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444D" w14:textId="77777777" w:rsidR="00EE1CFB" w:rsidRDefault="00F70C0C">
      <w:pPr>
        <w:spacing w:after="240"/>
        <w:jc w:val="center"/>
        <w:rPr>
          <w:rFonts w:ascii="仿宋" w:eastAsia="仿宋" w:hAnsi="仿宋"/>
          <w:sz w:val="32"/>
          <w:szCs w:val="28"/>
        </w:rPr>
      </w:pPr>
      <w:r>
        <w:rPr>
          <w:rFonts w:ascii="方正小标宋简体" w:eastAsia="方正小标宋简体" w:hAnsi="方正小标宋简体" w:cs="方正小标宋简体" w:hint="eastAsia"/>
          <w:sz w:val="44"/>
          <w:szCs w:val="44"/>
        </w:rPr>
        <w:t>2023年交通运输标准化计划（第一批）</w:t>
      </w:r>
    </w:p>
    <w:p w14:paraId="0B5E2407" w14:textId="77777777" w:rsidR="00EE1CFB" w:rsidRDefault="00F70C0C" w:rsidP="00F70C0C">
      <w:pPr>
        <w:pStyle w:val="1"/>
        <w:spacing w:beforeLines="50" w:before="120" w:afterLines="50" w:after="120" w:line="240" w:lineRule="auto"/>
        <w:rPr>
          <w:rFonts w:ascii="黑体" w:eastAsia="黑体" w:hAnsi="黑体"/>
          <w:b w:val="0"/>
          <w:kern w:val="0"/>
          <w:sz w:val="32"/>
          <w:szCs w:val="32"/>
        </w:rPr>
      </w:pPr>
      <w:r>
        <w:rPr>
          <w:rFonts w:ascii="黑体" w:eastAsia="黑体" w:hAnsi="黑体" w:hint="eastAsia"/>
          <w:sz w:val="32"/>
          <w:szCs w:val="28"/>
        </w:rPr>
        <w:t>一</w:t>
      </w:r>
      <w:r>
        <w:rPr>
          <w:rFonts w:ascii="黑体" w:eastAsia="黑体" w:hAnsi="黑体"/>
          <w:sz w:val="32"/>
          <w:szCs w:val="28"/>
        </w:rPr>
        <w:t>、</w:t>
      </w:r>
      <w:r>
        <w:rPr>
          <w:rFonts w:ascii="黑体" w:eastAsia="黑体" w:hAnsi="黑体"/>
          <w:b w:val="0"/>
          <w:kern w:val="0"/>
          <w:sz w:val="32"/>
          <w:szCs w:val="32"/>
        </w:rPr>
        <w:t>行业</w:t>
      </w:r>
      <w:r>
        <w:rPr>
          <w:rFonts w:ascii="黑体" w:eastAsia="黑体" w:hAnsi="黑体" w:hint="eastAsia"/>
          <w:b w:val="0"/>
          <w:kern w:val="0"/>
          <w:sz w:val="32"/>
          <w:szCs w:val="32"/>
        </w:rPr>
        <w:t>标准</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0"/>
        <w:gridCol w:w="1315"/>
        <w:gridCol w:w="1735"/>
        <w:gridCol w:w="4338"/>
        <w:gridCol w:w="723"/>
        <w:gridCol w:w="961"/>
        <w:gridCol w:w="1134"/>
        <w:gridCol w:w="1701"/>
        <w:gridCol w:w="2835"/>
      </w:tblGrid>
      <w:tr w:rsidR="00EE1CFB" w14:paraId="27A29B0E" w14:textId="77777777">
        <w:trPr>
          <w:cantSplit/>
          <w:trHeight w:val="22"/>
          <w:tblHeader/>
        </w:trPr>
        <w:tc>
          <w:tcPr>
            <w:tcW w:w="710" w:type="dxa"/>
            <w:vAlign w:val="center"/>
          </w:tcPr>
          <w:p w14:paraId="3598E328"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序号</w:t>
            </w:r>
          </w:p>
        </w:tc>
        <w:tc>
          <w:tcPr>
            <w:tcW w:w="1315" w:type="dxa"/>
            <w:vAlign w:val="center"/>
          </w:tcPr>
          <w:p w14:paraId="454F3B5D"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计划编号</w:t>
            </w:r>
          </w:p>
        </w:tc>
        <w:tc>
          <w:tcPr>
            <w:tcW w:w="1735" w:type="dxa"/>
            <w:vAlign w:val="center"/>
          </w:tcPr>
          <w:p w14:paraId="0BA543B8"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项目名称</w:t>
            </w:r>
          </w:p>
        </w:tc>
        <w:tc>
          <w:tcPr>
            <w:tcW w:w="4338" w:type="dxa"/>
            <w:vAlign w:val="center"/>
          </w:tcPr>
          <w:p w14:paraId="5E2390A8" w14:textId="77777777" w:rsidR="00EE1CFB" w:rsidRDefault="00F70C0C">
            <w:pPr>
              <w:widowControl/>
              <w:ind w:firstLineChars="200" w:firstLine="420"/>
              <w:jc w:val="center"/>
              <w:rPr>
                <w:rFonts w:ascii="宋体" w:hAnsi="宋体" w:cs="宋体"/>
                <w:b/>
                <w:bCs/>
                <w:kern w:val="0"/>
                <w:szCs w:val="21"/>
              </w:rPr>
            </w:pPr>
            <w:r>
              <w:rPr>
                <w:rFonts w:ascii="宋体" w:hAnsi="宋体" w:cs="宋体" w:hint="eastAsia"/>
                <w:b/>
                <w:bCs/>
                <w:kern w:val="0"/>
                <w:szCs w:val="21"/>
              </w:rPr>
              <w:t>范围和主要技术内容</w:t>
            </w:r>
          </w:p>
        </w:tc>
        <w:tc>
          <w:tcPr>
            <w:tcW w:w="723" w:type="dxa"/>
            <w:vAlign w:val="center"/>
          </w:tcPr>
          <w:p w14:paraId="15715A52"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制修订</w:t>
            </w:r>
          </w:p>
        </w:tc>
        <w:tc>
          <w:tcPr>
            <w:tcW w:w="961" w:type="dxa"/>
            <w:vAlign w:val="center"/>
          </w:tcPr>
          <w:p w14:paraId="38A2B4BC"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代替</w:t>
            </w:r>
          </w:p>
          <w:p w14:paraId="54FC6BEF"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标准</w:t>
            </w:r>
          </w:p>
        </w:tc>
        <w:tc>
          <w:tcPr>
            <w:tcW w:w="1134" w:type="dxa"/>
            <w:vAlign w:val="center"/>
          </w:tcPr>
          <w:p w14:paraId="72C58F48"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完成周期</w:t>
            </w:r>
          </w:p>
          <w:p w14:paraId="2016A6BC"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（月）</w:t>
            </w:r>
          </w:p>
        </w:tc>
        <w:tc>
          <w:tcPr>
            <w:tcW w:w="1701" w:type="dxa"/>
            <w:vAlign w:val="center"/>
          </w:tcPr>
          <w:p w14:paraId="20072B3A"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技术归口单位</w:t>
            </w:r>
          </w:p>
        </w:tc>
        <w:tc>
          <w:tcPr>
            <w:tcW w:w="2835" w:type="dxa"/>
            <w:vAlign w:val="center"/>
          </w:tcPr>
          <w:p w14:paraId="4E121B00"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主要起草单位</w:t>
            </w:r>
          </w:p>
        </w:tc>
      </w:tr>
      <w:tr w:rsidR="00EE1CFB" w14:paraId="72354D0B" w14:textId="77777777">
        <w:trPr>
          <w:cantSplit/>
          <w:trHeight w:val="22"/>
        </w:trPr>
        <w:tc>
          <w:tcPr>
            <w:tcW w:w="710" w:type="dxa"/>
            <w:vAlign w:val="center"/>
          </w:tcPr>
          <w:p w14:paraId="24232993" w14:textId="77777777" w:rsidR="00EE1CFB" w:rsidRDefault="00F70C0C">
            <w:pPr>
              <w:widowControl/>
              <w:jc w:val="center"/>
              <w:rPr>
                <w:kern w:val="0"/>
                <w:szCs w:val="21"/>
              </w:rPr>
            </w:pPr>
            <w:r>
              <w:rPr>
                <w:rFonts w:hint="eastAsia"/>
                <w:kern w:val="0"/>
                <w:szCs w:val="21"/>
              </w:rPr>
              <w:t>1</w:t>
            </w:r>
          </w:p>
        </w:tc>
        <w:tc>
          <w:tcPr>
            <w:tcW w:w="1315" w:type="dxa"/>
            <w:vAlign w:val="center"/>
          </w:tcPr>
          <w:p w14:paraId="73FEBCCC"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2023-01</w:t>
            </w:r>
          </w:p>
        </w:tc>
        <w:tc>
          <w:tcPr>
            <w:tcW w:w="1735" w:type="dxa"/>
            <w:vAlign w:val="center"/>
          </w:tcPr>
          <w:p w14:paraId="0E9DDA7E"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港口集装箱码头交通系统智能运行评价技术规范</w:t>
            </w:r>
          </w:p>
        </w:tc>
        <w:tc>
          <w:tcPr>
            <w:tcW w:w="4338" w:type="dxa"/>
            <w:vAlign w:val="center"/>
          </w:tcPr>
          <w:p w14:paraId="58D3DB54" w14:textId="77777777" w:rsidR="00EE1CFB" w:rsidRDefault="00F70C0C">
            <w:pPr>
              <w:widowControl/>
              <w:jc w:val="left"/>
              <w:rPr>
                <w:rFonts w:ascii="宋体" w:eastAsia="宋体" w:hAnsi="宋体"/>
                <w:kern w:val="0"/>
                <w:szCs w:val="21"/>
              </w:rPr>
            </w:pPr>
            <w:proofErr w:type="gramStart"/>
            <w:r>
              <w:rPr>
                <w:rFonts w:ascii="宋体" w:eastAsia="宋体" w:hAnsi="宋体"/>
                <w:kern w:val="0"/>
                <w:szCs w:val="21"/>
              </w:rPr>
              <w:t>拟规定</w:t>
            </w:r>
            <w:proofErr w:type="gramEnd"/>
            <w:r>
              <w:rPr>
                <w:rFonts w:ascii="宋体" w:eastAsia="宋体" w:hAnsi="宋体"/>
                <w:kern w:val="0"/>
                <w:szCs w:val="21"/>
              </w:rPr>
              <w:t>自动化集装箱码头及水平运输、公路集疏运等集装箱港口智能交通系统典型应用场景的评价指标及评价方法</w:t>
            </w:r>
            <w:r>
              <w:rPr>
                <w:rFonts w:ascii="宋体" w:eastAsia="宋体" w:hAnsi="宋体" w:hint="eastAsia"/>
                <w:kern w:val="0"/>
                <w:szCs w:val="21"/>
              </w:rPr>
              <w:t>。</w:t>
            </w:r>
          </w:p>
          <w:p w14:paraId="52921143" w14:textId="77777777" w:rsidR="00EE1CFB" w:rsidRDefault="00F70C0C">
            <w:pPr>
              <w:widowControl/>
              <w:jc w:val="left"/>
              <w:rPr>
                <w:rFonts w:ascii="宋体" w:eastAsia="宋体" w:hAnsi="宋体"/>
                <w:kern w:val="0"/>
                <w:szCs w:val="21"/>
              </w:rPr>
            </w:pPr>
            <w:r>
              <w:rPr>
                <w:rFonts w:ascii="宋体" w:eastAsia="宋体" w:hAnsi="宋体"/>
                <w:kern w:val="0"/>
                <w:szCs w:val="21"/>
              </w:rPr>
              <w:t>适用于港口集装箱码头交通系统的规划建设和运营管理，对港口集装箱码头交通系统智能绿色运行水平进行评价。</w:t>
            </w:r>
          </w:p>
        </w:tc>
        <w:tc>
          <w:tcPr>
            <w:tcW w:w="723" w:type="dxa"/>
            <w:vAlign w:val="center"/>
          </w:tcPr>
          <w:p w14:paraId="48AD18D2"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339E1631" w14:textId="77777777" w:rsidR="00EE1CFB" w:rsidRDefault="00EE1CFB">
            <w:pPr>
              <w:widowControl/>
              <w:jc w:val="left"/>
              <w:rPr>
                <w:rFonts w:ascii="宋体" w:eastAsia="宋体" w:hAnsi="宋体" w:cs="宋体"/>
                <w:kern w:val="0"/>
                <w:szCs w:val="21"/>
              </w:rPr>
            </w:pPr>
          </w:p>
        </w:tc>
        <w:tc>
          <w:tcPr>
            <w:tcW w:w="1134" w:type="dxa"/>
            <w:vAlign w:val="center"/>
          </w:tcPr>
          <w:p w14:paraId="52C630D6" w14:textId="77777777" w:rsidR="00EE1CFB" w:rsidRDefault="00F70C0C">
            <w:pPr>
              <w:widowControl/>
              <w:jc w:val="center"/>
              <w:rPr>
                <w:rFonts w:ascii="宋体" w:eastAsia="宋体" w:hAnsi="宋体" w:cs="宋体"/>
                <w:kern w:val="0"/>
                <w:szCs w:val="21"/>
              </w:rPr>
            </w:pPr>
            <w:r>
              <w:rPr>
                <w:rFonts w:ascii="宋体" w:eastAsia="宋体" w:hAnsi="宋体" w:cs="Arial" w:hint="eastAsia"/>
                <w:kern w:val="0"/>
                <w:szCs w:val="21"/>
              </w:rPr>
              <w:t>18</w:t>
            </w:r>
          </w:p>
        </w:tc>
        <w:tc>
          <w:tcPr>
            <w:tcW w:w="1701" w:type="dxa"/>
            <w:vAlign w:val="center"/>
          </w:tcPr>
          <w:p w14:paraId="184C762F" w14:textId="77777777" w:rsidR="00EE1CFB" w:rsidRDefault="00F70C0C">
            <w:pPr>
              <w:widowControl/>
              <w:jc w:val="center"/>
              <w:rPr>
                <w:rFonts w:ascii="宋体" w:eastAsia="宋体" w:hAnsi="宋体" w:cs="Arial"/>
                <w:kern w:val="0"/>
                <w:szCs w:val="21"/>
              </w:rPr>
            </w:pPr>
            <w:r>
              <w:rPr>
                <w:rFonts w:ascii="宋体" w:eastAsia="宋体" w:hAnsi="宋体" w:cs="Arial" w:hint="eastAsia"/>
                <w:kern w:val="0"/>
                <w:szCs w:val="21"/>
              </w:rPr>
              <w:t>智能运输标委会</w:t>
            </w:r>
          </w:p>
        </w:tc>
        <w:tc>
          <w:tcPr>
            <w:tcW w:w="2835" w:type="dxa"/>
            <w:vAlign w:val="center"/>
          </w:tcPr>
          <w:p w14:paraId="485EA6E4" w14:textId="77777777" w:rsidR="00EE1CFB" w:rsidRDefault="00F70C0C">
            <w:pPr>
              <w:widowControl/>
              <w:jc w:val="left"/>
              <w:rPr>
                <w:rFonts w:ascii="宋体" w:eastAsia="宋体" w:hAnsi="宋体" w:cs="Arial"/>
                <w:kern w:val="0"/>
                <w:szCs w:val="21"/>
              </w:rPr>
            </w:pPr>
            <w:r>
              <w:rPr>
                <w:rFonts w:ascii="宋体" w:eastAsia="宋体" w:hAnsi="宋体" w:cs="Arial"/>
                <w:kern w:val="0"/>
                <w:szCs w:val="21"/>
              </w:rPr>
              <w:t>交通运输部公路科学研究所、上海国际港务</w:t>
            </w:r>
            <w:r>
              <w:rPr>
                <w:rFonts w:ascii="宋体" w:eastAsia="宋体" w:hAnsi="宋体" w:cs="Arial" w:hint="eastAsia"/>
                <w:kern w:val="0"/>
                <w:szCs w:val="21"/>
              </w:rPr>
              <w:t>（</w:t>
            </w:r>
            <w:r>
              <w:rPr>
                <w:rFonts w:ascii="宋体" w:eastAsia="宋体" w:hAnsi="宋体" w:cs="Arial"/>
                <w:kern w:val="0"/>
                <w:szCs w:val="21"/>
              </w:rPr>
              <w:t>集团</w:t>
            </w:r>
            <w:r>
              <w:rPr>
                <w:rFonts w:ascii="宋体" w:eastAsia="宋体" w:hAnsi="宋体" w:cs="Arial" w:hint="eastAsia"/>
                <w:kern w:val="0"/>
                <w:szCs w:val="21"/>
              </w:rPr>
              <w:t>）</w:t>
            </w:r>
            <w:r>
              <w:rPr>
                <w:rFonts w:ascii="宋体" w:eastAsia="宋体" w:hAnsi="宋体" w:cs="Arial"/>
                <w:kern w:val="0"/>
                <w:szCs w:val="21"/>
              </w:rPr>
              <w:t>股份有限公司、武汉理工大学、交通运输部水运科学研究所、天津港</w:t>
            </w:r>
            <w:r>
              <w:rPr>
                <w:rFonts w:ascii="宋体" w:eastAsia="宋体" w:hAnsi="宋体" w:cs="Arial" w:hint="eastAsia"/>
                <w:kern w:val="0"/>
                <w:szCs w:val="21"/>
              </w:rPr>
              <w:t>（</w:t>
            </w:r>
            <w:r>
              <w:rPr>
                <w:rFonts w:ascii="宋体" w:eastAsia="宋体" w:hAnsi="宋体" w:cs="Arial"/>
                <w:kern w:val="0"/>
                <w:szCs w:val="21"/>
              </w:rPr>
              <w:t>集团</w:t>
            </w:r>
            <w:r>
              <w:rPr>
                <w:rFonts w:ascii="宋体" w:eastAsia="宋体" w:hAnsi="宋体" w:cs="Arial" w:hint="eastAsia"/>
                <w:kern w:val="0"/>
                <w:szCs w:val="21"/>
              </w:rPr>
              <w:t>）</w:t>
            </w:r>
            <w:r>
              <w:rPr>
                <w:rFonts w:ascii="宋体" w:eastAsia="宋体" w:hAnsi="宋体" w:cs="Arial"/>
                <w:kern w:val="0"/>
                <w:szCs w:val="21"/>
              </w:rPr>
              <w:t>有限公司、招商局港口集团股份有限公司</w:t>
            </w:r>
          </w:p>
        </w:tc>
      </w:tr>
      <w:tr w:rsidR="00EE1CFB" w14:paraId="23B4662A" w14:textId="77777777">
        <w:trPr>
          <w:cantSplit/>
          <w:trHeight w:val="22"/>
        </w:trPr>
        <w:tc>
          <w:tcPr>
            <w:tcW w:w="710" w:type="dxa"/>
            <w:vAlign w:val="center"/>
          </w:tcPr>
          <w:p w14:paraId="01D9A57F" w14:textId="77777777" w:rsidR="00EE1CFB" w:rsidRDefault="00F70C0C">
            <w:pPr>
              <w:widowControl/>
              <w:jc w:val="center"/>
              <w:rPr>
                <w:kern w:val="0"/>
                <w:szCs w:val="21"/>
              </w:rPr>
            </w:pPr>
            <w:r>
              <w:rPr>
                <w:rFonts w:hint="eastAsia"/>
                <w:kern w:val="0"/>
                <w:szCs w:val="21"/>
              </w:rPr>
              <w:t>2</w:t>
            </w:r>
          </w:p>
        </w:tc>
        <w:tc>
          <w:tcPr>
            <w:tcW w:w="1315" w:type="dxa"/>
            <w:vAlign w:val="center"/>
          </w:tcPr>
          <w:p w14:paraId="15AEAE6A"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2023-02</w:t>
            </w:r>
          </w:p>
        </w:tc>
        <w:tc>
          <w:tcPr>
            <w:tcW w:w="1735" w:type="dxa"/>
            <w:vAlign w:val="center"/>
          </w:tcPr>
          <w:p w14:paraId="6965D19A" w14:textId="77777777" w:rsidR="00EE1CFB" w:rsidRDefault="00F70C0C">
            <w:pPr>
              <w:widowControl/>
              <w:jc w:val="left"/>
              <w:rPr>
                <w:rFonts w:ascii="宋体" w:eastAsia="宋体" w:hAnsi="宋体"/>
                <w:kern w:val="0"/>
                <w:szCs w:val="21"/>
              </w:rPr>
            </w:pPr>
            <w:r>
              <w:rPr>
                <w:rFonts w:ascii="宋体" w:eastAsia="宋体" w:hAnsi="宋体"/>
                <w:kern w:val="0"/>
                <w:szCs w:val="21"/>
              </w:rPr>
              <w:t>收费公路联网收费客</w:t>
            </w:r>
            <w:r>
              <w:rPr>
                <w:rFonts w:ascii="宋体" w:eastAsia="宋体" w:hAnsi="宋体" w:hint="eastAsia"/>
                <w:kern w:val="0"/>
                <w:szCs w:val="21"/>
              </w:rPr>
              <w:t>户</w:t>
            </w:r>
            <w:r>
              <w:rPr>
                <w:rFonts w:ascii="宋体" w:eastAsia="宋体" w:hAnsi="宋体"/>
                <w:kern w:val="0"/>
                <w:szCs w:val="21"/>
              </w:rPr>
              <w:t>服务规范</w:t>
            </w:r>
          </w:p>
        </w:tc>
        <w:tc>
          <w:tcPr>
            <w:tcW w:w="4338" w:type="dxa"/>
            <w:vAlign w:val="center"/>
          </w:tcPr>
          <w:p w14:paraId="02270187"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收费公路联网收费客户服务的服务渠道管理、业务管理、服务质量管理、知识管理、技术管理和客户价值管理等相关要求。</w:t>
            </w:r>
          </w:p>
          <w:p w14:paraId="2D723FD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适用于指导全国收费公路联网收费各类客户服务渠道为客户开展服务工作。</w:t>
            </w:r>
          </w:p>
        </w:tc>
        <w:tc>
          <w:tcPr>
            <w:tcW w:w="723" w:type="dxa"/>
            <w:vAlign w:val="center"/>
          </w:tcPr>
          <w:p w14:paraId="1307932B"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24A5995C" w14:textId="77777777" w:rsidR="00EE1CFB" w:rsidRDefault="00EE1CFB">
            <w:pPr>
              <w:widowControl/>
              <w:jc w:val="left"/>
              <w:rPr>
                <w:rFonts w:ascii="宋体" w:eastAsia="宋体" w:hAnsi="宋体"/>
                <w:kern w:val="0"/>
                <w:szCs w:val="21"/>
              </w:rPr>
            </w:pPr>
          </w:p>
        </w:tc>
        <w:tc>
          <w:tcPr>
            <w:tcW w:w="1134" w:type="dxa"/>
            <w:vAlign w:val="center"/>
          </w:tcPr>
          <w:p w14:paraId="7FF935DC" w14:textId="77777777" w:rsidR="00EE1CFB" w:rsidRDefault="00F70C0C">
            <w:pPr>
              <w:widowControl/>
              <w:jc w:val="center"/>
              <w:rPr>
                <w:rFonts w:ascii="宋体" w:eastAsia="宋体" w:hAnsi="宋体"/>
                <w:kern w:val="0"/>
                <w:szCs w:val="21"/>
              </w:rPr>
            </w:pPr>
            <w:r>
              <w:rPr>
                <w:rFonts w:ascii="宋体" w:eastAsia="宋体" w:hAnsi="宋体"/>
                <w:kern w:val="0"/>
                <w:szCs w:val="21"/>
              </w:rPr>
              <w:t>1</w:t>
            </w:r>
            <w:r>
              <w:rPr>
                <w:rFonts w:ascii="宋体" w:eastAsia="宋体" w:hAnsi="宋体" w:hint="eastAsia"/>
                <w:kern w:val="0"/>
                <w:szCs w:val="21"/>
              </w:rPr>
              <w:t>8</w:t>
            </w:r>
          </w:p>
        </w:tc>
        <w:tc>
          <w:tcPr>
            <w:tcW w:w="1701" w:type="dxa"/>
            <w:vAlign w:val="center"/>
          </w:tcPr>
          <w:p w14:paraId="16943827"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智能运输标委会</w:t>
            </w:r>
          </w:p>
        </w:tc>
        <w:tc>
          <w:tcPr>
            <w:tcW w:w="2835" w:type="dxa"/>
            <w:vAlign w:val="center"/>
          </w:tcPr>
          <w:p w14:paraId="4F3AF421"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路网监测与应急处置中心、北京速通科技有限公司、江苏高速公路联网营运管理有限公司、江苏通行宝智慧交通科技股份有限公司、河南省高速公路联网监控收费通信服务有限公司、河南省视博电子股份有限公司、辽宁省高速公路运营管理有限责任公司</w:t>
            </w:r>
            <w:r>
              <w:rPr>
                <w:rFonts w:ascii="宋体" w:eastAsia="宋体" w:hAnsi="宋体" w:hint="eastAsia"/>
                <w:kern w:val="0"/>
                <w:szCs w:val="21"/>
              </w:rPr>
              <w:t>等</w:t>
            </w:r>
          </w:p>
        </w:tc>
      </w:tr>
      <w:tr w:rsidR="00EE1CFB" w14:paraId="29CC9F3F" w14:textId="77777777">
        <w:trPr>
          <w:cantSplit/>
          <w:trHeight w:val="22"/>
        </w:trPr>
        <w:tc>
          <w:tcPr>
            <w:tcW w:w="710" w:type="dxa"/>
            <w:vAlign w:val="center"/>
          </w:tcPr>
          <w:p w14:paraId="5AC01A5F" w14:textId="77777777" w:rsidR="00EE1CFB" w:rsidRDefault="00F70C0C">
            <w:pPr>
              <w:widowControl/>
              <w:jc w:val="center"/>
              <w:rPr>
                <w:rFonts w:ascii="宋体" w:hAnsi="宋体" w:cs="宋体"/>
                <w:kern w:val="0"/>
                <w:szCs w:val="21"/>
              </w:rPr>
            </w:pPr>
            <w:r>
              <w:rPr>
                <w:rFonts w:ascii="宋体" w:hAnsi="宋体" w:cs="宋体" w:hint="eastAsia"/>
                <w:kern w:val="0"/>
                <w:szCs w:val="21"/>
              </w:rPr>
              <w:t>3</w:t>
            </w:r>
          </w:p>
        </w:tc>
        <w:tc>
          <w:tcPr>
            <w:tcW w:w="1315" w:type="dxa"/>
            <w:vAlign w:val="center"/>
          </w:tcPr>
          <w:p w14:paraId="16C0826F"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2023-03</w:t>
            </w:r>
          </w:p>
        </w:tc>
        <w:tc>
          <w:tcPr>
            <w:tcW w:w="1735" w:type="dxa"/>
            <w:vAlign w:val="center"/>
          </w:tcPr>
          <w:p w14:paraId="7258A095" w14:textId="77777777" w:rsidR="00EE1CFB" w:rsidRDefault="00F70C0C">
            <w:pPr>
              <w:jc w:val="left"/>
              <w:rPr>
                <w:rFonts w:ascii="宋体" w:eastAsia="宋体" w:hAnsi="宋体"/>
                <w:kern w:val="0"/>
                <w:szCs w:val="21"/>
              </w:rPr>
            </w:pPr>
            <w:r>
              <w:rPr>
                <w:rFonts w:ascii="宋体" w:eastAsia="宋体" w:hAnsi="宋体"/>
                <w:kern w:val="0"/>
                <w:szCs w:val="21"/>
              </w:rPr>
              <w:t>氢气</w:t>
            </w:r>
            <w:r>
              <w:rPr>
                <w:rFonts w:ascii="宋体" w:eastAsia="宋体" w:hAnsi="宋体" w:hint="eastAsia"/>
                <w:kern w:val="0"/>
                <w:szCs w:val="21"/>
              </w:rPr>
              <w:t>（含液氢）</w:t>
            </w:r>
            <w:r>
              <w:rPr>
                <w:rFonts w:ascii="宋体" w:eastAsia="宋体" w:hAnsi="宋体"/>
                <w:kern w:val="0"/>
                <w:szCs w:val="21"/>
              </w:rPr>
              <w:t>道路运输技术规范</w:t>
            </w:r>
          </w:p>
        </w:tc>
        <w:tc>
          <w:tcPr>
            <w:tcW w:w="4338" w:type="dxa"/>
            <w:vAlign w:val="center"/>
          </w:tcPr>
          <w:p w14:paraId="4D15602D" w14:textId="77777777" w:rsidR="00EE1CFB" w:rsidRDefault="00F70C0C">
            <w:pPr>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氢气道路运输涉及的运输装备、运输条件、运输安全及应急处置等环节的要求。</w:t>
            </w:r>
          </w:p>
          <w:p w14:paraId="4817757D" w14:textId="77777777" w:rsidR="00EE1CFB" w:rsidRDefault="00F70C0C">
            <w:pPr>
              <w:jc w:val="left"/>
              <w:rPr>
                <w:rFonts w:ascii="宋体" w:eastAsia="宋体" w:hAnsi="宋体"/>
                <w:kern w:val="0"/>
                <w:szCs w:val="21"/>
              </w:rPr>
            </w:pPr>
            <w:r>
              <w:rPr>
                <w:rFonts w:ascii="宋体" w:eastAsia="宋体" w:hAnsi="宋体" w:hint="eastAsia"/>
                <w:kern w:val="0"/>
                <w:szCs w:val="21"/>
              </w:rPr>
              <w:t>适用于运输压缩氢气及冷冻液态氢气的道路运输经营活动。</w:t>
            </w:r>
            <w:r>
              <w:rPr>
                <w:rFonts w:ascii="宋体" w:eastAsia="宋体" w:hAnsi="宋体"/>
                <w:kern w:val="0"/>
                <w:szCs w:val="21"/>
              </w:rPr>
              <w:t xml:space="preserve"> </w:t>
            </w:r>
          </w:p>
        </w:tc>
        <w:tc>
          <w:tcPr>
            <w:tcW w:w="723" w:type="dxa"/>
            <w:vAlign w:val="center"/>
          </w:tcPr>
          <w:p w14:paraId="47031FC4"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5DE6767F" w14:textId="77777777" w:rsidR="00EE1CFB" w:rsidRDefault="00EE1CFB">
            <w:pPr>
              <w:widowControl/>
              <w:jc w:val="left"/>
              <w:rPr>
                <w:rFonts w:ascii="宋体" w:eastAsia="宋体" w:hAnsi="宋体" w:cs="宋体"/>
                <w:kern w:val="0"/>
                <w:szCs w:val="21"/>
              </w:rPr>
            </w:pPr>
          </w:p>
        </w:tc>
        <w:tc>
          <w:tcPr>
            <w:tcW w:w="1134" w:type="dxa"/>
            <w:vAlign w:val="center"/>
          </w:tcPr>
          <w:p w14:paraId="6D5CCD3C" w14:textId="77777777" w:rsidR="00EE1CFB" w:rsidRDefault="00F70C0C">
            <w:pPr>
              <w:widowControl/>
              <w:jc w:val="center"/>
              <w:rPr>
                <w:rFonts w:ascii="宋体" w:eastAsia="宋体" w:hAnsi="宋体" w:cs="宋体"/>
                <w:kern w:val="0"/>
                <w:szCs w:val="21"/>
              </w:rPr>
            </w:pPr>
            <w:r>
              <w:rPr>
                <w:rFonts w:ascii="宋体" w:eastAsia="宋体" w:hAnsi="宋体" w:cs="Arial"/>
                <w:kern w:val="0"/>
                <w:szCs w:val="21"/>
              </w:rPr>
              <w:t>12</w:t>
            </w:r>
          </w:p>
        </w:tc>
        <w:tc>
          <w:tcPr>
            <w:tcW w:w="1701" w:type="dxa"/>
            <w:vAlign w:val="center"/>
          </w:tcPr>
          <w:p w14:paraId="1C3A749B" w14:textId="77777777" w:rsidR="00EE1CFB" w:rsidRDefault="00F70C0C">
            <w:pPr>
              <w:widowControl/>
              <w:jc w:val="center"/>
              <w:rPr>
                <w:rFonts w:ascii="宋体" w:eastAsia="宋体" w:hAnsi="宋体" w:cs="宋体"/>
                <w:kern w:val="0"/>
                <w:szCs w:val="21"/>
              </w:rPr>
            </w:pPr>
            <w:r>
              <w:rPr>
                <w:rFonts w:ascii="宋体" w:eastAsia="宋体" w:hAnsi="宋体" w:cs="Arial" w:hint="eastAsia"/>
                <w:kern w:val="0"/>
                <w:szCs w:val="21"/>
              </w:rPr>
              <w:t>道路运输标委会</w:t>
            </w:r>
          </w:p>
        </w:tc>
        <w:tc>
          <w:tcPr>
            <w:tcW w:w="2835" w:type="dxa"/>
            <w:vAlign w:val="center"/>
          </w:tcPr>
          <w:p w14:paraId="099810E4"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交通运输部公路科学研究所</w:t>
            </w:r>
          </w:p>
        </w:tc>
      </w:tr>
      <w:tr w:rsidR="00EE1CFB" w14:paraId="4C5FD5DA" w14:textId="77777777">
        <w:trPr>
          <w:cantSplit/>
          <w:trHeight w:val="22"/>
        </w:trPr>
        <w:tc>
          <w:tcPr>
            <w:tcW w:w="710" w:type="dxa"/>
            <w:vAlign w:val="center"/>
          </w:tcPr>
          <w:p w14:paraId="2A05F201"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4</w:t>
            </w:r>
          </w:p>
        </w:tc>
        <w:tc>
          <w:tcPr>
            <w:tcW w:w="1315" w:type="dxa"/>
            <w:vAlign w:val="center"/>
          </w:tcPr>
          <w:p w14:paraId="4121DA18"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2023-04</w:t>
            </w:r>
          </w:p>
        </w:tc>
        <w:tc>
          <w:tcPr>
            <w:tcW w:w="1735" w:type="dxa"/>
            <w:vAlign w:val="center"/>
          </w:tcPr>
          <w:p w14:paraId="4AB89A5E" w14:textId="77777777" w:rsidR="00EE1CFB" w:rsidRDefault="00F70C0C">
            <w:pPr>
              <w:jc w:val="left"/>
              <w:rPr>
                <w:rFonts w:ascii="宋体" w:eastAsia="宋体" w:hAnsi="宋体"/>
                <w:kern w:val="0"/>
                <w:szCs w:val="21"/>
              </w:rPr>
            </w:pPr>
            <w:r>
              <w:rPr>
                <w:rFonts w:ascii="宋体" w:eastAsia="宋体" w:hAnsi="宋体"/>
                <w:kern w:val="0"/>
                <w:szCs w:val="21"/>
              </w:rPr>
              <w:t>农村客运</w:t>
            </w:r>
            <w:r>
              <w:rPr>
                <w:rFonts w:ascii="宋体" w:eastAsia="宋体" w:hAnsi="宋体" w:hint="eastAsia"/>
                <w:kern w:val="0"/>
                <w:szCs w:val="21"/>
              </w:rPr>
              <w:t>运营</w:t>
            </w:r>
            <w:r>
              <w:rPr>
                <w:rFonts w:ascii="宋体" w:eastAsia="宋体" w:hAnsi="宋体"/>
                <w:kern w:val="0"/>
                <w:szCs w:val="21"/>
              </w:rPr>
              <w:t>服务规范</w:t>
            </w:r>
          </w:p>
        </w:tc>
        <w:tc>
          <w:tcPr>
            <w:tcW w:w="4338" w:type="dxa"/>
            <w:vAlign w:val="center"/>
          </w:tcPr>
          <w:p w14:paraId="2706E536" w14:textId="77777777" w:rsidR="00EE1CFB" w:rsidRDefault="00F70C0C">
            <w:pPr>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农村客运运营服务的总体要求、场站设施、运营车辆、从业人员、运营调度、行车服务、运营安全、服务监督等方面要求，规范农村客运经营行为。</w:t>
            </w:r>
          </w:p>
          <w:p w14:paraId="4E941305" w14:textId="77777777" w:rsidR="00EE1CFB" w:rsidRDefault="00F70C0C">
            <w:pPr>
              <w:jc w:val="left"/>
              <w:rPr>
                <w:rFonts w:ascii="宋体" w:eastAsia="宋体" w:hAnsi="宋体"/>
                <w:kern w:val="0"/>
                <w:szCs w:val="21"/>
              </w:rPr>
            </w:pPr>
            <w:r>
              <w:rPr>
                <w:rFonts w:ascii="宋体" w:eastAsia="宋体" w:hAnsi="宋体" w:hint="eastAsia"/>
                <w:kern w:val="0"/>
                <w:szCs w:val="21"/>
              </w:rPr>
              <w:t>适用于在县级行政区域内或者毗邻县间，起讫地至少有一端在乡村且主要服务于农村居民出行的公共客运运营服务。</w:t>
            </w:r>
          </w:p>
        </w:tc>
        <w:tc>
          <w:tcPr>
            <w:tcW w:w="723" w:type="dxa"/>
            <w:vAlign w:val="center"/>
          </w:tcPr>
          <w:p w14:paraId="21AA8ED2"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2735C643" w14:textId="77777777" w:rsidR="00EE1CFB" w:rsidRDefault="00EE1CFB">
            <w:pPr>
              <w:widowControl/>
              <w:jc w:val="left"/>
              <w:rPr>
                <w:rFonts w:ascii="宋体" w:eastAsia="宋体" w:hAnsi="宋体" w:cs="宋体"/>
                <w:kern w:val="0"/>
                <w:szCs w:val="21"/>
              </w:rPr>
            </w:pPr>
          </w:p>
        </w:tc>
        <w:tc>
          <w:tcPr>
            <w:tcW w:w="1134" w:type="dxa"/>
            <w:vAlign w:val="center"/>
          </w:tcPr>
          <w:p w14:paraId="5503C61D" w14:textId="77777777" w:rsidR="00EE1CFB" w:rsidRDefault="00F70C0C">
            <w:pPr>
              <w:widowControl/>
              <w:jc w:val="center"/>
              <w:rPr>
                <w:rFonts w:ascii="宋体" w:eastAsia="宋体" w:hAnsi="宋体" w:cs="宋体"/>
                <w:kern w:val="0"/>
                <w:szCs w:val="21"/>
              </w:rPr>
            </w:pPr>
            <w:r>
              <w:rPr>
                <w:rFonts w:ascii="宋体" w:eastAsia="宋体" w:hAnsi="宋体" w:cs="Arial"/>
                <w:kern w:val="0"/>
                <w:szCs w:val="21"/>
              </w:rPr>
              <w:t>12</w:t>
            </w:r>
          </w:p>
        </w:tc>
        <w:tc>
          <w:tcPr>
            <w:tcW w:w="1701" w:type="dxa"/>
            <w:vAlign w:val="center"/>
          </w:tcPr>
          <w:p w14:paraId="0CD43535" w14:textId="77777777" w:rsidR="00EE1CFB" w:rsidRDefault="00F70C0C">
            <w:pPr>
              <w:widowControl/>
              <w:jc w:val="center"/>
              <w:rPr>
                <w:rFonts w:ascii="宋体" w:eastAsia="宋体" w:hAnsi="宋体" w:cs="宋体"/>
                <w:kern w:val="0"/>
                <w:szCs w:val="21"/>
              </w:rPr>
            </w:pPr>
            <w:r>
              <w:rPr>
                <w:rFonts w:ascii="宋体" w:eastAsia="宋体" w:hAnsi="宋体" w:cs="Arial" w:hint="eastAsia"/>
                <w:kern w:val="0"/>
                <w:szCs w:val="21"/>
              </w:rPr>
              <w:t>道路运输标委会</w:t>
            </w:r>
          </w:p>
        </w:tc>
        <w:tc>
          <w:tcPr>
            <w:tcW w:w="2835" w:type="dxa"/>
            <w:vAlign w:val="center"/>
          </w:tcPr>
          <w:p w14:paraId="4409F098"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交通运输部公路科学研究所</w:t>
            </w:r>
          </w:p>
        </w:tc>
      </w:tr>
      <w:tr w:rsidR="00EE1CFB" w14:paraId="3D3A6331" w14:textId="77777777">
        <w:trPr>
          <w:cantSplit/>
          <w:trHeight w:val="22"/>
        </w:trPr>
        <w:tc>
          <w:tcPr>
            <w:tcW w:w="710" w:type="dxa"/>
            <w:vAlign w:val="center"/>
          </w:tcPr>
          <w:p w14:paraId="139BF5D9" w14:textId="77777777" w:rsidR="00EE1CFB" w:rsidRDefault="00F70C0C">
            <w:pPr>
              <w:widowControl/>
              <w:jc w:val="center"/>
              <w:rPr>
                <w:rFonts w:ascii="宋体" w:hAnsi="宋体" w:cs="宋体"/>
                <w:kern w:val="0"/>
                <w:szCs w:val="21"/>
              </w:rPr>
            </w:pPr>
            <w:r>
              <w:rPr>
                <w:rFonts w:ascii="宋体" w:hAnsi="宋体" w:cs="宋体" w:hint="eastAsia"/>
                <w:kern w:val="0"/>
                <w:szCs w:val="21"/>
              </w:rPr>
              <w:t>5</w:t>
            </w:r>
          </w:p>
        </w:tc>
        <w:tc>
          <w:tcPr>
            <w:tcW w:w="1315" w:type="dxa"/>
            <w:vAlign w:val="center"/>
          </w:tcPr>
          <w:p w14:paraId="61333DA7"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2023-05</w:t>
            </w:r>
          </w:p>
        </w:tc>
        <w:tc>
          <w:tcPr>
            <w:tcW w:w="1735" w:type="dxa"/>
            <w:vAlign w:val="center"/>
          </w:tcPr>
          <w:p w14:paraId="05D115E0" w14:textId="77777777" w:rsidR="00EE1CFB" w:rsidRDefault="00F70C0C">
            <w:pPr>
              <w:jc w:val="left"/>
              <w:rPr>
                <w:rFonts w:ascii="宋体" w:eastAsia="宋体" w:hAnsi="宋体"/>
                <w:kern w:val="0"/>
                <w:szCs w:val="21"/>
              </w:rPr>
            </w:pPr>
            <w:r>
              <w:rPr>
                <w:rFonts w:ascii="宋体" w:eastAsia="宋体" w:hAnsi="宋体"/>
                <w:kern w:val="0"/>
                <w:szCs w:val="21"/>
              </w:rPr>
              <w:t>道路货物运输站</w:t>
            </w:r>
            <w:r>
              <w:rPr>
                <w:rFonts w:ascii="宋体" w:eastAsia="宋体" w:hAnsi="宋体" w:hint="eastAsia"/>
                <w:kern w:val="0"/>
                <w:szCs w:val="21"/>
              </w:rPr>
              <w:t>（</w:t>
            </w:r>
            <w:r>
              <w:rPr>
                <w:rFonts w:ascii="宋体" w:eastAsia="宋体" w:hAnsi="宋体"/>
                <w:kern w:val="0"/>
                <w:szCs w:val="21"/>
              </w:rPr>
              <w:t>场</w:t>
            </w:r>
            <w:r>
              <w:rPr>
                <w:rFonts w:ascii="宋体" w:eastAsia="宋体" w:hAnsi="宋体" w:hint="eastAsia"/>
                <w:kern w:val="0"/>
                <w:szCs w:val="21"/>
              </w:rPr>
              <w:t>）</w:t>
            </w:r>
            <w:r>
              <w:rPr>
                <w:rFonts w:ascii="宋体" w:eastAsia="宋体" w:hAnsi="宋体"/>
                <w:kern w:val="0"/>
                <w:szCs w:val="21"/>
              </w:rPr>
              <w:t>经营规范</w:t>
            </w:r>
          </w:p>
        </w:tc>
        <w:tc>
          <w:tcPr>
            <w:tcW w:w="4338" w:type="dxa"/>
            <w:vAlign w:val="center"/>
          </w:tcPr>
          <w:p w14:paraId="4140DC8F" w14:textId="77777777" w:rsidR="00EE1CFB" w:rsidRDefault="00F70C0C">
            <w:pPr>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从事道路货物运输站（场）经营业户的基本要求、机构及人员、制度建设要求、安全管理要求、运营管理要求、应急管理要求。</w:t>
            </w:r>
          </w:p>
          <w:p w14:paraId="705A3DE7" w14:textId="77777777" w:rsidR="00EE1CFB" w:rsidRDefault="00F70C0C">
            <w:pPr>
              <w:jc w:val="left"/>
              <w:rPr>
                <w:rFonts w:ascii="宋体" w:eastAsia="宋体" w:hAnsi="宋体"/>
                <w:kern w:val="0"/>
                <w:szCs w:val="21"/>
              </w:rPr>
            </w:pPr>
            <w:r>
              <w:rPr>
                <w:rFonts w:ascii="宋体" w:eastAsia="宋体" w:hAnsi="宋体" w:hint="eastAsia"/>
                <w:kern w:val="0"/>
                <w:szCs w:val="21"/>
              </w:rPr>
              <w:t>适用于三级及以上公路货运站的经营及管理。</w:t>
            </w:r>
          </w:p>
        </w:tc>
        <w:tc>
          <w:tcPr>
            <w:tcW w:w="723" w:type="dxa"/>
            <w:vAlign w:val="center"/>
          </w:tcPr>
          <w:p w14:paraId="5105AC98"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61BB2FCA" w14:textId="77777777" w:rsidR="00EE1CFB" w:rsidRDefault="00EE1CFB">
            <w:pPr>
              <w:widowControl/>
              <w:jc w:val="left"/>
              <w:rPr>
                <w:rFonts w:ascii="宋体" w:eastAsia="宋体" w:hAnsi="宋体" w:cs="宋体"/>
                <w:kern w:val="0"/>
                <w:szCs w:val="21"/>
              </w:rPr>
            </w:pPr>
          </w:p>
        </w:tc>
        <w:tc>
          <w:tcPr>
            <w:tcW w:w="1134" w:type="dxa"/>
            <w:vAlign w:val="center"/>
          </w:tcPr>
          <w:p w14:paraId="652539CA" w14:textId="77777777" w:rsidR="00EE1CFB" w:rsidRDefault="00F70C0C">
            <w:pPr>
              <w:widowControl/>
              <w:jc w:val="center"/>
              <w:rPr>
                <w:rFonts w:ascii="宋体" w:eastAsia="宋体" w:hAnsi="宋体" w:cs="宋体"/>
                <w:kern w:val="0"/>
                <w:szCs w:val="21"/>
              </w:rPr>
            </w:pPr>
            <w:r>
              <w:rPr>
                <w:rFonts w:ascii="宋体" w:eastAsia="宋体" w:hAnsi="宋体" w:cs="Arial"/>
                <w:kern w:val="0"/>
                <w:szCs w:val="21"/>
              </w:rPr>
              <w:t>12</w:t>
            </w:r>
          </w:p>
        </w:tc>
        <w:tc>
          <w:tcPr>
            <w:tcW w:w="1701" w:type="dxa"/>
            <w:vAlign w:val="center"/>
          </w:tcPr>
          <w:p w14:paraId="6026D951" w14:textId="77777777" w:rsidR="00EE1CFB" w:rsidRDefault="00F70C0C">
            <w:pPr>
              <w:widowControl/>
              <w:jc w:val="center"/>
              <w:rPr>
                <w:rFonts w:ascii="宋体" w:eastAsia="宋体" w:hAnsi="宋体" w:cs="宋体"/>
                <w:kern w:val="0"/>
                <w:szCs w:val="21"/>
              </w:rPr>
            </w:pPr>
            <w:r>
              <w:rPr>
                <w:rFonts w:ascii="宋体" w:eastAsia="宋体" w:hAnsi="宋体" w:cs="Arial" w:hint="eastAsia"/>
                <w:kern w:val="0"/>
                <w:szCs w:val="21"/>
              </w:rPr>
              <w:t>道路运输标委会</w:t>
            </w:r>
          </w:p>
        </w:tc>
        <w:tc>
          <w:tcPr>
            <w:tcW w:w="2835" w:type="dxa"/>
            <w:vAlign w:val="center"/>
          </w:tcPr>
          <w:p w14:paraId="4D6BD796" w14:textId="77777777" w:rsidR="00EE1CFB" w:rsidRDefault="00F70C0C">
            <w:pPr>
              <w:widowControl/>
              <w:jc w:val="left"/>
              <w:rPr>
                <w:rFonts w:ascii="宋体" w:eastAsia="宋体" w:hAnsi="宋体" w:cs="宋体"/>
                <w:kern w:val="0"/>
                <w:szCs w:val="21"/>
              </w:rPr>
            </w:pPr>
            <w:r>
              <w:rPr>
                <w:rFonts w:ascii="宋体" w:eastAsia="宋体" w:hAnsi="宋体" w:cs="Arial" w:hint="eastAsia"/>
                <w:kern w:val="0"/>
                <w:szCs w:val="21"/>
              </w:rPr>
              <w:t>交通运输部科学研究院</w:t>
            </w:r>
          </w:p>
        </w:tc>
      </w:tr>
      <w:tr w:rsidR="00EE1CFB" w14:paraId="320AD3E6" w14:textId="77777777">
        <w:trPr>
          <w:cantSplit/>
          <w:trHeight w:val="22"/>
        </w:trPr>
        <w:tc>
          <w:tcPr>
            <w:tcW w:w="710" w:type="dxa"/>
            <w:vAlign w:val="center"/>
          </w:tcPr>
          <w:p w14:paraId="03FC3681" w14:textId="77777777" w:rsidR="00EE1CFB" w:rsidRDefault="00F70C0C">
            <w:pPr>
              <w:widowControl/>
              <w:jc w:val="center"/>
              <w:rPr>
                <w:rFonts w:ascii="宋体" w:hAnsi="宋体" w:cs="宋体"/>
                <w:kern w:val="0"/>
                <w:szCs w:val="21"/>
              </w:rPr>
            </w:pPr>
            <w:r>
              <w:rPr>
                <w:rFonts w:ascii="宋体" w:hAnsi="宋体" w:cs="宋体" w:hint="eastAsia"/>
                <w:kern w:val="0"/>
                <w:szCs w:val="21"/>
              </w:rPr>
              <w:t>6</w:t>
            </w:r>
          </w:p>
        </w:tc>
        <w:tc>
          <w:tcPr>
            <w:tcW w:w="1315" w:type="dxa"/>
            <w:vAlign w:val="center"/>
          </w:tcPr>
          <w:p w14:paraId="7DC3B552"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2023-06</w:t>
            </w:r>
          </w:p>
        </w:tc>
        <w:tc>
          <w:tcPr>
            <w:tcW w:w="1735" w:type="dxa"/>
            <w:vAlign w:val="center"/>
          </w:tcPr>
          <w:p w14:paraId="58100F69" w14:textId="77777777" w:rsidR="00EE1CFB" w:rsidRDefault="00F70C0C">
            <w:pPr>
              <w:jc w:val="left"/>
              <w:rPr>
                <w:rFonts w:ascii="宋体" w:eastAsia="宋体" w:hAnsi="宋体"/>
                <w:kern w:val="0"/>
                <w:szCs w:val="21"/>
              </w:rPr>
            </w:pPr>
            <w:r>
              <w:rPr>
                <w:rFonts w:ascii="宋体" w:eastAsia="宋体" w:hAnsi="宋体"/>
                <w:kern w:val="0"/>
                <w:szCs w:val="21"/>
              </w:rPr>
              <w:t>道路运输企业安全生产风险辨识与分级管控</w:t>
            </w:r>
            <w:r>
              <w:rPr>
                <w:rFonts w:ascii="宋体" w:eastAsia="宋体" w:hAnsi="宋体" w:hint="eastAsia"/>
                <w:kern w:val="0"/>
                <w:szCs w:val="21"/>
              </w:rPr>
              <w:t>技术规范</w:t>
            </w:r>
          </w:p>
        </w:tc>
        <w:tc>
          <w:tcPr>
            <w:tcW w:w="4338" w:type="dxa"/>
            <w:vAlign w:val="center"/>
          </w:tcPr>
          <w:p w14:paraId="7B2C1C76" w14:textId="77777777" w:rsidR="00EE1CFB" w:rsidRDefault="00F70C0C">
            <w:pPr>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道路运输企业安全生产风险源辨识、等级评估、风险管控的流程、方法、内容等。</w:t>
            </w:r>
          </w:p>
          <w:p w14:paraId="664CDB98" w14:textId="77777777" w:rsidR="00EE1CFB" w:rsidRDefault="00F70C0C">
            <w:pPr>
              <w:jc w:val="left"/>
              <w:rPr>
                <w:rFonts w:ascii="宋体" w:eastAsia="宋体" w:hAnsi="宋体"/>
                <w:kern w:val="0"/>
                <w:szCs w:val="21"/>
              </w:rPr>
            </w:pPr>
            <w:r>
              <w:rPr>
                <w:rFonts w:ascii="宋体" w:eastAsia="宋体" w:hAnsi="宋体" w:hint="eastAsia"/>
                <w:kern w:val="0"/>
                <w:szCs w:val="21"/>
              </w:rPr>
              <w:t>适用于道路运输企业开展安全生产风险辨识与分级管控工作，交通运输主管部门对道路运输企业开展安全生产风险辨识与分级管控工作进行监督检查参照使用。</w:t>
            </w:r>
          </w:p>
        </w:tc>
        <w:tc>
          <w:tcPr>
            <w:tcW w:w="723" w:type="dxa"/>
            <w:vAlign w:val="center"/>
          </w:tcPr>
          <w:p w14:paraId="2D913275"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36497CFC" w14:textId="77777777" w:rsidR="00EE1CFB" w:rsidRDefault="00EE1CFB">
            <w:pPr>
              <w:widowControl/>
              <w:jc w:val="left"/>
              <w:rPr>
                <w:rFonts w:ascii="宋体" w:eastAsia="宋体" w:hAnsi="宋体" w:cs="宋体"/>
                <w:kern w:val="0"/>
                <w:szCs w:val="21"/>
              </w:rPr>
            </w:pPr>
          </w:p>
        </w:tc>
        <w:tc>
          <w:tcPr>
            <w:tcW w:w="1134" w:type="dxa"/>
            <w:vAlign w:val="center"/>
          </w:tcPr>
          <w:p w14:paraId="3C4C9827" w14:textId="77777777" w:rsidR="00EE1CFB" w:rsidRDefault="00F70C0C">
            <w:pPr>
              <w:widowControl/>
              <w:jc w:val="center"/>
              <w:rPr>
                <w:rFonts w:ascii="宋体" w:eastAsia="宋体" w:hAnsi="宋体" w:cs="Arial"/>
                <w:kern w:val="0"/>
                <w:szCs w:val="21"/>
              </w:rPr>
            </w:pPr>
            <w:r>
              <w:rPr>
                <w:rFonts w:ascii="宋体" w:eastAsia="宋体" w:hAnsi="宋体" w:cs="Arial"/>
                <w:kern w:val="0"/>
                <w:szCs w:val="21"/>
              </w:rPr>
              <w:t>18</w:t>
            </w:r>
          </w:p>
        </w:tc>
        <w:tc>
          <w:tcPr>
            <w:tcW w:w="1701" w:type="dxa"/>
            <w:vAlign w:val="center"/>
          </w:tcPr>
          <w:p w14:paraId="6175EA61" w14:textId="77777777" w:rsidR="00EE1CFB" w:rsidRDefault="00F70C0C">
            <w:pPr>
              <w:widowControl/>
              <w:jc w:val="center"/>
              <w:rPr>
                <w:rFonts w:ascii="宋体" w:eastAsia="宋体" w:hAnsi="宋体" w:cs="Arial"/>
                <w:kern w:val="0"/>
                <w:szCs w:val="21"/>
              </w:rPr>
            </w:pPr>
            <w:r>
              <w:rPr>
                <w:rFonts w:ascii="宋体" w:eastAsia="宋体" w:hAnsi="宋体" w:cs="Arial"/>
                <w:kern w:val="0"/>
                <w:szCs w:val="21"/>
              </w:rPr>
              <w:t>道路运输</w:t>
            </w:r>
            <w:r>
              <w:rPr>
                <w:rFonts w:ascii="宋体" w:eastAsia="宋体" w:hAnsi="宋体" w:cs="Arial" w:hint="eastAsia"/>
                <w:kern w:val="0"/>
                <w:szCs w:val="21"/>
              </w:rPr>
              <w:t>标委会</w:t>
            </w:r>
          </w:p>
        </w:tc>
        <w:tc>
          <w:tcPr>
            <w:tcW w:w="2835" w:type="dxa"/>
            <w:vAlign w:val="center"/>
          </w:tcPr>
          <w:p w14:paraId="03AD7FC1" w14:textId="77777777" w:rsidR="00EE1CFB" w:rsidRDefault="00F70C0C">
            <w:pPr>
              <w:widowControl/>
              <w:jc w:val="left"/>
              <w:rPr>
                <w:rFonts w:ascii="宋体" w:eastAsia="宋体" w:hAnsi="宋体" w:cs="Arial"/>
                <w:kern w:val="0"/>
                <w:szCs w:val="21"/>
              </w:rPr>
            </w:pPr>
            <w:r>
              <w:rPr>
                <w:rFonts w:ascii="宋体" w:eastAsia="宋体" w:hAnsi="宋体" w:cs="Arial"/>
                <w:kern w:val="0"/>
                <w:szCs w:val="21"/>
              </w:rPr>
              <w:t>交通运输部公路科学研究所</w:t>
            </w:r>
          </w:p>
        </w:tc>
      </w:tr>
      <w:tr w:rsidR="00EE1CFB" w14:paraId="7AC9AC3E" w14:textId="77777777">
        <w:trPr>
          <w:cantSplit/>
          <w:trHeight w:val="22"/>
        </w:trPr>
        <w:tc>
          <w:tcPr>
            <w:tcW w:w="710" w:type="dxa"/>
            <w:vAlign w:val="center"/>
          </w:tcPr>
          <w:p w14:paraId="646FEEA7" w14:textId="77777777" w:rsidR="00EE1CFB" w:rsidRDefault="00F70C0C">
            <w:pPr>
              <w:widowControl/>
              <w:jc w:val="center"/>
              <w:rPr>
                <w:rFonts w:ascii="宋体" w:hAnsi="宋体" w:cs="宋体"/>
                <w:kern w:val="0"/>
                <w:szCs w:val="21"/>
              </w:rPr>
            </w:pPr>
            <w:r>
              <w:rPr>
                <w:rFonts w:ascii="宋体" w:hAnsi="宋体" w:cs="宋体" w:hint="eastAsia"/>
                <w:kern w:val="0"/>
                <w:szCs w:val="21"/>
              </w:rPr>
              <w:t>7</w:t>
            </w:r>
          </w:p>
        </w:tc>
        <w:tc>
          <w:tcPr>
            <w:tcW w:w="1315" w:type="dxa"/>
            <w:vAlign w:val="center"/>
          </w:tcPr>
          <w:p w14:paraId="35235D2D"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2023-07</w:t>
            </w:r>
          </w:p>
        </w:tc>
        <w:tc>
          <w:tcPr>
            <w:tcW w:w="1735" w:type="dxa"/>
            <w:vAlign w:val="center"/>
          </w:tcPr>
          <w:p w14:paraId="28BA5F64"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道路运输企业安全生产事故隐患排查</w:t>
            </w:r>
            <w:r>
              <w:rPr>
                <w:rFonts w:ascii="宋体" w:eastAsia="宋体" w:hAnsi="宋体" w:cs="宋体" w:hint="eastAsia"/>
                <w:kern w:val="0"/>
                <w:szCs w:val="21"/>
              </w:rPr>
              <w:t>治理</w:t>
            </w:r>
            <w:r>
              <w:rPr>
                <w:rFonts w:ascii="宋体" w:eastAsia="宋体" w:hAnsi="宋体" w:cs="宋体"/>
                <w:kern w:val="0"/>
                <w:szCs w:val="21"/>
              </w:rPr>
              <w:t>技术</w:t>
            </w:r>
            <w:r>
              <w:rPr>
                <w:rFonts w:ascii="宋体" w:eastAsia="宋体" w:hAnsi="宋体" w:cs="宋体" w:hint="eastAsia"/>
                <w:kern w:val="0"/>
                <w:szCs w:val="21"/>
              </w:rPr>
              <w:t>规范</w:t>
            </w:r>
          </w:p>
        </w:tc>
        <w:tc>
          <w:tcPr>
            <w:tcW w:w="4338" w:type="dxa"/>
            <w:vAlign w:val="center"/>
          </w:tcPr>
          <w:p w14:paraId="10EA4337"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道路运输企业安全生产事故隐患分级、隐患排查、隐患治理和档案管理的流程、方法、内容等。</w:t>
            </w:r>
          </w:p>
          <w:p w14:paraId="06215E3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适用于道路运输企业开展安全生产事故隐患分级和排查治理工作，交通运输主管部门对道路运输企业开展安全生产事故隐患分级和排查治理监督检查参照使用。</w:t>
            </w:r>
          </w:p>
        </w:tc>
        <w:tc>
          <w:tcPr>
            <w:tcW w:w="723" w:type="dxa"/>
            <w:vAlign w:val="center"/>
          </w:tcPr>
          <w:p w14:paraId="49271CAC"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7C83C607" w14:textId="77777777" w:rsidR="00EE1CFB" w:rsidRDefault="00EE1CFB">
            <w:pPr>
              <w:widowControl/>
              <w:jc w:val="left"/>
              <w:rPr>
                <w:rFonts w:ascii="宋体" w:eastAsia="宋体" w:hAnsi="宋体" w:cs="宋体"/>
                <w:kern w:val="0"/>
                <w:szCs w:val="21"/>
              </w:rPr>
            </w:pPr>
          </w:p>
        </w:tc>
        <w:tc>
          <w:tcPr>
            <w:tcW w:w="1134" w:type="dxa"/>
            <w:vAlign w:val="center"/>
          </w:tcPr>
          <w:p w14:paraId="6650E8B0" w14:textId="77777777" w:rsidR="00EE1CFB" w:rsidRDefault="00F70C0C">
            <w:pPr>
              <w:jc w:val="center"/>
              <w:rPr>
                <w:rFonts w:ascii="宋体" w:eastAsia="宋体" w:hAnsi="宋体"/>
                <w:bCs/>
                <w:szCs w:val="21"/>
              </w:rPr>
            </w:pPr>
            <w:r>
              <w:rPr>
                <w:rFonts w:ascii="宋体" w:eastAsia="宋体" w:hAnsi="宋体"/>
                <w:szCs w:val="21"/>
              </w:rPr>
              <w:t>1</w:t>
            </w:r>
            <w:r>
              <w:rPr>
                <w:rFonts w:ascii="宋体" w:eastAsia="宋体" w:hAnsi="宋体" w:hint="eastAsia"/>
                <w:szCs w:val="21"/>
              </w:rPr>
              <w:t>8</w:t>
            </w:r>
          </w:p>
        </w:tc>
        <w:tc>
          <w:tcPr>
            <w:tcW w:w="1701" w:type="dxa"/>
            <w:vAlign w:val="center"/>
          </w:tcPr>
          <w:p w14:paraId="48FB8260" w14:textId="77777777" w:rsidR="00EE1CFB" w:rsidRDefault="00F70C0C">
            <w:pPr>
              <w:widowControl/>
              <w:jc w:val="center"/>
              <w:rPr>
                <w:rFonts w:ascii="宋体" w:eastAsia="宋体" w:hAnsi="宋体" w:cs="Arial"/>
                <w:kern w:val="0"/>
                <w:szCs w:val="21"/>
              </w:rPr>
            </w:pPr>
            <w:r>
              <w:rPr>
                <w:rFonts w:ascii="宋体" w:eastAsia="宋体" w:hAnsi="宋体" w:cs="Arial"/>
                <w:kern w:val="0"/>
                <w:szCs w:val="21"/>
              </w:rPr>
              <w:t>道路运输</w:t>
            </w:r>
            <w:r>
              <w:rPr>
                <w:rFonts w:ascii="宋体" w:eastAsia="宋体" w:hAnsi="宋体" w:cs="Arial" w:hint="eastAsia"/>
                <w:kern w:val="0"/>
                <w:szCs w:val="21"/>
              </w:rPr>
              <w:t>标委会</w:t>
            </w:r>
          </w:p>
        </w:tc>
        <w:tc>
          <w:tcPr>
            <w:tcW w:w="2835" w:type="dxa"/>
            <w:vAlign w:val="center"/>
          </w:tcPr>
          <w:p w14:paraId="73C57FED" w14:textId="77777777" w:rsidR="00EE1CFB" w:rsidRDefault="00F70C0C">
            <w:pPr>
              <w:widowControl/>
              <w:jc w:val="left"/>
              <w:rPr>
                <w:rFonts w:ascii="宋体" w:eastAsia="宋体" w:hAnsi="宋体" w:cs="Arial"/>
                <w:kern w:val="0"/>
                <w:szCs w:val="21"/>
              </w:rPr>
            </w:pPr>
            <w:r>
              <w:rPr>
                <w:rFonts w:ascii="宋体" w:eastAsia="宋体" w:hAnsi="宋体" w:cs="Arial"/>
                <w:kern w:val="0"/>
                <w:szCs w:val="21"/>
              </w:rPr>
              <w:t>交通运输部公路科学研究所</w:t>
            </w:r>
          </w:p>
        </w:tc>
      </w:tr>
      <w:tr w:rsidR="00EE1CFB" w14:paraId="2A76DD62" w14:textId="77777777">
        <w:trPr>
          <w:cantSplit/>
          <w:trHeight w:val="22"/>
        </w:trPr>
        <w:tc>
          <w:tcPr>
            <w:tcW w:w="710" w:type="dxa"/>
            <w:vAlign w:val="center"/>
          </w:tcPr>
          <w:p w14:paraId="25E1BE30"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8</w:t>
            </w:r>
          </w:p>
        </w:tc>
        <w:tc>
          <w:tcPr>
            <w:tcW w:w="1315" w:type="dxa"/>
            <w:vAlign w:val="center"/>
          </w:tcPr>
          <w:p w14:paraId="6049EE0F"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2023-08</w:t>
            </w:r>
          </w:p>
        </w:tc>
        <w:tc>
          <w:tcPr>
            <w:tcW w:w="1735" w:type="dxa"/>
            <w:vAlign w:val="center"/>
          </w:tcPr>
          <w:p w14:paraId="0F3E9F4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危险货物道路运输企业安全生产管理制度编写要求</w:t>
            </w:r>
          </w:p>
        </w:tc>
        <w:tc>
          <w:tcPr>
            <w:tcW w:w="4338" w:type="dxa"/>
            <w:vAlign w:val="center"/>
          </w:tcPr>
          <w:p w14:paraId="70702001"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现行标准规定了危险货物道路运输企业安全生产管理制度的编制要求、编制内容、编制步骤、格式及要求。</w:t>
            </w:r>
          </w:p>
          <w:p w14:paraId="1888CAB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适用于危险货物道路运输企业安全生产管理制度的编写，使用自备车辆为本单位服务的非经营性危险货物道路运输单位的安全生产管理参照执行。</w:t>
            </w:r>
          </w:p>
          <w:p w14:paraId="52D4936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根据最新的法律法规及标准，增加危险货物道路运输作业查验、记录制度、安全生产费用提取与使用管理制度、应急管理制度等内容；2.根据最新的法律法规及标准，修改原有制度中已不符合标准的相关内容；3.增加安全风险分级管控和隐患排查治理双重预防制度相关内容。</w:t>
            </w:r>
          </w:p>
        </w:tc>
        <w:tc>
          <w:tcPr>
            <w:tcW w:w="723" w:type="dxa"/>
            <w:vAlign w:val="center"/>
          </w:tcPr>
          <w:p w14:paraId="40270173"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336F735E"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912-2014</w:t>
            </w:r>
          </w:p>
        </w:tc>
        <w:tc>
          <w:tcPr>
            <w:tcW w:w="1134" w:type="dxa"/>
            <w:vAlign w:val="center"/>
          </w:tcPr>
          <w:p w14:paraId="55A9A7C7"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689653D5"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道路运输标委会</w:t>
            </w:r>
          </w:p>
        </w:tc>
        <w:tc>
          <w:tcPr>
            <w:tcW w:w="2835" w:type="dxa"/>
            <w:vAlign w:val="center"/>
          </w:tcPr>
          <w:p w14:paraId="6A1B0AB6"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长安大学、交通运输部公路科学研究所、山东京博物流股份有限公司、陕西延长石油物流集团有限公司、南京交投信息技术有限公司、江苏省交通运输厅、浙江省公路与运输管理中心、黑龙江省公路事业发展中心</w:t>
            </w:r>
          </w:p>
        </w:tc>
      </w:tr>
      <w:tr w:rsidR="00EE1CFB" w14:paraId="6B6D3343" w14:textId="77777777">
        <w:trPr>
          <w:cantSplit/>
          <w:trHeight w:val="22"/>
        </w:trPr>
        <w:tc>
          <w:tcPr>
            <w:tcW w:w="710" w:type="dxa"/>
            <w:vAlign w:val="center"/>
          </w:tcPr>
          <w:p w14:paraId="2D17B658" w14:textId="77777777" w:rsidR="00EE1CFB" w:rsidRDefault="00F70C0C">
            <w:pPr>
              <w:widowControl/>
              <w:jc w:val="center"/>
              <w:rPr>
                <w:rFonts w:ascii="宋体" w:hAnsi="宋体" w:cs="宋体"/>
                <w:kern w:val="0"/>
                <w:szCs w:val="21"/>
              </w:rPr>
            </w:pPr>
            <w:r>
              <w:rPr>
                <w:rFonts w:ascii="宋体" w:hAnsi="宋体" w:cs="宋体" w:hint="eastAsia"/>
                <w:kern w:val="0"/>
                <w:szCs w:val="21"/>
              </w:rPr>
              <w:t>9</w:t>
            </w:r>
          </w:p>
        </w:tc>
        <w:tc>
          <w:tcPr>
            <w:tcW w:w="1315" w:type="dxa"/>
            <w:vAlign w:val="center"/>
          </w:tcPr>
          <w:p w14:paraId="01BB1B39"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2023-09</w:t>
            </w:r>
          </w:p>
        </w:tc>
        <w:tc>
          <w:tcPr>
            <w:tcW w:w="1735" w:type="dxa"/>
            <w:vAlign w:val="center"/>
          </w:tcPr>
          <w:p w14:paraId="0210179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危险货物道路运输企业安全生产责任制编写要求</w:t>
            </w:r>
          </w:p>
        </w:tc>
        <w:tc>
          <w:tcPr>
            <w:tcW w:w="4338" w:type="dxa"/>
            <w:vAlign w:val="center"/>
          </w:tcPr>
          <w:p w14:paraId="3E6623C6"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现行标准规定了危险货物道路运输企业安全生产责任制的编制要求、编制内容及格式和要求等。</w:t>
            </w:r>
          </w:p>
          <w:p w14:paraId="6F772F93"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适用于危险货物道路运输企业全员安全生产责任制的编写，使用自备车辆为本单位服务的非经营性危险货物道路运输单位的安全生产管理参照执行。</w:t>
            </w:r>
          </w:p>
          <w:p w14:paraId="4A690BFE"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w:t>
            </w:r>
            <w:r>
              <w:rPr>
                <w:rFonts w:ascii="宋体" w:eastAsia="宋体" w:hAnsi="宋体" w:cs="宋体"/>
                <w:kern w:val="0"/>
                <w:szCs w:val="21"/>
              </w:rPr>
              <w:t>1.</w:t>
            </w:r>
            <w:r>
              <w:rPr>
                <w:rFonts w:ascii="宋体" w:eastAsia="宋体" w:hAnsi="宋体" w:cs="宋体" w:hint="eastAsia"/>
                <w:kern w:val="0"/>
                <w:szCs w:val="21"/>
              </w:rPr>
              <w:t>根据最新的法律法规及标准，更改安全生产管理机构、安全生产管理人员和企业主要负责人的安全生产职责；2.增加车辆技术管理部门和财务部门的安全生产职责；3.增加车辆技术管理人员、动态监控人员和运单编制人员的安全生产职责；</w:t>
            </w:r>
            <w:r>
              <w:rPr>
                <w:rFonts w:ascii="宋体" w:eastAsia="宋体" w:hAnsi="宋体" w:cs="宋体"/>
                <w:kern w:val="0"/>
                <w:szCs w:val="21"/>
              </w:rPr>
              <w:t>4.</w:t>
            </w:r>
            <w:r>
              <w:rPr>
                <w:rFonts w:ascii="宋体" w:eastAsia="宋体" w:hAnsi="宋体" w:cs="宋体" w:hint="eastAsia"/>
                <w:kern w:val="0"/>
                <w:szCs w:val="21"/>
              </w:rPr>
              <w:t>修改其他与现行法律法规及标准要求不相符合的内容。</w:t>
            </w:r>
          </w:p>
        </w:tc>
        <w:tc>
          <w:tcPr>
            <w:tcW w:w="723" w:type="dxa"/>
            <w:vAlign w:val="center"/>
          </w:tcPr>
          <w:p w14:paraId="3AFDF733"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3C0136E5"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913-2014</w:t>
            </w:r>
          </w:p>
        </w:tc>
        <w:tc>
          <w:tcPr>
            <w:tcW w:w="1134" w:type="dxa"/>
            <w:vAlign w:val="center"/>
          </w:tcPr>
          <w:p w14:paraId="15A3C117"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46335749"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道路运输标委会</w:t>
            </w:r>
          </w:p>
        </w:tc>
        <w:tc>
          <w:tcPr>
            <w:tcW w:w="2835" w:type="dxa"/>
            <w:vAlign w:val="center"/>
          </w:tcPr>
          <w:p w14:paraId="3AA873BF"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长安大学、交通运输部公路科学研究所、江苏省交通运输厅、浙江省公路与运输管理中心、山东京博物流股份有限公司</w:t>
            </w:r>
          </w:p>
        </w:tc>
      </w:tr>
      <w:tr w:rsidR="00EE1CFB" w14:paraId="161AC905" w14:textId="77777777">
        <w:trPr>
          <w:cantSplit/>
          <w:trHeight w:val="22"/>
        </w:trPr>
        <w:tc>
          <w:tcPr>
            <w:tcW w:w="710" w:type="dxa"/>
            <w:vAlign w:val="center"/>
          </w:tcPr>
          <w:p w14:paraId="5754791D"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10</w:t>
            </w:r>
          </w:p>
        </w:tc>
        <w:tc>
          <w:tcPr>
            <w:tcW w:w="1315" w:type="dxa"/>
            <w:vAlign w:val="center"/>
          </w:tcPr>
          <w:p w14:paraId="5EB73D67"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2023-10</w:t>
            </w:r>
          </w:p>
        </w:tc>
        <w:tc>
          <w:tcPr>
            <w:tcW w:w="1735" w:type="dxa"/>
            <w:vAlign w:val="center"/>
          </w:tcPr>
          <w:p w14:paraId="36BB7987"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危险货物道路运输企业</w:t>
            </w:r>
            <w:r>
              <w:rPr>
                <w:rFonts w:ascii="宋体" w:eastAsia="宋体" w:hAnsi="宋体" w:cs="宋体"/>
                <w:kern w:val="0"/>
                <w:szCs w:val="21"/>
              </w:rPr>
              <w:t xml:space="preserve"> </w:t>
            </w:r>
            <w:r>
              <w:rPr>
                <w:rFonts w:ascii="宋体" w:eastAsia="宋体" w:hAnsi="宋体" w:cs="宋体" w:hint="eastAsia"/>
                <w:kern w:val="0"/>
                <w:szCs w:val="21"/>
              </w:rPr>
              <w:t>安全生产档案管理技术要求</w:t>
            </w:r>
          </w:p>
        </w:tc>
        <w:tc>
          <w:tcPr>
            <w:tcW w:w="4338" w:type="dxa"/>
            <w:vAlign w:val="center"/>
          </w:tcPr>
          <w:p w14:paraId="5131F31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现行标准规定了危险货物道路运输企业安全生产档案管理编制要求、档案分类、归档范围、归档保管、电子档案。</w:t>
            </w:r>
          </w:p>
          <w:p w14:paraId="04481C1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适用于危险货物道路运输企业安全生产档案管理编制，使用自备车辆为本单位服务的非经营性危险货物道路运输单位的安全生产管理参照执行。</w:t>
            </w:r>
          </w:p>
          <w:p w14:paraId="5D6A6A8E"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对照安全生产标准化管理档案要求，将原有的安全生产管理制度档案、危险货物道路运输车辆档案等调整至安全生产管理档案中，并明确关键档案的技术内容；2.增加动态监控人员档案要求，并将危险货物道路运输企业管理人员、专职安全管理人员档案更改为主要负责人档案和安全生产管理人员档案，与安全生产法要求一致；</w:t>
            </w:r>
            <w:r>
              <w:rPr>
                <w:rFonts w:ascii="宋体" w:eastAsia="宋体" w:hAnsi="宋体" w:cs="宋体"/>
                <w:kern w:val="0"/>
                <w:szCs w:val="21"/>
              </w:rPr>
              <w:t>3.</w:t>
            </w:r>
            <w:r>
              <w:rPr>
                <w:rFonts w:ascii="宋体" w:eastAsia="宋体" w:hAnsi="宋体" w:cs="宋体" w:hint="eastAsia"/>
                <w:kern w:val="0"/>
                <w:szCs w:val="21"/>
              </w:rPr>
              <w:t>增加部分档案的格式要求。</w:t>
            </w:r>
          </w:p>
        </w:tc>
        <w:tc>
          <w:tcPr>
            <w:tcW w:w="723" w:type="dxa"/>
            <w:vAlign w:val="center"/>
          </w:tcPr>
          <w:p w14:paraId="5686BF5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0A688E0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914-2014</w:t>
            </w:r>
          </w:p>
        </w:tc>
        <w:tc>
          <w:tcPr>
            <w:tcW w:w="1134" w:type="dxa"/>
            <w:vAlign w:val="center"/>
          </w:tcPr>
          <w:p w14:paraId="681D9FA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5383705C"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道路运输标委会</w:t>
            </w:r>
          </w:p>
        </w:tc>
        <w:tc>
          <w:tcPr>
            <w:tcW w:w="2835" w:type="dxa"/>
            <w:vAlign w:val="center"/>
          </w:tcPr>
          <w:p w14:paraId="747A6252"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w:t>
            </w:r>
          </w:p>
        </w:tc>
      </w:tr>
      <w:tr w:rsidR="00EE1CFB" w14:paraId="0153301A" w14:textId="77777777">
        <w:trPr>
          <w:cantSplit/>
          <w:trHeight w:val="22"/>
        </w:trPr>
        <w:tc>
          <w:tcPr>
            <w:tcW w:w="710" w:type="dxa"/>
            <w:vAlign w:val="center"/>
          </w:tcPr>
          <w:p w14:paraId="1C9E8794" w14:textId="77777777" w:rsidR="00EE1CFB" w:rsidRDefault="00F70C0C">
            <w:pPr>
              <w:widowControl/>
              <w:jc w:val="center"/>
              <w:rPr>
                <w:rFonts w:ascii="宋体" w:hAnsi="宋体" w:cs="宋体"/>
                <w:kern w:val="0"/>
                <w:szCs w:val="21"/>
              </w:rPr>
            </w:pPr>
            <w:r>
              <w:rPr>
                <w:rFonts w:ascii="宋体" w:hAnsi="宋体" w:cs="宋体" w:hint="eastAsia"/>
                <w:kern w:val="0"/>
                <w:szCs w:val="21"/>
              </w:rPr>
              <w:t>11</w:t>
            </w:r>
          </w:p>
        </w:tc>
        <w:tc>
          <w:tcPr>
            <w:tcW w:w="1315" w:type="dxa"/>
            <w:vAlign w:val="center"/>
          </w:tcPr>
          <w:p w14:paraId="08C40C8A"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2023-11</w:t>
            </w:r>
          </w:p>
        </w:tc>
        <w:tc>
          <w:tcPr>
            <w:tcW w:w="1735" w:type="dxa"/>
            <w:vAlign w:val="center"/>
          </w:tcPr>
          <w:p w14:paraId="6421C07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营运客车燃料消耗量限值及测量方法</w:t>
            </w:r>
          </w:p>
        </w:tc>
        <w:tc>
          <w:tcPr>
            <w:tcW w:w="4338" w:type="dxa"/>
            <w:vAlign w:val="center"/>
          </w:tcPr>
          <w:p w14:paraId="7DE1166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现行标准规定了营运客车燃料消耗量限值及测量方法。</w:t>
            </w:r>
          </w:p>
          <w:p w14:paraId="3F26503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适用于以柴油或汽油为单一燃料且</w:t>
            </w:r>
            <w:proofErr w:type="gramStart"/>
            <w:r>
              <w:rPr>
                <w:rFonts w:ascii="宋体" w:eastAsia="宋体" w:hAnsi="宋体" w:cs="宋体" w:hint="eastAsia"/>
                <w:kern w:val="0"/>
                <w:szCs w:val="21"/>
              </w:rPr>
              <w:t>最大总</w:t>
            </w:r>
            <w:proofErr w:type="gramEnd"/>
            <w:r>
              <w:rPr>
                <w:rFonts w:ascii="宋体" w:eastAsia="宋体" w:hAnsi="宋体" w:cs="宋体" w:hint="eastAsia"/>
                <w:kern w:val="0"/>
                <w:szCs w:val="21"/>
              </w:rPr>
              <w:t>质量超过</w:t>
            </w:r>
            <w:r>
              <w:rPr>
                <w:rFonts w:ascii="宋体" w:eastAsia="宋体" w:hAnsi="宋体" w:cs="宋体"/>
                <w:kern w:val="0"/>
                <w:szCs w:val="21"/>
              </w:rPr>
              <w:t>3500 kg</w:t>
            </w:r>
            <w:r>
              <w:rPr>
                <w:rFonts w:ascii="宋体" w:eastAsia="宋体" w:hAnsi="宋体" w:cs="宋体" w:hint="eastAsia"/>
                <w:kern w:val="0"/>
                <w:szCs w:val="21"/>
              </w:rPr>
              <w:t>的营运客车。</w:t>
            </w:r>
          </w:p>
          <w:p w14:paraId="3BDFB76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w:t>
            </w:r>
            <w:r>
              <w:rPr>
                <w:rFonts w:ascii="宋体" w:eastAsia="宋体" w:hAnsi="宋体" w:cs="宋体"/>
                <w:kern w:val="0"/>
                <w:szCs w:val="21"/>
              </w:rPr>
              <w:t>1.</w:t>
            </w:r>
            <w:r>
              <w:rPr>
                <w:rFonts w:ascii="宋体" w:eastAsia="宋体" w:hAnsi="宋体" w:cs="宋体" w:hint="eastAsia"/>
                <w:kern w:val="0"/>
                <w:szCs w:val="21"/>
              </w:rPr>
              <w:t>修改营运客车燃料消耗量限值，提出第</w:t>
            </w: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阶段限值要求；</w:t>
            </w:r>
            <w:r>
              <w:rPr>
                <w:rFonts w:ascii="宋体" w:eastAsia="宋体" w:hAnsi="宋体" w:cs="宋体"/>
                <w:kern w:val="0"/>
                <w:szCs w:val="21"/>
              </w:rPr>
              <w:t>2.</w:t>
            </w:r>
            <w:r>
              <w:rPr>
                <w:rFonts w:ascii="宋体" w:eastAsia="宋体" w:hAnsi="宋体" w:cs="宋体" w:hint="eastAsia"/>
                <w:kern w:val="0"/>
                <w:szCs w:val="21"/>
              </w:rPr>
              <w:t>修改营运客车满载综合燃料消耗量时间权重系数。</w:t>
            </w:r>
          </w:p>
        </w:tc>
        <w:tc>
          <w:tcPr>
            <w:tcW w:w="723" w:type="dxa"/>
            <w:vAlign w:val="center"/>
          </w:tcPr>
          <w:p w14:paraId="108CB6F4"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015366C4"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711-2016</w:t>
            </w:r>
          </w:p>
        </w:tc>
        <w:tc>
          <w:tcPr>
            <w:tcW w:w="1134" w:type="dxa"/>
            <w:vAlign w:val="center"/>
          </w:tcPr>
          <w:p w14:paraId="779A228D"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6F2C61A6"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道路运输标委会</w:t>
            </w:r>
          </w:p>
        </w:tc>
        <w:tc>
          <w:tcPr>
            <w:tcW w:w="2835" w:type="dxa"/>
            <w:vAlign w:val="center"/>
          </w:tcPr>
          <w:p w14:paraId="14AB0E60"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交通运输部公路科学研究所、中公高远（北京）汽车检测技术有限公司</w:t>
            </w:r>
          </w:p>
        </w:tc>
      </w:tr>
      <w:tr w:rsidR="00EE1CFB" w14:paraId="78F966A1" w14:textId="77777777">
        <w:trPr>
          <w:cantSplit/>
          <w:trHeight w:val="22"/>
        </w:trPr>
        <w:tc>
          <w:tcPr>
            <w:tcW w:w="710" w:type="dxa"/>
            <w:vAlign w:val="center"/>
          </w:tcPr>
          <w:p w14:paraId="6F6903E6" w14:textId="77777777" w:rsidR="00EE1CFB" w:rsidRDefault="00F70C0C">
            <w:pPr>
              <w:widowControl/>
              <w:jc w:val="center"/>
              <w:rPr>
                <w:rFonts w:ascii="宋体" w:hAnsi="宋体" w:cs="宋体"/>
                <w:kern w:val="0"/>
                <w:szCs w:val="21"/>
              </w:rPr>
            </w:pPr>
            <w:r>
              <w:rPr>
                <w:rFonts w:ascii="宋体" w:hAnsi="宋体" w:cs="宋体" w:hint="eastAsia"/>
                <w:kern w:val="0"/>
                <w:szCs w:val="21"/>
              </w:rPr>
              <w:t>12</w:t>
            </w:r>
          </w:p>
        </w:tc>
        <w:tc>
          <w:tcPr>
            <w:tcW w:w="1315" w:type="dxa"/>
            <w:vAlign w:val="center"/>
          </w:tcPr>
          <w:p w14:paraId="2AC78013"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2023-12</w:t>
            </w:r>
          </w:p>
        </w:tc>
        <w:tc>
          <w:tcPr>
            <w:tcW w:w="1735" w:type="dxa"/>
            <w:vAlign w:val="center"/>
          </w:tcPr>
          <w:p w14:paraId="42891F1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营运货车燃料消耗量限值及测量方法</w:t>
            </w:r>
          </w:p>
        </w:tc>
        <w:tc>
          <w:tcPr>
            <w:tcW w:w="4338" w:type="dxa"/>
            <w:vAlign w:val="center"/>
          </w:tcPr>
          <w:p w14:paraId="217B5695"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现行标准规定了营运货车燃料消耗量限值及测量方法。</w:t>
            </w:r>
          </w:p>
          <w:p w14:paraId="13B54AB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适用于以柴油或汽油为单一燃料且</w:t>
            </w:r>
            <w:proofErr w:type="gramStart"/>
            <w:r>
              <w:rPr>
                <w:rFonts w:ascii="宋体" w:eastAsia="宋体" w:hAnsi="宋体" w:cs="宋体" w:hint="eastAsia"/>
                <w:kern w:val="0"/>
                <w:szCs w:val="21"/>
              </w:rPr>
              <w:t>最大总</w:t>
            </w:r>
            <w:proofErr w:type="gramEnd"/>
            <w:r>
              <w:rPr>
                <w:rFonts w:ascii="宋体" w:eastAsia="宋体" w:hAnsi="宋体" w:cs="宋体" w:hint="eastAsia"/>
                <w:kern w:val="0"/>
                <w:szCs w:val="21"/>
              </w:rPr>
              <w:t>质量为</w:t>
            </w:r>
            <w:r>
              <w:rPr>
                <w:rFonts w:ascii="宋体" w:eastAsia="宋体" w:hAnsi="宋体" w:cs="宋体"/>
                <w:kern w:val="0"/>
                <w:szCs w:val="21"/>
              </w:rPr>
              <w:t>3500 kg</w:t>
            </w:r>
            <w:r>
              <w:rPr>
                <w:rFonts w:ascii="宋体" w:eastAsia="宋体" w:hAnsi="宋体" w:cs="宋体" w:hint="eastAsia"/>
                <w:kern w:val="0"/>
                <w:szCs w:val="21"/>
              </w:rPr>
              <w:t>～</w:t>
            </w:r>
            <w:r>
              <w:rPr>
                <w:rFonts w:ascii="宋体" w:eastAsia="宋体" w:hAnsi="宋体" w:cs="宋体"/>
                <w:kern w:val="0"/>
                <w:szCs w:val="21"/>
              </w:rPr>
              <w:t>49000 kg</w:t>
            </w:r>
            <w:r>
              <w:rPr>
                <w:rFonts w:ascii="宋体" w:eastAsia="宋体" w:hAnsi="宋体" w:cs="宋体" w:hint="eastAsia"/>
                <w:kern w:val="0"/>
                <w:szCs w:val="21"/>
              </w:rPr>
              <w:t>的营运货车。</w:t>
            </w:r>
          </w:p>
          <w:p w14:paraId="2CFF943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w:t>
            </w:r>
            <w:r>
              <w:rPr>
                <w:rFonts w:ascii="宋体" w:eastAsia="宋体" w:hAnsi="宋体" w:cs="宋体"/>
                <w:kern w:val="0"/>
                <w:szCs w:val="21"/>
              </w:rPr>
              <w:t>1.</w:t>
            </w:r>
            <w:r>
              <w:rPr>
                <w:rFonts w:ascii="宋体" w:eastAsia="宋体" w:hAnsi="宋体" w:cs="宋体" w:hint="eastAsia"/>
                <w:kern w:val="0"/>
                <w:szCs w:val="21"/>
              </w:rPr>
              <w:t>完善表中适用范围，明确对全驱车辆的要求；</w:t>
            </w:r>
            <w:r>
              <w:rPr>
                <w:rFonts w:ascii="宋体" w:eastAsia="宋体" w:hAnsi="宋体" w:cs="宋体"/>
                <w:kern w:val="0"/>
                <w:szCs w:val="21"/>
              </w:rPr>
              <w:t>2.</w:t>
            </w:r>
            <w:r>
              <w:rPr>
                <w:rFonts w:ascii="宋体" w:eastAsia="宋体" w:hAnsi="宋体" w:cs="宋体" w:hint="eastAsia"/>
                <w:kern w:val="0"/>
                <w:szCs w:val="21"/>
              </w:rPr>
              <w:t>修改营运货车燃料消耗量限值，提出第</w:t>
            </w:r>
            <w:r>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阶段限值要求；</w:t>
            </w:r>
            <w:r>
              <w:rPr>
                <w:rFonts w:ascii="宋体" w:eastAsia="宋体" w:hAnsi="宋体" w:cs="宋体"/>
                <w:kern w:val="0"/>
                <w:szCs w:val="21"/>
              </w:rPr>
              <w:t>3.</w:t>
            </w:r>
            <w:r>
              <w:rPr>
                <w:rFonts w:ascii="宋体" w:eastAsia="宋体" w:hAnsi="宋体" w:cs="宋体" w:hint="eastAsia"/>
                <w:kern w:val="0"/>
                <w:szCs w:val="21"/>
              </w:rPr>
              <w:t>修改营运货车满载综合燃料消耗量时间权重系数。</w:t>
            </w:r>
          </w:p>
        </w:tc>
        <w:tc>
          <w:tcPr>
            <w:tcW w:w="723" w:type="dxa"/>
            <w:vAlign w:val="center"/>
          </w:tcPr>
          <w:p w14:paraId="63E4C323"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5A1EFD6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719-2016</w:t>
            </w:r>
          </w:p>
        </w:tc>
        <w:tc>
          <w:tcPr>
            <w:tcW w:w="1134" w:type="dxa"/>
            <w:vAlign w:val="center"/>
          </w:tcPr>
          <w:p w14:paraId="71ECB454"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20CEFF24"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道路运输标委会</w:t>
            </w:r>
          </w:p>
        </w:tc>
        <w:tc>
          <w:tcPr>
            <w:tcW w:w="2835" w:type="dxa"/>
            <w:vAlign w:val="center"/>
          </w:tcPr>
          <w:p w14:paraId="401ECF09"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交通运输部公路科学研究所、中公高远（北京）汽车检测技术有限公司</w:t>
            </w:r>
          </w:p>
        </w:tc>
      </w:tr>
      <w:tr w:rsidR="00EE1CFB" w14:paraId="46A5DA3D" w14:textId="77777777">
        <w:trPr>
          <w:cantSplit/>
          <w:trHeight w:val="22"/>
        </w:trPr>
        <w:tc>
          <w:tcPr>
            <w:tcW w:w="710" w:type="dxa"/>
            <w:vAlign w:val="center"/>
          </w:tcPr>
          <w:p w14:paraId="12E330F1"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13</w:t>
            </w:r>
          </w:p>
        </w:tc>
        <w:tc>
          <w:tcPr>
            <w:tcW w:w="1315" w:type="dxa"/>
            <w:vAlign w:val="center"/>
          </w:tcPr>
          <w:p w14:paraId="30D94A2B"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2023-13</w:t>
            </w:r>
          </w:p>
        </w:tc>
        <w:tc>
          <w:tcPr>
            <w:tcW w:w="1735" w:type="dxa"/>
            <w:vAlign w:val="center"/>
          </w:tcPr>
          <w:p w14:paraId="1AFF2B71"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道路运输企业节能低碳评价方法</w:t>
            </w:r>
          </w:p>
        </w:tc>
        <w:tc>
          <w:tcPr>
            <w:tcW w:w="4338" w:type="dxa"/>
            <w:vAlign w:val="center"/>
          </w:tcPr>
          <w:p w14:paraId="4A323D0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现行标准规定了道路运输企业节能评价指标及评价方法。</w:t>
            </w:r>
          </w:p>
          <w:p w14:paraId="045C317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适用于道路运输客货运企业的节能评价。</w:t>
            </w:r>
          </w:p>
          <w:p w14:paraId="5FE2D96E"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主要修订内容：修订评价指标、评分标准等内容。</w:t>
            </w:r>
          </w:p>
        </w:tc>
        <w:tc>
          <w:tcPr>
            <w:tcW w:w="723" w:type="dxa"/>
            <w:vAlign w:val="center"/>
          </w:tcPr>
          <w:p w14:paraId="1CBC2F13"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7A66A4C5"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856-2013</w:t>
            </w:r>
            <w:r>
              <w:rPr>
                <w:rFonts w:ascii="宋体" w:eastAsia="宋体" w:hAnsi="宋体" w:cs="宋体" w:hint="eastAsia"/>
                <w:kern w:val="0"/>
                <w:szCs w:val="21"/>
              </w:rPr>
              <w:t>、</w:t>
            </w:r>
            <w:r>
              <w:rPr>
                <w:rFonts w:ascii="宋体" w:eastAsia="宋体" w:hAnsi="宋体" w:cs="宋体"/>
                <w:kern w:val="0"/>
                <w:szCs w:val="21"/>
              </w:rPr>
              <w:t>JT/T 857-2013</w:t>
            </w:r>
            <w:r>
              <w:rPr>
                <w:rFonts w:ascii="宋体" w:eastAsia="宋体" w:hAnsi="宋体" w:cs="宋体" w:hint="eastAsia"/>
                <w:kern w:val="0"/>
                <w:szCs w:val="21"/>
              </w:rPr>
              <w:t>、</w:t>
            </w:r>
            <w:r>
              <w:rPr>
                <w:rFonts w:ascii="宋体" w:eastAsia="宋体" w:hAnsi="宋体" w:cs="宋体"/>
                <w:kern w:val="0"/>
                <w:szCs w:val="21"/>
              </w:rPr>
              <w:t>JT/T 868-2013</w:t>
            </w:r>
            <w:r>
              <w:rPr>
                <w:rFonts w:ascii="宋体" w:eastAsia="宋体" w:hAnsi="宋体" w:cs="宋体" w:hint="eastAsia"/>
                <w:kern w:val="0"/>
                <w:szCs w:val="21"/>
              </w:rPr>
              <w:t>、</w:t>
            </w:r>
            <w:r>
              <w:rPr>
                <w:rFonts w:ascii="宋体" w:eastAsia="宋体" w:hAnsi="宋体" w:cs="宋体"/>
                <w:kern w:val="0"/>
                <w:szCs w:val="21"/>
              </w:rPr>
              <w:t>JT/T 869-2013</w:t>
            </w:r>
          </w:p>
        </w:tc>
        <w:tc>
          <w:tcPr>
            <w:tcW w:w="1134" w:type="dxa"/>
            <w:vAlign w:val="center"/>
          </w:tcPr>
          <w:p w14:paraId="4ECC149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063F1551"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道路运输标委会</w:t>
            </w:r>
          </w:p>
        </w:tc>
        <w:tc>
          <w:tcPr>
            <w:tcW w:w="2835" w:type="dxa"/>
            <w:vAlign w:val="center"/>
          </w:tcPr>
          <w:p w14:paraId="3D216ED6"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w:t>
            </w:r>
          </w:p>
        </w:tc>
      </w:tr>
      <w:tr w:rsidR="00EE1CFB" w14:paraId="155C8EDB" w14:textId="77777777">
        <w:trPr>
          <w:cantSplit/>
          <w:trHeight w:val="22"/>
        </w:trPr>
        <w:tc>
          <w:tcPr>
            <w:tcW w:w="710" w:type="dxa"/>
            <w:vAlign w:val="center"/>
          </w:tcPr>
          <w:p w14:paraId="63B22F79" w14:textId="77777777" w:rsidR="00EE1CFB" w:rsidRDefault="00F70C0C">
            <w:pPr>
              <w:widowControl/>
              <w:jc w:val="center"/>
              <w:rPr>
                <w:rFonts w:ascii="宋体" w:hAnsi="宋体" w:cs="宋体"/>
                <w:kern w:val="0"/>
                <w:szCs w:val="21"/>
              </w:rPr>
            </w:pPr>
            <w:r>
              <w:rPr>
                <w:rFonts w:ascii="宋体" w:hAnsi="宋体" w:cs="宋体" w:hint="eastAsia"/>
                <w:kern w:val="0"/>
                <w:szCs w:val="21"/>
              </w:rPr>
              <w:t>14</w:t>
            </w:r>
          </w:p>
        </w:tc>
        <w:tc>
          <w:tcPr>
            <w:tcW w:w="1315" w:type="dxa"/>
            <w:vAlign w:val="center"/>
          </w:tcPr>
          <w:p w14:paraId="45D42294"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2023-14</w:t>
            </w:r>
          </w:p>
        </w:tc>
        <w:tc>
          <w:tcPr>
            <w:tcW w:w="1735" w:type="dxa"/>
            <w:vAlign w:val="center"/>
          </w:tcPr>
          <w:p w14:paraId="763F57A3"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新能源汽车售后维修服务能力技术规范</w:t>
            </w:r>
          </w:p>
        </w:tc>
        <w:tc>
          <w:tcPr>
            <w:tcW w:w="4338" w:type="dxa"/>
            <w:vAlign w:val="center"/>
          </w:tcPr>
          <w:p w14:paraId="7711FA2E" w14:textId="77777777" w:rsidR="00EE1CFB" w:rsidRDefault="00F70C0C">
            <w:pPr>
              <w:pStyle w:val="HTML"/>
              <w:widowControl/>
              <w:shd w:val="clear" w:color="auto" w:fill="FFFFFF"/>
              <w:rPr>
                <w:rFonts w:cs="宋体" w:hint="default"/>
                <w:sz w:val="21"/>
                <w:szCs w:val="21"/>
              </w:rPr>
            </w:pPr>
            <w:proofErr w:type="gramStart"/>
            <w:r>
              <w:rPr>
                <w:rFonts w:cs="宋体" w:hint="default"/>
                <w:sz w:val="21"/>
                <w:szCs w:val="21"/>
              </w:rPr>
              <w:t>拟规定</w:t>
            </w:r>
            <w:proofErr w:type="gramEnd"/>
            <w:r>
              <w:rPr>
                <w:rFonts w:cs="宋体" w:hint="default"/>
                <w:sz w:val="21"/>
                <w:szCs w:val="21"/>
              </w:rPr>
              <w:t>新能源汽车生产企业售后维修服务要求、管理要求及评价方式</w:t>
            </w:r>
            <w:r>
              <w:rPr>
                <w:rFonts w:cs="宋体"/>
                <w:sz w:val="21"/>
                <w:szCs w:val="21"/>
              </w:rPr>
              <w:t>。</w:t>
            </w:r>
          </w:p>
          <w:p w14:paraId="07B79B32" w14:textId="77777777" w:rsidR="00EE1CFB" w:rsidRDefault="00F70C0C">
            <w:pPr>
              <w:pStyle w:val="HTML"/>
              <w:widowControl/>
              <w:shd w:val="clear" w:color="auto" w:fill="FFFFFF"/>
              <w:rPr>
                <w:rFonts w:cs="宋体" w:hint="default"/>
                <w:sz w:val="21"/>
                <w:szCs w:val="21"/>
              </w:rPr>
            </w:pPr>
            <w:r>
              <w:rPr>
                <w:rFonts w:cs="宋体" w:hint="default"/>
                <w:sz w:val="21"/>
                <w:szCs w:val="21"/>
              </w:rPr>
              <w:t>适用于开展新能源汽车售后维修服务能力建设。</w:t>
            </w:r>
          </w:p>
        </w:tc>
        <w:tc>
          <w:tcPr>
            <w:tcW w:w="723" w:type="dxa"/>
            <w:vAlign w:val="center"/>
          </w:tcPr>
          <w:p w14:paraId="29C9709B"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2FF1C0ED" w14:textId="77777777" w:rsidR="00EE1CFB" w:rsidRDefault="00EE1CFB">
            <w:pPr>
              <w:widowControl/>
              <w:jc w:val="left"/>
              <w:rPr>
                <w:rFonts w:ascii="宋体" w:eastAsia="宋体" w:hAnsi="宋体" w:cs="宋体"/>
                <w:kern w:val="0"/>
                <w:szCs w:val="21"/>
              </w:rPr>
            </w:pPr>
          </w:p>
        </w:tc>
        <w:tc>
          <w:tcPr>
            <w:tcW w:w="1134" w:type="dxa"/>
            <w:vAlign w:val="center"/>
          </w:tcPr>
          <w:p w14:paraId="68831D09" w14:textId="77777777" w:rsidR="00EE1CFB" w:rsidRDefault="00F70C0C">
            <w:pPr>
              <w:jc w:val="center"/>
              <w:rPr>
                <w:rFonts w:ascii="宋体" w:eastAsia="宋体" w:hAnsi="宋体"/>
                <w:bCs/>
                <w:szCs w:val="21"/>
              </w:rPr>
            </w:pPr>
            <w:r>
              <w:rPr>
                <w:rFonts w:ascii="宋体" w:eastAsia="宋体" w:hAnsi="宋体"/>
                <w:szCs w:val="21"/>
              </w:rPr>
              <w:t>12</w:t>
            </w:r>
          </w:p>
        </w:tc>
        <w:tc>
          <w:tcPr>
            <w:tcW w:w="1701" w:type="dxa"/>
            <w:vAlign w:val="center"/>
          </w:tcPr>
          <w:p w14:paraId="08FDD36A" w14:textId="77777777" w:rsidR="00EE1CFB" w:rsidRDefault="00F70C0C">
            <w:pPr>
              <w:widowControl/>
              <w:jc w:val="center"/>
              <w:rPr>
                <w:rFonts w:ascii="宋体" w:eastAsia="宋体" w:hAnsi="宋体" w:cs="Arial"/>
                <w:kern w:val="0"/>
                <w:szCs w:val="21"/>
              </w:rPr>
            </w:pPr>
            <w:r>
              <w:rPr>
                <w:rFonts w:ascii="宋体" w:eastAsia="宋体" w:hAnsi="宋体" w:cs="Arial"/>
                <w:kern w:val="0"/>
                <w:szCs w:val="21"/>
              </w:rPr>
              <w:t>汽车维修</w:t>
            </w:r>
            <w:r>
              <w:rPr>
                <w:rFonts w:ascii="宋体" w:eastAsia="宋体" w:hAnsi="宋体" w:cs="Arial" w:hint="eastAsia"/>
                <w:kern w:val="0"/>
                <w:szCs w:val="21"/>
              </w:rPr>
              <w:t>标委会</w:t>
            </w:r>
          </w:p>
        </w:tc>
        <w:tc>
          <w:tcPr>
            <w:tcW w:w="2835" w:type="dxa"/>
            <w:vAlign w:val="center"/>
          </w:tcPr>
          <w:p w14:paraId="0CA447A0" w14:textId="77777777" w:rsidR="00EE1CFB" w:rsidRDefault="00F70C0C">
            <w:pPr>
              <w:widowControl/>
              <w:jc w:val="left"/>
              <w:rPr>
                <w:rFonts w:ascii="宋体" w:eastAsia="宋体" w:hAnsi="宋体" w:cs="Arial"/>
                <w:kern w:val="0"/>
                <w:szCs w:val="21"/>
              </w:rPr>
            </w:pPr>
            <w:r>
              <w:rPr>
                <w:rFonts w:ascii="宋体" w:eastAsia="宋体" w:hAnsi="宋体" w:cs="Arial"/>
                <w:kern w:val="0"/>
                <w:szCs w:val="21"/>
              </w:rPr>
              <w:t>交通运输部公路科学研究所</w:t>
            </w:r>
          </w:p>
        </w:tc>
      </w:tr>
      <w:tr w:rsidR="00EE1CFB" w14:paraId="4D0445F2" w14:textId="77777777">
        <w:trPr>
          <w:cantSplit/>
          <w:trHeight w:val="22"/>
        </w:trPr>
        <w:tc>
          <w:tcPr>
            <w:tcW w:w="710" w:type="dxa"/>
            <w:vAlign w:val="center"/>
          </w:tcPr>
          <w:p w14:paraId="1AE13736" w14:textId="77777777" w:rsidR="00EE1CFB" w:rsidRDefault="00F70C0C">
            <w:pPr>
              <w:widowControl/>
              <w:jc w:val="center"/>
              <w:rPr>
                <w:rFonts w:ascii="宋体" w:hAnsi="宋体" w:cs="宋体"/>
                <w:kern w:val="0"/>
                <w:szCs w:val="21"/>
              </w:rPr>
            </w:pPr>
            <w:r>
              <w:rPr>
                <w:rFonts w:ascii="宋体" w:hAnsi="宋体" w:cs="宋体" w:hint="eastAsia"/>
                <w:kern w:val="0"/>
                <w:szCs w:val="21"/>
              </w:rPr>
              <w:t>15</w:t>
            </w:r>
          </w:p>
        </w:tc>
        <w:tc>
          <w:tcPr>
            <w:tcW w:w="1315" w:type="dxa"/>
            <w:vAlign w:val="center"/>
          </w:tcPr>
          <w:p w14:paraId="4D0FC950"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2023-15</w:t>
            </w:r>
          </w:p>
        </w:tc>
        <w:tc>
          <w:tcPr>
            <w:tcW w:w="1735" w:type="dxa"/>
            <w:vAlign w:val="center"/>
          </w:tcPr>
          <w:p w14:paraId="71AAF2D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在用汽车喷烤漆房安全评价规范</w:t>
            </w:r>
          </w:p>
        </w:tc>
        <w:tc>
          <w:tcPr>
            <w:tcW w:w="4338" w:type="dxa"/>
            <w:vAlign w:val="center"/>
          </w:tcPr>
          <w:p w14:paraId="4632970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现行标准规定了在用汽车喷烤漆房安全评价的基本要求、评价内容及方法、评价结果判定等。</w:t>
            </w:r>
          </w:p>
          <w:p w14:paraId="1DD852C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适用于在用汽车喷烤漆房的安全评价。</w:t>
            </w:r>
          </w:p>
          <w:p w14:paraId="0EECDD2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主要修订内容：1.依据</w:t>
            </w:r>
            <w:r>
              <w:rPr>
                <w:rFonts w:ascii="宋体" w:eastAsia="宋体" w:hAnsi="宋体" w:cs="宋体"/>
                <w:kern w:val="0"/>
                <w:szCs w:val="21"/>
              </w:rPr>
              <w:t xml:space="preserve"> JT/T 324-2022</w:t>
            </w:r>
            <w:r>
              <w:rPr>
                <w:rFonts w:ascii="宋体" w:eastAsia="宋体" w:hAnsi="宋体" w:cs="宋体" w:hint="eastAsia"/>
                <w:kern w:val="0"/>
                <w:szCs w:val="21"/>
              </w:rPr>
              <w:t>相关要求，对标准内容进行修订；</w:t>
            </w:r>
            <w:r>
              <w:rPr>
                <w:rFonts w:ascii="宋体" w:eastAsia="宋体" w:hAnsi="宋体" w:cs="宋体"/>
                <w:kern w:val="0"/>
                <w:szCs w:val="21"/>
              </w:rPr>
              <w:t>2.</w:t>
            </w:r>
            <w:r>
              <w:rPr>
                <w:rFonts w:ascii="宋体" w:eastAsia="宋体" w:hAnsi="宋体" w:cs="宋体" w:hint="eastAsia"/>
                <w:kern w:val="0"/>
                <w:szCs w:val="21"/>
              </w:rPr>
              <w:t>取消操作人员岗位资格证书的要求；</w:t>
            </w:r>
            <w:r>
              <w:rPr>
                <w:rFonts w:ascii="宋体" w:eastAsia="宋体" w:hAnsi="宋体" w:cs="宋体"/>
                <w:kern w:val="0"/>
                <w:szCs w:val="21"/>
              </w:rPr>
              <w:t>3.</w:t>
            </w:r>
            <w:r>
              <w:rPr>
                <w:rFonts w:ascii="宋体" w:eastAsia="宋体" w:hAnsi="宋体" w:cs="宋体" w:hint="eastAsia"/>
                <w:kern w:val="0"/>
                <w:szCs w:val="21"/>
              </w:rPr>
              <w:t>增加</w:t>
            </w:r>
            <w:r>
              <w:rPr>
                <w:rFonts w:ascii="宋体" w:eastAsia="宋体" w:hAnsi="宋体" w:cs="宋体"/>
                <w:kern w:val="0"/>
                <w:szCs w:val="21"/>
              </w:rPr>
              <w:t>“</w:t>
            </w:r>
            <w:r>
              <w:rPr>
                <w:rFonts w:ascii="宋体" w:eastAsia="宋体" w:hAnsi="宋体" w:cs="宋体" w:hint="eastAsia"/>
                <w:kern w:val="0"/>
                <w:szCs w:val="21"/>
              </w:rPr>
              <w:t>电加热系统（油改电）</w:t>
            </w:r>
            <w:r>
              <w:rPr>
                <w:rFonts w:ascii="宋体" w:eastAsia="宋体" w:hAnsi="宋体" w:cs="宋体"/>
                <w:kern w:val="0"/>
                <w:szCs w:val="21"/>
              </w:rPr>
              <w:t>”</w:t>
            </w:r>
            <w:r>
              <w:rPr>
                <w:rFonts w:ascii="宋体" w:eastAsia="宋体" w:hAnsi="宋体" w:cs="宋体" w:hint="eastAsia"/>
                <w:kern w:val="0"/>
                <w:szCs w:val="21"/>
              </w:rPr>
              <w:t>技术要求和评价方法。</w:t>
            </w:r>
          </w:p>
        </w:tc>
        <w:tc>
          <w:tcPr>
            <w:tcW w:w="723" w:type="dxa"/>
            <w:vAlign w:val="center"/>
          </w:tcPr>
          <w:p w14:paraId="2FED3634"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3A45273B"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937-2014</w:t>
            </w:r>
          </w:p>
        </w:tc>
        <w:tc>
          <w:tcPr>
            <w:tcW w:w="1134" w:type="dxa"/>
            <w:vAlign w:val="center"/>
          </w:tcPr>
          <w:p w14:paraId="09FEE112"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120D32D4"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汽车维修标委会</w:t>
            </w:r>
          </w:p>
        </w:tc>
        <w:tc>
          <w:tcPr>
            <w:tcW w:w="2835" w:type="dxa"/>
            <w:vAlign w:val="center"/>
          </w:tcPr>
          <w:p w14:paraId="1F63A6D7"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w:t>
            </w:r>
          </w:p>
        </w:tc>
      </w:tr>
      <w:tr w:rsidR="00EE1CFB" w14:paraId="31DF3191" w14:textId="77777777">
        <w:trPr>
          <w:cantSplit/>
          <w:trHeight w:val="22"/>
        </w:trPr>
        <w:tc>
          <w:tcPr>
            <w:tcW w:w="710" w:type="dxa"/>
            <w:vAlign w:val="center"/>
          </w:tcPr>
          <w:p w14:paraId="37FC2576"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16</w:t>
            </w:r>
          </w:p>
        </w:tc>
        <w:tc>
          <w:tcPr>
            <w:tcW w:w="1315" w:type="dxa"/>
            <w:vAlign w:val="center"/>
          </w:tcPr>
          <w:p w14:paraId="5F3603D2"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2023-16</w:t>
            </w:r>
          </w:p>
        </w:tc>
        <w:tc>
          <w:tcPr>
            <w:tcW w:w="1735" w:type="dxa"/>
            <w:vAlign w:val="center"/>
          </w:tcPr>
          <w:p w14:paraId="363D74F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汽车车体校正机</w:t>
            </w:r>
          </w:p>
        </w:tc>
        <w:tc>
          <w:tcPr>
            <w:tcW w:w="4338" w:type="dxa"/>
            <w:vAlign w:val="center"/>
          </w:tcPr>
          <w:p w14:paraId="6EBD143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现行标准规定了汽车修理用车体校正机的术语和定义、型号、技术要求、试验方法、检验规则以及标志、包装、运输和储存。</w:t>
            </w:r>
          </w:p>
          <w:p w14:paraId="66BDCF8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适用于额定承载质量不大于</w:t>
            </w:r>
            <w:r>
              <w:rPr>
                <w:rFonts w:ascii="宋体" w:eastAsia="宋体" w:hAnsi="宋体" w:cs="宋体"/>
                <w:kern w:val="0"/>
                <w:szCs w:val="21"/>
              </w:rPr>
              <w:t>5000kg</w:t>
            </w:r>
            <w:r>
              <w:rPr>
                <w:rFonts w:ascii="宋体" w:eastAsia="宋体" w:hAnsi="宋体" w:cs="宋体" w:hint="eastAsia"/>
                <w:kern w:val="0"/>
                <w:szCs w:val="21"/>
              </w:rPr>
              <w:t>的各类平台式和框架式汽车车体校正机。</w:t>
            </w:r>
          </w:p>
          <w:p w14:paraId="1ACE915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主要修订内容：1.更改标准适用范围以及型号、外观、校正机台架、噪声等的要求；</w:t>
            </w:r>
            <w:r>
              <w:rPr>
                <w:rFonts w:ascii="宋体" w:eastAsia="宋体" w:hAnsi="宋体" w:cs="宋体"/>
                <w:kern w:val="0"/>
                <w:szCs w:val="21"/>
              </w:rPr>
              <w:t>2.</w:t>
            </w:r>
            <w:r>
              <w:rPr>
                <w:rFonts w:ascii="宋体" w:eastAsia="宋体" w:hAnsi="宋体" w:cs="宋体" w:hint="eastAsia"/>
                <w:kern w:val="0"/>
                <w:szCs w:val="21"/>
              </w:rPr>
              <w:t>修改并增加液压拉塔、机械拉伸系统、操作装置、主要参数、夹具夹紧性能、电气系统、试验用仪器、出厂检验等的技术要求；</w:t>
            </w:r>
            <w:r>
              <w:rPr>
                <w:rFonts w:ascii="宋体" w:eastAsia="宋体" w:hAnsi="宋体" w:cs="宋体"/>
                <w:kern w:val="0"/>
                <w:szCs w:val="21"/>
              </w:rPr>
              <w:t>3</w:t>
            </w:r>
            <w:r>
              <w:rPr>
                <w:rFonts w:ascii="宋体" w:eastAsia="宋体" w:hAnsi="宋体" w:cs="宋体" w:hint="eastAsia"/>
                <w:kern w:val="0"/>
                <w:szCs w:val="21"/>
              </w:rPr>
              <w:t>.增加液压传动系统、举升装置、车身测量仪、额定负载升降性能等的技术要求，并补充明确了各项技术条款对应的试验方法。</w:t>
            </w:r>
          </w:p>
        </w:tc>
        <w:tc>
          <w:tcPr>
            <w:tcW w:w="723" w:type="dxa"/>
            <w:vAlign w:val="center"/>
          </w:tcPr>
          <w:p w14:paraId="01AB35D1"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203C39A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639-2005</w:t>
            </w:r>
          </w:p>
        </w:tc>
        <w:tc>
          <w:tcPr>
            <w:tcW w:w="1134" w:type="dxa"/>
            <w:vAlign w:val="center"/>
          </w:tcPr>
          <w:p w14:paraId="417D0514"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7438A455"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汽车维修标委会</w:t>
            </w:r>
          </w:p>
        </w:tc>
        <w:tc>
          <w:tcPr>
            <w:tcW w:w="2835" w:type="dxa"/>
            <w:vAlign w:val="center"/>
          </w:tcPr>
          <w:p w14:paraId="3C054970"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交通运输部公路科学研究所、麦特汽车服务股份有限公司</w:t>
            </w:r>
          </w:p>
        </w:tc>
      </w:tr>
      <w:tr w:rsidR="00EE1CFB" w14:paraId="173ABA66" w14:textId="77777777">
        <w:trPr>
          <w:cantSplit/>
          <w:trHeight w:val="22"/>
        </w:trPr>
        <w:tc>
          <w:tcPr>
            <w:tcW w:w="710" w:type="dxa"/>
            <w:vAlign w:val="center"/>
          </w:tcPr>
          <w:p w14:paraId="5A7D6662" w14:textId="77777777" w:rsidR="00EE1CFB" w:rsidRDefault="00F70C0C">
            <w:pPr>
              <w:widowControl/>
              <w:jc w:val="center"/>
              <w:rPr>
                <w:rFonts w:ascii="宋体" w:hAnsi="宋体" w:cs="宋体"/>
                <w:kern w:val="0"/>
                <w:szCs w:val="21"/>
              </w:rPr>
            </w:pPr>
            <w:r>
              <w:rPr>
                <w:rFonts w:ascii="宋体" w:hAnsi="宋体" w:cs="宋体" w:hint="eastAsia"/>
                <w:kern w:val="0"/>
                <w:szCs w:val="21"/>
              </w:rPr>
              <w:t>17</w:t>
            </w:r>
          </w:p>
        </w:tc>
        <w:tc>
          <w:tcPr>
            <w:tcW w:w="1315" w:type="dxa"/>
            <w:vAlign w:val="center"/>
          </w:tcPr>
          <w:p w14:paraId="17CDAE39"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2023-17</w:t>
            </w:r>
          </w:p>
        </w:tc>
        <w:tc>
          <w:tcPr>
            <w:tcW w:w="1735" w:type="dxa"/>
            <w:vAlign w:val="center"/>
          </w:tcPr>
          <w:p w14:paraId="48A17468"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城市轨道交通列车司机值乘作业规范</w:t>
            </w:r>
          </w:p>
        </w:tc>
        <w:tc>
          <w:tcPr>
            <w:tcW w:w="4338" w:type="dxa"/>
            <w:vAlign w:val="center"/>
          </w:tcPr>
          <w:p w14:paraId="74FBA05B"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城市轨道交通列车司机值乘作业规范的总体要求、工作流程和作业要求。</w:t>
            </w:r>
          </w:p>
          <w:p w14:paraId="7443B67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适用于地铁、轻轨列车司机的值乘作业，其他制式轨道交通列车司机值乘作业参照使用。</w:t>
            </w:r>
          </w:p>
        </w:tc>
        <w:tc>
          <w:tcPr>
            <w:tcW w:w="723" w:type="dxa"/>
            <w:vAlign w:val="center"/>
          </w:tcPr>
          <w:p w14:paraId="64BB2920"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7B25983F" w14:textId="77777777" w:rsidR="00EE1CFB" w:rsidRDefault="00EE1CFB">
            <w:pPr>
              <w:widowControl/>
              <w:jc w:val="left"/>
              <w:rPr>
                <w:rFonts w:ascii="宋体" w:eastAsia="宋体" w:hAnsi="宋体" w:cs="宋体"/>
                <w:kern w:val="0"/>
                <w:szCs w:val="21"/>
              </w:rPr>
            </w:pPr>
          </w:p>
        </w:tc>
        <w:tc>
          <w:tcPr>
            <w:tcW w:w="1134" w:type="dxa"/>
            <w:vAlign w:val="center"/>
          </w:tcPr>
          <w:p w14:paraId="6C4EB11B" w14:textId="77777777" w:rsidR="00EE1CFB" w:rsidRDefault="00F70C0C">
            <w:pPr>
              <w:jc w:val="center"/>
              <w:rPr>
                <w:rFonts w:ascii="宋体" w:eastAsia="宋体" w:hAnsi="宋体"/>
                <w:szCs w:val="21"/>
              </w:rPr>
            </w:pPr>
            <w:r>
              <w:rPr>
                <w:rFonts w:ascii="宋体" w:eastAsia="宋体" w:hAnsi="宋体"/>
                <w:szCs w:val="21"/>
              </w:rPr>
              <w:t>12</w:t>
            </w:r>
          </w:p>
        </w:tc>
        <w:tc>
          <w:tcPr>
            <w:tcW w:w="1701" w:type="dxa"/>
            <w:vAlign w:val="center"/>
          </w:tcPr>
          <w:p w14:paraId="21ED3B57" w14:textId="77777777" w:rsidR="00EE1CFB" w:rsidRDefault="00F70C0C">
            <w:pPr>
              <w:widowControl/>
              <w:jc w:val="center"/>
              <w:rPr>
                <w:rFonts w:ascii="宋体" w:eastAsia="宋体" w:hAnsi="宋体" w:cs="Arial"/>
                <w:kern w:val="0"/>
                <w:szCs w:val="21"/>
              </w:rPr>
            </w:pPr>
            <w:r>
              <w:rPr>
                <w:rFonts w:ascii="宋体" w:eastAsia="宋体" w:hAnsi="宋体" w:cs="Arial"/>
                <w:kern w:val="0"/>
                <w:szCs w:val="21"/>
              </w:rPr>
              <w:t>城市客运</w:t>
            </w:r>
            <w:r>
              <w:rPr>
                <w:rFonts w:ascii="宋体" w:eastAsia="宋体" w:hAnsi="宋体" w:cs="Arial" w:hint="eastAsia"/>
                <w:kern w:val="0"/>
                <w:szCs w:val="21"/>
              </w:rPr>
              <w:t>标委会</w:t>
            </w:r>
          </w:p>
        </w:tc>
        <w:tc>
          <w:tcPr>
            <w:tcW w:w="2835" w:type="dxa"/>
            <w:vAlign w:val="center"/>
          </w:tcPr>
          <w:p w14:paraId="250A4D0D" w14:textId="77777777" w:rsidR="00EE1CFB" w:rsidRDefault="00F70C0C">
            <w:pPr>
              <w:widowControl/>
              <w:jc w:val="left"/>
              <w:rPr>
                <w:rFonts w:ascii="宋体" w:eastAsia="宋体" w:hAnsi="宋体" w:cs="Arial"/>
                <w:kern w:val="0"/>
                <w:szCs w:val="21"/>
              </w:rPr>
            </w:pPr>
            <w:r>
              <w:rPr>
                <w:rFonts w:ascii="宋体" w:eastAsia="宋体" w:hAnsi="宋体" w:cs="Arial"/>
                <w:kern w:val="0"/>
                <w:szCs w:val="21"/>
              </w:rPr>
              <w:t>长沙市轨道交通运营有限公司、交通运输部科学研究院</w:t>
            </w:r>
            <w:r>
              <w:rPr>
                <w:rFonts w:ascii="宋体" w:eastAsia="宋体" w:hAnsi="宋体" w:cs="Arial" w:hint="eastAsia"/>
                <w:kern w:val="0"/>
                <w:szCs w:val="21"/>
              </w:rPr>
              <w:t>、</w:t>
            </w:r>
            <w:r>
              <w:rPr>
                <w:rFonts w:ascii="宋体" w:eastAsia="宋体" w:hAnsi="宋体" w:cs="Arial"/>
                <w:kern w:val="0"/>
                <w:szCs w:val="21"/>
              </w:rPr>
              <w:t>北京</w:t>
            </w:r>
            <w:r>
              <w:rPr>
                <w:rFonts w:ascii="宋体" w:eastAsia="宋体" w:hAnsi="宋体" w:cs="Arial" w:hint="eastAsia"/>
                <w:kern w:val="0"/>
                <w:szCs w:val="21"/>
              </w:rPr>
              <w:t>市</w:t>
            </w:r>
            <w:r>
              <w:rPr>
                <w:rFonts w:ascii="宋体" w:eastAsia="宋体" w:hAnsi="宋体" w:cs="Arial"/>
                <w:kern w:val="0"/>
                <w:szCs w:val="21"/>
              </w:rPr>
              <w:t>地铁运营有限公司、</w:t>
            </w:r>
            <w:r>
              <w:rPr>
                <w:rFonts w:ascii="宋体" w:eastAsia="宋体" w:hAnsi="宋体" w:cs="Arial" w:hint="eastAsia"/>
                <w:kern w:val="0"/>
                <w:szCs w:val="21"/>
              </w:rPr>
              <w:t>北京</w:t>
            </w:r>
            <w:r>
              <w:rPr>
                <w:rFonts w:ascii="宋体" w:eastAsia="宋体" w:hAnsi="宋体" w:cs="Arial"/>
                <w:kern w:val="0"/>
                <w:szCs w:val="21"/>
              </w:rPr>
              <w:t>京港地铁有限公司</w:t>
            </w:r>
          </w:p>
        </w:tc>
      </w:tr>
      <w:tr w:rsidR="00EE1CFB" w14:paraId="078429D1" w14:textId="77777777">
        <w:trPr>
          <w:cantSplit/>
          <w:trHeight w:val="22"/>
        </w:trPr>
        <w:tc>
          <w:tcPr>
            <w:tcW w:w="710" w:type="dxa"/>
            <w:vAlign w:val="center"/>
          </w:tcPr>
          <w:p w14:paraId="430DAA41" w14:textId="77777777" w:rsidR="00EE1CFB" w:rsidRDefault="00F70C0C">
            <w:pPr>
              <w:widowControl/>
              <w:jc w:val="center"/>
              <w:rPr>
                <w:rFonts w:ascii="宋体" w:hAnsi="宋体" w:cs="宋体"/>
                <w:kern w:val="0"/>
                <w:szCs w:val="21"/>
              </w:rPr>
            </w:pPr>
            <w:r>
              <w:rPr>
                <w:rFonts w:ascii="宋体" w:hAnsi="宋体" w:cs="宋体" w:hint="eastAsia"/>
                <w:kern w:val="0"/>
                <w:szCs w:val="21"/>
              </w:rPr>
              <w:t>18</w:t>
            </w:r>
          </w:p>
        </w:tc>
        <w:tc>
          <w:tcPr>
            <w:tcW w:w="1315" w:type="dxa"/>
            <w:vAlign w:val="center"/>
          </w:tcPr>
          <w:p w14:paraId="7E495939"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2023-18</w:t>
            </w:r>
          </w:p>
        </w:tc>
        <w:tc>
          <w:tcPr>
            <w:tcW w:w="1735" w:type="dxa"/>
            <w:vAlign w:val="center"/>
          </w:tcPr>
          <w:p w14:paraId="5EF0E933"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城市公共交通驾驶员</w:t>
            </w:r>
            <w:proofErr w:type="gramStart"/>
            <w:r>
              <w:rPr>
                <w:rFonts w:ascii="宋体" w:eastAsia="宋体" w:hAnsi="宋体" w:cs="宋体" w:hint="eastAsia"/>
                <w:kern w:val="0"/>
                <w:szCs w:val="21"/>
              </w:rPr>
              <w:t>出岗状态</w:t>
            </w:r>
            <w:proofErr w:type="gramEnd"/>
            <w:r>
              <w:rPr>
                <w:rFonts w:ascii="宋体" w:eastAsia="宋体" w:hAnsi="宋体" w:cs="宋体" w:hint="eastAsia"/>
                <w:kern w:val="0"/>
                <w:szCs w:val="21"/>
              </w:rPr>
              <w:t>检测系统技术要求</w:t>
            </w:r>
          </w:p>
        </w:tc>
        <w:tc>
          <w:tcPr>
            <w:tcW w:w="4338" w:type="dxa"/>
            <w:vAlign w:val="center"/>
          </w:tcPr>
          <w:p w14:paraId="5B2F2F5B"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城市公共交通驾驶员</w:t>
            </w:r>
            <w:proofErr w:type="gramStart"/>
            <w:r>
              <w:rPr>
                <w:rFonts w:ascii="宋体" w:eastAsia="宋体" w:hAnsi="宋体" w:cs="宋体" w:hint="eastAsia"/>
                <w:kern w:val="0"/>
                <w:szCs w:val="21"/>
              </w:rPr>
              <w:t>出岗状态</w:t>
            </w:r>
            <w:proofErr w:type="gramEnd"/>
            <w:r>
              <w:rPr>
                <w:rFonts w:ascii="宋体" w:eastAsia="宋体" w:hAnsi="宋体" w:cs="宋体" w:hint="eastAsia"/>
                <w:kern w:val="0"/>
                <w:szCs w:val="21"/>
              </w:rPr>
              <w:t>检测系统的总体要求以及检测终端、管理平台的技术要求。</w:t>
            </w:r>
          </w:p>
          <w:p w14:paraId="3C388A21"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适用于城市公共交通驾驶员</w:t>
            </w:r>
            <w:proofErr w:type="gramStart"/>
            <w:r>
              <w:rPr>
                <w:rFonts w:ascii="宋体" w:eastAsia="宋体" w:hAnsi="宋体" w:cs="宋体" w:hint="eastAsia"/>
                <w:kern w:val="0"/>
                <w:szCs w:val="21"/>
              </w:rPr>
              <w:t>出岗状态</w:t>
            </w:r>
            <w:proofErr w:type="gramEnd"/>
            <w:r>
              <w:rPr>
                <w:rFonts w:ascii="宋体" w:eastAsia="宋体" w:hAnsi="宋体" w:cs="宋体" w:hint="eastAsia"/>
                <w:kern w:val="0"/>
                <w:szCs w:val="21"/>
              </w:rPr>
              <w:t>检测系统的设计、开发、测试与应用。</w:t>
            </w:r>
          </w:p>
        </w:tc>
        <w:tc>
          <w:tcPr>
            <w:tcW w:w="723" w:type="dxa"/>
            <w:vAlign w:val="center"/>
          </w:tcPr>
          <w:p w14:paraId="6017E62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0FE67CE2" w14:textId="77777777" w:rsidR="00EE1CFB" w:rsidRDefault="00EE1CFB">
            <w:pPr>
              <w:widowControl/>
              <w:jc w:val="left"/>
              <w:rPr>
                <w:rFonts w:ascii="宋体" w:eastAsia="宋体" w:hAnsi="宋体" w:cs="宋体"/>
                <w:kern w:val="0"/>
                <w:szCs w:val="21"/>
              </w:rPr>
            </w:pPr>
          </w:p>
        </w:tc>
        <w:tc>
          <w:tcPr>
            <w:tcW w:w="1134" w:type="dxa"/>
            <w:vAlign w:val="center"/>
          </w:tcPr>
          <w:p w14:paraId="18519B7B" w14:textId="77777777" w:rsidR="00EE1CFB" w:rsidRDefault="00F70C0C">
            <w:pPr>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701" w:type="dxa"/>
            <w:vAlign w:val="center"/>
          </w:tcPr>
          <w:p w14:paraId="0DC68C10" w14:textId="77777777" w:rsidR="00EE1CFB" w:rsidRDefault="00F70C0C">
            <w:pPr>
              <w:widowControl/>
              <w:jc w:val="center"/>
              <w:rPr>
                <w:rFonts w:ascii="宋体" w:eastAsia="宋体" w:hAnsi="宋体" w:cs="Arial"/>
                <w:kern w:val="0"/>
                <w:szCs w:val="21"/>
              </w:rPr>
            </w:pPr>
            <w:r>
              <w:rPr>
                <w:rFonts w:ascii="宋体" w:eastAsia="宋体" w:hAnsi="宋体" w:cs="Arial"/>
                <w:kern w:val="0"/>
                <w:szCs w:val="21"/>
              </w:rPr>
              <w:t>城市客运</w:t>
            </w:r>
            <w:r>
              <w:rPr>
                <w:rFonts w:ascii="宋体" w:eastAsia="宋体" w:hAnsi="宋体" w:cs="Arial" w:hint="eastAsia"/>
                <w:kern w:val="0"/>
                <w:szCs w:val="21"/>
              </w:rPr>
              <w:t>标委会</w:t>
            </w:r>
          </w:p>
        </w:tc>
        <w:tc>
          <w:tcPr>
            <w:tcW w:w="2835" w:type="dxa"/>
            <w:vAlign w:val="center"/>
          </w:tcPr>
          <w:p w14:paraId="14F7F524" w14:textId="77777777" w:rsidR="00EE1CFB" w:rsidRDefault="00F70C0C">
            <w:pPr>
              <w:widowControl/>
              <w:jc w:val="left"/>
              <w:rPr>
                <w:rFonts w:ascii="宋体" w:eastAsia="宋体" w:hAnsi="宋体" w:cs="Arial"/>
                <w:kern w:val="0"/>
                <w:szCs w:val="21"/>
              </w:rPr>
            </w:pPr>
            <w:r>
              <w:rPr>
                <w:rFonts w:ascii="宋体" w:eastAsia="宋体" w:hAnsi="宋体" w:cs="Arial" w:hint="eastAsia"/>
                <w:kern w:val="0"/>
                <w:szCs w:val="21"/>
              </w:rPr>
              <w:t>交通运输部科学研究院</w:t>
            </w:r>
          </w:p>
        </w:tc>
      </w:tr>
      <w:tr w:rsidR="00EE1CFB" w14:paraId="3FB1FC19" w14:textId="77777777">
        <w:trPr>
          <w:cantSplit/>
          <w:trHeight w:val="22"/>
        </w:trPr>
        <w:tc>
          <w:tcPr>
            <w:tcW w:w="710" w:type="dxa"/>
            <w:vAlign w:val="center"/>
          </w:tcPr>
          <w:p w14:paraId="7444F231" w14:textId="77777777" w:rsidR="00EE1CFB" w:rsidRDefault="00F70C0C">
            <w:pPr>
              <w:widowControl/>
              <w:jc w:val="center"/>
              <w:rPr>
                <w:rFonts w:ascii="宋体" w:hAnsi="宋体" w:cs="宋体"/>
                <w:kern w:val="0"/>
                <w:szCs w:val="21"/>
              </w:rPr>
            </w:pPr>
            <w:r>
              <w:rPr>
                <w:rFonts w:ascii="宋体" w:hAnsi="宋体" w:cs="宋体" w:hint="eastAsia"/>
                <w:kern w:val="0"/>
                <w:szCs w:val="21"/>
              </w:rPr>
              <w:t>19</w:t>
            </w:r>
          </w:p>
        </w:tc>
        <w:tc>
          <w:tcPr>
            <w:tcW w:w="1315" w:type="dxa"/>
            <w:vAlign w:val="center"/>
          </w:tcPr>
          <w:p w14:paraId="140C35A5"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2023-19</w:t>
            </w:r>
          </w:p>
        </w:tc>
        <w:tc>
          <w:tcPr>
            <w:tcW w:w="1735" w:type="dxa"/>
            <w:vAlign w:val="center"/>
          </w:tcPr>
          <w:p w14:paraId="3372A786"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沥青混合料搅拌站绿色生产技术要求</w:t>
            </w:r>
          </w:p>
        </w:tc>
        <w:tc>
          <w:tcPr>
            <w:tcW w:w="4338" w:type="dxa"/>
            <w:vAlign w:val="center"/>
          </w:tcPr>
          <w:p w14:paraId="50919C71"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沥青混合料搅拌站的基本原则、厂区建设、设施设备、生产管理、排放监测及噪音控制、职业健康安全等要求。</w:t>
            </w:r>
          </w:p>
          <w:p w14:paraId="7D2B6FF1"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适用于沥青混合料搅拌站绿色生产的建设、管理、评价及监管。</w:t>
            </w:r>
          </w:p>
        </w:tc>
        <w:tc>
          <w:tcPr>
            <w:tcW w:w="723" w:type="dxa"/>
            <w:vAlign w:val="center"/>
          </w:tcPr>
          <w:p w14:paraId="0672690A"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6E345B1A" w14:textId="77777777" w:rsidR="00EE1CFB" w:rsidRDefault="00EE1CFB">
            <w:pPr>
              <w:widowControl/>
              <w:jc w:val="left"/>
              <w:rPr>
                <w:rFonts w:ascii="宋体" w:eastAsia="宋体" w:hAnsi="宋体" w:cs="宋体"/>
                <w:kern w:val="0"/>
                <w:szCs w:val="21"/>
              </w:rPr>
            </w:pPr>
          </w:p>
        </w:tc>
        <w:tc>
          <w:tcPr>
            <w:tcW w:w="1134" w:type="dxa"/>
            <w:vAlign w:val="center"/>
          </w:tcPr>
          <w:p w14:paraId="6997F6AB" w14:textId="77777777" w:rsidR="00EE1CFB" w:rsidRDefault="00F70C0C">
            <w:pPr>
              <w:jc w:val="center"/>
              <w:rPr>
                <w:rFonts w:ascii="宋体" w:eastAsia="宋体" w:hAnsi="宋体"/>
                <w:szCs w:val="21"/>
              </w:rPr>
            </w:pPr>
            <w:r>
              <w:rPr>
                <w:rFonts w:ascii="宋体" w:eastAsia="宋体" w:hAnsi="宋体"/>
                <w:szCs w:val="21"/>
              </w:rPr>
              <w:t>12</w:t>
            </w:r>
          </w:p>
        </w:tc>
        <w:tc>
          <w:tcPr>
            <w:tcW w:w="1701" w:type="dxa"/>
            <w:vAlign w:val="center"/>
          </w:tcPr>
          <w:p w14:paraId="05DEF2A3" w14:textId="77777777" w:rsidR="00EE1CFB" w:rsidRDefault="00F70C0C">
            <w:pPr>
              <w:widowControl/>
              <w:jc w:val="center"/>
              <w:rPr>
                <w:rFonts w:ascii="宋体" w:eastAsia="宋体" w:hAnsi="宋体" w:cs="Arial"/>
                <w:kern w:val="0"/>
                <w:szCs w:val="21"/>
              </w:rPr>
            </w:pPr>
            <w:r>
              <w:rPr>
                <w:rFonts w:ascii="宋体" w:eastAsia="宋体" w:hAnsi="宋体" w:cs="Arial"/>
                <w:kern w:val="0"/>
                <w:szCs w:val="21"/>
              </w:rPr>
              <w:t>交通工程</w:t>
            </w:r>
            <w:r>
              <w:rPr>
                <w:rFonts w:ascii="宋体" w:eastAsia="宋体" w:hAnsi="宋体" w:cs="Arial" w:hint="eastAsia"/>
                <w:kern w:val="0"/>
                <w:szCs w:val="21"/>
              </w:rPr>
              <w:t>标委会</w:t>
            </w:r>
          </w:p>
        </w:tc>
        <w:tc>
          <w:tcPr>
            <w:tcW w:w="2835" w:type="dxa"/>
            <w:vAlign w:val="center"/>
          </w:tcPr>
          <w:p w14:paraId="550F1C00" w14:textId="77777777" w:rsidR="00EE1CFB" w:rsidRDefault="00F70C0C">
            <w:pPr>
              <w:widowControl/>
              <w:jc w:val="left"/>
              <w:rPr>
                <w:rFonts w:ascii="宋体" w:eastAsia="宋体" w:hAnsi="宋体" w:cs="Arial"/>
                <w:kern w:val="0"/>
                <w:szCs w:val="21"/>
              </w:rPr>
            </w:pPr>
            <w:r>
              <w:rPr>
                <w:rFonts w:ascii="宋体" w:eastAsia="宋体" w:hAnsi="宋体" w:hint="eastAsia"/>
              </w:rPr>
              <w:t>北京市交通运输综合执法总队</w:t>
            </w:r>
            <w:r>
              <w:rPr>
                <w:rFonts w:ascii="宋体" w:eastAsia="宋体" w:hAnsi="宋体" w:cs="Arial"/>
                <w:kern w:val="0"/>
                <w:szCs w:val="21"/>
              </w:rPr>
              <w:t>、北京市交通委员会、北京建筑大学、北京市政路桥建材集团有限公司、哈尔滨工业大学、北京交通大学、广东省公路建设有限公司、广西大学、北京城建沥青混凝土有限公司、天津市公路事业发展服务中心</w:t>
            </w:r>
          </w:p>
        </w:tc>
      </w:tr>
      <w:tr w:rsidR="00EE1CFB" w14:paraId="5B41652E" w14:textId="77777777">
        <w:trPr>
          <w:cantSplit/>
          <w:trHeight w:val="22"/>
        </w:trPr>
        <w:tc>
          <w:tcPr>
            <w:tcW w:w="710" w:type="dxa"/>
            <w:vAlign w:val="center"/>
          </w:tcPr>
          <w:p w14:paraId="2A212B97"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20</w:t>
            </w:r>
          </w:p>
        </w:tc>
        <w:tc>
          <w:tcPr>
            <w:tcW w:w="1315" w:type="dxa"/>
            <w:vAlign w:val="center"/>
          </w:tcPr>
          <w:p w14:paraId="559217E5"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2023-20</w:t>
            </w:r>
          </w:p>
        </w:tc>
        <w:tc>
          <w:tcPr>
            <w:tcW w:w="1735" w:type="dxa"/>
            <w:vAlign w:val="center"/>
          </w:tcPr>
          <w:p w14:paraId="60AB9670" w14:textId="77777777" w:rsidR="00EE1CFB" w:rsidRDefault="00F70C0C">
            <w:pPr>
              <w:widowControl/>
              <w:jc w:val="left"/>
              <w:rPr>
                <w:rFonts w:ascii="宋体" w:eastAsia="宋体" w:hAnsi="宋体"/>
                <w:kern w:val="0"/>
                <w:szCs w:val="21"/>
              </w:rPr>
            </w:pPr>
            <w:r>
              <w:rPr>
                <w:rFonts w:ascii="宋体" w:eastAsia="宋体" w:hAnsi="宋体"/>
                <w:kern w:val="0"/>
                <w:szCs w:val="21"/>
              </w:rPr>
              <w:t>低温改性沥青</w:t>
            </w:r>
          </w:p>
        </w:tc>
        <w:tc>
          <w:tcPr>
            <w:tcW w:w="4338" w:type="dxa"/>
            <w:vAlign w:val="center"/>
          </w:tcPr>
          <w:p w14:paraId="31B73642"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低温改性沥青的分类和规格型号、技术要求、试验方法、检验规则，以及标志、包装、运输和储存等要求。</w:t>
            </w:r>
          </w:p>
          <w:p w14:paraId="5CA9473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适用于低温改性沥青的生产、使用和检验。</w:t>
            </w:r>
          </w:p>
        </w:tc>
        <w:tc>
          <w:tcPr>
            <w:tcW w:w="723" w:type="dxa"/>
            <w:vAlign w:val="center"/>
          </w:tcPr>
          <w:p w14:paraId="651DB629"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3FE2310A" w14:textId="77777777" w:rsidR="00EE1CFB" w:rsidRDefault="00EE1CFB">
            <w:pPr>
              <w:widowControl/>
              <w:jc w:val="left"/>
              <w:rPr>
                <w:rFonts w:ascii="宋体" w:eastAsia="宋体" w:hAnsi="宋体"/>
                <w:kern w:val="0"/>
                <w:szCs w:val="21"/>
              </w:rPr>
            </w:pPr>
          </w:p>
        </w:tc>
        <w:tc>
          <w:tcPr>
            <w:tcW w:w="1134" w:type="dxa"/>
            <w:vAlign w:val="center"/>
          </w:tcPr>
          <w:p w14:paraId="638026EB"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466200DA" w14:textId="77777777" w:rsidR="00EE1CFB" w:rsidRDefault="00F70C0C">
            <w:pPr>
              <w:widowControl/>
              <w:jc w:val="center"/>
              <w:rPr>
                <w:rFonts w:ascii="宋体" w:eastAsia="宋体" w:hAnsi="宋体"/>
                <w:kern w:val="0"/>
                <w:szCs w:val="21"/>
              </w:rPr>
            </w:pPr>
            <w:r>
              <w:rPr>
                <w:rFonts w:ascii="宋体" w:eastAsia="宋体" w:hAnsi="宋体"/>
                <w:kern w:val="0"/>
                <w:szCs w:val="21"/>
              </w:rPr>
              <w:t>交通工程</w:t>
            </w:r>
            <w:r>
              <w:rPr>
                <w:rFonts w:ascii="宋体" w:eastAsia="宋体" w:hAnsi="宋体" w:hint="eastAsia"/>
                <w:kern w:val="0"/>
                <w:szCs w:val="21"/>
              </w:rPr>
              <w:t>标委会</w:t>
            </w:r>
          </w:p>
        </w:tc>
        <w:tc>
          <w:tcPr>
            <w:tcW w:w="2835" w:type="dxa"/>
            <w:vAlign w:val="center"/>
          </w:tcPr>
          <w:p w14:paraId="38C79239"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交通运输部公路科学研究所</w:t>
            </w:r>
          </w:p>
        </w:tc>
      </w:tr>
      <w:tr w:rsidR="00EE1CFB" w14:paraId="09CF7FA7" w14:textId="77777777">
        <w:trPr>
          <w:cantSplit/>
          <w:trHeight w:val="22"/>
        </w:trPr>
        <w:tc>
          <w:tcPr>
            <w:tcW w:w="710" w:type="dxa"/>
            <w:vAlign w:val="center"/>
          </w:tcPr>
          <w:p w14:paraId="76D372B2" w14:textId="77777777" w:rsidR="00EE1CFB" w:rsidRDefault="00F70C0C">
            <w:pPr>
              <w:widowControl/>
              <w:jc w:val="center"/>
              <w:rPr>
                <w:rFonts w:ascii="宋体" w:hAnsi="宋体" w:cs="宋体"/>
                <w:kern w:val="0"/>
                <w:szCs w:val="21"/>
              </w:rPr>
            </w:pPr>
            <w:r>
              <w:rPr>
                <w:rFonts w:ascii="宋体" w:hAnsi="宋体" w:cs="宋体" w:hint="eastAsia"/>
                <w:kern w:val="0"/>
                <w:szCs w:val="21"/>
              </w:rPr>
              <w:t>21</w:t>
            </w:r>
          </w:p>
        </w:tc>
        <w:tc>
          <w:tcPr>
            <w:tcW w:w="1315" w:type="dxa"/>
            <w:vAlign w:val="center"/>
          </w:tcPr>
          <w:p w14:paraId="28E40077"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2023-21</w:t>
            </w:r>
          </w:p>
        </w:tc>
        <w:tc>
          <w:tcPr>
            <w:tcW w:w="1735" w:type="dxa"/>
            <w:vAlign w:val="center"/>
          </w:tcPr>
          <w:p w14:paraId="4DF29AFD"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沥青路面智能摊铺与压实系统技术条件</w:t>
            </w:r>
          </w:p>
        </w:tc>
        <w:tc>
          <w:tcPr>
            <w:tcW w:w="4338" w:type="dxa"/>
            <w:vAlign w:val="center"/>
          </w:tcPr>
          <w:p w14:paraId="6F30B9DE"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沥青路面智能摊铺与压实系统的系统组成与功能、技术要求等要求。</w:t>
            </w:r>
          </w:p>
          <w:p w14:paraId="3B57714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适用于我国沥青路面智能摊铺与压实系统的生产和使用。</w:t>
            </w:r>
          </w:p>
        </w:tc>
        <w:tc>
          <w:tcPr>
            <w:tcW w:w="723" w:type="dxa"/>
            <w:vAlign w:val="center"/>
          </w:tcPr>
          <w:p w14:paraId="24A2C0B0"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12C6E360" w14:textId="77777777" w:rsidR="00EE1CFB" w:rsidRDefault="00EE1CFB">
            <w:pPr>
              <w:widowControl/>
              <w:jc w:val="center"/>
              <w:rPr>
                <w:rFonts w:ascii="宋体" w:eastAsia="宋体" w:hAnsi="宋体" w:cs="宋体"/>
                <w:kern w:val="0"/>
                <w:szCs w:val="21"/>
              </w:rPr>
            </w:pPr>
          </w:p>
        </w:tc>
        <w:tc>
          <w:tcPr>
            <w:tcW w:w="1134" w:type="dxa"/>
            <w:vAlign w:val="center"/>
          </w:tcPr>
          <w:p w14:paraId="730D9FA1"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6CB1E7CF"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交通工程</w:t>
            </w:r>
            <w:r>
              <w:rPr>
                <w:rFonts w:ascii="宋体" w:eastAsia="宋体" w:hAnsi="宋体" w:cs="宋体" w:hint="eastAsia"/>
                <w:kern w:val="0"/>
                <w:szCs w:val="21"/>
              </w:rPr>
              <w:t>标委会</w:t>
            </w:r>
          </w:p>
        </w:tc>
        <w:tc>
          <w:tcPr>
            <w:tcW w:w="2835" w:type="dxa"/>
            <w:vAlign w:val="center"/>
          </w:tcPr>
          <w:p w14:paraId="0016E804" w14:textId="77777777" w:rsidR="00EE1CFB" w:rsidRDefault="00F70C0C">
            <w:pPr>
              <w:pStyle w:val="HTML"/>
              <w:widowControl/>
              <w:shd w:val="clear" w:color="auto" w:fill="FFFFFF"/>
              <w:rPr>
                <w:rFonts w:cs="宋体" w:hint="default"/>
                <w:sz w:val="21"/>
                <w:szCs w:val="21"/>
              </w:rPr>
            </w:pPr>
            <w:r>
              <w:rPr>
                <w:rFonts w:cs="宋体" w:hint="default"/>
                <w:sz w:val="21"/>
                <w:szCs w:val="21"/>
              </w:rPr>
              <w:t>福建省高速公路集团有限公司</w:t>
            </w:r>
            <w:r>
              <w:rPr>
                <w:rFonts w:cs="宋体"/>
                <w:sz w:val="21"/>
                <w:szCs w:val="21"/>
              </w:rPr>
              <w:t>、</w:t>
            </w:r>
            <w:r>
              <w:rPr>
                <w:rFonts w:cs="宋体" w:hint="default"/>
                <w:sz w:val="21"/>
                <w:szCs w:val="21"/>
              </w:rPr>
              <w:t>清华大学、交通运输部公路科学研究</w:t>
            </w:r>
            <w:r>
              <w:rPr>
                <w:rFonts w:cs="宋体"/>
                <w:sz w:val="21"/>
                <w:szCs w:val="21"/>
              </w:rPr>
              <w:t>所</w:t>
            </w:r>
            <w:r>
              <w:rPr>
                <w:rFonts w:cs="宋体" w:hint="default"/>
                <w:sz w:val="21"/>
                <w:szCs w:val="21"/>
              </w:rPr>
              <w:t>、交通运输部科学研究院、</w:t>
            </w:r>
            <w:r>
              <w:rPr>
                <w:sz w:val="21"/>
                <w:szCs w:val="21"/>
              </w:rPr>
              <w:t>厦工（三明）重型机器有限公司</w:t>
            </w:r>
            <w:r>
              <w:rPr>
                <w:rFonts w:cs="宋体" w:hint="default"/>
                <w:sz w:val="21"/>
                <w:szCs w:val="21"/>
              </w:rPr>
              <w:t>、徐州工程机械集团有限公司、三一重工股份有限公司、福建省高速公路科技创新研究院</w:t>
            </w:r>
            <w:r>
              <w:rPr>
                <w:rFonts w:cs="宋体"/>
                <w:sz w:val="21"/>
                <w:szCs w:val="21"/>
              </w:rPr>
              <w:t>有限公司</w:t>
            </w:r>
          </w:p>
        </w:tc>
      </w:tr>
      <w:tr w:rsidR="00EE1CFB" w14:paraId="66BDD443" w14:textId="77777777">
        <w:trPr>
          <w:cantSplit/>
          <w:trHeight w:val="22"/>
        </w:trPr>
        <w:tc>
          <w:tcPr>
            <w:tcW w:w="710" w:type="dxa"/>
            <w:vAlign w:val="center"/>
          </w:tcPr>
          <w:p w14:paraId="7860E4DC" w14:textId="77777777" w:rsidR="00EE1CFB" w:rsidRDefault="00F70C0C">
            <w:pPr>
              <w:widowControl/>
              <w:jc w:val="center"/>
              <w:rPr>
                <w:rFonts w:ascii="宋体" w:hAnsi="宋体" w:cs="宋体"/>
                <w:kern w:val="0"/>
                <w:szCs w:val="21"/>
              </w:rPr>
            </w:pPr>
            <w:r>
              <w:rPr>
                <w:rFonts w:ascii="宋体" w:hAnsi="宋体" w:cs="宋体" w:hint="eastAsia"/>
                <w:kern w:val="0"/>
                <w:szCs w:val="21"/>
              </w:rPr>
              <w:t>22</w:t>
            </w:r>
          </w:p>
        </w:tc>
        <w:tc>
          <w:tcPr>
            <w:tcW w:w="1315" w:type="dxa"/>
            <w:vAlign w:val="center"/>
          </w:tcPr>
          <w:p w14:paraId="3838C673"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2023-22</w:t>
            </w:r>
          </w:p>
        </w:tc>
        <w:tc>
          <w:tcPr>
            <w:tcW w:w="1735" w:type="dxa"/>
            <w:vAlign w:val="center"/>
          </w:tcPr>
          <w:p w14:paraId="7521FB39"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公路</w:t>
            </w:r>
            <w:r>
              <w:rPr>
                <w:rFonts w:ascii="宋体" w:eastAsia="宋体" w:hAnsi="宋体" w:cs="宋体" w:hint="eastAsia"/>
                <w:kern w:val="0"/>
                <w:szCs w:val="21"/>
              </w:rPr>
              <w:t>基础设施</w:t>
            </w:r>
            <w:r>
              <w:rPr>
                <w:rFonts w:ascii="宋体" w:eastAsia="宋体" w:hAnsi="宋体" w:cs="宋体"/>
                <w:kern w:val="0"/>
                <w:szCs w:val="21"/>
              </w:rPr>
              <w:t>长期性能科学观测网</w:t>
            </w:r>
            <w:r>
              <w:rPr>
                <w:rFonts w:ascii="宋体" w:eastAsia="宋体" w:hAnsi="宋体" w:cs="宋体" w:hint="eastAsia"/>
                <w:kern w:val="0"/>
                <w:szCs w:val="21"/>
              </w:rPr>
              <w:t xml:space="preserve"> </w:t>
            </w:r>
            <w:r>
              <w:rPr>
                <w:rFonts w:ascii="宋体" w:eastAsia="宋体" w:hAnsi="宋体" w:cs="宋体"/>
                <w:kern w:val="0"/>
                <w:szCs w:val="21"/>
              </w:rPr>
              <w:t>第1部分</w:t>
            </w:r>
            <w:r>
              <w:rPr>
                <w:rFonts w:ascii="宋体" w:eastAsia="宋体" w:hAnsi="宋体" w:cs="宋体" w:hint="eastAsia"/>
                <w:kern w:val="0"/>
                <w:szCs w:val="21"/>
              </w:rPr>
              <w:t>：</w:t>
            </w:r>
            <w:r>
              <w:rPr>
                <w:rFonts w:ascii="宋体" w:eastAsia="宋体" w:hAnsi="宋体" w:cs="宋体"/>
                <w:kern w:val="0"/>
                <w:szCs w:val="21"/>
              </w:rPr>
              <w:t>建设</w:t>
            </w:r>
            <w:r>
              <w:rPr>
                <w:rFonts w:ascii="宋体" w:eastAsia="宋体" w:hAnsi="宋体" w:cs="宋体" w:hint="eastAsia"/>
                <w:kern w:val="0"/>
                <w:szCs w:val="21"/>
              </w:rPr>
              <w:t>规范</w:t>
            </w:r>
          </w:p>
        </w:tc>
        <w:tc>
          <w:tcPr>
            <w:tcW w:w="4338" w:type="dxa"/>
            <w:vAlign w:val="center"/>
          </w:tcPr>
          <w:p w14:paraId="33AFA48E"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公路基础设施长期性能科学观测网建设过程中的建设布局和方案、观测点选址及标志、观测点路段建设要求、数据现场采集/传输系统安装、数据中心建设、观测点巡检与维护等的要求。</w:t>
            </w:r>
          </w:p>
          <w:p w14:paraId="7448B65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适用于公路基础设施（路基、路面工程）长期性能科学观测站的新建、维护和升级改造。</w:t>
            </w:r>
          </w:p>
        </w:tc>
        <w:tc>
          <w:tcPr>
            <w:tcW w:w="723" w:type="dxa"/>
            <w:vAlign w:val="center"/>
          </w:tcPr>
          <w:p w14:paraId="248766B8"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797C6F4A" w14:textId="77777777" w:rsidR="00EE1CFB" w:rsidRDefault="00EE1CFB">
            <w:pPr>
              <w:widowControl/>
              <w:jc w:val="center"/>
              <w:rPr>
                <w:rFonts w:ascii="宋体" w:eastAsia="宋体" w:hAnsi="宋体" w:cs="宋体"/>
                <w:kern w:val="0"/>
                <w:szCs w:val="21"/>
              </w:rPr>
            </w:pPr>
          </w:p>
        </w:tc>
        <w:tc>
          <w:tcPr>
            <w:tcW w:w="1134" w:type="dxa"/>
            <w:vAlign w:val="center"/>
          </w:tcPr>
          <w:p w14:paraId="35C670E8"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701" w:type="dxa"/>
            <w:vAlign w:val="center"/>
          </w:tcPr>
          <w:p w14:paraId="18E6340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交通工程</w:t>
            </w:r>
            <w:r>
              <w:rPr>
                <w:rFonts w:ascii="宋体" w:eastAsia="宋体" w:hAnsi="宋体" w:cs="宋体" w:hint="eastAsia"/>
                <w:kern w:val="0"/>
                <w:szCs w:val="21"/>
              </w:rPr>
              <w:t>标委会</w:t>
            </w:r>
          </w:p>
        </w:tc>
        <w:tc>
          <w:tcPr>
            <w:tcW w:w="2835" w:type="dxa"/>
            <w:vAlign w:val="center"/>
          </w:tcPr>
          <w:p w14:paraId="526779F0"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交通运输部公路科学研究所、山东省交通科学研究院、广西交投科技有限公司、江苏交通控股有限公司、四川省公路规划勘察设计研究院有限公司</w:t>
            </w:r>
            <w:r>
              <w:rPr>
                <w:rFonts w:ascii="宋体" w:eastAsia="宋体" w:hAnsi="宋体" w:cs="宋体" w:hint="eastAsia"/>
                <w:kern w:val="0"/>
                <w:szCs w:val="21"/>
              </w:rPr>
              <w:t>等单位</w:t>
            </w:r>
          </w:p>
        </w:tc>
      </w:tr>
      <w:tr w:rsidR="00EE1CFB" w14:paraId="002E18E3" w14:textId="77777777">
        <w:trPr>
          <w:cantSplit/>
          <w:trHeight w:val="22"/>
        </w:trPr>
        <w:tc>
          <w:tcPr>
            <w:tcW w:w="710" w:type="dxa"/>
            <w:vAlign w:val="center"/>
          </w:tcPr>
          <w:p w14:paraId="1B84F3A5" w14:textId="77777777" w:rsidR="00EE1CFB" w:rsidRDefault="00F70C0C">
            <w:pPr>
              <w:widowControl/>
              <w:jc w:val="center"/>
              <w:rPr>
                <w:rFonts w:ascii="宋体" w:hAnsi="宋体" w:cs="宋体"/>
                <w:kern w:val="0"/>
                <w:szCs w:val="21"/>
              </w:rPr>
            </w:pPr>
            <w:r>
              <w:rPr>
                <w:rFonts w:ascii="宋体" w:hAnsi="宋体" w:cs="宋体" w:hint="eastAsia"/>
                <w:kern w:val="0"/>
                <w:szCs w:val="21"/>
              </w:rPr>
              <w:t>23</w:t>
            </w:r>
          </w:p>
        </w:tc>
        <w:tc>
          <w:tcPr>
            <w:tcW w:w="1315" w:type="dxa"/>
            <w:vAlign w:val="center"/>
          </w:tcPr>
          <w:p w14:paraId="5683CA98"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2023-23</w:t>
            </w:r>
          </w:p>
        </w:tc>
        <w:tc>
          <w:tcPr>
            <w:tcW w:w="1735" w:type="dxa"/>
            <w:vAlign w:val="center"/>
          </w:tcPr>
          <w:p w14:paraId="19001844"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公路</w:t>
            </w:r>
            <w:r>
              <w:rPr>
                <w:rFonts w:ascii="宋体" w:eastAsia="宋体" w:hAnsi="宋体" w:cs="宋体" w:hint="eastAsia"/>
                <w:kern w:val="0"/>
                <w:szCs w:val="21"/>
              </w:rPr>
              <w:t>基础设施</w:t>
            </w:r>
            <w:r>
              <w:rPr>
                <w:rFonts w:ascii="宋体" w:eastAsia="宋体" w:hAnsi="宋体" w:cs="宋体"/>
                <w:kern w:val="0"/>
                <w:szCs w:val="21"/>
              </w:rPr>
              <w:t>长期性能科学观测网</w:t>
            </w:r>
            <w:r>
              <w:rPr>
                <w:rFonts w:ascii="宋体" w:eastAsia="宋体" w:hAnsi="宋体" w:cs="宋体" w:hint="eastAsia"/>
                <w:kern w:val="0"/>
                <w:szCs w:val="21"/>
              </w:rPr>
              <w:t xml:space="preserve"> </w:t>
            </w:r>
            <w:r>
              <w:rPr>
                <w:rFonts w:ascii="宋体" w:eastAsia="宋体" w:hAnsi="宋体" w:cs="宋体"/>
                <w:kern w:val="0"/>
                <w:szCs w:val="21"/>
              </w:rPr>
              <w:t>第2部分</w:t>
            </w:r>
            <w:r>
              <w:rPr>
                <w:rFonts w:ascii="宋体" w:eastAsia="宋体" w:hAnsi="宋体" w:cs="宋体" w:hint="eastAsia"/>
                <w:kern w:val="0"/>
                <w:szCs w:val="21"/>
              </w:rPr>
              <w:t>：</w:t>
            </w:r>
            <w:r>
              <w:rPr>
                <w:rFonts w:ascii="宋体" w:eastAsia="宋体" w:hAnsi="宋体" w:cs="宋体"/>
                <w:kern w:val="0"/>
                <w:szCs w:val="21"/>
              </w:rPr>
              <w:t>观测</w:t>
            </w:r>
            <w:r>
              <w:rPr>
                <w:rFonts w:ascii="宋体" w:eastAsia="宋体" w:hAnsi="宋体" w:cs="宋体" w:hint="eastAsia"/>
                <w:kern w:val="0"/>
                <w:szCs w:val="21"/>
              </w:rPr>
              <w:t>规范</w:t>
            </w:r>
          </w:p>
        </w:tc>
        <w:tc>
          <w:tcPr>
            <w:tcW w:w="4338" w:type="dxa"/>
            <w:vAlign w:val="center"/>
          </w:tcPr>
          <w:p w14:paraId="33AFA386"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公路基础设施长期性能科学观测活动中的观测技术要求和观测指标体系等的要求。</w:t>
            </w:r>
          </w:p>
          <w:p w14:paraId="742115B5"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适用于公路基础设施（路基、路面工程）长期性能科学观测网的日常观测工作，也适用于指导已建的公路科学研究试验路段、加速加载试验观测场站等的观测工作。</w:t>
            </w:r>
          </w:p>
        </w:tc>
        <w:tc>
          <w:tcPr>
            <w:tcW w:w="723" w:type="dxa"/>
            <w:vAlign w:val="center"/>
          </w:tcPr>
          <w:p w14:paraId="344AAC47"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2FBFEC72" w14:textId="77777777" w:rsidR="00EE1CFB" w:rsidRDefault="00EE1CFB">
            <w:pPr>
              <w:widowControl/>
              <w:jc w:val="center"/>
              <w:rPr>
                <w:rFonts w:ascii="宋体" w:eastAsia="宋体" w:hAnsi="宋体" w:cs="宋体"/>
                <w:kern w:val="0"/>
                <w:szCs w:val="21"/>
              </w:rPr>
            </w:pPr>
          </w:p>
        </w:tc>
        <w:tc>
          <w:tcPr>
            <w:tcW w:w="1134" w:type="dxa"/>
            <w:vAlign w:val="center"/>
          </w:tcPr>
          <w:p w14:paraId="70DEA448"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701" w:type="dxa"/>
            <w:vAlign w:val="center"/>
          </w:tcPr>
          <w:p w14:paraId="28515A50"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交通工程</w:t>
            </w:r>
            <w:r>
              <w:rPr>
                <w:rFonts w:ascii="宋体" w:eastAsia="宋体" w:hAnsi="宋体" w:cs="宋体" w:hint="eastAsia"/>
                <w:kern w:val="0"/>
                <w:szCs w:val="21"/>
              </w:rPr>
              <w:t>标委会</w:t>
            </w:r>
          </w:p>
        </w:tc>
        <w:tc>
          <w:tcPr>
            <w:tcW w:w="2835" w:type="dxa"/>
            <w:vAlign w:val="center"/>
          </w:tcPr>
          <w:p w14:paraId="54028827"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交通运输部公路科学研究所、山东省交通科学研究院、广西交投科技有限公司、江苏交通控股有限公司、四川省公路规划勘察设计研究院有限公司</w:t>
            </w:r>
            <w:r>
              <w:rPr>
                <w:rFonts w:ascii="宋体" w:eastAsia="宋体" w:hAnsi="宋体" w:cs="宋体" w:hint="eastAsia"/>
                <w:kern w:val="0"/>
                <w:szCs w:val="21"/>
              </w:rPr>
              <w:t>等单位</w:t>
            </w:r>
          </w:p>
        </w:tc>
      </w:tr>
      <w:tr w:rsidR="00EE1CFB" w14:paraId="04BA0935" w14:textId="77777777">
        <w:trPr>
          <w:cantSplit/>
          <w:trHeight w:val="22"/>
        </w:trPr>
        <w:tc>
          <w:tcPr>
            <w:tcW w:w="710" w:type="dxa"/>
            <w:vAlign w:val="center"/>
          </w:tcPr>
          <w:p w14:paraId="037D7258"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24</w:t>
            </w:r>
          </w:p>
        </w:tc>
        <w:tc>
          <w:tcPr>
            <w:tcW w:w="1315" w:type="dxa"/>
            <w:vAlign w:val="center"/>
          </w:tcPr>
          <w:p w14:paraId="7E983E1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2023-24</w:t>
            </w:r>
          </w:p>
        </w:tc>
        <w:tc>
          <w:tcPr>
            <w:tcW w:w="1735" w:type="dxa"/>
            <w:vAlign w:val="center"/>
          </w:tcPr>
          <w:p w14:paraId="3192A8F9"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公路</w:t>
            </w:r>
            <w:r>
              <w:rPr>
                <w:rFonts w:ascii="宋体" w:eastAsia="宋体" w:hAnsi="宋体" w:cs="宋体" w:hint="eastAsia"/>
                <w:kern w:val="0"/>
                <w:szCs w:val="21"/>
              </w:rPr>
              <w:t>基础设施</w:t>
            </w:r>
            <w:r>
              <w:rPr>
                <w:rFonts w:ascii="宋体" w:eastAsia="宋体" w:hAnsi="宋体" w:cs="宋体"/>
                <w:kern w:val="0"/>
                <w:szCs w:val="21"/>
              </w:rPr>
              <w:t>长期性能科学观测网</w:t>
            </w:r>
            <w:r>
              <w:rPr>
                <w:rFonts w:ascii="宋体" w:eastAsia="宋体" w:hAnsi="宋体" w:cs="宋体" w:hint="eastAsia"/>
                <w:kern w:val="0"/>
                <w:szCs w:val="21"/>
              </w:rPr>
              <w:t xml:space="preserve"> </w:t>
            </w:r>
            <w:r>
              <w:rPr>
                <w:rFonts w:ascii="宋体" w:eastAsia="宋体" w:hAnsi="宋体" w:cs="宋体"/>
                <w:kern w:val="0"/>
                <w:szCs w:val="21"/>
              </w:rPr>
              <w:t>第</w:t>
            </w:r>
            <w:r>
              <w:rPr>
                <w:rFonts w:ascii="宋体" w:eastAsia="宋体" w:hAnsi="宋体" w:cs="宋体" w:hint="eastAsia"/>
                <w:kern w:val="0"/>
                <w:szCs w:val="21"/>
              </w:rPr>
              <w:t>3</w:t>
            </w:r>
            <w:r>
              <w:rPr>
                <w:rFonts w:ascii="宋体" w:eastAsia="宋体" w:hAnsi="宋体" w:cs="宋体"/>
                <w:kern w:val="0"/>
                <w:szCs w:val="21"/>
              </w:rPr>
              <w:t>部分</w:t>
            </w:r>
            <w:r>
              <w:rPr>
                <w:rFonts w:ascii="宋体" w:eastAsia="宋体" w:hAnsi="宋体" w:cs="宋体" w:hint="eastAsia"/>
                <w:kern w:val="0"/>
                <w:szCs w:val="21"/>
              </w:rPr>
              <w:t>：</w:t>
            </w:r>
            <w:r>
              <w:rPr>
                <w:rFonts w:ascii="宋体" w:eastAsia="宋体" w:hAnsi="宋体" w:cs="宋体"/>
                <w:kern w:val="0"/>
                <w:szCs w:val="21"/>
              </w:rPr>
              <w:t>数据</w:t>
            </w:r>
            <w:r>
              <w:rPr>
                <w:rFonts w:ascii="宋体" w:eastAsia="宋体" w:hAnsi="宋体" w:cs="宋体" w:hint="eastAsia"/>
                <w:kern w:val="0"/>
                <w:szCs w:val="21"/>
              </w:rPr>
              <w:t>汇</w:t>
            </w:r>
            <w:proofErr w:type="gramStart"/>
            <w:r>
              <w:rPr>
                <w:rFonts w:ascii="宋体" w:eastAsia="宋体" w:hAnsi="宋体" w:cs="宋体" w:hint="eastAsia"/>
                <w:kern w:val="0"/>
                <w:szCs w:val="21"/>
              </w:rPr>
              <w:t>交规范</w:t>
            </w:r>
            <w:proofErr w:type="gramEnd"/>
          </w:p>
        </w:tc>
        <w:tc>
          <w:tcPr>
            <w:tcW w:w="4338" w:type="dxa"/>
            <w:vAlign w:val="center"/>
          </w:tcPr>
          <w:p w14:paraId="62691705"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公路基础设施长期性能科学观测网数据汇交过程中的一般要求、观测数据预处理、原始数据记录要求、元数据和观测数据管理等的要求。</w:t>
            </w:r>
          </w:p>
          <w:p w14:paraId="74A50E5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适用于公路基础设施（路基、路面工程）长期性能科学观测网的数据管理、数据汇交、数据处理工作。</w:t>
            </w:r>
          </w:p>
        </w:tc>
        <w:tc>
          <w:tcPr>
            <w:tcW w:w="723" w:type="dxa"/>
            <w:vAlign w:val="center"/>
          </w:tcPr>
          <w:p w14:paraId="7B249657"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45A88D5A" w14:textId="77777777" w:rsidR="00EE1CFB" w:rsidRDefault="00EE1CFB">
            <w:pPr>
              <w:widowControl/>
              <w:jc w:val="center"/>
              <w:rPr>
                <w:rFonts w:ascii="宋体" w:eastAsia="宋体" w:hAnsi="宋体" w:cs="宋体"/>
                <w:kern w:val="0"/>
                <w:szCs w:val="21"/>
              </w:rPr>
            </w:pPr>
          </w:p>
        </w:tc>
        <w:tc>
          <w:tcPr>
            <w:tcW w:w="1134" w:type="dxa"/>
            <w:vAlign w:val="center"/>
          </w:tcPr>
          <w:p w14:paraId="6E439860"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1701" w:type="dxa"/>
            <w:vAlign w:val="center"/>
          </w:tcPr>
          <w:p w14:paraId="32397D2F"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交通工程</w:t>
            </w:r>
            <w:r>
              <w:rPr>
                <w:rFonts w:ascii="宋体" w:eastAsia="宋体" w:hAnsi="宋体" w:cs="宋体" w:hint="eastAsia"/>
                <w:kern w:val="0"/>
                <w:szCs w:val="21"/>
              </w:rPr>
              <w:t>标委会</w:t>
            </w:r>
          </w:p>
        </w:tc>
        <w:tc>
          <w:tcPr>
            <w:tcW w:w="2835" w:type="dxa"/>
            <w:vAlign w:val="center"/>
          </w:tcPr>
          <w:p w14:paraId="62843389"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交通运输部公路科学研究所、山东省交通科学研究院、广西交投科技有限公司、江苏交通控股有限公司、四川省公路规划勘察设计研究院有限公司</w:t>
            </w:r>
            <w:r>
              <w:rPr>
                <w:rFonts w:ascii="宋体" w:eastAsia="宋体" w:hAnsi="宋体" w:cs="宋体" w:hint="eastAsia"/>
                <w:kern w:val="0"/>
                <w:szCs w:val="21"/>
              </w:rPr>
              <w:t>等单位</w:t>
            </w:r>
          </w:p>
        </w:tc>
      </w:tr>
      <w:tr w:rsidR="00EE1CFB" w14:paraId="56DFD1DA" w14:textId="77777777">
        <w:trPr>
          <w:cantSplit/>
          <w:trHeight w:val="22"/>
        </w:trPr>
        <w:tc>
          <w:tcPr>
            <w:tcW w:w="710" w:type="dxa"/>
            <w:vAlign w:val="center"/>
          </w:tcPr>
          <w:p w14:paraId="6FFFE216" w14:textId="77777777" w:rsidR="00EE1CFB" w:rsidRDefault="00F70C0C">
            <w:pPr>
              <w:widowControl/>
              <w:jc w:val="center"/>
              <w:rPr>
                <w:rFonts w:ascii="宋体" w:hAnsi="宋体" w:cs="宋体"/>
                <w:kern w:val="0"/>
                <w:szCs w:val="21"/>
              </w:rPr>
            </w:pPr>
            <w:r>
              <w:rPr>
                <w:rFonts w:ascii="宋体" w:hAnsi="宋体" w:cs="宋体" w:hint="eastAsia"/>
                <w:kern w:val="0"/>
                <w:szCs w:val="21"/>
              </w:rPr>
              <w:t>25</w:t>
            </w:r>
          </w:p>
        </w:tc>
        <w:tc>
          <w:tcPr>
            <w:tcW w:w="1315" w:type="dxa"/>
            <w:vAlign w:val="center"/>
          </w:tcPr>
          <w:p w14:paraId="469149CC"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2023-25</w:t>
            </w:r>
          </w:p>
        </w:tc>
        <w:tc>
          <w:tcPr>
            <w:tcW w:w="1735" w:type="dxa"/>
            <w:vAlign w:val="center"/>
          </w:tcPr>
          <w:p w14:paraId="4EC8EEDA"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路用改性磷石膏</w:t>
            </w:r>
          </w:p>
        </w:tc>
        <w:tc>
          <w:tcPr>
            <w:tcW w:w="4338" w:type="dxa"/>
            <w:vAlign w:val="center"/>
          </w:tcPr>
          <w:p w14:paraId="0D7FEF93"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路用改性磷石膏的技术要求、试验方法、检验规则，以及标志、包装、运输和储存等要求。</w:t>
            </w:r>
          </w:p>
          <w:p w14:paraId="00168DB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适用于路用改性磷石膏的生产、使用和检验。</w:t>
            </w:r>
          </w:p>
        </w:tc>
        <w:tc>
          <w:tcPr>
            <w:tcW w:w="723" w:type="dxa"/>
            <w:vAlign w:val="center"/>
          </w:tcPr>
          <w:p w14:paraId="7C4802AA"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719B3BC0" w14:textId="77777777" w:rsidR="00EE1CFB" w:rsidRDefault="00EE1CFB">
            <w:pPr>
              <w:widowControl/>
              <w:jc w:val="center"/>
              <w:rPr>
                <w:rFonts w:ascii="宋体" w:eastAsia="宋体" w:hAnsi="宋体" w:cs="宋体"/>
                <w:kern w:val="0"/>
                <w:szCs w:val="21"/>
              </w:rPr>
            </w:pPr>
          </w:p>
        </w:tc>
        <w:tc>
          <w:tcPr>
            <w:tcW w:w="1134" w:type="dxa"/>
            <w:vAlign w:val="center"/>
          </w:tcPr>
          <w:p w14:paraId="6B50364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7F40040E"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交通工程</w:t>
            </w:r>
            <w:r>
              <w:rPr>
                <w:rFonts w:ascii="宋体" w:eastAsia="宋体" w:hAnsi="宋体" w:cs="宋体" w:hint="eastAsia"/>
                <w:kern w:val="0"/>
                <w:szCs w:val="21"/>
              </w:rPr>
              <w:t>标委会</w:t>
            </w:r>
          </w:p>
        </w:tc>
        <w:tc>
          <w:tcPr>
            <w:tcW w:w="2835" w:type="dxa"/>
            <w:vAlign w:val="center"/>
          </w:tcPr>
          <w:p w14:paraId="55E8966E"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云南省交通投资建设集团有限公司、中路高科(北京)公路技术有限公司、交通运输部公路科学研究所</w:t>
            </w:r>
          </w:p>
        </w:tc>
      </w:tr>
      <w:tr w:rsidR="00EE1CFB" w14:paraId="418004FE" w14:textId="77777777">
        <w:trPr>
          <w:cantSplit/>
          <w:trHeight w:val="22"/>
        </w:trPr>
        <w:tc>
          <w:tcPr>
            <w:tcW w:w="710" w:type="dxa"/>
            <w:vAlign w:val="center"/>
          </w:tcPr>
          <w:p w14:paraId="63827481" w14:textId="77777777" w:rsidR="00EE1CFB" w:rsidRDefault="00F70C0C">
            <w:pPr>
              <w:widowControl/>
              <w:jc w:val="center"/>
              <w:rPr>
                <w:rFonts w:ascii="宋体" w:hAnsi="宋体" w:cs="宋体"/>
                <w:kern w:val="0"/>
                <w:szCs w:val="21"/>
              </w:rPr>
            </w:pPr>
            <w:r>
              <w:rPr>
                <w:rFonts w:ascii="宋体" w:hAnsi="宋体" w:cs="宋体" w:hint="eastAsia"/>
                <w:kern w:val="0"/>
                <w:szCs w:val="21"/>
              </w:rPr>
              <w:t>26</w:t>
            </w:r>
          </w:p>
        </w:tc>
        <w:tc>
          <w:tcPr>
            <w:tcW w:w="1315" w:type="dxa"/>
            <w:vAlign w:val="center"/>
          </w:tcPr>
          <w:p w14:paraId="1EBC70AD"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2023-26</w:t>
            </w:r>
          </w:p>
        </w:tc>
        <w:tc>
          <w:tcPr>
            <w:tcW w:w="1735" w:type="dxa"/>
            <w:vAlign w:val="center"/>
          </w:tcPr>
          <w:p w14:paraId="3E3B6155"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交通分隔栏</w:t>
            </w:r>
          </w:p>
        </w:tc>
        <w:tc>
          <w:tcPr>
            <w:tcW w:w="4338" w:type="dxa"/>
            <w:vAlign w:val="center"/>
          </w:tcPr>
          <w:p w14:paraId="0711D47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现行标准规定了交通分隔</w:t>
            </w:r>
            <w:proofErr w:type="gramStart"/>
            <w:r>
              <w:rPr>
                <w:rFonts w:ascii="宋体" w:eastAsia="宋体" w:hAnsi="宋体" w:cs="宋体" w:hint="eastAsia"/>
                <w:kern w:val="0"/>
                <w:szCs w:val="21"/>
              </w:rPr>
              <w:t>栏产品</w:t>
            </w:r>
            <w:proofErr w:type="gramEnd"/>
            <w:r>
              <w:rPr>
                <w:rFonts w:ascii="宋体" w:eastAsia="宋体" w:hAnsi="宋体" w:cs="宋体" w:hint="eastAsia"/>
                <w:kern w:val="0"/>
                <w:szCs w:val="21"/>
              </w:rPr>
              <w:t>组成、分类与标记，技术要求，试验方法，检验规则及标志、包装、运输、储存和随行文件等要求。</w:t>
            </w:r>
          </w:p>
          <w:p w14:paraId="5210CA3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适用于公路用交通分隔栏产品。</w:t>
            </w:r>
          </w:p>
          <w:p w14:paraId="692AC33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主要修订内容：1.增加分隔栏安全性能技术要求；2.更改结构尺寸、材料性能的试验方法；3.增加安全性能试验方法；4.更改结构尺寸的检验方法；5.删除试验环境条件、试剂、试验仪器和设备；</w:t>
            </w:r>
            <w:r>
              <w:rPr>
                <w:rFonts w:ascii="宋体" w:eastAsia="宋体" w:hAnsi="宋体" w:cs="宋体"/>
                <w:kern w:val="0"/>
                <w:szCs w:val="21"/>
              </w:rPr>
              <w:t>6</w:t>
            </w:r>
            <w:r>
              <w:rPr>
                <w:rFonts w:ascii="宋体" w:eastAsia="宋体" w:hAnsi="宋体" w:cs="宋体" w:hint="eastAsia"/>
                <w:kern w:val="0"/>
                <w:szCs w:val="21"/>
              </w:rPr>
              <w:t>.增加出厂检验的判定方法。</w:t>
            </w:r>
          </w:p>
        </w:tc>
        <w:tc>
          <w:tcPr>
            <w:tcW w:w="723" w:type="dxa"/>
            <w:vAlign w:val="center"/>
          </w:tcPr>
          <w:p w14:paraId="28914039"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6759999B"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1033-2016</w:t>
            </w:r>
          </w:p>
        </w:tc>
        <w:tc>
          <w:tcPr>
            <w:tcW w:w="1134" w:type="dxa"/>
            <w:vAlign w:val="center"/>
          </w:tcPr>
          <w:p w14:paraId="7366B36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45FDB6C2"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交通工程标委会</w:t>
            </w:r>
          </w:p>
        </w:tc>
        <w:tc>
          <w:tcPr>
            <w:tcW w:w="2835" w:type="dxa"/>
            <w:vAlign w:val="center"/>
          </w:tcPr>
          <w:p w14:paraId="315914CF"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w:t>
            </w:r>
          </w:p>
        </w:tc>
      </w:tr>
      <w:tr w:rsidR="00EE1CFB" w14:paraId="5731BBDF" w14:textId="77777777">
        <w:trPr>
          <w:cantSplit/>
          <w:trHeight w:val="22"/>
        </w:trPr>
        <w:tc>
          <w:tcPr>
            <w:tcW w:w="710" w:type="dxa"/>
            <w:vAlign w:val="center"/>
          </w:tcPr>
          <w:p w14:paraId="674C5C2A" w14:textId="77777777" w:rsidR="00EE1CFB" w:rsidRDefault="00F70C0C">
            <w:pPr>
              <w:widowControl/>
              <w:jc w:val="center"/>
              <w:rPr>
                <w:rFonts w:ascii="宋体" w:hAnsi="宋体" w:cs="宋体"/>
                <w:kern w:val="0"/>
                <w:szCs w:val="21"/>
              </w:rPr>
            </w:pPr>
            <w:r>
              <w:rPr>
                <w:rFonts w:ascii="宋体" w:hAnsi="宋体" w:cs="宋体" w:hint="eastAsia"/>
                <w:kern w:val="0"/>
                <w:szCs w:val="21"/>
              </w:rPr>
              <w:t>27</w:t>
            </w:r>
          </w:p>
        </w:tc>
        <w:tc>
          <w:tcPr>
            <w:tcW w:w="1315" w:type="dxa"/>
            <w:vAlign w:val="center"/>
          </w:tcPr>
          <w:p w14:paraId="77789391"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2023-27</w:t>
            </w:r>
          </w:p>
        </w:tc>
        <w:tc>
          <w:tcPr>
            <w:tcW w:w="1735" w:type="dxa"/>
            <w:vAlign w:val="center"/>
          </w:tcPr>
          <w:p w14:paraId="67C2197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沥青混合料改性添加剂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2</w:t>
            </w:r>
            <w:r>
              <w:rPr>
                <w:rFonts w:ascii="宋体" w:eastAsia="宋体" w:hAnsi="宋体" w:cs="宋体" w:hint="eastAsia"/>
                <w:kern w:val="0"/>
                <w:szCs w:val="21"/>
              </w:rPr>
              <w:t>部分：高黏度添加剂</w:t>
            </w:r>
          </w:p>
        </w:tc>
        <w:tc>
          <w:tcPr>
            <w:tcW w:w="4338" w:type="dxa"/>
            <w:vAlign w:val="center"/>
          </w:tcPr>
          <w:p w14:paraId="1C5894F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现行标准规定了沥青混合料改性添加剂高黏度添加剂的技术要求、试验方法、检验规则及标志、包装、运输和储存等要求。</w:t>
            </w:r>
          </w:p>
          <w:p w14:paraId="0D57CFA7"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适用于沥青混合料高黏度添加剂的生产、检验和使用。</w:t>
            </w:r>
          </w:p>
          <w:p w14:paraId="7CC6002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w:t>
            </w:r>
            <w:proofErr w:type="gramStart"/>
            <w:r>
              <w:rPr>
                <w:rFonts w:ascii="宋体" w:eastAsia="宋体" w:hAnsi="宋体" w:cs="宋体" w:hint="eastAsia"/>
                <w:kern w:val="0"/>
                <w:szCs w:val="21"/>
              </w:rPr>
              <w:t>更改高</w:t>
            </w:r>
            <w:proofErr w:type="gramEnd"/>
            <w:r>
              <w:rPr>
                <w:rFonts w:ascii="宋体" w:eastAsia="宋体" w:hAnsi="宋体" w:cs="宋体" w:hint="eastAsia"/>
                <w:kern w:val="0"/>
                <w:szCs w:val="21"/>
              </w:rPr>
              <w:t>黏度添加剂技术要求及试验方法；2.</w:t>
            </w:r>
            <w:proofErr w:type="gramStart"/>
            <w:r>
              <w:rPr>
                <w:rFonts w:ascii="宋体" w:eastAsia="宋体" w:hAnsi="宋体" w:cs="宋体" w:hint="eastAsia"/>
                <w:kern w:val="0"/>
                <w:szCs w:val="21"/>
              </w:rPr>
              <w:t>更改高</w:t>
            </w:r>
            <w:proofErr w:type="gramEnd"/>
            <w:r>
              <w:rPr>
                <w:rFonts w:ascii="宋体" w:eastAsia="宋体" w:hAnsi="宋体" w:cs="宋体" w:hint="eastAsia"/>
                <w:kern w:val="0"/>
                <w:szCs w:val="21"/>
              </w:rPr>
              <w:t>黏度添加剂改性沥青技术要求及试验方法；3.</w:t>
            </w:r>
            <w:proofErr w:type="gramStart"/>
            <w:r>
              <w:rPr>
                <w:rFonts w:ascii="宋体" w:eastAsia="宋体" w:hAnsi="宋体" w:cs="宋体" w:hint="eastAsia"/>
                <w:kern w:val="0"/>
                <w:szCs w:val="21"/>
              </w:rPr>
              <w:t>删除高</w:t>
            </w:r>
            <w:proofErr w:type="gramEnd"/>
            <w:r>
              <w:rPr>
                <w:rFonts w:ascii="宋体" w:eastAsia="宋体" w:hAnsi="宋体" w:cs="宋体" w:hint="eastAsia"/>
                <w:kern w:val="0"/>
                <w:szCs w:val="21"/>
              </w:rPr>
              <w:t>黏度添加剂改性沥青混合料技术要求及试验方法；4.增加高粘度添加剂目数测定方法、以及高粘度添加剂改性沥青测力延度和内聚力试验方法。</w:t>
            </w:r>
          </w:p>
        </w:tc>
        <w:tc>
          <w:tcPr>
            <w:tcW w:w="723" w:type="dxa"/>
            <w:vAlign w:val="center"/>
          </w:tcPr>
          <w:p w14:paraId="53019543"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7EC82026"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860.2-2013</w:t>
            </w:r>
          </w:p>
        </w:tc>
        <w:tc>
          <w:tcPr>
            <w:tcW w:w="1134" w:type="dxa"/>
            <w:vAlign w:val="center"/>
          </w:tcPr>
          <w:p w14:paraId="5E8658D3"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630A7CC7"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交通工程标委会</w:t>
            </w:r>
          </w:p>
        </w:tc>
        <w:tc>
          <w:tcPr>
            <w:tcW w:w="2835" w:type="dxa"/>
            <w:vAlign w:val="center"/>
          </w:tcPr>
          <w:p w14:paraId="2461CE3D"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中路高科（北京）公路技术有限公司、交通运输部公路科学研究所</w:t>
            </w:r>
          </w:p>
        </w:tc>
      </w:tr>
      <w:tr w:rsidR="00EE1CFB" w14:paraId="0FD0B858" w14:textId="77777777">
        <w:trPr>
          <w:cantSplit/>
          <w:trHeight w:val="22"/>
        </w:trPr>
        <w:tc>
          <w:tcPr>
            <w:tcW w:w="710" w:type="dxa"/>
            <w:vAlign w:val="center"/>
          </w:tcPr>
          <w:p w14:paraId="2A013F51"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28</w:t>
            </w:r>
          </w:p>
        </w:tc>
        <w:tc>
          <w:tcPr>
            <w:tcW w:w="1315" w:type="dxa"/>
            <w:vAlign w:val="center"/>
          </w:tcPr>
          <w:p w14:paraId="0CE6D01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2023-28</w:t>
            </w:r>
          </w:p>
        </w:tc>
        <w:tc>
          <w:tcPr>
            <w:tcW w:w="1735" w:type="dxa"/>
            <w:vAlign w:val="center"/>
          </w:tcPr>
          <w:p w14:paraId="0DC97E5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沥青混合料改性添加剂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4</w:t>
            </w:r>
            <w:r>
              <w:rPr>
                <w:rFonts w:ascii="宋体" w:eastAsia="宋体" w:hAnsi="宋体" w:cs="宋体" w:hint="eastAsia"/>
                <w:kern w:val="0"/>
                <w:szCs w:val="21"/>
              </w:rPr>
              <w:t>部分：抗剥落剂</w:t>
            </w:r>
          </w:p>
        </w:tc>
        <w:tc>
          <w:tcPr>
            <w:tcW w:w="4338" w:type="dxa"/>
            <w:vAlign w:val="center"/>
          </w:tcPr>
          <w:p w14:paraId="05FF7DE3"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现行标准规定了沥青混合料改性沥青添加剂抗剥落剂的技术要求、试验方法、检验规则及标志、包装、运输和储存等要求。</w:t>
            </w:r>
          </w:p>
          <w:p w14:paraId="358D112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适用于沥青混合料抗剥落剂的生产、检验和使用。</w:t>
            </w:r>
          </w:p>
          <w:p w14:paraId="7FD70A8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主要修订内容：1.增加“抗剥落剂的相关技术要求”中外观部分温度的限定和溶解性和失效温度技术要求；</w:t>
            </w:r>
            <w:r>
              <w:rPr>
                <w:rFonts w:ascii="宋体" w:eastAsia="宋体" w:hAnsi="宋体" w:cs="宋体"/>
                <w:kern w:val="0"/>
                <w:szCs w:val="21"/>
              </w:rPr>
              <w:t>2</w:t>
            </w:r>
            <w:r>
              <w:rPr>
                <w:rFonts w:ascii="宋体" w:eastAsia="宋体" w:hAnsi="宋体" w:cs="宋体" w:hint="eastAsia"/>
                <w:kern w:val="0"/>
                <w:szCs w:val="21"/>
              </w:rPr>
              <w:t>.删除添加抗剥落剂后的改性沥青混合料；</w:t>
            </w:r>
            <w:r>
              <w:rPr>
                <w:rFonts w:ascii="宋体" w:eastAsia="宋体" w:hAnsi="宋体" w:cs="宋体"/>
                <w:kern w:val="0"/>
                <w:szCs w:val="21"/>
              </w:rPr>
              <w:t>3</w:t>
            </w:r>
            <w:r>
              <w:rPr>
                <w:rFonts w:ascii="宋体" w:eastAsia="宋体" w:hAnsi="宋体" w:cs="宋体" w:hint="eastAsia"/>
                <w:kern w:val="0"/>
                <w:szCs w:val="21"/>
              </w:rPr>
              <w:t>.增加溶解性、失效温度等的试验方法；</w:t>
            </w:r>
            <w:r>
              <w:rPr>
                <w:rFonts w:ascii="宋体" w:eastAsia="宋体" w:hAnsi="宋体" w:cs="宋体"/>
                <w:kern w:val="0"/>
                <w:szCs w:val="21"/>
              </w:rPr>
              <w:t>4</w:t>
            </w:r>
            <w:r>
              <w:rPr>
                <w:rFonts w:ascii="宋体" w:eastAsia="宋体" w:hAnsi="宋体" w:cs="宋体" w:hint="eastAsia"/>
                <w:kern w:val="0"/>
                <w:szCs w:val="21"/>
              </w:rPr>
              <w:t>.删除抗剥落剂沥青混合料性能。</w:t>
            </w:r>
          </w:p>
        </w:tc>
        <w:tc>
          <w:tcPr>
            <w:tcW w:w="723" w:type="dxa"/>
            <w:vAlign w:val="center"/>
          </w:tcPr>
          <w:p w14:paraId="77BB102A"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5E680DA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860.4-2014</w:t>
            </w:r>
          </w:p>
        </w:tc>
        <w:tc>
          <w:tcPr>
            <w:tcW w:w="1134" w:type="dxa"/>
            <w:vAlign w:val="center"/>
          </w:tcPr>
          <w:p w14:paraId="58E1676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5A48FE82"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交通工程标委会</w:t>
            </w:r>
          </w:p>
        </w:tc>
        <w:tc>
          <w:tcPr>
            <w:tcW w:w="2835" w:type="dxa"/>
            <w:vAlign w:val="center"/>
          </w:tcPr>
          <w:p w14:paraId="3D58B97D" w14:textId="2D435E6D" w:rsidR="00EE1CFB" w:rsidRDefault="00F70C0C">
            <w:pPr>
              <w:widowControl/>
              <w:rPr>
                <w:rFonts w:ascii="宋体" w:eastAsia="宋体" w:hAnsi="宋体" w:cs="宋体"/>
                <w:kern w:val="0"/>
                <w:szCs w:val="21"/>
              </w:rPr>
            </w:pPr>
            <w:r>
              <w:rPr>
                <w:rFonts w:ascii="宋体" w:eastAsia="宋体" w:hAnsi="宋体" w:cs="宋体" w:hint="eastAsia"/>
                <w:kern w:val="0"/>
                <w:szCs w:val="21"/>
              </w:rPr>
              <w:t>中路高科</w:t>
            </w:r>
            <w:r w:rsidR="00FE1540">
              <w:rPr>
                <w:rFonts w:ascii="宋体" w:eastAsia="宋体" w:hAnsi="宋体" w:cs="宋体" w:hint="eastAsia"/>
                <w:kern w:val="0"/>
                <w:szCs w:val="21"/>
              </w:rPr>
              <w:t>（</w:t>
            </w:r>
            <w:r>
              <w:rPr>
                <w:rFonts w:ascii="宋体" w:eastAsia="宋体" w:hAnsi="宋体" w:cs="宋体" w:hint="eastAsia"/>
                <w:kern w:val="0"/>
                <w:szCs w:val="21"/>
              </w:rPr>
              <w:t>北京</w:t>
            </w:r>
            <w:r w:rsidR="00FE1540">
              <w:rPr>
                <w:rFonts w:ascii="宋体" w:eastAsia="宋体" w:hAnsi="宋体" w:cs="宋体" w:hint="eastAsia"/>
                <w:kern w:val="0"/>
                <w:szCs w:val="21"/>
              </w:rPr>
              <w:t>）</w:t>
            </w:r>
            <w:r>
              <w:rPr>
                <w:rFonts w:ascii="宋体" w:eastAsia="宋体" w:hAnsi="宋体" w:cs="宋体" w:hint="eastAsia"/>
                <w:kern w:val="0"/>
                <w:szCs w:val="21"/>
              </w:rPr>
              <w:t>公路技术有限公司、交通运输部公路科学研究所</w:t>
            </w:r>
          </w:p>
        </w:tc>
      </w:tr>
      <w:tr w:rsidR="00EE1CFB" w14:paraId="7FB1C38D" w14:textId="77777777">
        <w:trPr>
          <w:cantSplit/>
          <w:trHeight w:val="22"/>
        </w:trPr>
        <w:tc>
          <w:tcPr>
            <w:tcW w:w="710" w:type="dxa"/>
            <w:vAlign w:val="center"/>
          </w:tcPr>
          <w:p w14:paraId="553CC9D4" w14:textId="77777777" w:rsidR="00EE1CFB" w:rsidRDefault="00F70C0C">
            <w:pPr>
              <w:widowControl/>
              <w:jc w:val="center"/>
              <w:rPr>
                <w:rFonts w:ascii="宋体" w:hAnsi="宋体" w:cs="宋体"/>
                <w:kern w:val="0"/>
                <w:szCs w:val="21"/>
              </w:rPr>
            </w:pPr>
            <w:r>
              <w:rPr>
                <w:rFonts w:ascii="宋体" w:hAnsi="宋体" w:cs="宋体" w:hint="eastAsia"/>
                <w:kern w:val="0"/>
                <w:szCs w:val="21"/>
              </w:rPr>
              <w:t>29</w:t>
            </w:r>
          </w:p>
        </w:tc>
        <w:tc>
          <w:tcPr>
            <w:tcW w:w="1315" w:type="dxa"/>
            <w:vAlign w:val="center"/>
          </w:tcPr>
          <w:p w14:paraId="1817BD42"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2023-29</w:t>
            </w:r>
          </w:p>
        </w:tc>
        <w:tc>
          <w:tcPr>
            <w:tcW w:w="1735" w:type="dxa"/>
            <w:vAlign w:val="center"/>
          </w:tcPr>
          <w:p w14:paraId="61C44E63"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沥青混合料改性添加剂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6</w:t>
            </w:r>
            <w:r>
              <w:rPr>
                <w:rFonts w:ascii="宋体" w:eastAsia="宋体" w:hAnsi="宋体" w:cs="宋体" w:hint="eastAsia"/>
                <w:kern w:val="0"/>
                <w:szCs w:val="21"/>
              </w:rPr>
              <w:t>部分：温拌剂</w:t>
            </w:r>
          </w:p>
        </w:tc>
        <w:tc>
          <w:tcPr>
            <w:tcW w:w="4338" w:type="dxa"/>
            <w:vAlign w:val="center"/>
          </w:tcPr>
          <w:p w14:paraId="43001BC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现行标准规定了沥青混合料改性添加剂温拌剂的技术要求、试验方法、检验规则及标志、包装、运输和贮存等要求。</w:t>
            </w:r>
          </w:p>
          <w:p w14:paraId="7635BB9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适用于沥青混合料温拌剂的生产、检验。</w:t>
            </w:r>
          </w:p>
          <w:p w14:paraId="066B6396"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主要修订内容：1.增加降</w:t>
            </w:r>
            <w:proofErr w:type="gramStart"/>
            <w:r>
              <w:rPr>
                <w:rFonts w:ascii="宋体" w:eastAsia="宋体" w:hAnsi="宋体" w:cs="宋体" w:hint="eastAsia"/>
                <w:kern w:val="0"/>
                <w:szCs w:val="21"/>
              </w:rPr>
              <w:t>黏</w:t>
            </w:r>
            <w:proofErr w:type="gramEnd"/>
            <w:r>
              <w:rPr>
                <w:rFonts w:ascii="宋体" w:eastAsia="宋体" w:hAnsi="宋体" w:cs="宋体" w:hint="eastAsia"/>
                <w:kern w:val="0"/>
                <w:szCs w:val="21"/>
              </w:rPr>
              <w:t>型温拌剂对密度和闪点、表面活性剂型温拌剂对闪点和运动粘度（25℃）、矿物发泡温拌剂对外观、密度、粒度和有效结晶水含量（105℃）的技术要求和试验方法；2.增加矿物发泡温拌剂有效结晶水含量试验方法；3.更改降</w:t>
            </w:r>
            <w:proofErr w:type="gramStart"/>
            <w:r>
              <w:rPr>
                <w:rFonts w:ascii="宋体" w:eastAsia="宋体" w:hAnsi="宋体" w:cs="宋体" w:hint="eastAsia"/>
                <w:kern w:val="0"/>
                <w:szCs w:val="21"/>
              </w:rPr>
              <w:t>黏</w:t>
            </w:r>
            <w:proofErr w:type="gramEnd"/>
            <w:r>
              <w:rPr>
                <w:rFonts w:ascii="宋体" w:eastAsia="宋体" w:hAnsi="宋体" w:cs="宋体" w:hint="eastAsia"/>
                <w:kern w:val="0"/>
                <w:szCs w:val="21"/>
              </w:rPr>
              <w:t>型温拌剂灰分、温拌沥青软化点和布氏黏度（135℃）试验方法；4.删除温拌沥青针入度、延度和薄膜加热（TFOT）、温拌沥青混合料、</w:t>
            </w:r>
            <w:proofErr w:type="gramStart"/>
            <w:r>
              <w:rPr>
                <w:rFonts w:ascii="宋体" w:eastAsia="宋体" w:hAnsi="宋体" w:cs="宋体" w:hint="eastAsia"/>
                <w:kern w:val="0"/>
                <w:szCs w:val="21"/>
              </w:rPr>
              <w:t>黏</w:t>
            </w:r>
            <w:proofErr w:type="gramEnd"/>
            <w:r>
              <w:rPr>
                <w:rFonts w:ascii="宋体" w:eastAsia="宋体" w:hAnsi="宋体" w:cs="宋体" w:hint="eastAsia"/>
                <w:kern w:val="0"/>
                <w:szCs w:val="21"/>
              </w:rPr>
              <w:t>型温拌剂含水量技术要求和试验方法。</w:t>
            </w:r>
          </w:p>
        </w:tc>
        <w:tc>
          <w:tcPr>
            <w:tcW w:w="723" w:type="dxa"/>
            <w:vAlign w:val="center"/>
          </w:tcPr>
          <w:p w14:paraId="60D8142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5C8B2CB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860.6-2016</w:t>
            </w:r>
          </w:p>
        </w:tc>
        <w:tc>
          <w:tcPr>
            <w:tcW w:w="1134" w:type="dxa"/>
            <w:vAlign w:val="center"/>
          </w:tcPr>
          <w:p w14:paraId="62400415"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4CE98706"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交通工程标委会</w:t>
            </w:r>
          </w:p>
        </w:tc>
        <w:tc>
          <w:tcPr>
            <w:tcW w:w="2835" w:type="dxa"/>
            <w:vAlign w:val="center"/>
          </w:tcPr>
          <w:p w14:paraId="35EDD283"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中路高科（北京）公路技术有限公司、交通运输部公路科学研究所</w:t>
            </w:r>
          </w:p>
        </w:tc>
      </w:tr>
      <w:tr w:rsidR="00EE1CFB" w14:paraId="1E07F108" w14:textId="77777777">
        <w:trPr>
          <w:cantSplit/>
          <w:trHeight w:val="22"/>
        </w:trPr>
        <w:tc>
          <w:tcPr>
            <w:tcW w:w="710" w:type="dxa"/>
            <w:vAlign w:val="center"/>
          </w:tcPr>
          <w:p w14:paraId="61A801DD"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30</w:t>
            </w:r>
          </w:p>
        </w:tc>
        <w:tc>
          <w:tcPr>
            <w:tcW w:w="1315" w:type="dxa"/>
            <w:vAlign w:val="center"/>
          </w:tcPr>
          <w:p w14:paraId="055C6F0E"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2023-30</w:t>
            </w:r>
          </w:p>
        </w:tc>
        <w:tc>
          <w:tcPr>
            <w:tcW w:w="1735" w:type="dxa"/>
            <w:vAlign w:val="center"/>
          </w:tcPr>
          <w:p w14:paraId="461D118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公路用防腐蚀粉末涂料及涂层</w:t>
            </w:r>
          </w:p>
        </w:tc>
        <w:tc>
          <w:tcPr>
            <w:tcW w:w="4338" w:type="dxa"/>
            <w:vAlign w:val="center"/>
          </w:tcPr>
          <w:p w14:paraId="6437212B"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公路用防腐蚀涂层粉末涂料、蚀热塑性聚乙烯(PE)粉末涂料粉体和涂层、热塑性聚氯乙烯(PVC)粉末涂料粉体及涂层、热固性聚醋粉末涂料粉体和涂层的产品分类、技术要求、试验方法、检验规则、标志、包装、运输和贮存等要求。</w:t>
            </w:r>
          </w:p>
          <w:p w14:paraId="32004B6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适用于公路用防腐蚀涂层粉末涂料及其涂层、热塑性聚乙烯(PE)粉末涂料粉体和涂层、热塑性聚氯乙烯(PVC)粉末涂料粉体及涂层、热固性聚醋粉末涂料粉体和涂层的生产、使用和检验。</w:t>
            </w:r>
          </w:p>
          <w:p w14:paraId="5058C37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产品分类内容；2.增加粉体固化时间、磁性物含量、烘烤时质量损失、热特性的技术要求及试验方法；3.增加涂层耐磨性能、环氧涂层附着性能、热特性、粘接面孔隙率、断面孔隙率、抗3°弯曲性能、耐循环盐雾腐蚀性能、耐阴极剥离性能的技术要求及试验方法；4.增加环氧</w:t>
            </w:r>
            <w:proofErr w:type="gramStart"/>
            <w:r>
              <w:rPr>
                <w:rFonts w:ascii="宋体" w:eastAsia="宋体" w:hAnsi="宋体" w:cs="宋体" w:hint="eastAsia"/>
                <w:kern w:val="0"/>
                <w:szCs w:val="21"/>
              </w:rPr>
              <w:t>涂层涂层</w:t>
            </w:r>
            <w:proofErr w:type="gramEnd"/>
            <w:r>
              <w:rPr>
                <w:rFonts w:ascii="宋体" w:eastAsia="宋体" w:hAnsi="宋体" w:cs="宋体" w:hint="eastAsia"/>
                <w:kern w:val="0"/>
                <w:szCs w:val="21"/>
              </w:rPr>
              <w:t>厚度的技术要求及试验方法；5.增加聚乙烯及聚氯乙烯涂层、聚酯涂层均匀性的技术要求及试验方法；6.增加试剂的种类和浓度；7.更改网筛孔的尺寸。</w:t>
            </w:r>
          </w:p>
        </w:tc>
        <w:tc>
          <w:tcPr>
            <w:tcW w:w="723" w:type="dxa"/>
            <w:vAlign w:val="center"/>
          </w:tcPr>
          <w:p w14:paraId="7850B141"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4AAD0DD0"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600.1</w:t>
            </w:r>
            <w:r>
              <w:rPr>
                <w:rFonts w:ascii="宋体" w:eastAsia="宋体" w:hAnsi="宋体" w:cs="宋体" w:hint="eastAsia"/>
                <w:kern w:val="0"/>
                <w:szCs w:val="21"/>
              </w:rPr>
              <w:t>～</w:t>
            </w:r>
            <w:r>
              <w:rPr>
                <w:rFonts w:ascii="宋体" w:eastAsia="宋体" w:hAnsi="宋体" w:cs="宋体"/>
                <w:kern w:val="0"/>
                <w:szCs w:val="21"/>
              </w:rPr>
              <w:t>600.4-2004</w:t>
            </w:r>
          </w:p>
        </w:tc>
        <w:tc>
          <w:tcPr>
            <w:tcW w:w="1134" w:type="dxa"/>
            <w:vAlign w:val="center"/>
          </w:tcPr>
          <w:p w14:paraId="6BF7C07F"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1AA0C379"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交通工程标委会</w:t>
            </w:r>
          </w:p>
        </w:tc>
        <w:tc>
          <w:tcPr>
            <w:tcW w:w="2835" w:type="dxa"/>
            <w:vAlign w:val="center"/>
          </w:tcPr>
          <w:p w14:paraId="2477ABD6"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中路高科交通检测检验认证有限公司、交通运输部公路科学研究所</w:t>
            </w:r>
          </w:p>
        </w:tc>
      </w:tr>
      <w:tr w:rsidR="00EE1CFB" w14:paraId="11EAE987" w14:textId="77777777">
        <w:trPr>
          <w:cantSplit/>
          <w:trHeight w:val="22"/>
        </w:trPr>
        <w:tc>
          <w:tcPr>
            <w:tcW w:w="710" w:type="dxa"/>
            <w:vAlign w:val="center"/>
          </w:tcPr>
          <w:p w14:paraId="31B693E7"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31</w:t>
            </w:r>
          </w:p>
        </w:tc>
        <w:tc>
          <w:tcPr>
            <w:tcW w:w="1315" w:type="dxa"/>
            <w:vAlign w:val="center"/>
          </w:tcPr>
          <w:p w14:paraId="4454D02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2023-31</w:t>
            </w:r>
          </w:p>
        </w:tc>
        <w:tc>
          <w:tcPr>
            <w:tcW w:w="1735" w:type="dxa"/>
            <w:vAlign w:val="center"/>
          </w:tcPr>
          <w:p w14:paraId="04C2035F"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桥梁减隔震</w:t>
            </w:r>
            <w:proofErr w:type="gramEnd"/>
            <w:r>
              <w:rPr>
                <w:rFonts w:ascii="宋体" w:eastAsia="宋体" w:hAnsi="宋体" w:cs="宋体" w:hint="eastAsia"/>
                <w:kern w:val="0"/>
                <w:szCs w:val="21"/>
              </w:rPr>
              <w:t>装置通用技术条件</w:t>
            </w:r>
          </w:p>
        </w:tc>
        <w:tc>
          <w:tcPr>
            <w:tcW w:w="4338" w:type="dxa"/>
            <w:vAlign w:val="center"/>
          </w:tcPr>
          <w:p w14:paraId="2208048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w:t>
            </w:r>
            <w:proofErr w:type="gramStart"/>
            <w:r>
              <w:rPr>
                <w:rFonts w:ascii="宋体" w:eastAsia="宋体" w:hAnsi="宋体" w:cs="宋体" w:hint="eastAsia"/>
                <w:kern w:val="0"/>
                <w:szCs w:val="21"/>
              </w:rPr>
              <w:t>桥梁减隔震</w:t>
            </w:r>
            <w:proofErr w:type="gramEnd"/>
            <w:r>
              <w:rPr>
                <w:rFonts w:ascii="宋体" w:eastAsia="宋体" w:hAnsi="宋体" w:cs="宋体" w:hint="eastAsia"/>
                <w:kern w:val="0"/>
                <w:szCs w:val="21"/>
              </w:rPr>
              <w:t>装置的分类、基本要求，技术要求及试验方法。</w:t>
            </w:r>
          </w:p>
          <w:p w14:paraId="28A20DD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w:t>
            </w:r>
            <w:proofErr w:type="gramStart"/>
            <w:r>
              <w:rPr>
                <w:rFonts w:ascii="宋体" w:eastAsia="宋体" w:hAnsi="宋体" w:cs="宋体" w:hint="eastAsia"/>
                <w:kern w:val="0"/>
                <w:szCs w:val="21"/>
              </w:rPr>
              <w:t>桥梁减隔震</w:t>
            </w:r>
            <w:proofErr w:type="gramEnd"/>
            <w:r>
              <w:rPr>
                <w:rFonts w:ascii="宋体" w:eastAsia="宋体" w:hAnsi="宋体" w:cs="宋体" w:hint="eastAsia"/>
                <w:kern w:val="0"/>
                <w:szCs w:val="21"/>
              </w:rPr>
              <w:t>装置。</w:t>
            </w:r>
          </w:p>
          <w:p w14:paraId="6BFA2C2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主要修订内容：1.增加部分术语和定义、符号；2.</w:t>
            </w:r>
            <w:proofErr w:type="gramStart"/>
            <w:r>
              <w:rPr>
                <w:rFonts w:ascii="宋体" w:eastAsia="宋体" w:hAnsi="宋体" w:cs="宋体" w:hint="eastAsia"/>
                <w:kern w:val="0"/>
                <w:szCs w:val="21"/>
              </w:rPr>
              <w:t>增加减隔震</w:t>
            </w:r>
            <w:proofErr w:type="gramEnd"/>
            <w:r>
              <w:rPr>
                <w:rFonts w:ascii="宋体" w:eastAsia="宋体" w:hAnsi="宋体" w:cs="宋体" w:hint="eastAsia"/>
                <w:kern w:val="0"/>
                <w:szCs w:val="21"/>
              </w:rPr>
              <w:t>装置结构示意；3.增加</w:t>
            </w:r>
            <w:proofErr w:type="gramStart"/>
            <w:r>
              <w:rPr>
                <w:rFonts w:ascii="宋体" w:eastAsia="宋体" w:hAnsi="宋体" w:cs="宋体" w:hint="eastAsia"/>
                <w:kern w:val="0"/>
                <w:szCs w:val="21"/>
              </w:rPr>
              <w:t>部分减隔震</w:t>
            </w:r>
            <w:proofErr w:type="gramEnd"/>
            <w:r>
              <w:rPr>
                <w:rFonts w:ascii="宋体" w:eastAsia="宋体" w:hAnsi="宋体" w:cs="宋体" w:hint="eastAsia"/>
                <w:kern w:val="0"/>
                <w:szCs w:val="21"/>
              </w:rPr>
              <w:t>装置的功能要求；4.修订部分材料指标要求；5.增加检验规则。</w:t>
            </w:r>
          </w:p>
        </w:tc>
        <w:tc>
          <w:tcPr>
            <w:tcW w:w="723" w:type="dxa"/>
            <w:vAlign w:val="center"/>
          </w:tcPr>
          <w:p w14:paraId="777BAFD9"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5F160B25"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1062-2016</w:t>
            </w:r>
            <w:r>
              <w:rPr>
                <w:rFonts w:ascii="宋体" w:eastAsia="宋体" w:hAnsi="宋体" w:cs="宋体" w:hint="eastAsia"/>
                <w:kern w:val="0"/>
                <w:szCs w:val="21"/>
              </w:rPr>
              <w:t>、</w:t>
            </w:r>
            <w:r>
              <w:rPr>
                <w:rFonts w:ascii="宋体" w:eastAsia="宋体" w:hAnsi="宋体" w:cs="宋体"/>
                <w:kern w:val="0"/>
                <w:szCs w:val="21"/>
              </w:rPr>
              <w:t>JT/T 8</w:t>
            </w:r>
            <w:r>
              <w:rPr>
                <w:rFonts w:ascii="宋体" w:eastAsia="宋体" w:hAnsi="宋体" w:cs="宋体" w:hint="eastAsia"/>
                <w:kern w:val="0"/>
                <w:szCs w:val="21"/>
              </w:rPr>
              <w:t>22</w:t>
            </w:r>
            <w:r>
              <w:rPr>
                <w:rFonts w:ascii="宋体" w:eastAsia="宋体" w:hAnsi="宋体" w:cs="宋体"/>
                <w:kern w:val="0"/>
                <w:szCs w:val="21"/>
              </w:rPr>
              <w:t>-201</w:t>
            </w:r>
            <w:r>
              <w:rPr>
                <w:rFonts w:ascii="宋体" w:eastAsia="宋体" w:hAnsi="宋体" w:cs="宋体" w:hint="eastAsia"/>
                <w:kern w:val="0"/>
                <w:szCs w:val="21"/>
              </w:rPr>
              <w:t>1、</w:t>
            </w:r>
            <w:r>
              <w:rPr>
                <w:rFonts w:ascii="宋体" w:eastAsia="宋体" w:hAnsi="宋体" w:cs="宋体"/>
                <w:kern w:val="0"/>
                <w:szCs w:val="21"/>
              </w:rPr>
              <w:t>JT/T 842-2012</w:t>
            </w:r>
            <w:r>
              <w:rPr>
                <w:rFonts w:ascii="宋体" w:eastAsia="宋体" w:hAnsi="宋体" w:cs="宋体" w:hint="eastAsia"/>
                <w:kern w:val="0"/>
                <w:szCs w:val="21"/>
              </w:rPr>
              <w:t>、</w:t>
            </w:r>
            <w:r>
              <w:rPr>
                <w:rFonts w:ascii="宋体" w:eastAsia="宋体" w:hAnsi="宋体" w:cs="宋体"/>
                <w:kern w:val="0"/>
                <w:szCs w:val="21"/>
              </w:rPr>
              <w:t>JT/T 84</w:t>
            </w:r>
            <w:r>
              <w:rPr>
                <w:rFonts w:ascii="宋体" w:eastAsia="宋体" w:hAnsi="宋体" w:cs="宋体" w:hint="eastAsia"/>
                <w:kern w:val="0"/>
                <w:szCs w:val="21"/>
              </w:rPr>
              <w:t>3</w:t>
            </w:r>
            <w:r>
              <w:rPr>
                <w:rFonts w:ascii="宋体" w:eastAsia="宋体" w:hAnsi="宋体" w:cs="宋体"/>
                <w:kern w:val="0"/>
                <w:szCs w:val="21"/>
              </w:rPr>
              <w:t>-2012</w:t>
            </w:r>
            <w:r>
              <w:rPr>
                <w:rFonts w:ascii="宋体" w:eastAsia="宋体" w:hAnsi="宋体" w:cs="宋体" w:hint="eastAsia"/>
                <w:kern w:val="0"/>
                <w:szCs w:val="21"/>
              </w:rPr>
              <w:t>、</w:t>
            </w:r>
            <w:r>
              <w:rPr>
                <w:rFonts w:ascii="宋体" w:eastAsia="宋体" w:hAnsi="宋体" w:cs="宋体"/>
                <w:kern w:val="0"/>
                <w:szCs w:val="21"/>
              </w:rPr>
              <w:t>JT/T 8</w:t>
            </w:r>
            <w:r>
              <w:rPr>
                <w:rFonts w:ascii="宋体" w:eastAsia="宋体" w:hAnsi="宋体" w:cs="宋体" w:hint="eastAsia"/>
                <w:kern w:val="0"/>
                <w:szCs w:val="21"/>
              </w:rPr>
              <w:t>5</w:t>
            </w:r>
            <w:r>
              <w:rPr>
                <w:rFonts w:ascii="宋体" w:eastAsia="宋体" w:hAnsi="宋体" w:cs="宋体"/>
                <w:kern w:val="0"/>
                <w:szCs w:val="21"/>
              </w:rPr>
              <w:t>2-201</w:t>
            </w:r>
            <w:r>
              <w:rPr>
                <w:rFonts w:ascii="宋体" w:eastAsia="宋体" w:hAnsi="宋体" w:cs="宋体" w:hint="eastAsia"/>
                <w:kern w:val="0"/>
                <w:szCs w:val="21"/>
              </w:rPr>
              <w:t>3、</w:t>
            </w:r>
            <w:r>
              <w:rPr>
                <w:rFonts w:ascii="宋体" w:eastAsia="宋体" w:hAnsi="宋体" w:cs="宋体"/>
                <w:kern w:val="0"/>
                <w:szCs w:val="21"/>
              </w:rPr>
              <w:t xml:space="preserve">JT/T </w:t>
            </w:r>
            <w:r>
              <w:rPr>
                <w:rFonts w:ascii="宋体" w:eastAsia="宋体" w:hAnsi="宋体" w:cs="宋体" w:hint="eastAsia"/>
                <w:kern w:val="0"/>
                <w:szCs w:val="21"/>
              </w:rPr>
              <w:t>926</w:t>
            </w:r>
            <w:r>
              <w:rPr>
                <w:rFonts w:ascii="宋体" w:eastAsia="宋体" w:hAnsi="宋体" w:cs="宋体"/>
                <w:kern w:val="0"/>
                <w:szCs w:val="21"/>
              </w:rPr>
              <w:t>-201</w:t>
            </w:r>
            <w:r>
              <w:rPr>
                <w:rFonts w:ascii="宋体" w:eastAsia="宋体" w:hAnsi="宋体" w:cs="宋体" w:hint="eastAsia"/>
                <w:kern w:val="0"/>
                <w:szCs w:val="21"/>
              </w:rPr>
              <w:t>4、</w:t>
            </w:r>
            <w:r>
              <w:rPr>
                <w:rFonts w:ascii="宋体" w:eastAsia="宋体" w:hAnsi="宋体" w:cs="宋体"/>
                <w:kern w:val="0"/>
                <w:szCs w:val="21"/>
              </w:rPr>
              <w:t xml:space="preserve">JT/T </w:t>
            </w:r>
            <w:r>
              <w:rPr>
                <w:rFonts w:ascii="宋体" w:eastAsia="宋体" w:hAnsi="宋体" w:cs="宋体" w:hint="eastAsia"/>
                <w:kern w:val="0"/>
                <w:szCs w:val="21"/>
              </w:rPr>
              <w:t>927</w:t>
            </w:r>
            <w:r>
              <w:rPr>
                <w:rFonts w:ascii="宋体" w:eastAsia="宋体" w:hAnsi="宋体" w:cs="宋体"/>
                <w:kern w:val="0"/>
                <w:szCs w:val="21"/>
              </w:rPr>
              <w:t>-201</w:t>
            </w:r>
            <w:r>
              <w:rPr>
                <w:rFonts w:ascii="宋体" w:eastAsia="宋体" w:hAnsi="宋体" w:cs="宋体" w:hint="eastAsia"/>
                <w:kern w:val="0"/>
                <w:szCs w:val="21"/>
              </w:rPr>
              <w:t>4、</w:t>
            </w:r>
            <w:r>
              <w:rPr>
                <w:rFonts w:ascii="宋体" w:eastAsia="宋体" w:hAnsi="宋体" w:cs="宋体"/>
                <w:kern w:val="0"/>
                <w:szCs w:val="21"/>
              </w:rPr>
              <w:t xml:space="preserve">JT/T </w:t>
            </w:r>
            <w:r>
              <w:rPr>
                <w:rFonts w:ascii="宋体" w:eastAsia="宋体" w:hAnsi="宋体" w:cs="宋体" w:hint="eastAsia"/>
                <w:kern w:val="0"/>
                <w:szCs w:val="21"/>
              </w:rPr>
              <w:t>928</w:t>
            </w:r>
            <w:r>
              <w:rPr>
                <w:rFonts w:ascii="宋体" w:eastAsia="宋体" w:hAnsi="宋体" w:cs="宋体"/>
                <w:kern w:val="0"/>
                <w:szCs w:val="21"/>
              </w:rPr>
              <w:t>-201</w:t>
            </w:r>
            <w:r>
              <w:rPr>
                <w:rFonts w:ascii="宋体" w:eastAsia="宋体" w:hAnsi="宋体" w:cs="宋体" w:hint="eastAsia"/>
                <w:kern w:val="0"/>
                <w:szCs w:val="21"/>
              </w:rPr>
              <w:t>4、</w:t>
            </w:r>
            <w:r>
              <w:rPr>
                <w:rFonts w:ascii="宋体" w:eastAsia="宋体" w:hAnsi="宋体" w:cs="宋体"/>
                <w:kern w:val="0"/>
                <w:szCs w:val="21"/>
              </w:rPr>
              <w:t xml:space="preserve">JT/T </w:t>
            </w:r>
            <w:r>
              <w:rPr>
                <w:rFonts w:ascii="宋体" w:eastAsia="宋体" w:hAnsi="宋体" w:cs="宋体" w:hint="eastAsia"/>
                <w:kern w:val="0"/>
                <w:szCs w:val="21"/>
              </w:rPr>
              <w:t>1038</w:t>
            </w:r>
            <w:r>
              <w:rPr>
                <w:rFonts w:ascii="宋体" w:eastAsia="宋体" w:hAnsi="宋体" w:cs="宋体"/>
                <w:kern w:val="0"/>
                <w:szCs w:val="21"/>
              </w:rPr>
              <w:t>-201</w:t>
            </w:r>
            <w:r>
              <w:rPr>
                <w:rFonts w:ascii="宋体" w:eastAsia="宋体" w:hAnsi="宋体" w:cs="宋体" w:hint="eastAsia"/>
                <w:kern w:val="0"/>
                <w:szCs w:val="21"/>
              </w:rPr>
              <w:t>6</w:t>
            </w:r>
          </w:p>
        </w:tc>
        <w:tc>
          <w:tcPr>
            <w:tcW w:w="1134" w:type="dxa"/>
            <w:vAlign w:val="center"/>
          </w:tcPr>
          <w:p w14:paraId="6BB67942"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5256CB9E"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交通工程标委会</w:t>
            </w:r>
          </w:p>
        </w:tc>
        <w:tc>
          <w:tcPr>
            <w:tcW w:w="2835" w:type="dxa"/>
            <w:vAlign w:val="center"/>
          </w:tcPr>
          <w:p w14:paraId="66CE42F0"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中交第一公路勘察设计研究院有限公司、中交公路规划设计院有限公司、西安中交土木科技有限公司、中交公路长大桥建设国家工程研究中心有限公司、</w:t>
            </w:r>
            <w:proofErr w:type="gramStart"/>
            <w:r>
              <w:rPr>
                <w:rFonts w:ascii="宋体" w:eastAsia="宋体" w:hAnsi="宋体" w:cs="宋体" w:hint="eastAsia"/>
                <w:kern w:val="0"/>
                <w:szCs w:val="21"/>
              </w:rPr>
              <w:t>柳州东方</w:t>
            </w:r>
            <w:proofErr w:type="gramEnd"/>
            <w:r>
              <w:rPr>
                <w:rFonts w:ascii="宋体" w:eastAsia="宋体" w:hAnsi="宋体" w:cs="宋体" w:hint="eastAsia"/>
                <w:kern w:val="0"/>
                <w:szCs w:val="21"/>
              </w:rPr>
              <w:t>工程橡胶制品有限公司、</w:t>
            </w:r>
            <w:proofErr w:type="gramStart"/>
            <w:r>
              <w:rPr>
                <w:rFonts w:ascii="宋体" w:eastAsia="宋体" w:hAnsi="宋体" w:cs="宋体" w:hint="eastAsia"/>
                <w:kern w:val="0"/>
                <w:szCs w:val="21"/>
              </w:rPr>
              <w:t>中船双瑞</w:t>
            </w:r>
            <w:proofErr w:type="gramEnd"/>
            <w:r>
              <w:rPr>
                <w:rFonts w:ascii="宋体" w:eastAsia="宋体" w:hAnsi="宋体" w:cs="宋体" w:hint="eastAsia"/>
                <w:kern w:val="0"/>
                <w:szCs w:val="21"/>
              </w:rPr>
              <w:t>（洛阳）特种装备股份有限公司、湖南大学、河北宝力工程装备股份有限公司、株洲时代新材料科技股份有限公司、江苏弘谷减震技术有限公司</w:t>
            </w:r>
          </w:p>
        </w:tc>
      </w:tr>
      <w:tr w:rsidR="00EE1CFB" w14:paraId="13767F68" w14:textId="77777777">
        <w:trPr>
          <w:cantSplit/>
          <w:trHeight w:val="22"/>
        </w:trPr>
        <w:tc>
          <w:tcPr>
            <w:tcW w:w="710" w:type="dxa"/>
            <w:vAlign w:val="center"/>
          </w:tcPr>
          <w:p w14:paraId="7C0D8893" w14:textId="77777777" w:rsidR="00EE1CFB" w:rsidRDefault="00F70C0C">
            <w:pPr>
              <w:widowControl/>
              <w:jc w:val="center"/>
              <w:rPr>
                <w:rFonts w:ascii="宋体" w:hAnsi="宋体" w:cs="宋体"/>
                <w:kern w:val="0"/>
                <w:szCs w:val="21"/>
              </w:rPr>
            </w:pPr>
            <w:r>
              <w:rPr>
                <w:rFonts w:ascii="宋体" w:hAnsi="宋体" w:cs="宋体" w:hint="eastAsia"/>
                <w:kern w:val="0"/>
                <w:szCs w:val="21"/>
              </w:rPr>
              <w:t>32</w:t>
            </w:r>
          </w:p>
        </w:tc>
        <w:tc>
          <w:tcPr>
            <w:tcW w:w="1315" w:type="dxa"/>
            <w:vAlign w:val="center"/>
          </w:tcPr>
          <w:p w14:paraId="2E3D79DF"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2023-32</w:t>
            </w:r>
          </w:p>
        </w:tc>
        <w:tc>
          <w:tcPr>
            <w:tcW w:w="1735" w:type="dxa"/>
            <w:vAlign w:val="center"/>
          </w:tcPr>
          <w:p w14:paraId="07792D4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塑料隔离墩</w:t>
            </w:r>
          </w:p>
        </w:tc>
        <w:tc>
          <w:tcPr>
            <w:tcW w:w="4338" w:type="dxa"/>
            <w:vAlign w:val="center"/>
          </w:tcPr>
          <w:p w14:paraId="4ECA479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现行标准规定了塑料隔离墩的产品分类、结构及型号、技术要求、试验方法、检验规则以及标志、包装、运输及储贮存等要求。</w:t>
            </w:r>
          </w:p>
          <w:p w14:paraId="41296D6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适用于设置在各种公路沿线、交叉口、收费站、施工区域等处，可以独立使用，也可以连接使用，由聚乙烯材料制造的塑料隔离墩。</w:t>
            </w:r>
          </w:p>
          <w:p w14:paraId="6D570AC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主要修订内容：1.增加塑料隔离墩贴用反光材料的要求；2.</w:t>
            </w:r>
            <w:proofErr w:type="gramStart"/>
            <w:r>
              <w:rPr>
                <w:rFonts w:ascii="宋体" w:eastAsia="宋体" w:hAnsi="宋体" w:cs="宋体" w:hint="eastAsia"/>
                <w:kern w:val="0"/>
                <w:szCs w:val="21"/>
              </w:rPr>
              <w:t>增加抗侧冲击</w:t>
            </w:r>
            <w:proofErr w:type="gramEnd"/>
            <w:r>
              <w:rPr>
                <w:rFonts w:ascii="宋体" w:eastAsia="宋体" w:hAnsi="宋体" w:cs="宋体" w:hint="eastAsia"/>
                <w:kern w:val="0"/>
                <w:szCs w:val="21"/>
              </w:rPr>
              <w:t>性能、碰撞性能的技术要求和试验方法；3.</w:t>
            </w:r>
            <w:proofErr w:type="gramStart"/>
            <w:r>
              <w:rPr>
                <w:rFonts w:ascii="宋体" w:eastAsia="宋体" w:hAnsi="宋体" w:cs="宋体" w:hint="eastAsia"/>
                <w:kern w:val="0"/>
                <w:szCs w:val="21"/>
              </w:rPr>
              <w:t>更改维卡软化温度</w:t>
            </w:r>
            <w:proofErr w:type="gramEnd"/>
            <w:r>
              <w:rPr>
                <w:rFonts w:ascii="宋体" w:eastAsia="宋体" w:hAnsi="宋体" w:cs="宋体" w:hint="eastAsia"/>
                <w:kern w:val="0"/>
                <w:szCs w:val="21"/>
              </w:rPr>
              <w:t>试验方法。</w:t>
            </w:r>
          </w:p>
        </w:tc>
        <w:tc>
          <w:tcPr>
            <w:tcW w:w="723" w:type="dxa"/>
            <w:vAlign w:val="center"/>
          </w:tcPr>
          <w:p w14:paraId="3F45E9A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7822B39D"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847-2013</w:t>
            </w:r>
          </w:p>
        </w:tc>
        <w:tc>
          <w:tcPr>
            <w:tcW w:w="1134" w:type="dxa"/>
            <w:vAlign w:val="center"/>
          </w:tcPr>
          <w:p w14:paraId="66519474"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62B9213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交通工程标委会</w:t>
            </w:r>
          </w:p>
        </w:tc>
        <w:tc>
          <w:tcPr>
            <w:tcW w:w="2835" w:type="dxa"/>
            <w:vAlign w:val="center"/>
          </w:tcPr>
          <w:p w14:paraId="733D586F"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中路高科交通检测检验认证有限公司、交通运输部公路科学研究所</w:t>
            </w:r>
          </w:p>
        </w:tc>
      </w:tr>
      <w:tr w:rsidR="00EE1CFB" w14:paraId="74917699" w14:textId="77777777">
        <w:trPr>
          <w:cantSplit/>
          <w:trHeight w:val="22"/>
        </w:trPr>
        <w:tc>
          <w:tcPr>
            <w:tcW w:w="710" w:type="dxa"/>
            <w:vAlign w:val="center"/>
          </w:tcPr>
          <w:p w14:paraId="44026D9B"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33</w:t>
            </w:r>
          </w:p>
        </w:tc>
        <w:tc>
          <w:tcPr>
            <w:tcW w:w="1315" w:type="dxa"/>
            <w:vAlign w:val="center"/>
          </w:tcPr>
          <w:p w14:paraId="2C33AF52"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2023-33</w:t>
            </w:r>
          </w:p>
        </w:tc>
        <w:tc>
          <w:tcPr>
            <w:tcW w:w="1735" w:type="dxa"/>
            <w:vAlign w:val="center"/>
          </w:tcPr>
          <w:p w14:paraId="55D9B8B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营运挂车安全性能要求与检测方法</w:t>
            </w:r>
          </w:p>
        </w:tc>
        <w:tc>
          <w:tcPr>
            <w:tcW w:w="4338" w:type="dxa"/>
            <w:vAlign w:val="center"/>
          </w:tcPr>
          <w:p w14:paraId="1C908C8B"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现行标准规定了营运半挂车在无牵引状态下的安全性能要求与检测方法。</w:t>
            </w:r>
          </w:p>
          <w:p w14:paraId="706C633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适用于营运挂车半挂车安全性能检测。</w:t>
            </w:r>
          </w:p>
          <w:p w14:paraId="09275A6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主要修订内容：1.更改文件的适用范围（增加中置轴挂车和牵引杆挂车）、牵引</w:t>
            </w:r>
            <w:proofErr w:type="gramStart"/>
            <w:r>
              <w:rPr>
                <w:rFonts w:ascii="宋体" w:eastAsia="宋体" w:hAnsi="宋体" w:cs="宋体" w:hint="eastAsia"/>
                <w:kern w:val="0"/>
                <w:szCs w:val="21"/>
              </w:rPr>
              <w:t>销中心</w:t>
            </w:r>
            <w:proofErr w:type="gramEnd"/>
            <w:r>
              <w:rPr>
                <w:rFonts w:ascii="宋体" w:eastAsia="宋体" w:hAnsi="宋体" w:cs="宋体" w:hint="eastAsia"/>
                <w:kern w:val="0"/>
                <w:szCs w:val="21"/>
              </w:rPr>
              <w:t>与挂车车轴左右车轮之间的距离差的要求、磨损极限的要求、挂车外部照明和光信号装置的安装要求、半挂车和中置轴挂车的支承要求；2.增加冷藏保温挂车的温度传感器数量与布置要求、挂车</w:t>
            </w:r>
            <w:proofErr w:type="gramStart"/>
            <w:r>
              <w:rPr>
                <w:rFonts w:ascii="宋体" w:eastAsia="宋体" w:hAnsi="宋体" w:cs="宋体" w:hint="eastAsia"/>
                <w:kern w:val="0"/>
                <w:szCs w:val="21"/>
              </w:rPr>
              <w:t>系固点数量</w:t>
            </w:r>
            <w:proofErr w:type="gramEnd"/>
            <w:r>
              <w:rPr>
                <w:rFonts w:ascii="宋体" w:eastAsia="宋体" w:hAnsi="宋体" w:cs="宋体" w:hint="eastAsia"/>
                <w:kern w:val="0"/>
                <w:szCs w:val="21"/>
              </w:rPr>
              <w:t>与安装位置要求、载荷布置标识要求、集装箱运输半挂车锁具要求。</w:t>
            </w:r>
          </w:p>
        </w:tc>
        <w:tc>
          <w:tcPr>
            <w:tcW w:w="723" w:type="dxa"/>
            <w:vAlign w:val="center"/>
          </w:tcPr>
          <w:p w14:paraId="45C4BD79"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27A59570"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885-2014</w:t>
            </w:r>
          </w:p>
        </w:tc>
        <w:tc>
          <w:tcPr>
            <w:tcW w:w="1134" w:type="dxa"/>
            <w:vAlign w:val="center"/>
          </w:tcPr>
          <w:p w14:paraId="1662B24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635EC175"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挂车分委会</w:t>
            </w:r>
          </w:p>
        </w:tc>
        <w:tc>
          <w:tcPr>
            <w:tcW w:w="2835" w:type="dxa"/>
            <w:vAlign w:val="center"/>
          </w:tcPr>
          <w:p w14:paraId="45309A04"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交通运输部公路科学研究所</w:t>
            </w:r>
          </w:p>
        </w:tc>
      </w:tr>
      <w:tr w:rsidR="00EE1CFB" w14:paraId="3AE4AED9" w14:textId="77777777">
        <w:trPr>
          <w:cantSplit/>
          <w:trHeight w:val="22"/>
        </w:trPr>
        <w:tc>
          <w:tcPr>
            <w:tcW w:w="710" w:type="dxa"/>
            <w:vAlign w:val="center"/>
          </w:tcPr>
          <w:p w14:paraId="0B7FC20C" w14:textId="77777777" w:rsidR="00EE1CFB" w:rsidRDefault="00F70C0C">
            <w:pPr>
              <w:widowControl/>
              <w:jc w:val="center"/>
              <w:rPr>
                <w:rFonts w:ascii="宋体" w:hAnsi="宋体" w:cs="宋体"/>
                <w:kern w:val="0"/>
                <w:szCs w:val="21"/>
              </w:rPr>
            </w:pPr>
            <w:r>
              <w:rPr>
                <w:rFonts w:ascii="宋体" w:hAnsi="宋体" w:cs="宋体" w:hint="eastAsia"/>
                <w:kern w:val="0"/>
                <w:szCs w:val="21"/>
              </w:rPr>
              <w:t>34</w:t>
            </w:r>
          </w:p>
        </w:tc>
        <w:tc>
          <w:tcPr>
            <w:tcW w:w="1315" w:type="dxa"/>
            <w:vAlign w:val="center"/>
          </w:tcPr>
          <w:p w14:paraId="3F440094"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2023-34</w:t>
            </w:r>
          </w:p>
        </w:tc>
        <w:tc>
          <w:tcPr>
            <w:tcW w:w="1735" w:type="dxa"/>
            <w:vAlign w:val="center"/>
          </w:tcPr>
          <w:p w14:paraId="2ED70CC7"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交通运输数据资源</w:t>
            </w:r>
            <w:r>
              <w:rPr>
                <w:rFonts w:ascii="宋体" w:eastAsia="宋体" w:hAnsi="宋体" w:cs="宋体" w:hint="eastAsia"/>
                <w:kern w:val="0"/>
                <w:szCs w:val="21"/>
              </w:rPr>
              <w:t>交换与共享 第4部分：</w:t>
            </w:r>
            <w:r>
              <w:rPr>
                <w:rFonts w:ascii="宋体" w:eastAsia="宋体" w:hAnsi="宋体" w:cs="宋体"/>
                <w:kern w:val="0"/>
                <w:szCs w:val="21"/>
              </w:rPr>
              <w:t>实时数据传输</w:t>
            </w:r>
          </w:p>
        </w:tc>
        <w:tc>
          <w:tcPr>
            <w:tcW w:w="4338" w:type="dxa"/>
            <w:vAlign w:val="center"/>
          </w:tcPr>
          <w:p w14:paraId="0B11EE0F"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交通运输数据资源实时数据传输的总体要求、传输要求、通信方式、认证方式、消息处理、安全要求和环境要求。</w:t>
            </w:r>
          </w:p>
          <w:p w14:paraId="49E67F07"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适用于交通运输数据资源实时数据传输系统的规划、设计、建设、运维和管理。</w:t>
            </w:r>
          </w:p>
        </w:tc>
        <w:tc>
          <w:tcPr>
            <w:tcW w:w="723" w:type="dxa"/>
            <w:vAlign w:val="center"/>
          </w:tcPr>
          <w:p w14:paraId="2AA4179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742AEDB3" w14:textId="77777777" w:rsidR="00EE1CFB" w:rsidRDefault="00EE1CFB">
            <w:pPr>
              <w:widowControl/>
              <w:jc w:val="center"/>
              <w:rPr>
                <w:rFonts w:ascii="宋体" w:eastAsia="宋体" w:hAnsi="宋体" w:cs="宋体"/>
                <w:kern w:val="0"/>
                <w:szCs w:val="21"/>
              </w:rPr>
            </w:pPr>
          </w:p>
        </w:tc>
        <w:tc>
          <w:tcPr>
            <w:tcW w:w="1134" w:type="dxa"/>
            <w:vAlign w:val="center"/>
          </w:tcPr>
          <w:p w14:paraId="2DEDDC0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191F811E"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信息通</w:t>
            </w:r>
            <w:proofErr w:type="gramStart"/>
            <w:r>
              <w:rPr>
                <w:rFonts w:ascii="宋体" w:eastAsia="宋体" w:hAnsi="宋体" w:cs="宋体"/>
                <w:kern w:val="0"/>
                <w:szCs w:val="21"/>
              </w:rPr>
              <w:t>导</w:t>
            </w:r>
            <w:r>
              <w:rPr>
                <w:rFonts w:ascii="宋体" w:eastAsia="宋体" w:hAnsi="宋体" w:cs="宋体" w:hint="eastAsia"/>
                <w:kern w:val="0"/>
                <w:szCs w:val="21"/>
              </w:rPr>
              <w:t>标委</w:t>
            </w:r>
            <w:proofErr w:type="gramEnd"/>
            <w:r>
              <w:rPr>
                <w:rFonts w:ascii="宋体" w:eastAsia="宋体" w:hAnsi="宋体" w:cs="宋体" w:hint="eastAsia"/>
                <w:kern w:val="0"/>
                <w:szCs w:val="21"/>
              </w:rPr>
              <w:t>会</w:t>
            </w:r>
          </w:p>
        </w:tc>
        <w:tc>
          <w:tcPr>
            <w:tcW w:w="2835" w:type="dxa"/>
            <w:vAlign w:val="center"/>
          </w:tcPr>
          <w:p w14:paraId="68A91DAF"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交通运输部科学研究院、长城计算机软件与系统有限公司</w:t>
            </w:r>
          </w:p>
        </w:tc>
      </w:tr>
      <w:tr w:rsidR="00EE1CFB" w14:paraId="3D98BD94" w14:textId="77777777">
        <w:trPr>
          <w:cantSplit/>
          <w:trHeight w:val="22"/>
        </w:trPr>
        <w:tc>
          <w:tcPr>
            <w:tcW w:w="710" w:type="dxa"/>
            <w:vAlign w:val="center"/>
          </w:tcPr>
          <w:p w14:paraId="7214805D" w14:textId="77777777" w:rsidR="00EE1CFB" w:rsidRDefault="00F70C0C">
            <w:pPr>
              <w:widowControl/>
              <w:jc w:val="center"/>
              <w:rPr>
                <w:rFonts w:ascii="宋体" w:hAnsi="宋体" w:cs="宋体"/>
                <w:kern w:val="0"/>
                <w:szCs w:val="21"/>
              </w:rPr>
            </w:pPr>
            <w:r>
              <w:rPr>
                <w:rFonts w:ascii="宋体" w:hAnsi="宋体" w:cs="宋体" w:hint="eastAsia"/>
                <w:kern w:val="0"/>
                <w:szCs w:val="21"/>
              </w:rPr>
              <w:t>35</w:t>
            </w:r>
          </w:p>
        </w:tc>
        <w:tc>
          <w:tcPr>
            <w:tcW w:w="1315" w:type="dxa"/>
            <w:vAlign w:val="center"/>
          </w:tcPr>
          <w:p w14:paraId="178D5F3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2023-35</w:t>
            </w:r>
          </w:p>
        </w:tc>
        <w:tc>
          <w:tcPr>
            <w:tcW w:w="1735" w:type="dxa"/>
            <w:vAlign w:val="center"/>
          </w:tcPr>
          <w:p w14:paraId="258A2BA1"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 xml:space="preserve">交通建设工程电子证照  </w:t>
            </w:r>
            <w:r>
              <w:rPr>
                <w:rFonts w:ascii="宋体" w:eastAsia="宋体" w:hAnsi="宋体" w:cs="宋体" w:hint="eastAsia"/>
                <w:kern w:val="0"/>
                <w:szCs w:val="21"/>
              </w:rPr>
              <w:t>第2部分：</w:t>
            </w:r>
            <w:r>
              <w:rPr>
                <w:rFonts w:ascii="宋体" w:eastAsia="宋体" w:hAnsi="宋体" w:cs="宋体"/>
                <w:kern w:val="0"/>
                <w:szCs w:val="21"/>
              </w:rPr>
              <w:t>公路水运工程施工单位安管人员安全生产考核合格证书</w:t>
            </w:r>
          </w:p>
        </w:tc>
        <w:tc>
          <w:tcPr>
            <w:tcW w:w="4338" w:type="dxa"/>
            <w:vAlign w:val="center"/>
          </w:tcPr>
          <w:p w14:paraId="40B87BE1"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公路水运工程施工单位主要负责人、项目负责人和专职安全生产管理人员安全生产考核合格证书电子证照文件要求、外观样式及信息内容。</w:t>
            </w:r>
          </w:p>
          <w:p w14:paraId="0075500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适用于公路水运工程施工单位主要负责人、项目负责人和专职安全生产管理人员安全生产考核合格证书电子证照的生成、数据处理、交换与共享。</w:t>
            </w:r>
          </w:p>
        </w:tc>
        <w:tc>
          <w:tcPr>
            <w:tcW w:w="723" w:type="dxa"/>
            <w:vAlign w:val="center"/>
          </w:tcPr>
          <w:p w14:paraId="2F8B64CC"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11A6BA8F" w14:textId="77777777" w:rsidR="00EE1CFB" w:rsidRDefault="00EE1CFB">
            <w:pPr>
              <w:widowControl/>
              <w:jc w:val="center"/>
              <w:rPr>
                <w:rFonts w:ascii="宋体" w:eastAsia="宋体" w:hAnsi="宋体" w:cs="宋体"/>
                <w:kern w:val="0"/>
                <w:szCs w:val="21"/>
              </w:rPr>
            </w:pPr>
          </w:p>
        </w:tc>
        <w:tc>
          <w:tcPr>
            <w:tcW w:w="1134" w:type="dxa"/>
            <w:vAlign w:val="center"/>
          </w:tcPr>
          <w:p w14:paraId="444FB3C3"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40B01DB0"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信息通</w:t>
            </w:r>
            <w:proofErr w:type="gramStart"/>
            <w:r>
              <w:rPr>
                <w:rFonts w:ascii="宋体" w:eastAsia="宋体" w:hAnsi="宋体" w:cs="宋体"/>
                <w:kern w:val="0"/>
                <w:szCs w:val="21"/>
              </w:rPr>
              <w:t>导</w:t>
            </w:r>
            <w:r>
              <w:rPr>
                <w:rFonts w:ascii="宋体" w:eastAsia="宋体" w:hAnsi="宋体" w:cs="宋体" w:hint="eastAsia"/>
                <w:kern w:val="0"/>
                <w:szCs w:val="21"/>
              </w:rPr>
              <w:t>标委</w:t>
            </w:r>
            <w:proofErr w:type="gramEnd"/>
            <w:r>
              <w:rPr>
                <w:rFonts w:ascii="宋体" w:eastAsia="宋体" w:hAnsi="宋体" w:cs="宋体" w:hint="eastAsia"/>
                <w:kern w:val="0"/>
                <w:szCs w:val="21"/>
              </w:rPr>
              <w:t>会</w:t>
            </w:r>
          </w:p>
        </w:tc>
        <w:tc>
          <w:tcPr>
            <w:tcW w:w="2835" w:type="dxa"/>
            <w:vAlign w:val="center"/>
          </w:tcPr>
          <w:p w14:paraId="3F6FC300"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交通运输部公路科学研究所、中国公路建设行业协会、浙江省交通工程管理中心、新疆维吾尔自治区交通运输综合行政执法局工程质量监督执法支队</w:t>
            </w:r>
          </w:p>
        </w:tc>
      </w:tr>
      <w:tr w:rsidR="00EE1CFB" w14:paraId="7B3F675B" w14:textId="77777777">
        <w:trPr>
          <w:cantSplit/>
          <w:trHeight w:val="22"/>
        </w:trPr>
        <w:tc>
          <w:tcPr>
            <w:tcW w:w="710" w:type="dxa"/>
            <w:vAlign w:val="center"/>
          </w:tcPr>
          <w:p w14:paraId="27ADA3CB"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36</w:t>
            </w:r>
          </w:p>
        </w:tc>
        <w:tc>
          <w:tcPr>
            <w:tcW w:w="1315" w:type="dxa"/>
            <w:vAlign w:val="center"/>
          </w:tcPr>
          <w:p w14:paraId="4B717218"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2023-36</w:t>
            </w:r>
          </w:p>
        </w:tc>
        <w:tc>
          <w:tcPr>
            <w:tcW w:w="1735" w:type="dxa"/>
            <w:vAlign w:val="center"/>
          </w:tcPr>
          <w:p w14:paraId="5A32EA45"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水路运输电子证照 第13部分：外贸集装箱沿海捎带业务批准书</w:t>
            </w:r>
          </w:p>
        </w:tc>
        <w:tc>
          <w:tcPr>
            <w:tcW w:w="4338" w:type="dxa"/>
            <w:vAlign w:val="center"/>
          </w:tcPr>
          <w:p w14:paraId="6E5233F4"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中资非五星红旗国际航行船舶试点沿海捎带业务备案证明书和境外国际集装箱班轮公司开展外贸集装箱沿海捎带业务试点批准书电子证照文件要求、外观样式及信息内容。</w:t>
            </w:r>
          </w:p>
          <w:p w14:paraId="629FFE2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适用于中资非五星红旗国际航行船舶试点沿海捎带业务备案证明书和境外国际集装箱班轮公司开展外贸集装箱沿海捎带业务试点批准书电子证照的生成、数据处理、交换与共享。</w:t>
            </w:r>
          </w:p>
        </w:tc>
        <w:tc>
          <w:tcPr>
            <w:tcW w:w="723" w:type="dxa"/>
            <w:vAlign w:val="center"/>
          </w:tcPr>
          <w:p w14:paraId="2EE59780"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38F1DCF9" w14:textId="77777777" w:rsidR="00EE1CFB" w:rsidRDefault="00EE1CFB">
            <w:pPr>
              <w:widowControl/>
              <w:jc w:val="center"/>
              <w:rPr>
                <w:rFonts w:ascii="宋体" w:eastAsia="宋体" w:hAnsi="宋体" w:cs="宋体"/>
                <w:kern w:val="0"/>
                <w:szCs w:val="21"/>
              </w:rPr>
            </w:pPr>
          </w:p>
        </w:tc>
        <w:tc>
          <w:tcPr>
            <w:tcW w:w="1134" w:type="dxa"/>
            <w:vAlign w:val="center"/>
          </w:tcPr>
          <w:p w14:paraId="31B6FD45"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541F1E7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信息通</w:t>
            </w:r>
            <w:proofErr w:type="gramStart"/>
            <w:r>
              <w:rPr>
                <w:rFonts w:ascii="宋体" w:eastAsia="宋体" w:hAnsi="宋体" w:cs="宋体"/>
                <w:kern w:val="0"/>
                <w:szCs w:val="21"/>
              </w:rPr>
              <w:t>导</w:t>
            </w:r>
            <w:r>
              <w:rPr>
                <w:rFonts w:ascii="宋体" w:eastAsia="宋体" w:hAnsi="宋体" w:cs="宋体" w:hint="eastAsia"/>
                <w:kern w:val="0"/>
                <w:szCs w:val="21"/>
              </w:rPr>
              <w:t>标委</w:t>
            </w:r>
            <w:proofErr w:type="gramEnd"/>
            <w:r>
              <w:rPr>
                <w:rFonts w:ascii="宋体" w:eastAsia="宋体" w:hAnsi="宋体" w:cs="宋体" w:hint="eastAsia"/>
                <w:kern w:val="0"/>
                <w:szCs w:val="21"/>
              </w:rPr>
              <w:t>会</w:t>
            </w:r>
          </w:p>
        </w:tc>
        <w:tc>
          <w:tcPr>
            <w:tcW w:w="2835" w:type="dxa"/>
            <w:vAlign w:val="center"/>
          </w:tcPr>
          <w:p w14:paraId="48E10310"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中国交通通信信息中心</w:t>
            </w:r>
          </w:p>
        </w:tc>
      </w:tr>
      <w:tr w:rsidR="00EE1CFB" w14:paraId="1F158D05" w14:textId="77777777">
        <w:trPr>
          <w:cantSplit/>
          <w:trHeight w:val="22"/>
        </w:trPr>
        <w:tc>
          <w:tcPr>
            <w:tcW w:w="710" w:type="dxa"/>
            <w:vAlign w:val="center"/>
          </w:tcPr>
          <w:p w14:paraId="4A6D1980" w14:textId="77777777" w:rsidR="00EE1CFB" w:rsidRDefault="00F70C0C">
            <w:pPr>
              <w:widowControl/>
              <w:jc w:val="center"/>
              <w:rPr>
                <w:rFonts w:ascii="宋体" w:hAnsi="宋体" w:cs="宋体"/>
                <w:kern w:val="0"/>
                <w:szCs w:val="21"/>
              </w:rPr>
            </w:pPr>
            <w:r>
              <w:rPr>
                <w:rFonts w:ascii="宋体" w:hAnsi="宋体" w:cs="宋体" w:hint="eastAsia"/>
                <w:kern w:val="0"/>
                <w:szCs w:val="21"/>
              </w:rPr>
              <w:t>37</w:t>
            </w:r>
          </w:p>
        </w:tc>
        <w:tc>
          <w:tcPr>
            <w:tcW w:w="1315" w:type="dxa"/>
            <w:vAlign w:val="center"/>
          </w:tcPr>
          <w:p w14:paraId="56781EB0"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2023-37</w:t>
            </w:r>
          </w:p>
        </w:tc>
        <w:tc>
          <w:tcPr>
            <w:tcW w:w="1735" w:type="dxa"/>
            <w:vAlign w:val="center"/>
          </w:tcPr>
          <w:p w14:paraId="593E21F3"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船舶岸电数据监测智能终端技术要求</w:t>
            </w:r>
          </w:p>
        </w:tc>
        <w:tc>
          <w:tcPr>
            <w:tcW w:w="4338" w:type="dxa"/>
            <w:vAlign w:val="center"/>
          </w:tcPr>
          <w:p w14:paraId="3FA94337"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船舶岸电系统船载装置数据监测智能终端的总体组成和一般要求、功能要求和环境适应性要求。</w:t>
            </w:r>
          </w:p>
          <w:p w14:paraId="5B8469F3"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适用于船舶岸电系统船载装置数据监测智能终端的设计和生产，船舶岸电系统船载装置集成智能控制管理单元参照使用。</w:t>
            </w:r>
          </w:p>
        </w:tc>
        <w:tc>
          <w:tcPr>
            <w:tcW w:w="723" w:type="dxa"/>
            <w:vAlign w:val="center"/>
          </w:tcPr>
          <w:p w14:paraId="01E1685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3F6DB6DD" w14:textId="77777777" w:rsidR="00EE1CFB" w:rsidRDefault="00EE1CFB">
            <w:pPr>
              <w:widowControl/>
              <w:jc w:val="center"/>
              <w:rPr>
                <w:rFonts w:ascii="宋体" w:eastAsia="宋体" w:hAnsi="宋体" w:cs="宋体"/>
                <w:kern w:val="0"/>
                <w:szCs w:val="21"/>
              </w:rPr>
            </w:pPr>
          </w:p>
        </w:tc>
        <w:tc>
          <w:tcPr>
            <w:tcW w:w="1134" w:type="dxa"/>
            <w:vAlign w:val="center"/>
          </w:tcPr>
          <w:p w14:paraId="6F0D1886"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6472AE2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信息通</w:t>
            </w:r>
            <w:proofErr w:type="gramStart"/>
            <w:r>
              <w:rPr>
                <w:rFonts w:ascii="宋体" w:eastAsia="宋体" w:hAnsi="宋体" w:cs="宋体"/>
                <w:kern w:val="0"/>
                <w:szCs w:val="21"/>
              </w:rPr>
              <w:t>导</w:t>
            </w:r>
            <w:r>
              <w:rPr>
                <w:rFonts w:ascii="宋体" w:eastAsia="宋体" w:hAnsi="宋体" w:cs="宋体" w:hint="eastAsia"/>
                <w:kern w:val="0"/>
                <w:szCs w:val="21"/>
              </w:rPr>
              <w:t>标委</w:t>
            </w:r>
            <w:proofErr w:type="gramEnd"/>
            <w:r>
              <w:rPr>
                <w:rFonts w:ascii="宋体" w:eastAsia="宋体" w:hAnsi="宋体" w:cs="宋体" w:hint="eastAsia"/>
                <w:kern w:val="0"/>
                <w:szCs w:val="21"/>
              </w:rPr>
              <w:t>会</w:t>
            </w:r>
          </w:p>
        </w:tc>
        <w:tc>
          <w:tcPr>
            <w:tcW w:w="2835" w:type="dxa"/>
            <w:vAlign w:val="center"/>
          </w:tcPr>
          <w:p w14:paraId="1E9040E0"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江苏科技大学、中国交通通信信息中心、北京国交信通科技发展有限公司、上海市港航事业发展中心、上海海积信息科技股份有限公司、广州海格通信集团股份有限公司、中国远洋海运集团</w:t>
            </w:r>
            <w:r>
              <w:rPr>
                <w:rFonts w:ascii="宋体" w:eastAsia="宋体" w:hAnsi="宋体" w:cs="宋体" w:hint="eastAsia"/>
                <w:kern w:val="0"/>
                <w:szCs w:val="21"/>
              </w:rPr>
              <w:t>有限</w:t>
            </w:r>
            <w:r>
              <w:rPr>
                <w:rFonts w:ascii="宋体" w:eastAsia="宋体" w:hAnsi="宋体" w:cs="宋体"/>
                <w:kern w:val="0"/>
                <w:szCs w:val="21"/>
              </w:rPr>
              <w:t>公司、中国船级社</w:t>
            </w:r>
          </w:p>
        </w:tc>
      </w:tr>
      <w:tr w:rsidR="00EE1CFB" w14:paraId="55C0F8BC" w14:textId="77777777">
        <w:trPr>
          <w:cantSplit/>
          <w:trHeight w:val="22"/>
        </w:trPr>
        <w:tc>
          <w:tcPr>
            <w:tcW w:w="710" w:type="dxa"/>
            <w:vAlign w:val="center"/>
          </w:tcPr>
          <w:p w14:paraId="18CFC2C6" w14:textId="77777777" w:rsidR="00EE1CFB" w:rsidRDefault="00F70C0C">
            <w:pPr>
              <w:widowControl/>
              <w:jc w:val="center"/>
              <w:rPr>
                <w:rFonts w:ascii="宋体" w:hAnsi="宋体" w:cs="宋体"/>
                <w:kern w:val="0"/>
                <w:szCs w:val="21"/>
              </w:rPr>
            </w:pPr>
            <w:r>
              <w:rPr>
                <w:rFonts w:ascii="宋体" w:hAnsi="宋体" w:cs="宋体" w:hint="eastAsia"/>
                <w:kern w:val="0"/>
                <w:szCs w:val="21"/>
              </w:rPr>
              <w:t>38</w:t>
            </w:r>
          </w:p>
        </w:tc>
        <w:tc>
          <w:tcPr>
            <w:tcW w:w="1315" w:type="dxa"/>
            <w:vAlign w:val="center"/>
          </w:tcPr>
          <w:p w14:paraId="756FE41E"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2023-38</w:t>
            </w:r>
          </w:p>
        </w:tc>
        <w:tc>
          <w:tcPr>
            <w:tcW w:w="1735" w:type="dxa"/>
            <w:vAlign w:val="center"/>
          </w:tcPr>
          <w:p w14:paraId="608F49F5"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406MHz信标北斗返向链路服务技术要求</w:t>
            </w:r>
          </w:p>
        </w:tc>
        <w:tc>
          <w:tcPr>
            <w:tcW w:w="4338" w:type="dxa"/>
            <w:vAlign w:val="center"/>
          </w:tcPr>
          <w:p w14:paraId="74152DF8"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kern w:val="0"/>
                <w:szCs w:val="21"/>
              </w:rPr>
              <w:t>406MHz</w:t>
            </w:r>
            <w:r>
              <w:rPr>
                <w:rFonts w:ascii="宋体" w:eastAsia="宋体" w:hAnsi="宋体" w:cs="宋体" w:hint="eastAsia"/>
                <w:kern w:val="0"/>
                <w:szCs w:val="21"/>
              </w:rPr>
              <w:t>信标北斗返向链路服务的总体要求、信息特性、前向链路报警消息数据</w:t>
            </w:r>
            <w:proofErr w:type="gramStart"/>
            <w:r>
              <w:rPr>
                <w:rFonts w:ascii="宋体" w:eastAsia="宋体" w:hAnsi="宋体" w:cs="宋体" w:hint="eastAsia"/>
                <w:kern w:val="0"/>
                <w:szCs w:val="21"/>
              </w:rPr>
              <w:t>帧格式及返向</w:t>
            </w:r>
            <w:proofErr w:type="gramEnd"/>
            <w:r>
              <w:rPr>
                <w:rFonts w:ascii="宋体" w:eastAsia="宋体" w:hAnsi="宋体" w:cs="宋体" w:hint="eastAsia"/>
                <w:kern w:val="0"/>
                <w:szCs w:val="21"/>
              </w:rPr>
              <w:t>链路消息接收与处理流程。</w:t>
            </w:r>
          </w:p>
          <w:p w14:paraId="6B91677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适用于船舶配备的支持北斗返向链路服务的</w:t>
            </w:r>
            <w:r>
              <w:rPr>
                <w:rFonts w:ascii="宋体" w:eastAsia="宋体" w:hAnsi="宋体" w:cs="宋体"/>
                <w:kern w:val="0"/>
                <w:szCs w:val="21"/>
              </w:rPr>
              <w:t>406MHz</w:t>
            </w:r>
            <w:r>
              <w:rPr>
                <w:rFonts w:ascii="宋体" w:eastAsia="宋体" w:hAnsi="宋体" w:cs="宋体" w:hint="eastAsia"/>
                <w:kern w:val="0"/>
                <w:szCs w:val="21"/>
              </w:rPr>
              <w:t>信标的设计和研制，个人配备信标设备的设计和研制参照使用。</w:t>
            </w:r>
          </w:p>
        </w:tc>
        <w:tc>
          <w:tcPr>
            <w:tcW w:w="723" w:type="dxa"/>
            <w:vAlign w:val="center"/>
          </w:tcPr>
          <w:p w14:paraId="443C5C43"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5AAC4A2F" w14:textId="77777777" w:rsidR="00EE1CFB" w:rsidRDefault="00EE1CFB">
            <w:pPr>
              <w:widowControl/>
              <w:jc w:val="center"/>
              <w:rPr>
                <w:rFonts w:ascii="宋体" w:eastAsia="宋体" w:hAnsi="宋体" w:cs="宋体"/>
                <w:kern w:val="0"/>
                <w:szCs w:val="21"/>
              </w:rPr>
            </w:pPr>
          </w:p>
        </w:tc>
        <w:tc>
          <w:tcPr>
            <w:tcW w:w="1134" w:type="dxa"/>
            <w:vAlign w:val="center"/>
          </w:tcPr>
          <w:p w14:paraId="1EA6D0BB"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00A25FBE"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信息通</w:t>
            </w:r>
            <w:proofErr w:type="gramStart"/>
            <w:r>
              <w:rPr>
                <w:rFonts w:ascii="宋体" w:eastAsia="宋体" w:hAnsi="宋体" w:cs="宋体"/>
                <w:kern w:val="0"/>
                <w:szCs w:val="21"/>
              </w:rPr>
              <w:t>导</w:t>
            </w:r>
            <w:r>
              <w:rPr>
                <w:rFonts w:ascii="宋体" w:eastAsia="宋体" w:hAnsi="宋体" w:cs="宋体" w:hint="eastAsia"/>
                <w:kern w:val="0"/>
                <w:szCs w:val="21"/>
              </w:rPr>
              <w:t>标委</w:t>
            </w:r>
            <w:proofErr w:type="gramEnd"/>
            <w:r>
              <w:rPr>
                <w:rFonts w:ascii="宋体" w:eastAsia="宋体" w:hAnsi="宋体" w:cs="宋体" w:hint="eastAsia"/>
                <w:kern w:val="0"/>
                <w:szCs w:val="21"/>
              </w:rPr>
              <w:t>会</w:t>
            </w:r>
          </w:p>
        </w:tc>
        <w:tc>
          <w:tcPr>
            <w:tcW w:w="2835" w:type="dxa"/>
            <w:vAlign w:val="center"/>
          </w:tcPr>
          <w:p w14:paraId="703FAC46"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中国交通通信信息中心、交信北斗科技有限公司、中电科（宁波）海洋电子研究院有限公司</w:t>
            </w:r>
          </w:p>
        </w:tc>
      </w:tr>
      <w:tr w:rsidR="00EE1CFB" w14:paraId="551E7AD0" w14:textId="77777777">
        <w:trPr>
          <w:cantSplit/>
          <w:trHeight w:val="22"/>
        </w:trPr>
        <w:tc>
          <w:tcPr>
            <w:tcW w:w="710" w:type="dxa"/>
            <w:vAlign w:val="center"/>
          </w:tcPr>
          <w:p w14:paraId="67131AB0" w14:textId="77777777" w:rsidR="00EE1CFB" w:rsidRDefault="00F70C0C">
            <w:pPr>
              <w:widowControl/>
              <w:jc w:val="center"/>
              <w:rPr>
                <w:rFonts w:ascii="宋体" w:hAnsi="宋体" w:cs="宋体"/>
                <w:kern w:val="0"/>
                <w:szCs w:val="21"/>
              </w:rPr>
            </w:pPr>
            <w:r>
              <w:rPr>
                <w:rFonts w:ascii="宋体" w:hAnsi="宋体" w:cs="宋体" w:hint="eastAsia"/>
                <w:kern w:val="0"/>
                <w:szCs w:val="21"/>
              </w:rPr>
              <w:t>39</w:t>
            </w:r>
          </w:p>
        </w:tc>
        <w:tc>
          <w:tcPr>
            <w:tcW w:w="1315" w:type="dxa"/>
            <w:vAlign w:val="center"/>
          </w:tcPr>
          <w:p w14:paraId="62F3BC5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2023-39</w:t>
            </w:r>
          </w:p>
        </w:tc>
        <w:tc>
          <w:tcPr>
            <w:tcW w:w="1735" w:type="dxa"/>
            <w:vAlign w:val="center"/>
          </w:tcPr>
          <w:p w14:paraId="3B8D066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船用通信导航设备的安装、使用、维护、修理技术要求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2</w:t>
            </w:r>
            <w:r>
              <w:rPr>
                <w:rFonts w:ascii="宋体" w:eastAsia="宋体" w:hAnsi="宋体" w:cs="宋体" w:hint="eastAsia"/>
                <w:kern w:val="0"/>
                <w:szCs w:val="21"/>
              </w:rPr>
              <w:t>部分：导航雷达</w:t>
            </w:r>
          </w:p>
        </w:tc>
        <w:tc>
          <w:tcPr>
            <w:tcW w:w="4338" w:type="dxa"/>
            <w:vAlign w:val="center"/>
          </w:tcPr>
          <w:p w14:paraId="2C3AC0F5"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现行标准规定了船用导航雷达的安装、使用、维护和修理的技术要求。</w:t>
            </w:r>
          </w:p>
          <w:p w14:paraId="65094B4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w:t>
            </w:r>
            <w:r>
              <w:rPr>
                <w:rFonts w:ascii="宋体" w:eastAsia="宋体" w:hAnsi="宋体" w:cs="宋体"/>
                <w:kern w:val="0"/>
                <w:szCs w:val="21"/>
              </w:rPr>
              <w:t>JT/T 680.1</w:t>
            </w:r>
            <w:r>
              <w:rPr>
                <w:rFonts w:ascii="宋体" w:eastAsia="宋体" w:hAnsi="宋体" w:cs="宋体" w:hint="eastAsia"/>
                <w:kern w:val="0"/>
                <w:szCs w:val="21"/>
              </w:rPr>
              <w:t>所规定的范围</w:t>
            </w:r>
            <w:r>
              <w:rPr>
                <w:rFonts w:ascii="宋体" w:eastAsia="宋体" w:hAnsi="宋体" w:cs="宋体"/>
                <w:kern w:val="0"/>
                <w:szCs w:val="21"/>
              </w:rPr>
              <w:t>。</w:t>
            </w:r>
          </w:p>
          <w:p w14:paraId="309A89B6"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主要修订内容：1.增加船用雷达类型；2.更改雷达安装基本要求的部分内容；3.增加雷达天线安装要求；4.增加雷达电缆要求；5.增加最小距离的内容；6.增加显示</w:t>
            </w:r>
            <w:r>
              <w:rPr>
                <w:rFonts w:ascii="宋体" w:eastAsia="宋体" w:hAnsi="宋体" w:cs="宋体"/>
                <w:kern w:val="0"/>
                <w:szCs w:val="21"/>
              </w:rPr>
              <w:t>AIS</w:t>
            </w:r>
            <w:r>
              <w:rPr>
                <w:rFonts w:ascii="宋体" w:eastAsia="宋体" w:hAnsi="宋体" w:cs="宋体" w:hint="eastAsia"/>
                <w:kern w:val="0"/>
                <w:szCs w:val="21"/>
              </w:rPr>
              <w:t>信息功能的内容。</w:t>
            </w:r>
          </w:p>
        </w:tc>
        <w:tc>
          <w:tcPr>
            <w:tcW w:w="723" w:type="dxa"/>
            <w:vAlign w:val="center"/>
          </w:tcPr>
          <w:p w14:paraId="33A1E28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647D60D0"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680.2-2007</w:t>
            </w:r>
          </w:p>
        </w:tc>
        <w:tc>
          <w:tcPr>
            <w:tcW w:w="1134" w:type="dxa"/>
            <w:vAlign w:val="center"/>
          </w:tcPr>
          <w:p w14:paraId="38F7F5BD"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1B9B15E6"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27A3E1E9"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集美大学</w:t>
            </w:r>
          </w:p>
        </w:tc>
      </w:tr>
      <w:tr w:rsidR="00EE1CFB" w14:paraId="27682D21" w14:textId="77777777">
        <w:trPr>
          <w:cantSplit/>
          <w:trHeight w:val="22"/>
        </w:trPr>
        <w:tc>
          <w:tcPr>
            <w:tcW w:w="710" w:type="dxa"/>
            <w:vAlign w:val="center"/>
          </w:tcPr>
          <w:p w14:paraId="0D5A6F3B"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40</w:t>
            </w:r>
          </w:p>
        </w:tc>
        <w:tc>
          <w:tcPr>
            <w:tcW w:w="1315" w:type="dxa"/>
            <w:vAlign w:val="center"/>
          </w:tcPr>
          <w:p w14:paraId="6169F2F6"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2023-40</w:t>
            </w:r>
          </w:p>
        </w:tc>
        <w:tc>
          <w:tcPr>
            <w:tcW w:w="1735" w:type="dxa"/>
            <w:vAlign w:val="center"/>
          </w:tcPr>
          <w:p w14:paraId="389AC0F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船用通信导航设备的安装、使用、维护、修理技术要求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3</w:t>
            </w:r>
            <w:r>
              <w:rPr>
                <w:rFonts w:ascii="宋体" w:eastAsia="宋体" w:hAnsi="宋体" w:cs="宋体" w:hint="eastAsia"/>
                <w:kern w:val="0"/>
                <w:szCs w:val="21"/>
              </w:rPr>
              <w:t>部分：回声测深仪</w:t>
            </w:r>
          </w:p>
        </w:tc>
        <w:tc>
          <w:tcPr>
            <w:tcW w:w="4338" w:type="dxa"/>
            <w:vAlign w:val="center"/>
          </w:tcPr>
          <w:p w14:paraId="23EA091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现行标准规定了回声测深仪的安装、使用、维护、修理技术要求。</w:t>
            </w:r>
          </w:p>
          <w:p w14:paraId="646BA22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w:t>
            </w:r>
            <w:r>
              <w:rPr>
                <w:rFonts w:ascii="宋体" w:eastAsia="宋体" w:hAnsi="宋体" w:cs="宋体"/>
                <w:kern w:val="0"/>
                <w:szCs w:val="21"/>
              </w:rPr>
              <w:t>JT/T 680.1</w:t>
            </w:r>
            <w:r>
              <w:rPr>
                <w:rFonts w:ascii="宋体" w:eastAsia="宋体" w:hAnsi="宋体" w:cs="宋体" w:hint="eastAsia"/>
                <w:kern w:val="0"/>
                <w:szCs w:val="21"/>
              </w:rPr>
              <w:t>所规定的范围。</w:t>
            </w:r>
          </w:p>
          <w:p w14:paraId="10379F9D"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主要</w:t>
            </w:r>
            <w:r>
              <w:rPr>
                <w:rFonts w:ascii="宋体" w:eastAsia="宋体" w:hAnsi="宋体" w:cs="宋体" w:hint="eastAsia"/>
                <w:kern w:val="0"/>
                <w:szCs w:val="21"/>
              </w:rPr>
              <w:t>修订内容：1.更改换能器安装位置、数量的规定；2.增加使用LED彩色显示和其他图形显示功能的规定；3.更改测深仪深度的记录方式；4.删除记录器机械传动齿轮的定期维护规定；5.增加开关电源逆变器的定期维护规定；6.删除记录</w:t>
            </w:r>
            <w:proofErr w:type="gramStart"/>
            <w:r>
              <w:rPr>
                <w:rFonts w:ascii="宋体" w:eastAsia="宋体" w:hAnsi="宋体" w:cs="宋体" w:hint="eastAsia"/>
                <w:kern w:val="0"/>
                <w:szCs w:val="21"/>
              </w:rPr>
              <w:t>笔相关</w:t>
            </w:r>
            <w:proofErr w:type="gramEnd"/>
            <w:r>
              <w:rPr>
                <w:rFonts w:ascii="宋体" w:eastAsia="宋体" w:hAnsi="宋体" w:cs="宋体" w:hint="eastAsia"/>
                <w:kern w:val="0"/>
                <w:szCs w:val="21"/>
              </w:rPr>
              <w:t>的检验要求；7.增加开关电源逆变器的检验要求；8.更改回声测深仪主要性能指标的规定。</w:t>
            </w:r>
          </w:p>
        </w:tc>
        <w:tc>
          <w:tcPr>
            <w:tcW w:w="723" w:type="dxa"/>
            <w:vAlign w:val="center"/>
          </w:tcPr>
          <w:p w14:paraId="40F2F26C"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434AEF67"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680.3-2007</w:t>
            </w:r>
          </w:p>
        </w:tc>
        <w:tc>
          <w:tcPr>
            <w:tcW w:w="1134" w:type="dxa"/>
            <w:vAlign w:val="center"/>
          </w:tcPr>
          <w:p w14:paraId="2CCF17E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1FD52927"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4F987909"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中国交通通信信息中心</w:t>
            </w:r>
          </w:p>
        </w:tc>
      </w:tr>
      <w:tr w:rsidR="00EE1CFB" w14:paraId="7CA27E3E" w14:textId="77777777">
        <w:trPr>
          <w:cantSplit/>
          <w:trHeight w:val="22"/>
        </w:trPr>
        <w:tc>
          <w:tcPr>
            <w:tcW w:w="710" w:type="dxa"/>
            <w:vAlign w:val="center"/>
          </w:tcPr>
          <w:p w14:paraId="6298232D" w14:textId="77777777" w:rsidR="00EE1CFB" w:rsidRDefault="00F70C0C">
            <w:pPr>
              <w:widowControl/>
              <w:jc w:val="center"/>
              <w:rPr>
                <w:rFonts w:ascii="宋体" w:hAnsi="宋体" w:cs="宋体"/>
                <w:kern w:val="0"/>
                <w:szCs w:val="21"/>
              </w:rPr>
            </w:pPr>
            <w:r>
              <w:rPr>
                <w:rFonts w:ascii="宋体" w:hAnsi="宋体" w:cs="宋体" w:hint="eastAsia"/>
                <w:kern w:val="0"/>
                <w:szCs w:val="21"/>
              </w:rPr>
              <w:t>41</w:t>
            </w:r>
          </w:p>
        </w:tc>
        <w:tc>
          <w:tcPr>
            <w:tcW w:w="1315" w:type="dxa"/>
            <w:vAlign w:val="center"/>
          </w:tcPr>
          <w:p w14:paraId="018A6D89"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2023-41</w:t>
            </w:r>
          </w:p>
        </w:tc>
        <w:tc>
          <w:tcPr>
            <w:tcW w:w="1735" w:type="dxa"/>
            <w:vAlign w:val="center"/>
          </w:tcPr>
          <w:p w14:paraId="3698E1B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船用通信导航设备的安装、使用、维护、修理技术要求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4</w:t>
            </w:r>
            <w:r>
              <w:rPr>
                <w:rFonts w:ascii="宋体" w:eastAsia="宋体" w:hAnsi="宋体" w:cs="宋体" w:hint="eastAsia"/>
                <w:kern w:val="0"/>
                <w:szCs w:val="21"/>
              </w:rPr>
              <w:t>部分：陀螺罗经</w:t>
            </w:r>
          </w:p>
        </w:tc>
        <w:tc>
          <w:tcPr>
            <w:tcW w:w="4338" w:type="dxa"/>
            <w:vAlign w:val="center"/>
          </w:tcPr>
          <w:p w14:paraId="2218AF4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现行标准规定了陀螺罗经的安装、使用、维护和修理的技术要求。</w:t>
            </w:r>
          </w:p>
          <w:p w14:paraId="2809352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w:t>
            </w:r>
            <w:r>
              <w:rPr>
                <w:rFonts w:ascii="宋体" w:eastAsia="宋体" w:hAnsi="宋体" w:cs="宋体"/>
                <w:kern w:val="0"/>
                <w:szCs w:val="21"/>
              </w:rPr>
              <w:t>JT/T</w:t>
            </w:r>
            <w:r>
              <w:rPr>
                <w:rFonts w:ascii="宋体" w:eastAsia="宋体" w:hAnsi="宋体" w:cs="宋体" w:hint="eastAsia"/>
                <w:kern w:val="0"/>
                <w:szCs w:val="21"/>
              </w:rPr>
              <w:t xml:space="preserve"> </w:t>
            </w:r>
            <w:r>
              <w:rPr>
                <w:rFonts w:ascii="宋体" w:eastAsia="宋体" w:hAnsi="宋体" w:cs="宋体"/>
                <w:kern w:val="0"/>
                <w:szCs w:val="21"/>
              </w:rPr>
              <w:t>680.1</w:t>
            </w:r>
            <w:r>
              <w:rPr>
                <w:rFonts w:ascii="宋体" w:eastAsia="宋体" w:hAnsi="宋体" w:cs="宋体" w:hint="eastAsia"/>
                <w:kern w:val="0"/>
                <w:szCs w:val="21"/>
              </w:rPr>
              <w:t>规定的范围。</w:t>
            </w:r>
          </w:p>
          <w:p w14:paraId="0447C98C"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主要</w:t>
            </w:r>
            <w:r>
              <w:rPr>
                <w:rFonts w:ascii="宋体" w:eastAsia="宋体" w:hAnsi="宋体" w:cs="宋体" w:hint="eastAsia"/>
                <w:kern w:val="0"/>
                <w:szCs w:val="21"/>
              </w:rPr>
              <w:t>修改内容：1.更改或删除过旧设备的安装、使用、维护以及修理条款；2.增加或更改新设备的安装、使用、维护以及修理条款。</w:t>
            </w:r>
          </w:p>
        </w:tc>
        <w:tc>
          <w:tcPr>
            <w:tcW w:w="723" w:type="dxa"/>
            <w:vAlign w:val="center"/>
          </w:tcPr>
          <w:p w14:paraId="510BA6D2"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470BB183"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680.4-2007</w:t>
            </w:r>
          </w:p>
        </w:tc>
        <w:tc>
          <w:tcPr>
            <w:tcW w:w="1134" w:type="dxa"/>
            <w:vAlign w:val="center"/>
          </w:tcPr>
          <w:p w14:paraId="26A5C5A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409C9A6B"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52DCD349"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大连海事大学</w:t>
            </w:r>
          </w:p>
        </w:tc>
      </w:tr>
      <w:tr w:rsidR="00EE1CFB" w14:paraId="2923004A" w14:textId="77777777">
        <w:trPr>
          <w:cantSplit/>
          <w:trHeight w:val="22"/>
        </w:trPr>
        <w:tc>
          <w:tcPr>
            <w:tcW w:w="710" w:type="dxa"/>
            <w:vAlign w:val="center"/>
          </w:tcPr>
          <w:p w14:paraId="00D211DB" w14:textId="77777777" w:rsidR="00EE1CFB" w:rsidRDefault="00F70C0C">
            <w:pPr>
              <w:widowControl/>
              <w:jc w:val="center"/>
              <w:rPr>
                <w:rFonts w:ascii="宋体" w:hAnsi="宋体" w:cs="宋体"/>
                <w:kern w:val="0"/>
                <w:szCs w:val="21"/>
              </w:rPr>
            </w:pPr>
            <w:r>
              <w:rPr>
                <w:rFonts w:ascii="宋体" w:hAnsi="宋体" w:cs="宋体" w:hint="eastAsia"/>
                <w:kern w:val="0"/>
                <w:szCs w:val="21"/>
              </w:rPr>
              <w:t>42</w:t>
            </w:r>
          </w:p>
        </w:tc>
        <w:tc>
          <w:tcPr>
            <w:tcW w:w="1315" w:type="dxa"/>
            <w:vAlign w:val="center"/>
          </w:tcPr>
          <w:p w14:paraId="16039F74"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2023-42</w:t>
            </w:r>
          </w:p>
        </w:tc>
        <w:tc>
          <w:tcPr>
            <w:tcW w:w="1735" w:type="dxa"/>
            <w:vAlign w:val="center"/>
          </w:tcPr>
          <w:p w14:paraId="2408F50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船用通信导航设备的安装、使用、维护、修理技术要求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7</w:t>
            </w:r>
            <w:r>
              <w:rPr>
                <w:rFonts w:ascii="宋体" w:eastAsia="宋体" w:hAnsi="宋体" w:cs="宋体" w:hint="eastAsia"/>
                <w:kern w:val="0"/>
                <w:szCs w:val="21"/>
              </w:rPr>
              <w:t>部分：多普勒计程仪</w:t>
            </w:r>
          </w:p>
        </w:tc>
        <w:tc>
          <w:tcPr>
            <w:tcW w:w="4338" w:type="dxa"/>
            <w:vAlign w:val="center"/>
          </w:tcPr>
          <w:p w14:paraId="06AC719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现行标准规定了船用多普勒计程仪的安装、使用、维护和修理的技术要求。</w:t>
            </w:r>
          </w:p>
          <w:p w14:paraId="208D47A4"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w:t>
            </w:r>
            <w:r>
              <w:rPr>
                <w:rFonts w:ascii="宋体" w:eastAsia="宋体" w:hAnsi="宋体" w:cs="宋体"/>
                <w:kern w:val="0"/>
                <w:szCs w:val="21"/>
              </w:rPr>
              <w:t>JT/T 680.1</w:t>
            </w:r>
            <w:r>
              <w:rPr>
                <w:rFonts w:ascii="宋体" w:eastAsia="宋体" w:hAnsi="宋体" w:cs="宋体" w:hint="eastAsia"/>
                <w:kern w:val="0"/>
                <w:szCs w:val="21"/>
              </w:rPr>
              <w:t>所规定的范围。</w:t>
            </w:r>
          </w:p>
          <w:p w14:paraId="670221C0"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主要</w:t>
            </w:r>
            <w:r>
              <w:rPr>
                <w:rFonts w:ascii="宋体" w:eastAsia="宋体" w:hAnsi="宋体" w:cs="宋体" w:hint="eastAsia"/>
                <w:kern w:val="0"/>
                <w:szCs w:val="21"/>
              </w:rPr>
              <w:t>修订内容：1.更改换能器横向安装距离位置的规定；2.增加换能器和主发动机安装距离的规定；3.删除带升降装置的换能器海底阀的规定；4.增加换能器电缆与其他电缆距离及换能器原装电缆延长、敷设的规定；5.增加换能器安装位置的规定；6.增加换能器密性试验的规定；7.增加航速、航程显示器与磁罗经距离的规定；8.增加速度测量和指示误差测量精度的规定。</w:t>
            </w:r>
          </w:p>
        </w:tc>
        <w:tc>
          <w:tcPr>
            <w:tcW w:w="723" w:type="dxa"/>
            <w:vAlign w:val="center"/>
          </w:tcPr>
          <w:p w14:paraId="57D5A9AA"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3ADAB7E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680.7-2007</w:t>
            </w:r>
          </w:p>
        </w:tc>
        <w:tc>
          <w:tcPr>
            <w:tcW w:w="1134" w:type="dxa"/>
            <w:vAlign w:val="center"/>
          </w:tcPr>
          <w:p w14:paraId="73CEB86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5C85B8FC"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11168CC4"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中海电信有限公司</w:t>
            </w:r>
          </w:p>
        </w:tc>
      </w:tr>
      <w:tr w:rsidR="00EE1CFB" w14:paraId="25288581" w14:textId="77777777">
        <w:trPr>
          <w:cantSplit/>
          <w:trHeight w:val="22"/>
        </w:trPr>
        <w:tc>
          <w:tcPr>
            <w:tcW w:w="710" w:type="dxa"/>
            <w:vAlign w:val="center"/>
          </w:tcPr>
          <w:p w14:paraId="3ECEDC7E"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43</w:t>
            </w:r>
          </w:p>
        </w:tc>
        <w:tc>
          <w:tcPr>
            <w:tcW w:w="1315" w:type="dxa"/>
            <w:vAlign w:val="center"/>
          </w:tcPr>
          <w:p w14:paraId="20ED9DCD"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2023-43</w:t>
            </w:r>
          </w:p>
        </w:tc>
        <w:tc>
          <w:tcPr>
            <w:tcW w:w="1735" w:type="dxa"/>
            <w:vAlign w:val="center"/>
          </w:tcPr>
          <w:p w14:paraId="56CB74A6"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船用通信导航设备的安装、使用、</w:t>
            </w:r>
            <w:r>
              <w:rPr>
                <w:rFonts w:ascii="宋体" w:eastAsia="宋体" w:hAnsi="宋体" w:cs="宋体"/>
                <w:kern w:val="0"/>
                <w:szCs w:val="21"/>
              </w:rPr>
              <w:t xml:space="preserve"> </w:t>
            </w:r>
            <w:r>
              <w:rPr>
                <w:rFonts w:ascii="宋体" w:eastAsia="宋体" w:hAnsi="宋体" w:cs="宋体" w:hint="eastAsia"/>
                <w:kern w:val="0"/>
                <w:szCs w:val="21"/>
              </w:rPr>
              <w:t>维护、修理技术要求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11</w:t>
            </w:r>
            <w:r>
              <w:rPr>
                <w:rFonts w:ascii="宋体" w:eastAsia="宋体" w:hAnsi="宋体" w:cs="宋体" w:hint="eastAsia"/>
                <w:kern w:val="0"/>
                <w:szCs w:val="21"/>
              </w:rPr>
              <w:t>部分：蓄电池和充电设备</w:t>
            </w:r>
          </w:p>
        </w:tc>
        <w:tc>
          <w:tcPr>
            <w:tcW w:w="4338" w:type="dxa"/>
            <w:vAlign w:val="center"/>
          </w:tcPr>
          <w:p w14:paraId="5646E077"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现行标准规定了蓄电池和充电设备的安装、使用、维护和修理的技术要求。</w:t>
            </w:r>
          </w:p>
          <w:p w14:paraId="781E1F1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w:t>
            </w:r>
            <w:r>
              <w:rPr>
                <w:rFonts w:ascii="宋体" w:eastAsia="宋体" w:hAnsi="宋体" w:cs="宋体"/>
                <w:kern w:val="0"/>
                <w:szCs w:val="21"/>
              </w:rPr>
              <w:t>JT/T 680.1</w:t>
            </w:r>
            <w:r>
              <w:rPr>
                <w:rFonts w:ascii="宋体" w:eastAsia="宋体" w:hAnsi="宋体" w:cs="宋体" w:hint="eastAsia"/>
                <w:kern w:val="0"/>
                <w:szCs w:val="21"/>
              </w:rPr>
              <w:t>所规定的范围。</w:t>
            </w:r>
          </w:p>
          <w:p w14:paraId="369C1B8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主要修订内容：1.增加蓄电池标签要求</w:t>
            </w:r>
            <w:r>
              <w:rPr>
                <w:rFonts w:ascii="宋体" w:eastAsia="宋体" w:hAnsi="宋体" w:cs="宋体"/>
                <w:kern w:val="0"/>
                <w:szCs w:val="21"/>
              </w:rPr>
              <w:t>；2.</w:t>
            </w:r>
            <w:r>
              <w:rPr>
                <w:rFonts w:ascii="宋体" w:eastAsia="宋体" w:hAnsi="宋体" w:cs="宋体" w:hint="eastAsia"/>
                <w:kern w:val="0"/>
                <w:szCs w:val="21"/>
              </w:rPr>
              <w:t>增加蓄电池目视检查要求</w:t>
            </w:r>
            <w:r>
              <w:rPr>
                <w:rFonts w:ascii="宋体" w:eastAsia="宋体" w:hAnsi="宋体" w:cs="宋体"/>
                <w:kern w:val="0"/>
                <w:szCs w:val="21"/>
              </w:rPr>
              <w:t>；3.</w:t>
            </w:r>
            <w:r>
              <w:rPr>
                <w:rFonts w:ascii="宋体" w:eastAsia="宋体" w:hAnsi="宋体" w:cs="宋体" w:hint="eastAsia"/>
                <w:kern w:val="0"/>
                <w:szCs w:val="21"/>
              </w:rPr>
              <w:t>增加蓄电池空间要求</w:t>
            </w:r>
            <w:r>
              <w:rPr>
                <w:rFonts w:ascii="宋体" w:eastAsia="宋体" w:hAnsi="宋体" w:cs="宋体"/>
                <w:kern w:val="0"/>
                <w:szCs w:val="21"/>
              </w:rPr>
              <w:t>；4.</w:t>
            </w:r>
            <w:r>
              <w:rPr>
                <w:rFonts w:ascii="宋体" w:eastAsia="宋体" w:hAnsi="宋体" w:cs="宋体" w:hint="eastAsia"/>
                <w:kern w:val="0"/>
                <w:szCs w:val="21"/>
              </w:rPr>
              <w:t>增加蓄电池最短运行时间要求</w:t>
            </w:r>
            <w:r>
              <w:rPr>
                <w:rFonts w:ascii="宋体" w:eastAsia="宋体" w:hAnsi="宋体" w:cs="宋体"/>
                <w:kern w:val="0"/>
                <w:szCs w:val="21"/>
              </w:rPr>
              <w:t>；5.</w:t>
            </w:r>
            <w:r>
              <w:rPr>
                <w:rFonts w:ascii="宋体" w:eastAsia="宋体" w:hAnsi="宋体" w:cs="宋体" w:hint="eastAsia"/>
                <w:kern w:val="0"/>
                <w:szCs w:val="21"/>
              </w:rPr>
              <w:t>增加蓄电池保护要求，增加蓄电池最低电压要求</w:t>
            </w:r>
            <w:r>
              <w:rPr>
                <w:rFonts w:ascii="宋体" w:eastAsia="宋体" w:hAnsi="宋体" w:cs="宋体"/>
                <w:kern w:val="0"/>
                <w:szCs w:val="21"/>
              </w:rPr>
              <w:t>；6.</w:t>
            </w:r>
            <w:r>
              <w:rPr>
                <w:rFonts w:ascii="宋体" w:eastAsia="宋体" w:hAnsi="宋体" w:cs="宋体" w:hint="eastAsia"/>
                <w:kern w:val="0"/>
                <w:szCs w:val="21"/>
              </w:rPr>
              <w:t>增加蓄电池充电时长要求；</w:t>
            </w:r>
            <w:r>
              <w:rPr>
                <w:rFonts w:ascii="宋体" w:eastAsia="宋体" w:hAnsi="宋体" w:cs="宋体"/>
                <w:kern w:val="0"/>
                <w:szCs w:val="21"/>
              </w:rPr>
              <w:t>7.</w:t>
            </w:r>
            <w:r>
              <w:rPr>
                <w:rFonts w:ascii="宋体" w:eastAsia="宋体" w:hAnsi="宋体" w:cs="宋体" w:hint="eastAsia"/>
                <w:kern w:val="0"/>
                <w:szCs w:val="21"/>
              </w:rPr>
              <w:t>更改蓄电池清洁干燥要求</w:t>
            </w:r>
            <w:r>
              <w:rPr>
                <w:rFonts w:ascii="宋体" w:eastAsia="宋体" w:hAnsi="宋体" w:cs="宋体"/>
                <w:kern w:val="0"/>
                <w:szCs w:val="21"/>
              </w:rPr>
              <w:t>；8.</w:t>
            </w:r>
            <w:r>
              <w:rPr>
                <w:rFonts w:ascii="宋体" w:eastAsia="宋体" w:hAnsi="宋体" w:cs="宋体" w:hint="eastAsia"/>
                <w:kern w:val="0"/>
                <w:szCs w:val="21"/>
              </w:rPr>
              <w:t>增加蓄电池清洁干燥腐蚀要求</w:t>
            </w:r>
            <w:r>
              <w:rPr>
                <w:rFonts w:ascii="宋体" w:eastAsia="宋体" w:hAnsi="宋体" w:cs="宋体"/>
                <w:kern w:val="0"/>
                <w:szCs w:val="21"/>
              </w:rPr>
              <w:t>；9.</w:t>
            </w:r>
            <w:r>
              <w:rPr>
                <w:rFonts w:ascii="宋体" w:eastAsia="宋体" w:hAnsi="宋体" w:cs="宋体" w:hint="eastAsia"/>
                <w:kern w:val="0"/>
                <w:szCs w:val="21"/>
              </w:rPr>
              <w:t>更改蓄电池气孔要求</w:t>
            </w:r>
            <w:r>
              <w:rPr>
                <w:rFonts w:ascii="宋体" w:eastAsia="宋体" w:hAnsi="宋体" w:cs="宋体"/>
                <w:kern w:val="0"/>
                <w:szCs w:val="21"/>
              </w:rPr>
              <w:t>；10.</w:t>
            </w:r>
            <w:r>
              <w:rPr>
                <w:rFonts w:ascii="宋体" w:eastAsia="宋体" w:hAnsi="宋体" w:cs="宋体" w:hint="eastAsia"/>
                <w:kern w:val="0"/>
                <w:szCs w:val="21"/>
              </w:rPr>
              <w:t>更改蓄电池电解液要求</w:t>
            </w:r>
            <w:r>
              <w:rPr>
                <w:rFonts w:ascii="宋体" w:eastAsia="宋体" w:hAnsi="宋体" w:cs="宋体"/>
                <w:kern w:val="0"/>
                <w:szCs w:val="21"/>
              </w:rPr>
              <w:t>；11.</w:t>
            </w:r>
            <w:r>
              <w:rPr>
                <w:rFonts w:ascii="宋体" w:eastAsia="宋体" w:hAnsi="宋体" w:cs="宋体" w:hint="eastAsia"/>
                <w:kern w:val="0"/>
                <w:szCs w:val="21"/>
              </w:rPr>
              <w:t>增加蓄电池更换要求</w:t>
            </w:r>
            <w:r>
              <w:rPr>
                <w:rFonts w:ascii="宋体" w:eastAsia="宋体" w:hAnsi="宋体" w:cs="宋体"/>
                <w:kern w:val="0"/>
                <w:szCs w:val="21"/>
              </w:rPr>
              <w:t>；12.</w:t>
            </w:r>
            <w:r>
              <w:rPr>
                <w:rFonts w:ascii="宋体" w:eastAsia="宋体" w:hAnsi="宋体" w:cs="宋体" w:hint="eastAsia"/>
                <w:kern w:val="0"/>
                <w:szCs w:val="21"/>
              </w:rPr>
              <w:t>增加蓄电池检查日期间隔要求</w:t>
            </w:r>
            <w:r>
              <w:rPr>
                <w:rFonts w:ascii="宋体" w:eastAsia="宋体" w:hAnsi="宋体" w:cs="宋体"/>
                <w:kern w:val="0"/>
                <w:szCs w:val="21"/>
              </w:rPr>
              <w:t>；13.</w:t>
            </w:r>
            <w:r>
              <w:rPr>
                <w:rFonts w:ascii="宋体" w:eastAsia="宋体" w:hAnsi="宋体" w:cs="宋体" w:hint="eastAsia"/>
                <w:kern w:val="0"/>
                <w:szCs w:val="21"/>
              </w:rPr>
              <w:t>增加充电设备充电需求</w:t>
            </w:r>
            <w:r>
              <w:rPr>
                <w:rFonts w:ascii="宋体" w:eastAsia="宋体" w:hAnsi="宋体" w:cs="宋体"/>
                <w:kern w:val="0"/>
                <w:szCs w:val="21"/>
              </w:rPr>
              <w:t>；14.</w:t>
            </w:r>
            <w:r>
              <w:rPr>
                <w:rFonts w:ascii="宋体" w:eastAsia="宋体" w:hAnsi="宋体" w:cs="宋体" w:hint="eastAsia"/>
                <w:kern w:val="0"/>
                <w:szCs w:val="21"/>
              </w:rPr>
              <w:t>增加充电设备蓄电池过流保护规定。</w:t>
            </w:r>
          </w:p>
        </w:tc>
        <w:tc>
          <w:tcPr>
            <w:tcW w:w="723" w:type="dxa"/>
            <w:vAlign w:val="center"/>
          </w:tcPr>
          <w:p w14:paraId="1DD9309C"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302AA258"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680.11-2007</w:t>
            </w:r>
          </w:p>
        </w:tc>
        <w:tc>
          <w:tcPr>
            <w:tcW w:w="1134" w:type="dxa"/>
            <w:vAlign w:val="center"/>
          </w:tcPr>
          <w:p w14:paraId="6EA2E35B"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79F90EA5"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62B3C20E"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中海电信有限公司</w:t>
            </w:r>
          </w:p>
        </w:tc>
      </w:tr>
      <w:tr w:rsidR="00EE1CFB" w14:paraId="14FF2B2A" w14:textId="77777777">
        <w:trPr>
          <w:cantSplit/>
          <w:trHeight w:val="22"/>
        </w:trPr>
        <w:tc>
          <w:tcPr>
            <w:tcW w:w="710" w:type="dxa"/>
            <w:vAlign w:val="center"/>
          </w:tcPr>
          <w:p w14:paraId="1E96675A" w14:textId="77777777" w:rsidR="00EE1CFB" w:rsidRDefault="00F70C0C">
            <w:pPr>
              <w:widowControl/>
              <w:jc w:val="center"/>
              <w:rPr>
                <w:rFonts w:ascii="宋体" w:hAnsi="宋体" w:cs="宋体"/>
                <w:kern w:val="0"/>
                <w:szCs w:val="21"/>
              </w:rPr>
            </w:pPr>
            <w:r>
              <w:rPr>
                <w:rFonts w:ascii="宋体" w:hAnsi="宋体" w:cs="宋体" w:hint="eastAsia"/>
                <w:kern w:val="0"/>
                <w:szCs w:val="21"/>
              </w:rPr>
              <w:t>44</w:t>
            </w:r>
          </w:p>
        </w:tc>
        <w:tc>
          <w:tcPr>
            <w:tcW w:w="1315" w:type="dxa"/>
            <w:vAlign w:val="center"/>
          </w:tcPr>
          <w:p w14:paraId="0B07B819"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2023-44</w:t>
            </w:r>
          </w:p>
        </w:tc>
        <w:tc>
          <w:tcPr>
            <w:tcW w:w="1735" w:type="dxa"/>
            <w:vAlign w:val="center"/>
          </w:tcPr>
          <w:p w14:paraId="422E46B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船用通信导航设备的安装、使用、维护、修理技术要求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12</w:t>
            </w:r>
            <w:r>
              <w:rPr>
                <w:rFonts w:ascii="宋体" w:eastAsia="宋体" w:hAnsi="宋体" w:cs="宋体" w:hint="eastAsia"/>
                <w:kern w:val="0"/>
                <w:szCs w:val="21"/>
              </w:rPr>
              <w:t>部分：船舶电台天线和接地</w:t>
            </w:r>
          </w:p>
        </w:tc>
        <w:tc>
          <w:tcPr>
            <w:tcW w:w="4338" w:type="dxa"/>
            <w:vAlign w:val="center"/>
          </w:tcPr>
          <w:p w14:paraId="045C883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现行标准规定了船舶电台天线和接地的安装、使用、维护和修理的技术要求。</w:t>
            </w:r>
          </w:p>
          <w:p w14:paraId="6CE291B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w:t>
            </w:r>
            <w:r>
              <w:rPr>
                <w:rFonts w:ascii="宋体" w:eastAsia="宋体" w:hAnsi="宋体" w:cs="宋体"/>
                <w:kern w:val="0"/>
                <w:szCs w:val="21"/>
              </w:rPr>
              <w:t>JT/T 680.1</w:t>
            </w:r>
            <w:r>
              <w:rPr>
                <w:rFonts w:ascii="宋体" w:eastAsia="宋体" w:hAnsi="宋体" w:cs="宋体" w:hint="eastAsia"/>
                <w:kern w:val="0"/>
                <w:szCs w:val="21"/>
              </w:rPr>
              <w:t>所规定的范围。</w:t>
            </w:r>
          </w:p>
          <w:p w14:paraId="4AFD6E0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主要修订内容：1.增加中高频天线安装要求，甚高频天线安装要求，各类天线间距，值班接收机天线配置，值班接收机天线与中高频天线距离，卫星天线安装要求，</w:t>
            </w:r>
            <w:r>
              <w:rPr>
                <w:rFonts w:ascii="宋体" w:eastAsia="宋体" w:hAnsi="宋体" w:cs="宋体"/>
                <w:kern w:val="0"/>
                <w:szCs w:val="21"/>
              </w:rPr>
              <w:t>NAVTEX</w:t>
            </w:r>
            <w:r>
              <w:rPr>
                <w:rFonts w:ascii="宋体" w:eastAsia="宋体" w:hAnsi="宋体" w:cs="宋体" w:hint="eastAsia"/>
                <w:kern w:val="0"/>
                <w:szCs w:val="21"/>
              </w:rPr>
              <w:t>天线绝缘电阻，天线干扰，发射功率，中高频发信天线调谐，甚高频发信天线驻波比，中高频、甚高频收发信天线有效性判断，</w:t>
            </w:r>
            <w:r>
              <w:rPr>
                <w:rFonts w:ascii="宋体" w:eastAsia="宋体" w:hAnsi="宋体" w:cs="宋体"/>
                <w:kern w:val="0"/>
                <w:szCs w:val="21"/>
              </w:rPr>
              <w:t>FBB/VSAT</w:t>
            </w:r>
            <w:r>
              <w:rPr>
                <w:rFonts w:ascii="宋体" w:eastAsia="宋体" w:hAnsi="宋体" w:cs="宋体" w:hint="eastAsia"/>
                <w:kern w:val="0"/>
                <w:szCs w:val="21"/>
              </w:rPr>
              <w:t>天线及海事卫星</w:t>
            </w:r>
            <w:r>
              <w:rPr>
                <w:rFonts w:ascii="宋体" w:eastAsia="宋体" w:hAnsi="宋体" w:cs="宋体"/>
                <w:kern w:val="0"/>
                <w:szCs w:val="21"/>
              </w:rPr>
              <w:t>C</w:t>
            </w:r>
            <w:r>
              <w:rPr>
                <w:rFonts w:ascii="宋体" w:eastAsia="宋体" w:hAnsi="宋体" w:cs="宋体" w:hint="eastAsia"/>
                <w:kern w:val="0"/>
                <w:szCs w:val="21"/>
              </w:rPr>
              <w:t>站天线、</w:t>
            </w:r>
            <w:r>
              <w:rPr>
                <w:rFonts w:ascii="宋体" w:eastAsia="宋体" w:hAnsi="宋体" w:cs="宋体"/>
                <w:kern w:val="0"/>
                <w:szCs w:val="21"/>
              </w:rPr>
              <w:t>NATEX</w:t>
            </w:r>
            <w:r>
              <w:rPr>
                <w:rFonts w:ascii="宋体" w:eastAsia="宋体" w:hAnsi="宋体" w:cs="宋体" w:hint="eastAsia"/>
                <w:kern w:val="0"/>
                <w:szCs w:val="21"/>
              </w:rPr>
              <w:t>天线故障判断，无线电设备接地作业标准及要求等；2.删除天线安装方式，收发信设备使用铜排，设备开机天线转换开关检查等；3.更改绝缘电阻阻值要求。</w:t>
            </w:r>
          </w:p>
        </w:tc>
        <w:tc>
          <w:tcPr>
            <w:tcW w:w="723" w:type="dxa"/>
            <w:vAlign w:val="center"/>
          </w:tcPr>
          <w:p w14:paraId="7773CEB2"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30CD8B0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680.12-2007</w:t>
            </w:r>
          </w:p>
        </w:tc>
        <w:tc>
          <w:tcPr>
            <w:tcW w:w="1134" w:type="dxa"/>
            <w:vAlign w:val="center"/>
          </w:tcPr>
          <w:p w14:paraId="585BA23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4E6B4943"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04E6600B"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中海电信有限公司</w:t>
            </w:r>
          </w:p>
        </w:tc>
      </w:tr>
      <w:tr w:rsidR="00EE1CFB" w14:paraId="2FAEC7E3" w14:textId="77777777">
        <w:trPr>
          <w:cantSplit/>
          <w:trHeight w:val="22"/>
        </w:trPr>
        <w:tc>
          <w:tcPr>
            <w:tcW w:w="710" w:type="dxa"/>
            <w:vAlign w:val="center"/>
          </w:tcPr>
          <w:p w14:paraId="1C27A155"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45</w:t>
            </w:r>
          </w:p>
        </w:tc>
        <w:tc>
          <w:tcPr>
            <w:tcW w:w="1315" w:type="dxa"/>
            <w:vAlign w:val="center"/>
          </w:tcPr>
          <w:p w14:paraId="376500C3"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2023-45</w:t>
            </w:r>
          </w:p>
        </w:tc>
        <w:tc>
          <w:tcPr>
            <w:tcW w:w="1735" w:type="dxa"/>
            <w:vAlign w:val="center"/>
          </w:tcPr>
          <w:p w14:paraId="38DB0C3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船用通信导航设备的安装、使用、</w:t>
            </w:r>
            <w:r>
              <w:rPr>
                <w:rFonts w:ascii="宋体" w:eastAsia="宋体" w:hAnsi="宋体" w:cs="宋体"/>
                <w:kern w:val="0"/>
                <w:szCs w:val="21"/>
              </w:rPr>
              <w:t xml:space="preserve"> </w:t>
            </w:r>
            <w:r>
              <w:rPr>
                <w:rFonts w:ascii="宋体" w:eastAsia="宋体" w:hAnsi="宋体" w:cs="宋体" w:hint="eastAsia"/>
                <w:kern w:val="0"/>
                <w:szCs w:val="21"/>
              </w:rPr>
              <w:t>维护、修理技术要求</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13</w:t>
            </w:r>
            <w:r>
              <w:rPr>
                <w:rFonts w:ascii="宋体" w:eastAsia="宋体" w:hAnsi="宋体" w:cs="宋体" w:hint="eastAsia"/>
                <w:kern w:val="0"/>
                <w:szCs w:val="21"/>
              </w:rPr>
              <w:t>部分：</w:t>
            </w:r>
            <w:r>
              <w:rPr>
                <w:rFonts w:ascii="宋体" w:eastAsia="宋体" w:hAnsi="宋体" w:cs="宋体"/>
                <w:kern w:val="0"/>
                <w:szCs w:val="21"/>
              </w:rPr>
              <w:t>406MHz</w:t>
            </w:r>
            <w:r>
              <w:rPr>
                <w:rFonts w:ascii="宋体" w:eastAsia="宋体" w:hAnsi="宋体" w:cs="宋体" w:hint="eastAsia"/>
                <w:kern w:val="0"/>
                <w:szCs w:val="21"/>
              </w:rPr>
              <w:t>卫星应急无线电示位标</w:t>
            </w:r>
          </w:p>
        </w:tc>
        <w:tc>
          <w:tcPr>
            <w:tcW w:w="4338" w:type="dxa"/>
            <w:vAlign w:val="center"/>
          </w:tcPr>
          <w:p w14:paraId="46713A01"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w:t>
            </w:r>
            <w:r>
              <w:rPr>
                <w:rFonts w:ascii="宋体" w:eastAsia="宋体" w:hAnsi="宋体" w:cs="宋体"/>
                <w:kern w:val="0"/>
                <w:szCs w:val="21"/>
              </w:rPr>
              <w:t>406MHz</w:t>
            </w:r>
            <w:r>
              <w:rPr>
                <w:rFonts w:ascii="宋体" w:eastAsia="宋体" w:hAnsi="宋体" w:cs="宋体" w:hint="eastAsia"/>
                <w:kern w:val="0"/>
                <w:szCs w:val="21"/>
              </w:rPr>
              <w:t>卫星应急无线电示位标的安装、使用、维护和修理的技术要求。</w:t>
            </w:r>
          </w:p>
          <w:p w14:paraId="00CB1AE6"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w:t>
            </w:r>
            <w:r>
              <w:rPr>
                <w:rFonts w:ascii="宋体" w:eastAsia="宋体" w:hAnsi="宋体" w:cs="宋体"/>
                <w:kern w:val="0"/>
                <w:szCs w:val="21"/>
              </w:rPr>
              <w:t>JT/T 680.1</w:t>
            </w:r>
            <w:r>
              <w:rPr>
                <w:rFonts w:ascii="宋体" w:eastAsia="宋体" w:hAnsi="宋体" w:cs="宋体" w:hint="eastAsia"/>
                <w:kern w:val="0"/>
                <w:szCs w:val="21"/>
              </w:rPr>
              <w:t>所规定的范围。</w:t>
            </w:r>
          </w:p>
          <w:p w14:paraId="0AD3979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主要修订内容：1.增加安装位置的规定；2.增加安装区域的规定；3.增加周围无障碍物的规定；4.增加周围无污染的规定；5.增加抗冲击的规定；6.增加测试检验窗口的规定；7.增加密封圈更换的规定。</w:t>
            </w:r>
          </w:p>
        </w:tc>
        <w:tc>
          <w:tcPr>
            <w:tcW w:w="723" w:type="dxa"/>
            <w:vAlign w:val="center"/>
          </w:tcPr>
          <w:p w14:paraId="726A3704"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6FCD99A3"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680.13-2007</w:t>
            </w:r>
          </w:p>
        </w:tc>
        <w:tc>
          <w:tcPr>
            <w:tcW w:w="1134" w:type="dxa"/>
            <w:vAlign w:val="center"/>
          </w:tcPr>
          <w:p w14:paraId="3D8BEA24"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3BA23E85"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5A454D2E"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中国船级社上海规范研究所</w:t>
            </w:r>
          </w:p>
        </w:tc>
      </w:tr>
      <w:tr w:rsidR="00EE1CFB" w14:paraId="35AE53C3" w14:textId="77777777">
        <w:trPr>
          <w:cantSplit/>
          <w:trHeight w:val="22"/>
        </w:trPr>
        <w:tc>
          <w:tcPr>
            <w:tcW w:w="710" w:type="dxa"/>
            <w:vAlign w:val="center"/>
          </w:tcPr>
          <w:p w14:paraId="5F3711B3" w14:textId="77777777" w:rsidR="00EE1CFB" w:rsidRDefault="00F70C0C">
            <w:pPr>
              <w:widowControl/>
              <w:jc w:val="center"/>
              <w:rPr>
                <w:rFonts w:ascii="宋体" w:hAnsi="宋体" w:cs="宋体"/>
                <w:kern w:val="0"/>
                <w:szCs w:val="21"/>
              </w:rPr>
            </w:pPr>
            <w:r>
              <w:rPr>
                <w:rFonts w:ascii="宋体" w:hAnsi="宋体" w:cs="宋体" w:hint="eastAsia"/>
                <w:kern w:val="0"/>
                <w:szCs w:val="21"/>
              </w:rPr>
              <w:t>46</w:t>
            </w:r>
          </w:p>
        </w:tc>
        <w:tc>
          <w:tcPr>
            <w:tcW w:w="1315" w:type="dxa"/>
            <w:vAlign w:val="center"/>
          </w:tcPr>
          <w:p w14:paraId="5EAEEFBE"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2023-46</w:t>
            </w:r>
          </w:p>
        </w:tc>
        <w:tc>
          <w:tcPr>
            <w:tcW w:w="1735" w:type="dxa"/>
            <w:vAlign w:val="center"/>
          </w:tcPr>
          <w:p w14:paraId="7830458E"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卡通移动票卡技术规范</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1</w:t>
            </w:r>
            <w:r>
              <w:rPr>
                <w:rFonts w:ascii="宋体" w:eastAsia="宋体" w:hAnsi="宋体" w:cs="宋体" w:hint="eastAsia"/>
                <w:kern w:val="0"/>
                <w:szCs w:val="21"/>
              </w:rPr>
              <w:t>部分：总则</w:t>
            </w:r>
          </w:p>
        </w:tc>
        <w:tc>
          <w:tcPr>
            <w:tcW w:w="4338" w:type="dxa"/>
            <w:vAlign w:val="center"/>
          </w:tcPr>
          <w:p w14:paraId="6EE94A4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卡通移动支付系统的组成与功能以及总体技术要求。</w:t>
            </w:r>
          </w:p>
          <w:p w14:paraId="06D2683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卡通移动支付系统间各参与方平台系统的规划与建设。</w:t>
            </w:r>
          </w:p>
          <w:p w14:paraId="50F506A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主要修订内容：1.更改移动支付的系统架构；2.增加国内、国际互联互通的数据交换模型及其和现有移动票卡数据交换系统的业务关系；3.增加国际互联互通场景下的跨国人民币结算业务的架构等。</w:t>
            </w:r>
          </w:p>
        </w:tc>
        <w:tc>
          <w:tcPr>
            <w:tcW w:w="723" w:type="dxa"/>
            <w:vAlign w:val="center"/>
          </w:tcPr>
          <w:p w14:paraId="630C49F8"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697E961E"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1059.1-2016</w:t>
            </w:r>
          </w:p>
        </w:tc>
        <w:tc>
          <w:tcPr>
            <w:tcW w:w="1134" w:type="dxa"/>
            <w:vAlign w:val="center"/>
          </w:tcPr>
          <w:p w14:paraId="3851F3B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3B005049"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1614C3F5"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中国交通通信信息中心</w:t>
            </w:r>
          </w:p>
        </w:tc>
      </w:tr>
      <w:tr w:rsidR="00EE1CFB" w14:paraId="740F1E38" w14:textId="77777777">
        <w:trPr>
          <w:cantSplit/>
          <w:trHeight w:val="22"/>
        </w:trPr>
        <w:tc>
          <w:tcPr>
            <w:tcW w:w="710" w:type="dxa"/>
            <w:vAlign w:val="center"/>
          </w:tcPr>
          <w:p w14:paraId="7BD03DCC" w14:textId="77777777" w:rsidR="00EE1CFB" w:rsidRDefault="00F70C0C">
            <w:pPr>
              <w:widowControl/>
              <w:jc w:val="center"/>
              <w:rPr>
                <w:rFonts w:ascii="宋体" w:hAnsi="宋体" w:cs="宋体"/>
                <w:kern w:val="0"/>
                <w:szCs w:val="21"/>
              </w:rPr>
            </w:pPr>
            <w:r>
              <w:rPr>
                <w:rFonts w:ascii="宋体" w:hAnsi="宋体" w:cs="宋体" w:hint="eastAsia"/>
                <w:kern w:val="0"/>
                <w:szCs w:val="21"/>
              </w:rPr>
              <w:t>47</w:t>
            </w:r>
          </w:p>
        </w:tc>
        <w:tc>
          <w:tcPr>
            <w:tcW w:w="1315" w:type="dxa"/>
            <w:vAlign w:val="center"/>
          </w:tcPr>
          <w:p w14:paraId="7EDFB2C4"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2023-47</w:t>
            </w:r>
          </w:p>
        </w:tc>
        <w:tc>
          <w:tcPr>
            <w:tcW w:w="1735" w:type="dxa"/>
            <w:vAlign w:val="center"/>
          </w:tcPr>
          <w:p w14:paraId="66DA0C8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卡通移动票卡技术规范</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2</w:t>
            </w:r>
            <w:r>
              <w:rPr>
                <w:rFonts w:ascii="宋体" w:eastAsia="宋体" w:hAnsi="宋体" w:cs="宋体" w:hint="eastAsia"/>
                <w:kern w:val="0"/>
                <w:szCs w:val="21"/>
              </w:rPr>
              <w:t>部分：安全单元</w:t>
            </w:r>
          </w:p>
        </w:tc>
        <w:tc>
          <w:tcPr>
            <w:tcW w:w="4338" w:type="dxa"/>
            <w:vAlign w:val="center"/>
          </w:tcPr>
          <w:p w14:paraId="5620671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卡通安全单元类型、多应用管理、多应用架构、密钥要求、安全通信、应用个人化服务以及安全单元应用选择服务等方面的技术要求。</w:t>
            </w:r>
          </w:p>
          <w:p w14:paraId="341FF6C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卡通移动支付涉及到的</w:t>
            </w:r>
            <w:r>
              <w:rPr>
                <w:rFonts w:ascii="宋体" w:eastAsia="宋体" w:hAnsi="宋体" w:cs="宋体"/>
                <w:kern w:val="0"/>
                <w:szCs w:val="21"/>
              </w:rPr>
              <w:t>SE</w:t>
            </w:r>
            <w:r>
              <w:rPr>
                <w:rFonts w:ascii="宋体" w:eastAsia="宋体" w:hAnsi="宋体" w:cs="宋体" w:hint="eastAsia"/>
                <w:kern w:val="0"/>
                <w:szCs w:val="21"/>
              </w:rPr>
              <w:t>安全载体的设计、制造、生产以及相关应用系统的研发、集成和维护管理。</w:t>
            </w:r>
          </w:p>
          <w:p w14:paraId="494C3D0A"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主要</w:t>
            </w:r>
            <w:r>
              <w:rPr>
                <w:rFonts w:ascii="宋体" w:eastAsia="宋体" w:hAnsi="宋体" w:cs="宋体" w:hint="eastAsia"/>
                <w:kern w:val="0"/>
                <w:szCs w:val="21"/>
              </w:rPr>
              <w:t>修订内容：1.增加独立</w:t>
            </w:r>
            <w:r>
              <w:rPr>
                <w:rFonts w:ascii="宋体" w:eastAsia="宋体" w:hAnsi="宋体" w:cs="宋体"/>
                <w:kern w:val="0"/>
                <w:szCs w:val="21"/>
              </w:rPr>
              <w:t>Se</w:t>
            </w:r>
            <w:r>
              <w:rPr>
                <w:rFonts w:ascii="宋体" w:eastAsia="宋体" w:hAnsi="宋体" w:cs="宋体" w:hint="eastAsia"/>
                <w:kern w:val="0"/>
                <w:szCs w:val="21"/>
              </w:rPr>
              <w:t>模式部分（实体卡或可穿戴设备）和手机</w:t>
            </w:r>
            <w:r>
              <w:rPr>
                <w:rFonts w:ascii="宋体" w:eastAsia="宋体" w:hAnsi="宋体" w:cs="宋体"/>
                <w:kern w:val="0"/>
                <w:szCs w:val="21"/>
              </w:rPr>
              <w:t>HCE</w:t>
            </w:r>
            <w:r>
              <w:rPr>
                <w:rFonts w:ascii="宋体" w:eastAsia="宋体" w:hAnsi="宋体" w:cs="宋体" w:hint="eastAsia"/>
                <w:kern w:val="0"/>
                <w:szCs w:val="21"/>
              </w:rPr>
              <w:t>模式部分要求；2.更改安全单元多应用管理要求；3.增加安全单元支持的指令要求。</w:t>
            </w:r>
          </w:p>
        </w:tc>
        <w:tc>
          <w:tcPr>
            <w:tcW w:w="723" w:type="dxa"/>
            <w:vAlign w:val="center"/>
          </w:tcPr>
          <w:p w14:paraId="0CCE7A4F"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6836DBB9"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1059.2-2016</w:t>
            </w:r>
          </w:p>
        </w:tc>
        <w:tc>
          <w:tcPr>
            <w:tcW w:w="1134" w:type="dxa"/>
            <w:vAlign w:val="center"/>
          </w:tcPr>
          <w:p w14:paraId="1B983CC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3A6129DD"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3C8FCF43"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中国交通通信信息中心</w:t>
            </w:r>
          </w:p>
        </w:tc>
      </w:tr>
      <w:tr w:rsidR="00EE1CFB" w14:paraId="48B8183D" w14:textId="77777777">
        <w:trPr>
          <w:cantSplit/>
          <w:trHeight w:val="22"/>
        </w:trPr>
        <w:tc>
          <w:tcPr>
            <w:tcW w:w="710" w:type="dxa"/>
            <w:vAlign w:val="center"/>
          </w:tcPr>
          <w:p w14:paraId="0307453B"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48</w:t>
            </w:r>
          </w:p>
        </w:tc>
        <w:tc>
          <w:tcPr>
            <w:tcW w:w="1315" w:type="dxa"/>
            <w:vAlign w:val="center"/>
          </w:tcPr>
          <w:p w14:paraId="48F797B7"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2023-48</w:t>
            </w:r>
          </w:p>
        </w:tc>
        <w:tc>
          <w:tcPr>
            <w:tcW w:w="1735" w:type="dxa"/>
            <w:vAlign w:val="center"/>
          </w:tcPr>
          <w:p w14:paraId="5D84128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卡通移动票卡技术规范 第</w:t>
            </w:r>
            <w:r>
              <w:rPr>
                <w:rFonts w:ascii="宋体" w:eastAsia="宋体" w:hAnsi="宋体" w:cs="宋体"/>
                <w:kern w:val="0"/>
                <w:szCs w:val="21"/>
              </w:rPr>
              <w:t>3</w:t>
            </w:r>
            <w:r>
              <w:rPr>
                <w:rFonts w:ascii="宋体" w:eastAsia="宋体" w:hAnsi="宋体" w:cs="宋体" w:hint="eastAsia"/>
                <w:kern w:val="0"/>
                <w:szCs w:val="21"/>
              </w:rPr>
              <w:t>部分：近场支付</w:t>
            </w:r>
          </w:p>
        </w:tc>
        <w:tc>
          <w:tcPr>
            <w:tcW w:w="4338" w:type="dxa"/>
            <w:vAlign w:val="center"/>
          </w:tcPr>
          <w:p w14:paraId="2EC8E8F1"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卡通移动支付中近场支付的应用模型、交易分类与应用要求、交易模型及交易流程等要求。</w:t>
            </w:r>
          </w:p>
          <w:p w14:paraId="6C9D3C17"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卡通移动支付近场支付业务中</w:t>
            </w:r>
            <w:r>
              <w:rPr>
                <w:rFonts w:ascii="宋体" w:eastAsia="宋体" w:hAnsi="宋体" w:cs="宋体"/>
                <w:kern w:val="0"/>
                <w:szCs w:val="21"/>
              </w:rPr>
              <w:t>SE</w:t>
            </w:r>
            <w:r>
              <w:rPr>
                <w:rFonts w:ascii="宋体" w:eastAsia="宋体" w:hAnsi="宋体" w:cs="宋体" w:hint="eastAsia"/>
                <w:kern w:val="0"/>
                <w:szCs w:val="21"/>
              </w:rPr>
              <w:t>支付应用、移动支付终端客户端软件、终端设备及收单系统等交易实体的交易流程设计、开发和维护。</w:t>
            </w:r>
          </w:p>
          <w:p w14:paraId="671736B0"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主要</w:t>
            </w:r>
            <w:r>
              <w:rPr>
                <w:rFonts w:ascii="宋体" w:eastAsia="宋体" w:hAnsi="宋体" w:cs="宋体" w:hint="eastAsia"/>
                <w:kern w:val="0"/>
                <w:szCs w:val="21"/>
              </w:rPr>
              <w:t>修订内容：1.更改实际应用于交通</w:t>
            </w:r>
            <w:r>
              <w:rPr>
                <w:rFonts w:ascii="宋体" w:eastAsia="宋体" w:hAnsi="宋体" w:cs="宋体"/>
                <w:kern w:val="0"/>
                <w:szCs w:val="21"/>
              </w:rPr>
              <w:t>IC</w:t>
            </w:r>
            <w:r>
              <w:rPr>
                <w:rFonts w:ascii="宋体" w:eastAsia="宋体" w:hAnsi="宋体" w:cs="宋体" w:hint="eastAsia"/>
                <w:kern w:val="0"/>
                <w:szCs w:val="21"/>
              </w:rPr>
              <w:t>卡消费的信息接口框架、文件接口要求、文件存取方式及通信要求；2.更改实际应用于二</w:t>
            </w:r>
            <w:proofErr w:type="gramStart"/>
            <w:r>
              <w:rPr>
                <w:rFonts w:ascii="宋体" w:eastAsia="宋体" w:hAnsi="宋体" w:cs="宋体" w:hint="eastAsia"/>
                <w:kern w:val="0"/>
                <w:szCs w:val="21"/>
              </w:rPr>
              <w:t>维码支付</w:t>
            </w:r>
            <w:proofErr w:type="gramEnd"/>
            <w:r>
              <w:rPr>
                <w:rFonts w:ascii="宋体" w:eastAsia="宋体" w:hAnsi="宋体" w:cs="宋体" w:hint="eastAsia"/>
                <w:kern w:val="0"/>
                <w:szCs w:val="21"/>
              </w:rPr>
              <w:t>的应用模型、应用流程、</w:t>
            </w:r>
            <w:proofErr w:type="gramStart"/>
            <w:r>
              <w:rPr>
                <w:rFonts w:ascii="宋体" w:eastAsia="宋体" w:hAnsi="宋体" w:cs="宋体" w:hint="eastAsia"/>
                <w:kern w:val="0"/>
                <w:szCs w:val="21"/>
              </w:rPr>
              <w:t>二维码数据结构</w:t>
            </w:r>
            <w:proofErr w:type="gramEnd"/>
            <w:r>
              <w:rPr>
                <w:rFonts w:ascii="宋体" w:eastAsia="宋体" w:hAnsi="宋体" w:cs="宋体" w:hint="eastAsia"/>
                <w:kern w:val="0"/>
                <w:szCs w:val="21"/>
              </w:rPr>
              <w:t>及信息接口等要求；3.更改收单系统、交通</w:t>
            </w:r>
            <w:r>
              <w:rPr>
                <w:rFonts w:ascii="宋体" w:eastAsia="宋体" w:hAnsi="宋体" w:cs="宋体"/>
                <w:kern w:val="0"/>
                <w:szCs w:val="21"/>
              </w:rPr>
              <w:t>IC</w:t>
            </w:r>
            <w:r>
              <w:rPr>
                <w:rFonts w:ascii="宋体" w:eastAsia="宋体" w:hAnsi="宋体" w:cs="宋体" w:hint="eastAsia"/>
                <w:kern w:val="0"/>
                <w:szCs w:val="21"/>
              </w:rPr>
              <w:t>卡入网机构卡系统和二</w:t>
            </w:r>
            <w:proofErr w:type="gramStart"/>
            <w:r>
              <w:rPr>
                <w:rFonts w:ascii="宋体" w:eastAsia="宋体" w:hAnsi="宋体" w:cs="宋体" w:hint="eastAsia"/>
                <w:kern w:val="0"/>
                <w:szCs w:val="21"/>
              </w:rPr>
              <w:t>维码支付</w:t>
            </w:r>
            <w:proofErr w:type="gramEnd"/>
            <w:r>
              <w:rPr>
                <w:rFonts w:ascii="宋体" w:eastAsia="宋体" w:hAnsi="宋体" w:cs="宋体" w:hint="eastAsia"/>
                <w:kern w:val="0"/>
                <w:szCs w:val="21"/>
              </w:rPr>
              <w:t>系统等实体交易流程的设计、开发和维护要求。</w:t>
            </w:r>
          </w:p>
        </w:tc>
        <w:tc>
          <w:tcPr>
            <w:tcW w:w="723" w:type="dxa"/>
            <w:vAlign w:val="center"/>
          </w:tcPr>
          <w:p w14:paraId="0099F35B"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2D198F60"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1059.3-2016</w:t>
            </w:r>
          </w:p>
        </w:tc>
        <w:tc>
          <w:tcPr>
            <w:tcW w:w="1134" w:type="dxa"/>
            <w:vAlign w:val="center"/>
          </w:tcPr>
          <w:p w14:paraId="489E1AE3"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747A409A"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110D5D11"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中国交通通信信息中心</w:t>
            </w:r>
          </w:p>
        </w:tc>
      </w:tr>
      <w:tr w:rsidR="00EE1CFB" w14:paraId="235E7174" w14:textId="77777777">
        <w:trPr>
          <w:cantSplit/>
          <w:trHeight w:val="22"/>
        </w:trPr>
        <w:tc>
          <w:tcPr>
            <w:tcW w:w="710" w:type="dxa"/>
            <w:vAlign w:val="center"/>
          </w:tcPr>
          <w:p w14:paraId="5986A570" w14:textId="77777777" w:rsidR="00EE1CFB" w:rsidRDefault="00F70C0C">
            <w:pPr>
              <w:widowControl/>
              <w:jc w:val="center"/>
              <w:rPr>
                <w:rFonts w:ascii="宋体" w:hAnsi="宋体" w:cs="宋体"/>
                <w:kern w:val="0"/>
                <w:szCs w:val="21"/>
              </w:rPr>
            </w:pPr>
            <w:r>
              <w:rPr>
                <w:rFonts w:ascii="宋体" w:hAnsi="宋体" w:cs="宋体" w:hint="eastAsia"/>
                <w:kern w:val="0"/>
                <w:szCs w:val="21"/>
              </w:rPr>
              <w:t>49</w:t>
            </w:r>
          </w:p>
        </w:tc>
        <w:tc>
          <w:tcPr>
            <w:tcW w:w="1315" w:type="dxa"/>
            <w:vAlign w:val="center"/>
          </w:tcPr>
          <w:p w14:paraId="1D85AC41"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2023-49</w:t>
            </w:r>
          </w:p>
        </w:tc>
        <w:tc>
          <w:tcPr>
            <w:tcW w:w="1735" w:type="dxa"/>
            <w:vAlign w:val="center"/>
          </w:tcPr>
          <w:p w14:paraId="2C2E090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卡通移动票卡技术规范</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4</w:t>
            </w:r>
            <w:r>
              <w:rPr>
                <w:rFonts w:ascii="宋体" w:eastAsia="宋体" w:hAnsi="宋体" w:cs="宋体" w:hint="eastAsia"/>
                <w:kern w:val="0"/>
                <w:szCs w:val="21"/>
              </w:rPr>
              <w:t>部分：远程支付</w:t>
            </w:r>
          </w:p>
        </w:tc>
        <w:tc>
          <w:tcPr>
            <w:tcW w:w="4338" w:type="dxa"/>
            <w:vAlign w:val="center"/>
          </w:tcPr>
          <w:p w14:paraId="7D1D8CC9"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卡通移动支付中远程支付的应用模型及业务处理要求。</w:t>
            </w:r>
          </w:p>
          <w:p w14:paraId="71AEF826"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卡通移动支付系统远程支付业务中业务流程的设计、开发和维护。</w:t>
            </w:r>
          </w:p>
          <w:p w14:paraId="6072B0D4"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主要</w:t>
            </w:r>
            <w:r>
              <w:rPr>
                <w:rFonts w:ascii="宋体" w:eastAsia="宋体" w:hAnsi="宋体" w:cs="宋体" w:hint="eastAsia"/>
                <w:kern w:val="0"/>
                <w:szCs w:val="21"/>
              </w:rPr>
              <w:t>修订内容：1.更改用户注册交互流程的规定；2.增加退款业务的一般要求和交易模型；3.增加入网机构开卡和充值清算文件的要求；4.增加</w:t>
            </w:r>
            <w:r>
              <w:rPr>
                <w:rFonts w:ascii="宋体" w:eastAsia="宋体" w:hAnsi="宋体" w:cs="宋体"/>
                <w:kern w:val="0"/>
                <w:szCs w:val="21"/>
              </w:rPr>
              <w:t>NFC</w:t>
            </w:r>
            <w:r>
              <w:rPr>
                <w:rFonts w:ascii="宋体" w:eastAsia="宋体" w:hAnsi="宋体" w:cs="宋体" w:hint="eastAsia"/>
                <w:kern w:val="0"/>
                <w:szCs w:val="21"/>
              </w:rPr>
              <w:t>移动支付平台清分结算接口的要求。</w:t>
            </w:r>
          </w:p>
        </w:tc>
        <w:tc>
          <w:tcPr>
            <w:tcW w:w="723" w:type="dxa"/>
            <w:vAlign w:val="center"/>
          </w:tcPr>
          <w:p w14:paraId="2AF6ABEE"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542E870D"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1059.4-2016</w:t>
            </w:r>
          </w:p>
        </w:tc>
        <w:tc>
          <w:tcPr>
            <w:tcW w:w="1134" w:type="dxa"/>
            <w:vAlign w:val="center"/>
          </w:tcPr>
          <w:p w14:paraId="17FFE367"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4EC3AC8D"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43BF77A9"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中国交通通信信息中心</w:t>
            </w:r>
          </w:p>
        </w:tc>
      </w:tr>
      <w:tr w:rsidR="00EE1CFB" w14:paraId="6BE3B90F" w14:textId="77777777">
        <w:trPr>
          <w:cantSplit/>
          <w:trHeight w:val="22"/>
        </w:trPr>
        <w:tc>
          <w:tcPr>
            <w:tcW w:w="710" w:type="dxa"/>
            <w:vAlign w:val="center"/>
          </w:tcPr>
          <w:p w14:paraId="7933278F" w14:textId="77777777" w:rsidR="00EE1CFB" w:rsidRDefault="00F70C0C">
            <w:pPr>
              <w:widowControl/>
              <w:jc w:val="center"/>
              <w:rPr>
                <w:rFonts w:ascii="宋体" w:hAnsi="宋体" w:cs="宋体"/>
                <w:kern w:val="0"/>
                <w:szCs w:val="21"/>
              </w:rPr>
            </w:pPr>
            <w:r>
              <w:rPr>
                <w:rFonts w:ascii="宋体" w:hAnsi="宋体" w:cs="宋体" w:hint="eastAsia"/>
                <w:kern w:val="0"/>
                <w:szCs w:val="21"/>
              </w:rPr>
              <w:t>50</w:t>
            </w:r>
          </w:p>
        </w:tc>
        <w:tc>
          <w:tcPr>
            <w:tcW w:w="1315" w:type="dxa"/>
            <w:vAlign w:val="center"/>
          </w:tcPr>
          <w:p w14:paraId="3A819089"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2023-50</w:t>
            </w:r>
          </w:p>
        </w:tc>
        <w:tc>
          <w:tcPr>
            <w:tcW w:w="1735" w:type="dxa"/>
            <w:vAlign w:val="center"/>
          </w:tcPr>
          <w:p w14:paraId="1792ADB7"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卡通移动票卡技术规范</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7</w:t>
            </w:r>
            <w:r>
              <w:rPr>
                <w:rFonts w:ascii="宋体" w:eastAsia="宋体" w:hAnsi="宋体" w:cs="宋体" w:hint="eastAsia"/>
                <w:kern w:val="0"/>
                <w:szCs w:val="21"/>
              </w:rPr>
              <w:t>部分：终端</w:t>
            </w:r>
          </w:p>
        </w:tc>
        <w:tc>
          <w:tcPr>
            <w:tcW w:w="4338" w:type="dxa"/>
            <w:vAlign w:val="center"/>
          </w:tcPr>
          <w:p w14:paraId="711F0611"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卡通移动支付终端设备的总体要求以及读写终端、移动终端、分体终端和安全单元管理终端的技术要求。</w:t>
            </w:r>
          </w:p>
          <w:p w14:paraId="4E38AA0B"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适用于交通</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卡通移动支付终端设备的设计、开发和制造。</w:t>
            </w:r>
          </w:p>
          <w:p w14:paraId="6EE0492D"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主要修订内容：增加票卡受理相关要求。</w:t>
            </w:r>
          </w:p>
        </w:tc>
        <w:tc>
          <w:tcPr>
            <w:tcW w:w="723" w:type="dxa"/>
            <w:vAlign w:val="center"/>
          </w:tcPr>
          <w:p w14:paraId="2D6433BE"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7821C52E"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1059.7-2016</w:t>
            </w:r>
          </w:p>
        </w:tc>
        <w:tc>
          <w:tcPr>
            <w:tcW w:w="1134" w:type="dxa"/>
            <w:vAlign w:val="center"/>
          </w:tcPr>
          <w:p w14:paraId="429668A7"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1F399AB9"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7FF16CB1"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中国交通通信信息中心</w:t>
            </w:r>
          </w:p>
        </w:tc>
      </w:tr>
      <w:tr w:rsidR="00EE1CFB" w14:paraId="0F9C6F91" w14:textId="77777777">
        <w:trPr>
          <w:cantSplit/>
          <w:trHeight w:val="22"/>
        </w:trPr>
        <w:tc>
          <w:tcPr>
            <w:tcW w:w="710" w:type="dxa"/>
            <w:vAlign w:val="center"/>
          </w:tcPr>
          <w:p w14:paraId="1A3F70E8"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51</w:t>
            </w:r>
          </w:p>
        </w:tc>
        <w:tc>
          <w:tcPr>
            <w:tcW w:w="1315" w:type="dxa"/>
            <w:vAlign w:val="center"/>
          </w:tcPr>
          <w:p w14:paraId="0EDB42E2"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2023-51</w:t>
            </w:r>
          </w:p>
        </w:tc>
        <w:tc>
          <w:tcPr>
            <w:tcW w:w="1735" w:type="dxa"/>
            <w:vAlign w:val="center"/>
          </w:tcPr>
          <w:p w14:paraId="0CA1A056"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海（江）岸电台中频</w:t>
            </w:r>
            <w:r>
              <w:rPr>
                <w:rFonts w:ascii="宋体" w:eastAsia="宋体" w:hAnsi="宋体" w:cs="宋体"/>
                <w:kern w:val="0"/>
                <w:szCs w:val="21"/>
              </w:rPr>
              <w:t>/</w:t>
            </w:r>
            <w:r>
              <w:rPr>
                <w:rFonts w:ascii="宋体" w:eastAsia="宋体" w:hAnsi="宋体" w:cs="宋体" w:hint="eastAsia"/>
                <w:kern w:val="0"/>
                <w:szCs w:val="21"/>
              </w:rPr>
              <w:t>甚高频数字选择呼叫（</w:t>
            </w:r>
            <w:r>
              <w:rPr>
                <w:rFonts w:ascii="宋体" w:eastAsia="宋体" w:hAnsi="宋体" w:cs="宋体"/>
                <w:kern w:val="0"/>
                <w:szCs w:val="21"/>
              </w:rPr>
              <w:t>MF/VHF DSC</w:t>
            </w:r>
            <w:r>
              <w:rPr>
                <w:rFonts w:ascii="宋体" w:eastAsia="宋体" w:hAnsi="宋体" w:cs="宋体" w:hint="eastAsia"/>
                <w:kern w:val="0"/>
                <w:szCs w:val="21"/>
              </w:rPr>
              <w:t>）系统维护和修理技术要求</w:t>
            </w:r>
          </w:p>
        </w:tc>
        <w:tc>
          <w:tcPr>
            <w:tcW w:w="4338" w:type="dxa"/>
            <w:vAlign w:val="center"/>
          </w:tcPr>
          <w:p w14:paraId="2F90BA9E"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现行标准规定了海（江）岸电台中频</w:t>
            </w:r>
            <w:r>
              <w:rPr>
                <w:rFonts w:ascii="宋体" w:eastAsia="宋体" w:hAnsi="宋体" w:cs="宋体"/>
                <w:kern w:val="0"/>
                <w:szCs w:val="21"/>
              </w:rPr>
              <w:t>/</w:t>
            </w:r>
            <w:r>
              <w:rPr>
                <w:rFonts w:ascii="宋体" w:eastAsia="宋体" w:hAnsi="宋体" w:cs="宋体" w:hint="eastAsia"/>
                <w:kern w:val="0"/>
                <w:szCs w:val="21"/>
              </w:rPr>
              <w:t>甚高频数字选择呼叫系统（以下简称岸台</w:t>
            </w:r>
            <w:r>
              <w:rPr>
                <w:rFonts w:ascii="宋体" w:eastAsia="宋体" w:hAnsi="宋体" w:cs="宋体"/>
                <w:kern w:val="0"/>
                <w:szCs w:val="21"/>
              </w:rPr>
              <w:t>MF/VHF DSC</w:t>
            </w:r>
            <w:r>
              <w:rPr>
                <w:rFonts w:ascii="宋体" w:eastAsia="宋体" w:hAnsi="宋体" w:cs="宋体" w:hint="eastAsia"/>
                <w:kern w:val="0"/>
                <w:szCs w:val="21"/>
              </w:rPr>
              <w:t>系统）维护和修理的技术要求。</w:t>
            </w:r>
          </w:p>
          <w:p w14:paraId="5E53FBCA"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适用</w:t>
            </w:r>
            <w:r>
              <w:rPr>
                <w:rFonts w:ascii="宋体" w:eastAsia="宋体" w:hAnsi="宋体" w:cs="宋体" w:hint="eastAsia"/>
                <w:kern w:val="0"/>
                <w:szCs w:val="21"/>
              </w:rPr>
              <w:t>于全球海上遇险和安全系统（</w:t>
            </w:r>
            <w:r>
              <w:rPr>
                <w:rFonts w:ascii="宋体" w:eastAsia="宋体" w:hAnsi="宋体" w:cs="宋体"/>
                <w:kern w:val="0"/>
                <w:szCs w:val="21"/>
              </w:rPr>
              <w:t>GMDSS</w:t>
            </w:r>
            <w:r>
              <w:rPr>
                <w:rFonts w:ascii="宋体" w:eastAsia="宋体" w:hAnsi="宋体" w:cs="宋体" w:hint="eastAsia"/>
                <w:kern w:val="0"/>
                <w:szCs w:val="21"/>
              </w:rPr>
              <w:t>）的岸台</w:t>
            </w:r>
            <w:r>
              <w:rPr>
                <w:rFonts w:ascii="宋体" w:eastAsia="宋体" w:hAnsi="宋体" w:cs="宋体"/>
                <w:kern w:val="0"/>
                <w:szCs w:val="21"/>
              </w:rPr>
              <w:t>MF/VHF DSC</w:t>
            </w:r>
            <w:r>
              <w:rPr>
                <w:rFonts w:ascii="宋体" w:eastAsia="宋体" w:hAnsi="宋体" w:cs="宋体" w:hint="eastAsia"/>
                <w:kern w:val="0"/>
                <w:szCs w:val="21"/>
              </w:rPr>
              <w:t>系统，高频岸台数字选择呼叫系统的维护和修理技术要求可参照执行。</w:t>
            </w:r>
          </w:p>
          <w:p w14:paraId="56EF5DA8"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主要</w:t>
            </w:r>
            <w:r>
              <w:rPr>
                <w:rFonts w:ascii="宋体" w:eastAsia="宋体" w:hAnsi="宋体" w:cs="宋体" w:hint="eastAsia"/>
                <w:kern w:val="0"/>
                <w:szCs w:val="21"/>
              </w:rPr>
              <w:t>修订内容：1.增加天馈线系统的维护与修理；2.增加对采用</w:t>
            </w:r>
            <w:r>
              <w:rPr>
                <w:rFonts w:ascii="宋体" w:eastAsia="宋体" w:hAnsi="宋体" w:cs="宋体"/>
                <w:kern w:val="0"/>
                <w:szCs w:val="21"/>
              </w:rPr>
              <w:t>TCP/IP</w:t>
            </w:r>
            <w:r>
              <w:rPr>
                <w:rFonts w:ascii="宋体" w:eastAsia="宋体" w:hAnsi="宋体" w:cs="宋体" w:hint="eastAsia"/>
                <w:kern w:val="0"/>
                <w:szCs w:val="21"/>
              </w:rPr>
              <w:t>方式远程控制的收、发信机的维护和修理要求，服务器硬件热备份、主备服务器切换、主备用通信链路自动切换、主备用供电线路切换等一般要求；3.增加对相关机构资质许可、维修作业人员适任证书等要求，维修作业前应拟定维修方案、严格佩戴劳动防护用具等要求等。</w:t>
            </w:r>
          </w:p>
        </w:tc>
        <w:tc>
          <w:tcPr>
            <w:tcW w:w="723" w:type="dxa"/>
            <w:vAlign w:val="center"/>
          </w:tcPr>
          <w:p w14:paraId="37E8D7BD"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7AA9421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624-2005</w:t>
            </w:r>
          </w:p>
        </w:tc>
        <w:tc>
          <w:tcPr>
            <w:tcW w:w="1134" w:type="dxa"/>
            <w:vAlign w:val="center"/>
          </w:tcPr>
          <w:p w14:paraId="4A59D47C"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73396865"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信息通</w:t>
            </w:r>
            <w:proofErr w:type="gramStart"/>
            <w:r>
              <w:rPr>
                <w:rFonts w:ascii="宋体" w:eastAsia="宋体" w:hAnsi="宋体" w:cs="宋体" w:hint="eastAsia"/>
                <w:kern w:val="0"/>
                <w:szCs w:val="21"/>
              </w:rPr>
              <w:t>导标委</w:t>
            </w:r>
            <w:proofErr w:type="gramEnd"/>
            <w:r>
              <w:rPr>
                <w:rFonts w:ascii="宋体" w:eastAsia="宋体" w:hAnsi="宋体" w:cs="宋体" w:hint="eastAsia"/>
                <w:kern w:val="0"/>
                <w:szCs w:val="21"/>
              </w:rPr>
              <w:t>会</w:t>
            </w:r>
          </w:p>
        </w:tc>
        <w:tc>
          <w:tcPr>
            <w:tcW w:w="2835" w:type="dxa"/>
            <w:vAlign w:val="center"/>
          </w:tcPr>
          <w:p w14:paraId="7C66D23D"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交通运输部北海航海保障中心</w:t>
            </w:r>
          </w:p>
        </w:tc>
      </w:tr>
      <w:tr w:rsidR="00EE1CFB" w14:paraId="3FEFFE99" w14:textId="77777777">
        <w:trPr>
          <w:cantSplit/>
          <w:trHeight w:val="22"/>
        </w:trPr>
        <w:tc>
          <w:tcPr>
            <w:tcW w:w="710" w:type="dxa"/>
            <w:vAlign w:val="center"/>
          </w:tcPr>
          <w:p w14:paraId="7F70B576" w14:textId="77777777" w:rsidR="00EE1CFB" w:rsidRDefault="00F70C0C">
            <w:pPr>
              <w:widowControl/>
              <w:jc w:val="center"/>
              <w:rPr>
                <w:rFonts w:ascii="宋体" w:hAnsi="宋体" w:cs="宋体"/>
                <w:kern w:val="0"/>
                <w:szCs w:val="21"/>
              </w:rPr>
            </w:pPr>
            <w:r>
              <w:rPr>
                <w:rFonts w:ascii="宋体" w:hAnsi="宋体" w:cs="宋体" w:hint="eastAsia"/>
                <w:kern w:val="0"/>
                <w:szCs w:val="21"/>
              </w:rPr>
              <w:t>52</w:t>
            </w:r>
          </w:p>
        </w:tc>
        <w:tc>
          <w:tcPr>
            <w:tcW w:w="1315" w:type="dxa"/>
            <w:vAlign w:val="center"/>
          </w:tcPr>
          <w:p w14:paraId="21EE5B04"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2023-52</w:t>
            </w:r>
          </w:p>
        </w:tc>
        <w:tc>
          <w:tcPr>
            <w:tcW w:w="1735" w:type="dxa"/>
            <w:vAlign w:val="center"/>
          </w:tcPr>
          <w:p w14:paraId="502678B3"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海上数字广播（NAVDAT）系统技术要求</w:t>
            </w:r>
          </w:p>
        </w:tc>
        <w:tc>
          <w:tcPr>
            <w:tcW w:w="4338" w:type="dxa"/>
            <w:vAlign w:val="center"/>
          </w:tcPr>
          <w:p w14:paraId="6EF1597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现行标准规定了中频海上数字广播（</w:t>
            </w:r>
            <w:r>
              <w:rPr>
                <w:rFonts w:ascii="宋体" w:eastAsia="宋体" w:hAnsi="宋体" w:cs="宋体"/>
                <w:kern w:val="0"/>
                <w:szCs w:val="21"/>
              </w:rPr>
              <w:t>NAVDAT</w:t>
            </w:r>
            <w:r>
              <w:rPr>
                <w:rFonts w:ascii="宋体" w:eastAsia="宋体" w:hAnsi="宋体" w:cs="宋体" w:hint="eastAsia"/>
                <w:kern w:val="0"/>
                <w:szCs w:val="21"/>
              </w:rPr>
              <w:t>）的系统组成与设计要求、应用功能要求和性能要求。</w:t>
            </w:r>
          </w:p>
          <w:p w14:paraId="3C0246C2"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适用于中频海上数字广播的播发系统的应用和研究。</w:t>
            </w:r>
          </w:p>
          <w:p w14:paraId="3E614530"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主要</w:t>
            </w:r>
            <w:r>
              <w:rPr>
                <w:rFonts w:ascii="宋体" w:eastAsia="宋体" w:hAnsi="宋体" w:cs="宋体" w:hint="eastAsia"/>
                <w:kern w:val="0"/>
                <w:szCs w:val="21"/>
              </w:rPr>
              <w:t>修订内容：1.更改数字发射机技术要求；2.增加传输信道；3.增加船载接收机组成形式；4.增加船载接收机功能要求；5.更改广播模式名称；6.更改调制指标；7.更改同步头；8.更改调制信息流（</w:t>
            </w:r>
            <w:r>
              <w:rPr>
                <w:rFonts w:ascii="宋体" w:eastAsia="宋体" w:hAnsi="宋体" w:cs="宋体"/>
                <w:kern w:val="0"/>
                <w:szCs w:val="21"/>
              </w:rPr>
              <w:t>MIS</w:t>
            </w:r>
            <w:r>
              <w:rPr>
                <w:rFonts w:ascii="宋体" w:eastAsia="宋体" w:hAnsi="宋体" w:cs="宋体" w:hint="eastAsia"/>
                <w:kern w:val="0"/>
                <w:szCs w:val="21"/>
              </w:rPr>
              <w:t>结构）、</w:t>
            </w:r>
            <w:proofErr w:type="gramStart"/>
            <w:r>
              <w:rPr>
                <w:rFonts w:ascii="宋体" w:eastAsia="宋体" w:hAnsi="宋体" w:cs="宋体" w:hint="eastAsia"/>
                <w:kern w:val="0"/>
                <w:szCs w:val="21"/>
              </w:rPr>
              <w:t>播发台</w:t>
            </w:r>
            <w:proofErr w:type="gramEnd"/>
            <w:r>
              <w:rPr>
                <w:rFonts w:ascii="宋体" w:eastAsia="宋体" w:hAnsi="宋体" w:cs="宋体" w:hint="eastAsia"/>
                <w:kern w:val="0"/>
                <w:szCs w:val="21"/>
              </w:rPr>
              <w:t>信息流（</w:t>
            </w:r>
            <w:r>
              <w:rPr>
                <w:rFonts w:ascii="宋体" w:eastAsia="宋体" w:hAnsi="宋体" w:cs="宋体"/>
                <w:kern w:val="0"/>
                <w:szCs w:val="21"/>
              </w:rPr>
              <w:t>TIS</w:t>
            </w:r>
            <w:r>
              <w:rPr>
                <w:rFonts w:ascii="宋体" w:eastAsia="宋体" w:hAnsi="宋体" w:cs="宋体" w:hint="eastAsia"/>
                <w:kern w:val="0"/>
                <w:szCs w:val="21"/>
              </w:rPr>
              <w:t>）、数据流（</w:t>
            </w:r>
            <w:r>
              <w:rPr>
                <w:rFonts w:ascii="宋体" w:eastAsia="宋体" w:hAnsi="宋体" w:cs="宋体"/>
                <w:kern w:val="0"/>
                <w:szCs w:val="21"/>
              </w:rPr>
              <w:t>DS</w:t>
            </w:r>
            <w:r>
              <w:rPr>
                <w:rFonts w:ascii="宋体" w:eastAsia="宋体" w:hAnsi="宋体" w:cs="宋体" w:hint="eastAsia"/>
                <w:kern w:val="0"/>
                <w:szCs w:val="21"/>
              </w:rPr>
              <w:t>）结构和编码；9.增加接收扫描可能性的顺序要求；10.更改同步编码；11.更改文件头的数据段结构；12.增加广播模式描述编码；13.增加消息类型编码。</w:t>
            </w:r>
          </w:p>
        </w:tc>
        <w:tc>
          <w:tcPr>
            <w:tcW w:w="723" w:type="dxa"/>
            <w:vAlign w:val="center"/>
          </w:tcPr>
          <w:p w14:paraId="34A80B92"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2DD09E4E"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1255-2019</w:t>
            </w:r>
          </w:p>
        </w:tc>
        <w:tc>
          <w:tcPr>
            <w:tcW w:w="1134" w:type="dxa"/>
            <w:vAlign w:val="center"/>
          </w:tcPr>
          <w:p w14:paraId="3755EE01"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769863C4"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信息通</w:t>
            </w:r>
            <w:proofErr w:type="gramStart"/>
            <w:r>
              <w:rPr>
                <w:rFonts w:ascii="宋体" w:eastAsia="宋体" w:hAnsi="宋体" w:cs="宋体"/>
                <w:kern w:val="0"/>
                <w:szCs w:val="21"/>
              </w:rPr>
              <w:t>导</w:t>
            </w:r>
            <w:r>
              <w:rPr>
                <w:rFonts w:ascii="宋体" w:eastAsia="宋体" w:hAnsi="宋体" w:cs="宋体" w:hint="eastAsia"/>
                <w:kern w:val="0"/>
                <w:szCs w:val="21"/>
              </w:rPr>
              <w:t>标委</w:t>
            </w:r>
            <w:proofErr w:type="gramEnd"/>
            <w:r>
              <w:rPr>
                <w:rFonts w:ascii="宋体" w:eastAsia="宋体" w:hAnsi="宋体" w:cs="宋体" w:hint="eastAsia"/>
                <w:kern w:val="0"/>
                <w:szCs w:val="21"/>
              </w:rPr>
              <w:t>会</w:t>
            </w:r>
          </w:p>
        </w:tc>
        <w:tc>
          <w:tcPr>
            <w:tcW w:w="2835" w:type="dxa"/>
            <w:vAlign w:val="center"/>
          </w:tcPr>
          <w:p w14:paraId="4F385A60" w14:textId="77777777" w:rsidR="00EE1CFB" w:rsidRDefault="00F70C0C">
            <w:pPr>
              <w:widowControl/>
              <w:rPr>
                <w:rFonts w:ascii="宋体" w:eastAsia="宋体" w:hAnsi="宋体" w:cs="宋体"/>
                <w:kern w:val="0"/>
                <w:szCs w:val="21"/>
              </w:rPr>
            </w:pPr>
            <w:r>
              <w:rPr>
                <w:rFonts w:ascii="宋体" w:eastAsia="宋体" w:hAnsi="宋体" w:cs="宋体"/>
                <w:kern w:val="0"/>
                <w:szCs w:val="21"/>
              </w:rPr>
              <w:t>交通运输部东海航海保障中心、上海埃威信息科技有限公司</w:t>
            </w:r>
          </w:p>
        </w:tc>
      </w:tr>
      <w:tr w:rsidR="00EE1CFB" w14:paraId="720BB5DB" w14:textId="77777777">
        <w:trPr>
          <w:cantSplit/>
          <w:trHeight w:val="22"/>
        </w:trPr>
        <w:tc>
          <w:tcPr>
            <w:tcW w:w="710" w:type="dxa"/>
            <w:vAlign w:val="center"/>
          </w:tcPr>
          <w:p w14:paraId="750718BB"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53</w:t>
            </w:r>
          </w:p>
        </w:tc>
        <w:tc>
          <w:tcPr>
            <w:tcW w:w="1315" w:type="dxa"/>
            <w:vAlign w:val="center"/>
          </w:tcPr>
          <w:p w14:paraId="2C4CC661"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2023-53</w:t>
            </w:r>
          </w:p>
        </w:tc>
        <w:tc>
          <w:tcPr>
            <w:tcW w:w="1735" w:type="dxa"/>
            <w:vAlign w:val="center"/>
          </w:tcPr>
          <w:p w14:paraId="1863483D"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内河危险货物运输安全质量管理体系技术要求</w:t>
            </w:r>
          </w:p>
        </w:tc>
        <w:tc>
          <w:tcPr>
            <w:tcW w:w="4338" w:type="dxa"/>
            <w:vAlign w:val="center"/>
          </w:tcPr>
          <w:p w14:paraId="33D70D33" w14:textId="77777777" w:rsidR="00EE1CFB" w:rsidRDefault="00F70C0C">
            <w:pPr>
              <w:widowControl/>
              <w:jc w:val="left"/>
              <w:rPr>
                <w:rFonts w:ascii="宋体" w:eastAsia="宋体" w:hAnsi="宋体" w:cs="宋体"/>
                <w:kern w:val="0"/>
                <w:szCs w:val="21"/>
              </w:rPr>
            </w:pPr>
            <w:proofErr w:type="gramStart"/>
            <w:r>
              <w:rPr>
                <w:rFonts w:ascii="宋体" w:eastAsia="宋体" w:hAnsi="宋体" w:cs="宋体"/>
                <w:kern w:val="0"/>
                <w:szCs w:val="21"/>
              </w:rPr>
              <w:t>拟规定</w:t>
            </w:r>
            <w:proofErr w:type="gramEnd"/>
            <w:r>
              <w:rPr>
                <w:rFonts w:ascii="宋体" w:eastAsia="宋体" w:hAnsi="宋体" w:cs="宋体"/>
                <w:kern w:val="0"/>
                <w:szCs w:val="21"/>
              </w:rPr>
              <w:t>内河危险货物安全质量管理体系的内容和控制程序、安全质量管理责任，以及为实现安全质量管理所需的资源管理要求、安全质量管理程序的设计制订和过程、安全质量管理方式的分析和改进</w:t>
            </w:r>
            <w:r>
              <w:rPr>
                <w:rFonts w:ascii="宋体" w:eastAsia="宋体" w:hAnsi="宋体" w:cs="宋体" w:hint="eastAsia"/>
                <w:kern w:val="0"/>
                <w:szCs w:val="21"/>
              </w:rPr>
              <w:t>。</w:t>
            </w:r>
          </w:p>
          <w:p w14:paraId="5C222A7A"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适用于内河危险货物运输领域相关企业和单位的安全质量管理。</w:t>
            </w:r>
          </w:p>
        </w:tc>
        <w:tc>
          <w:tcPr>
            <w:tcW w:w="723" w:type="dxa"/>
            <w:vAlign w:val="center"/>
          </w:tcPr>
          <w:p w14:paraId="25C47911"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制定</w:t>
            </w:r>
          </w:p>
        </w:tc>
        <w:tc>
          <w:tcPr>
            <w:tcW w:w="961" w:type="dxa"/>
            <w:vAlign w:val="center"/>
          </w:tcPr>
          <w:p w14:paraId="7D65467B" w14:textId="77777777" w:rsidR="00EE1CFB" w:rsidRDefault="00EE1CFB">
            <w:pPr>
              <w:widowControl/>
              <w:jc w:val="center"/>
              <w:rPr>
                <w:rFonts w:ascii="宋体" w:eastAsia="宋体" w:hAnsi="宋体" w:cs="宋体"/>
                <w:kern w:val="0"/>
                <w:szCs w:val="21"/>
              </w:rPr>
            </w:pPr>
          </w:p>
        </w:tc>
        <w:tc>
          <w:tcPr>
            <w:tcW w:w="1134" w:type="dxa"/>
            <w:vAlign w:val="center"/>
          </w:tcPr>
          <w:p w14:paraId="314DDD90"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1339A0F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内河船</w:t>
            </w:r>
            <w:r>
              <w:rPr>
                <w:rFonts w:ascii="宋体" w:eastAsia="宋体" w:hAnsi="宋体" w:cs="宋体" w:hint="eastAsia"/>
                <w:kern w:val="0"/>
                <w:szCs w:val="21"/>
              </w:rPr>
              <w:t>标委会</w:t>
            </w:r>
          </w:p>
        </w:tc>
        <w:tc>
          <w:tcPr>
            <w:tcW w:w="2835" w:type="dxa"/>
            <w:vAlign w:val="center"/>
          </w:tcPr>
          <w:p w14:paraId="24E14B1F"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交通运输部水运科学研究所、广西海事局</w:t>
            </w:r>
          </w:p>
        </w:tc>
      </w:tr>
      <w:tr w:rsidR="00EE1CFB" w14:paraId="452D3099" w14:textId="77777777">
        <w:trPr>
          <w:cantSplit/>
          <w:trHeight w:val="22"/>
        </w:trPr>
        <w:tc>
          <w:tcPr>
            <w:tcW w:w="710" w:type="dxa"/>
            <w:vAlign w:val="center"/>
          </w:tcPr>
          <w:p w14:paraId="464C8B58" w14:textId="77777777" w:rsidR="00EE1CFB" w:rsidRDefault="00F70C0C">
            <w:pPr>
              <w:widowControl/>
              <w:jc w:val="center"/>
              <w:rPr>
                <w:rFonts w:ascii="宋体" w:hAnsi="宋体" w:cs="宋体"/>
                <w:kern w:val="0"/>
                <w:szCs w:val="21"/>
              </w:rPr>
            </w:pPr>
            <w:r>
              <w:rPr>
                <w:rFonts w:ascii="宋体" w:hAnsi="宋体" w:cs="宋体" w:hint="eastAsia"/>
                <w:kern w:val="0"/>
                <w:szCs w:val="21"/>
              </w:rPr>
              <w:t>54</w:t>
            </w:r>
          </w:p>
        </w:tc>
        <w:tc>
          <w:tcPr>
            <w:tcW w:w="1315" w:type="dxa"/>
            <w:vAlign w:val="center"/>
          </w:tcPr>
          <w:p w14:paraId="018A8152"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2023-54</w:t>
            </w:r>
          </w:p>
        </w:tc>
        <w:tc>
          <w:tcPr>
            <w:tcW w:w="1735" w:type="dxa"/>
            <w:vAlign w:val="center"/>
          </w:tcPr>
          <w:p w14:paraId="398FCBCE" w14:textId="77777777" w:rsidR="00EE1CFB" w:rsidRDefault="00F70C0C">
            <w:pPr>
              <w:widowControl/>
              <w:jc w:val="left"/>
              <w:rPr>
                <w:rFonts w:ascii="宋体" w:eastAsia="宋体" w:hAnsi="宋体"/>
                <w:kern w:val="0"/>
                <w:szCs w:val="21"/>
              </w:rPr>
            </w:pPr>
            <w:r>
              <w:rPr>
                <w:rFonts w:ascii="宋体" w:eastAsia="宋体" w:hAnsi="宋体"/>
                <w:kern w:val="0"/>
                <w:szCs w:val="21"/>
              </w:rPr>
              <w:t>拖轮</w:t>
            </w:r>
            <w:r>
              <w:rPr>
                <w:rFonts w:ascii="宋体" w:eastAsia="宋体" w:hAnsi="宋体" w:hint="eastAsia"/>
                <w:kern w:val="0"/>
                <w:szCs w:val="21"/>
              </w:rPr>
              <w:t>作业</w:t>
            </w:r>
            <w:r>
              <w:rPr>
                <w:rFonts w:ascii="宋体" w:eastAsia="宋体" w:hAnsi="宋体"/>
                <w:kern w:val="0"/>
                <w:szCs w:val="21"/>
              </w:rPr>
              <w:t>操作规程</w:t>
            </w:r>
          </w:p>
        </w:tc>
        <w:tc>
          <w:tcPr>
            <w:tcW w:w="4338" w:type="dxa"/>
            <w:vAlign w:val="center"/>
          </w:tcPr>
          <w:p w14:paraId="5C8A6D56"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现行标准规定了港口拖轮作业的基本要求，单船、港口拖带和长途拖带作业等操作方法，以及台风季节作业和拖轮专用号灯、号型和信号的要求。</w:t>
            </w:r>
          </w:p>
          <w:p w14:paraId="459156D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适用于沿海、内河、港口的</w:t>
            </w:r>
            <w:r>
              <w:rPr>
                <w:rFonts w:ascii="宋体" w:eastAsia="宋体" w:hAnsi="宋体"/>
                <w:kern w:val="0"/>
                <w:szCs w:val="21"/>
              </w:rPr>
              <w:t>720kW</w:t>
            </w:r>
            <w:r>
              <w:rPr>
                <w:rFonts w:ascii="宋体" w:eastAsia="宋体" w:hAnsi="宋体" w:hint="eastAsia"/>
                <w:kern w:val="0"/>
                <w:szCs w:val="21"/>
              </w:rPr>
              <w:t>～</w:t>
            </w:r>
            <w:r>
              <w:rPr>
                <w:rFonts w:ascii="宋体" w:eastAsia="宋体" w:hAnsi="宋体"/>
                <w:kern w:val="0"/>
                <w:szCs w:val="21"/>
              </w:rPr>
              <w:t>4781kW</w:t>
            </w:r>
            <w:r>
              <w:rPr>
                <w:rFonts w:ascii="宋体" w:eastAsia="宋体" w:hAnsi="宋体" w:hint="eastAsia"/>
                <w:kern w:val="0"/>
                <w:szCs w:val="21"/>
              </w:rPr>
              <w:t>作业拖轮，</w:t>
            </w:r>
            <w:r>
              <w:rPr>
                <w:rFonts w:ascii="宋体" w:eastAsia="宋体" w:hAnsi="宋体"/>
                <w:kern w:val="0"/>
                <w:szCs w:val="21"/>
              </w:rPr>
              <w:t>720kW</w:t>
            </w:r>
            <w:r>
              <w:rPr>
                <w:rFonts w:ascii="宋体" w:eastAsia="宋体" w:hAnsi="宋体" w:hint="eastAsia"/>
                <w:kern w:val="0"/>
                <w:szCs w:val="21"/>
              </w:rPr>
              <w:t>以下及</w:t>
            </w:r>
            <w:r>
              <w:rPr>
                <w:rFonts w:ascii="宋体" w:eastAsia="宋体" w:hAnsi="宋体"/>
                <w:kern w:val="0"/>
                <w:szCs w:val="21"/>
              </w:rPr>
              <w:t>4781kW</w:t>
            </w:r>
            <w:r>
              <w:rPr>
                <w:rFonts w:ascii="宋体" w:eastAsia="宋体" w:hAnsi="宋体" w:hint="eastAsia"/>
                <w:kern w:val="0"/>
                <w:szCs w:val="21"/>
              </w:rPr>
              <w:t>以上的拖轮作业亦可参照执行。</w:t>
            </w:r>
          </w:p>
          <w:p w14:paraId="73BCF401"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主要修订内容：</w:t>
            </w:r>
            <w:r>
              <w:rPr>
                <w:rFonts w:ascii="宋体" w:eastAsia="宋体" w:hAnsi="宋体"/>
                <w:kern w:val="0"/>
                <w:szCs w:val="21"/>
              </w:rPr>
              <w:t>1.</w:t>
            </w:r>
            <w:r>
              <w:rPr>
                <w:rFonts w:ascii="宋体" w:eastAsia="宋体" w:hAnsi="宋体" w:hint="eastAsia"/>
                <w:kern w:val="0"/>
                <w:szCs w:val="21"/>
              </w:rPr>
              <w:t>更改适用范围；</w:t>
            </w:r>
            <w:r>
              <w:rPr>
                <w:rFonts w:ascii="宋体" w:eastAsia="宋体" w:hAnsi="宋体"/>
                <w:kern w:val="0"/>
                <w:szCs w:val="21"/>
              </w:rPr>
              <w:t>2.</w:t>
            </w:r>
            <w:r>
              <w:rPr>
                <w:rFonts w:ascii="宋体" w:eastAsia="宋体" w:hAnsi="宋体" w:hint="eastAsia"/>
                <w:kern w:val="0"/>
                <w:szCs w:val="21"/>
              </w:rPr>
              <w:t>更改单船操作靠离泊作业的要求；</w:t>
            </w:r>
            <w:r>
              <w:rPr>
                <w:rFonts w:ascii="宋体" w:eastAsia="宋体" w:hAnsi="宋体"/>
                <w:kern w:val="0"/>
                <w:szCs w:val="21"/>
              </w:rPr>
              <w:t>3.</w:t>
            </w:r>
            <w:r>
              <w:rPr>
                <w:rFonts w:ascii="宋体" w:eastAsia="宋体" w:hAnsi="宋体" w:hint="eastAsia"/>
                <w:kern w:val="0"/>
                <w:szCs w:val="21"/>
              </w:rPr>
              <w:t>在带拖缆操作中增加</w:t>
            </w:r>
            <w:proofErr w:type="gramStart"/>
            <w:r>
              <w:rPr>
                <w:rFonts w:ascii="宋体" w:eastAsia="宋体" w:hAnsi="宋体" w:hint="eastAsia"/>
                <w:kern w:val="0"/>
                <w:szCs w:val="21"/>
              </w:rPr>
              <w:t>顺流带缆</w:t>
            </w:r>
            <w:proofErr w:type="gramEnd"/>
            <w:r>
              <w:rPr>
                <w:rFonts w:ascii="宋体" w:eastAsia="宋体" w:hAnsi="宋体" w:hint="eastAsia"/>
                <w:kern w:val="0"/>
                <w:szCs w:val="21"/>
              </w:rPr>
              <w:t>、平行带缆、</w:t>
            </w:r>
            <w:proofErr w:type="gramStart"/>
            <w:r>
              <w:rPr>
                <w:rFonts w:ascii="宋体" w:eastAsia="宋体" w:hAnsi="宋体" w:hint="eastAsia"/>
                <w:kern w:val="0"/>
                <w:szCs w:val="21"/>
              </w:rPr>
              <w:t>腾空带缆的</w:t>
            </w:r>
            <w:proofErr w:type="gramEnd"/>
            <w:r>
              <w:rPr>
                <w:rFonts w:ascii="宋体" w:eastAsia="宋体" w:hAnsi="宋体" w:hint="eastAsia"/>
                <w:kern w:val="0"/>
                <w:szCs w:val="21"/>
              </w:rPr>
              <w:t>操作要求；</w:t>
            </w:r>
            <w:r>
              <w:rPr>
                <w:rFonts w:ascii="宋体" w:eastAsia="宋体" w:hAnsi="宋体"/>
                <w:kern w:val="0"/>
                <w:szCs w:val="21"/>
              </w:rPr>
              <w:t>4.</w:t>
            </w:r>
            <w:r>
              <w:rPr>
                <w:rFonts w:ascii="宋体" w:eastAsia="宋体" w:hAnsi="宋体" w:hint="eastAsia"/>
                <w:kern w:val="0"/>
                <w:szCs w:val="21"/>
              </w:rPr>
              <w:t>删除常规拖轮</w:t>
            </w:r>
            <w:proofErr w:type="gramStart"/>
            <w:r>
              <w:rPr>
                <w:rFonts w:ascii="宋体" w:eastAsia="宋体" w:hAnsi="宋体" w:hint="eastAsia"/>
                <w:kern w:val="0"/>
                <w:szCs w:val="21"/>
              </w:rPr>
              <w:t>拖角大小</w:t>
            </w:r>
            <w:proofErr w:type="gramEnd"/>
            <w:r>
              <w:rPr>
                <w:rFonts w:ascii="宋体" w:eastAsia="宋体" w:hAnsi="宋体" w:hint="eastAsia"/>
                <w:kern w:val="0"/>
                <w:szCs w:val="21"/>
              </w:rPr>
              <w:t>的规定、顶</w:t>
            </w:r>
            <w:proofErr w:type="gramStart"/>
            <w:r>
              <w:rPr>
                <w:rFonts w:ascii="宋体" w:eastAsia="宋体" w:hAnsi="宋体" w:hint="eastAsia"/>
                <w:kern w:val="0"/>
                <w:szCs w:val="21"/>
              </w:rPr>
              <w:t>艉</w:t>
            </w:r>
            <w:proofErr w:type="gramEnd"/>
            <w:r>
              <w:rPr>
                <w:rFonts w:ascii="宋体" w:eastAsia="宋体" w:hAnsi="宋体" w:hint="eastAsia"/>
                <w:kern w:val="0"/>
                <w:szCs w:val="21"/>
              </w:rPr>
              <w:t>拖</w:t>
            </w:r>
            <w:proofErr w:type="gramStart"/>
            <w:r>
              <w:rPr>
                <w:rFonts w:ascii="宋体" w:eastAsia="宋体" w:hAnsi="宋体" w:hint="eastAsia"/>
                <w:kern w:val="0"/>
                <w:szCs w:val="21"/>
              </w:rPr>
              <w:t>艏</w:t>
            </w:r>
            <w:proofErr w:type="gramEnd"/>
            <w:r>
              <w:rPr>
                <w:rFonts w:ascii="宋体" w:eastAsia="宋体" w:hAnsi="宋体" w:hint="eastAsia"/>
                <w:kern w:val="0"/>
                <w:szCs w:val="21"/>
              </w:rPr>
              <w:t>等内容；</w:t>
            </w:r>
            <w:r>
              <w:rPr>
                <w:rFonts w:ascii="宋体" w:eastAsia="宋体" w:hAnsi="宋体"/>
                <w:kern w:val="0"/>
                <w:szCs w:val="21"/>
              </w:rPr>
              <w:t>5.</w:t>
            </w:r>
            <w:r>
              <w:rPr>
                <w:rFonts w:ascii="宋体" w:eastAsia="宋体" w:hAnsi="宋体" w:hint="eastAsia"/>
                <w:kern w:val="0"/>
                <w:szCs w:val="21"/>
              </w:rPr>
              <w:t>增加港口拖带作业顺流离泊的内容；</w:t>
            </w:r>
            <w:r>
              <w:rPr>
                <w:rFonts w:ascii="宋体" w:eastAsia="宋体" w:hAnsi="宋体"/>
                <w:kern w:val="0"/>
                <w:szCs w:val="21"/>
              </w:rPr>
              <w:t>6.</w:t>
            </w:r>
            <w:r>
              <w:rPr>
                <w:rFonts w:ascii="宋体" w:eastAsia="宋体" w:hAnsi="宋体" w:hint="eastAsia"/>
                <w:kern w:val="0"/>
                <w:szCs w:val="21"/>
              </w:rPr>
              <w:t>增加港内抢险作业、特殊情况下作业、智能决策辅助系统下作业等要求。</w:t>
            </w:r>
          </w:p>
        </w:tc>
        <w:tc>
          <w:tcPr>
            <w:tcW w:w="723" w:type="dxa"/>
            <w:vAlign w:val="center"/>
          </w:tcPr>
          <w:p w14:paraId="32E9C745"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修订</w:t>
            </w:r>
          </w:p>
        </w:tc>
        <w:tc>
          <w:tcPr>
            <w:tcW w:w="961" w:type="dxa"/>
            <w:vAlign w:val="center"/>
          </w:tcPr>
          <w:p w14:paraId="4D8E741D" w14:textId="77777777" w:rsidR="00EE1CFB" w:rsidRDefault="00F70C0C">
            <w:pPr>
              <w:widowControl/>
              <w:jc w:val="center"/>
              <w:rPr>
                <w:rFonts w:ascii="宋体" w:eastAsia="宋体" w:hAnsi="宋体"/>
                <w:kern w:val="0"/>
                <w:szCs w:val="21"/>
              </w:rPr>
            </w:pPr>
            <w:r>
              <w:rPr>
                <w:rFonts w:ascii="宋体" w:eastAsia="宋体" w:hAnsi="宋体"/>
                <w:kern w:val="0"/>
                <w:szCs w:val="21"/>
              </w:rPr>
              <w:t>JT/T 300-2009</w:t>
            </w:r>
          </w:p>
        </w:tc>
        <w:tc>
          <w:tcPr>
            <w:tcW w:w="1134" w:type="dxa"/>
            <w:vAlign w:val="center"/>
          </w:tcPr>
          <w:p w14:paraId="6D095267"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19AB1967" w14:textId="77777777" w:rsidR="00EE1CFB" w:rsidRDefault="00F70C0C">
            <w:pPr>
              <w:widowControl/>
              <w:jc w:val="center"/>
              <w:rPr>
                <w:rFonts w:ascii="宋体" w:eastAsia="宋体" w:hAnsi="宋体"/>
                <w:kern w:val="0"/>
                <w:szCs w:val="21"/>
              </w:rPr>
            </w:pPr>
            <w:r>
              <w:rPr>
                <w:rFonts w:ascii="宋体" w:eastAsia="宋体" w:hAnsi="宋体"/>
                <w:kern w:val="0"/>
                <w:szCs w:val="21"/>
              </w:rPr>
              <w:t>港口</w:t>
            </w:r>
            <w:r>
              <w:rPr>
                <w:rFonts w:ascii="宋体" w:eastAsia="宋体" w:hAnsi="宋体" w:hint="eastAsia"/>
                <w:kern w:val="0"/>
                <w:szCs w:val="21"/>
              </w:rPr>
              <w:t>标委会</w:t>
            </w:r>
          </w:p>
        </w:tc>
        <w:tc>
          <w:tcPr>
            <w:tcW w:w="2835" w:type="dxa"/>
            <w:vAlign w:val="center"/>
          </w:tcPr>
          <w:p w14:paraId="53FA521E" w14:textId="77777777" w:rsidR="00EE1CFB" w:rsidRDefault="00F70C0C">
            <w:pPr>
              <w:widowControl/>
              <w:rPr>
                <w:rFonts w:ascii="宋体" w:eastAsia="宋体" w:hAnsi="宋体"/>
                <w:kern w:val="0"/>
                <w:szCs w:val="21"/>
              </w:rPr>
            </w:pPr>
            <w:r>
              <w:rPr>
                <w:rFonts w:ascii="宋体" w:eastAsia="宋体" w:hAnsi="宋体"/>
                <w:kern w:val="0"/>
                <w:szCs w:val="21"/>
              </w:rPr>
              <w:t>上海港复兴船务有限公司、上海国际港务（集团）股份有限公司、交通运输部水运科学研究所</w:t>
            </w:r>
          </w:p>
        </w:tc>
      </w:tr>
      <w:tr w:rsidR="00EE1CFB" w14:paraId="111121DE" w14:textId="77777777">
        <w:trPr>
          <w:cantSplit/>
          <w:trHeight w:val="22"/>
        </w:trPr>
        <w:tc>
          <w:tcPr>
            <w:tcW w:w="710" w:type="dxa"/>
            <w:vAlign w:val="center"/>
          </w:tcPr>
          <w:p w14:paraId="71AE4667" w14:textId="77777777" w:rsidR="00EE1CFB" w:rsidRDefault="00F70C0C">
            <w:pPr>
              <w:widowControl/>
              <w:jc w:val="center"/>
              <w:rPr>
                <w:rFonts w:ascii="宋体" w:hAnsi="宋体" w:cs="宋体"/>
                <w:kern w:val="0"/>
                <w:szCs w:val="21"/>
              </w:rPr>
            </w:pPr>
            <w:r>
              <w:rPr>
                <w:rFonts w:ascii="宋体" w:hAnsi="宋体" w:cs="宋体" w:hint="eastAsia"/>
                <w:kern w:val="0"/>
                <w:szCs w:val="21"/>
              </w:rPr>
              <w:t>55</w:t>
            </w:r>
          </w:p>
        </w:tc>
        <w:tc>
          <w:tcPr>
            <w:tcW w:w="1315" w:type="dxa"/>
            <w:vAlign w:val="center"/>
          </w:tcPr>
          <w:p w14:paraId="45CFE20B"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2023-55</w:t>
            </w:r>
          </w:p>
        </w:tc>
        <w:tc>
          <w:tcPr>
            <w:tcW w:w="1735" w:type="dxa"/>
            <w:vAlign w:val="center"/>
          </w:tcPr>
          <w:p w14:paraId="531F86F4" w14:textId="77777777" w:rsidR="00EE1CFB" w:rsidRDefault="00F70C0C">
            <w:pPr>
              <w:widowControl/>
              <w:jc w:val="left"/>
              <w:rPr>
                <w:rFonts w:ascii="宋体" w:eastAsia="宋体" w:hAnsi="宋体"/>
                <w:kern w:val="0"/>
                <w:szCs w:val="21"/>
              </w:rPr>
            </w:pPr>
            <w:r>
              <w:rPr>
                <w:rFonts w:ascii="宋体" w:eastAsia="宋体" w:hAnsi="宋体"/>
                <w:kern w:val="0"/>
                <w:szCs w:val="21"/>
              </w:rPr>
              <w:t>沿海港口航道基础地理信息要素 第5部分：数据产品规范</w:t>
            </w:r>
          </w:p>
        </w:tc>
        <w:tc>
          <w:tcPr>
            <w:tcW w:w="4338" w:type="dxa"/>
            <w:vAlign w:val="center"/>
          </w:tcPr>
          <w:p w14:paraId="7B891900"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沿海港口航道基础地理数据产品规范的总体架构和编制要求。</w:t>
            </w:r>
          </w:p>
          <w:p w14:paraId="55911773"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适用于沿海港口航道基础地理数据产品设计、开发与应用。</w:t>
            </w:r>
          </w:p>
        </w:tc>
        <w:tc>
          <w:tcPr>
            <w:tcW w:w="723" w:type="dxa"/>
            <w:vAlign w:val="center"/>
          </w:tcPr>
          <w:p w14:paraId="3A3D79C2"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6374DF4A" w14:textId="77777777" w:rsidR="00EE1CFB" w:rsidRDefault="00EE1CFB">
            <w:pPr>
              <w:widowControl/>
              <w:jc w:val="center"/>
              <w:rPr>
                <w:rFonts w:ascii="宋体" w:eastAsia="宋体" w:hAnsi="宋体"/>
                <w:kern w:val="0"/>
                <w:szCs w:val="21"/>
              </w:rPr>
            </w:pPr>
          </w:p>
        </w:tc>
        <w:tc>
          <w:tcPr>
            <w:tcW w:w="1134" w:type="dxa"/>
            <w:vAlign w:val="center"/>
          </w:tcPr>
          <w:p w14:paraId="15A71598"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45F4176C" w14:textId="77777777" w:rsidR="00EE1CFB" w:rsidRDefault="00F70C0C">
            <w:pPr>
              <w:widowControl/>
              <w:jc w:val="center"/>
              <w:rPr>
                <w:rFonts w:ascii="宋体" w:eastAsia="宋体" w:hAnsi="宋体"/>
                <w:kern w:val="0"/>
                <w:szCs w:val="21"/>
              </w:rPr>
            </w:pPr>
            <w:r>
              <w:rPr>
                <w:rFonts w:ascii="宋体" w:eastAsia="宋体" w:hAnsi="宋体"/>
                <w:kern w:val="0"/>
                <w:szCs w:val="21"/>
              </w:rPr>
              <w:t>航测</w:t>
            </w:r>
            <w:r>
              <w:rPr>
                <w:rFonts w:ascii="宋体" w:eastAsia="宋体" w:hAnsi="宋体" w:hint="eastAsia"/>
                <w:kern w:val="0"/>
                <w:szCs w:val="21"/>
              </w:rPr>
              <w:t>标委会</w:t>
            </w:r>
          </w:p>
        </w:tc>
        <w:tc>
          <w:tcPr>
            <w:tcW w:w="2835" w:type="dxa"/>
            <w:vAlign w:val="center"/>
          </w:tcPr>
          <w:p w14:paraId="403374B5"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交通运输部南海航海保障中心、交通运输部水运科学研究所</w:t>
            </w:r>
          </w:p>
        </w:tc>
      </w:tr>
      <w:tr w:rsidR="00EE1CFB" w14:paraId="4661EA54" w14:textId="77777777">
        <w:trPr>
          <w:cantSplit/>
          <w:trHeight w:val="22"/>
        </w:trPr>
        <w:tc>
          <w:tcPr>
            <w:tcW w:w="710" w:type="dxa"/>
            <w:vAlign w:val="center"/>
          </w:tcPr>
          <w:p w14:paraId="594CFA85" w14:textId="77777777" w:rsidR="00EE1CFB" w:rsidRDefault="00F70C0C">
            <w:pPr>
              <w:widowControl/>
              <w:jc w:val="center"/>
              <w:rPr>
                <w:rFonts w:ascii="宋体" w:hAnsi="宋体" w:cs="宋体"/>
                <w:kern w:val="0"/>
                <w:szCs w:val="21"/>
              </w:rPr>
            </w:pPr>
            <w:r>
              <w:rPr>
                <w:rFonts w:ascii="宋体" w:hAnsi="宋体" w:cs="宋体" w:hint="eastAsia"/>
                <w:kern w:val="0"/>
                <w:szCs w:val="21"/>
              </w:rPr>
              <w:t>56</w:t>
            </w:r>
          </w:p>
        </w:tc>
        <w:tc>
          <w:tcPr>
            <w:tcW w:w="1315" w:type="dxa"/>
            <w:vAlign w:val="center"/>
          </w:tcPr>
          <w:p w14:paraId="793394FB"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2023-56</w:t>
            </w:r>
          </w:p>
        </w:tc>
        <w:tc>
          <w:tcPr>
            <w:tcW w:w="1735" w:type="dxa"/>
            <w:vAlign w:val="center"/>
          </w:tcPr>
          <w:p w14:paraId="4AE76B20" w14:textId="77777777" w:rsidR="00EE1CFB" w:rsidRDefault="00F70C0C">
            <w:pPr>
              <w:widowControl/>
              <w:jc w:val="left"/>
              <w:rPr>
                <w:rFonts w:ascii="宋体" w:eastAsia="宋体" w:hAnsi="宋体"/>
                <w:kern w:val="0"/>
                <w:szCs w:val="21"/>
              </w:rPr>
            </w:pPr>
            <w:r>
              <w:rPr>
                <w:rFonts w:ascii="宋体" w:eastAsia="宋体" w:hAnsi="宋体"/>
                <w:kern w:val="0"/>
                <w:szCs w:val="21"/>
              </w:rPr>
              <w:t>船舶自动识别系统（AIS）岸基服务技术要求 第1部分：基本服务和数据架构</w:t>
            </w:r>
          </w:p>
        </w:tc>
        <w:tc>
          <w:tcPr>
            <w:tcW w:w="4338" w:type="dxa"/>
            <w:vAlign w:val="center"/>
          </w:tcPr>
          <w:p w14:paraId="2B0593E7"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船舶自动识别系统（</w:t>
            </w:r>
            <w:r>
              <w:rPr>
                <w:rFonts w:ascii="宋体" w:eastAsia="宋体" w:hAnsi="宋体"/>
                <w:kern w:val="0"/>
                <w:szCs w:val="21"/>
              </w:rPr>
              <w:t>AIS</w:t>
            </w:r>
            <w:r>
              <w:rPr>
                <w:rFonts w:ascii="宋体" w:eastAsia="宋体" w:hAnsi="宋体" w:hint="eastAsia"/>
                <w:kern w:val="0"/>
                <w:szCs w:val="21"/>
              </w:rPr>
              <w:t>）岸基基本服务和数据架构的技术要求。</w:t>
            </w:r>
          </w:p>
          <w:p w14:paraId="1007C044"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w:t>
            </w:r>
            <w:r>
              <w:rPr>
                <w:rFonts w:ascii="宋体" w:eastAsia="宋体" w:hAnsi="宋体"/>
                <w:kern w:val="0"/>
                <w:szCs w:val="21"/>
              </w:rPr>
              <w:t>AIS</w:t>
            </w:r>
            <w:r>
              <w:rPr>
                <w:rFonts w:ascii="宋体" w:eastAsia="宋体" w:hAnsi="宋体" w:hint="eastAsia"/>
                <w:kern w:val="0"/>
                <w:szCs w:val="21"/>
              </w:rPr>
              <w:t>岸基服务的设计、建设、运行、应用和维护。</w:t>
            </w:r>
          </w:p>
        </w:tc>
        <w:tc>
          <w:tcPr>
            <w:tcW w:w="723" w:type="dxa"/>
            <w:vAlign w:val="center"/>
          </w:tcPr>
          <w:p w14:paraId="14679EC9"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664353B1" w14:textId="77777777" w:rsidR="00EE1CFB" w:rsidRDefault="00EE1CFB">
            <w:pPr>
              <w:widowControl/>
              <w:jc w:val="center"/>
              <w:rPr>
                <w:rFonts w:ascii="宋体" w:eastAsia="宋体" w:hAnsi="宋体"/>
                <w:kern w:val="0"/>
                <w:szCs w:val="21"/>
              </w:rPr>
            </w:pPr>
          </w:p>
        </w:tc>
        <w:tc>
          <w:tcPr>
            <w:tcW w:w="1134" w:type="dxa"/>
            <w:vAlign w:val="center"/>
          </w:tcPr>
          <w:p w14:paraId="3FEEA2DD"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40EAD1E6" w14:textId="77777777" w:rsidR="00EE1CFB" w:rsidRDefault="00F70C0C">
            <w:pPr>
              <w:widowControl/>
              <w:jc w:val="center"/>
              <w:rPr>
                <w:rFonts w:ascii="宋体" w:eastAsia="宋体" w:hAnsi="宋体"/>
                <w:kern w:val="0"/>
                <w:szCs w:val="21"/>
              </w:rPr>
            </w:pPr>
            <w:r>
              <w:rPr>
                <w:rFonts w:ascii="宋体" w:eastAsia="宋体" w:hAnsi="宋体"/>
                <w:kern w:val="0"/>
                <w:szCs w:val="21"/>
              </w:rPr>
              <w:t>航测</w:t>
            </w:r>
            <w:r>
              <w:rPr>
                <w:rFonts w:ascii="宋体" w:eastAsia="宋体" w:hAnsi="宋体" w:hint="eastAsia"/>
                <w:kern w:val="0"/>
                <w:szCs w:val="21"/>
              </w:rPr>
              <w:t>标委会</w:t>
            </w:r>
          </w:p>
        </w:tc>
        <w:tc>
          <w:tcPr>
            <w:tcW w:w="2835" w:type="dxa"/>
            <w:vAlign w:val="center"/>
          </w:tcPr>
          <w:p w14:paraId="0B8347B0"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交通运输部北海航海保障中心天津航标处、交通运输部科学研究院、中国交通通信信息中心</w:t>
            </w:r>
          </w:p>
        </w:tc>
      </w:tr>
      <w:tr w:rsidR="00EE1CFB" w14:paraId="4D2E01F0" w14:textId="77777777">
        <w:trPr>
          <w:cantSplit/>
          <w:trHeight w:val="22"/>
        </w:trPr>
        <w:tc>
          <w:tcPr>
            <w:tcW w:w="710" w:type="dxa"/>
            <w:vAlign w:val="center"/>
          </w:tcPr>
          <w:p w14:paraId="3567659E"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57</w:t>
            </w:r>
          </w:p>
        </w:tc>
        <w:tc>
          <w:tcPr>
            <w:tcW w:w="1315" w:type="dxa"/>
            <w:vAlign w:val="center"/>
          </w:tcPr>
          <w:p w14:paraId="5AB234B7"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2023-57</w:t>
            </w:r>
          </w:p>
        </w:tc>
        <w:tc>
          <w:tcPr>
            <w:tcW w:w="1735" w:type="dxa"/>
            <w:vAlign w:val="center"/>
          </w:tcPr>
          <w:p w14:paraId="019D33EA" w14:textId="77777777" w:rsidR="00EE1CFB" w:rsidRDefault="00F70C0C">
            <w:pPr>
              <w:widowControl/>
              <w:jc w:val="left"/>
              <w:rPr>
                <w:rFonts w:ascii="宋体" w:eastAsia="宋体" w:hAnsi="宋体"/>
                <w:kern w:val="0"/>
                <w:szCs w:val="21"/>
              </w:rPr>
            </w:pPr>
            <w:r>
              <w:rPr>
                <w:rFonts w:ascii="宋体" w:eastAsia="宋体" w:hAnsi="宋体"/>
                <w:kern w:val="0"/>
                <w:szCs w:val="21"/>
              </w:rPr>
              <w:t>船舶自动识别系统（AIS）岸基服务技术要求 第2部分：运行控制</w:t>
            </w:r>
          </w:p>
        </w:tc>
        <w:tc>
          <w:tcPr>
            <w:tcW w:w="4338" w:type="dxa"/>
            <w:vAlign w:val="center"/>
          </w:tcPr>
          <w:p w14:paraId="06DD4CE9"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船舶自动识别系统（</w:t>
            </w:r>
            <w:r>
              <w:rPr>
                <w:rFonts w:ascii="宋体" w:eastAsia="宋体" w:hAnsi="宋体"/>
                <w:kern w:val="0"/>
                <w:szCs w:val="21"/>
              </w:rPr>
              <w:t>AIS</w:t>
            </w:r>
            <w:r>
              <w:rPr>
                <w:rFonts w:ascii="宋体" w:eastAsia="宋体" w:hAnsi="宋体" w:hint="eastAsia"/>
                <w:kern w:val="0"/>
                <w:szCs w:val="21"/>
              </w:rPr>
              <w:t>）岸基服务的固定时分多址（</w:t>
            </w:r>
            <w:r>
              <w:rPr>
                <w:rFonts w:ascii="宋体" w:eastAsia="宋体" w:hAnsi="宋体"/>
                <w:kern w:val="0"/>
                <w:szCs w:val="21"/>
              </w:rPr>
              <w:t>FATDMA</w:t>
            </w:r>
            <w:r>
              <w:rPr>
                <w:rFonts w:ascii="宋体" w:eastAsia="宋体" w:hAnsi="宋体" w:hint="eastAsia"/>
                <w:kern w:val="0"/>
                <w:szCs w:val="21"/>
              </w:rPr>
              <w:t>）运行控制、信道管理和甚高频数据链路（</w:t>
            </w:r>
            <w:r>
              <w:rPr>
                <w:rFonts w:ascii="宋体" w:eastAsia="宋体" w:hAnsi="宋体"/>
                <w:kern w:val="0"/>
                <w:szCs w:val="21"/>
              </w:rPr>
              <w:t>VDL</w:t>
            </w:r>
            <w:r>
              <w:rPr>
                <w:rFonts w:ascii="宋体" w:eastAsia="宋体" w:hAnsi="宋体" w:hint="eastAsia"/>
                <w:kern w:val="0"/>
                <w:szCs w:val="21"/>
              </w:rPr>
              <w:t>）控制。</w:t>
            </w:r>
          </w:p>
          <w:p w14:paraId="72DC4343"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w:t>
            </w:r>
            <w:r>
              <w:rPr>
                <w:rFonts w:ascii="宋体" w:eastAsia="宋体" w:hAnsi="宋体"/>
                <w:kern w:val="0"/>
                <w:szCs w:val="21"/>
              </w:rPr>
              <w:t>AIS</w:t>
            </w:r>
            <w:r>
              <w:rPr>
                <w:rFonts w:ascii="宋体" w:eastAsia="宋体" w:hAnsi="宋体" w:hint="eastAsia"/>
                <w:kern w:val="0"/>
                <w:szCs w:val="21"/>
              </w:rPr>
              <w:t>岸基服务的设计、建设、运行、应用和维护。</w:t>
            </w:r>
            <w:r>
              <w:rPr>
                <w:rFonts w:ascii="宋体" w:eastAsia="宋体" w:hAnsi="宋体"/>
                <w:kern w:val="0"/>
                <w:szCs w:val="21"/>
              </w:rPr>
              <w:t xml:space="preserve"> </w:t>
            </w:r>
          </w:p>
        </w:tc>
        <w:tc>
          <w:tcPr>
            <w:tcW w:w="723" w:type="dxa"/>
            <w:vAlign w:val="center"/>
          </w:tcPr>
          <w:p w14:paraId="070D44A9"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230FC510" w14:textId="77777777" w:rsidR="00EE1CFB" w:rsidRDefault="00EE1CFB">
            <w:pPr>
              <w:widowControl/>
              <w:jc w:val="center"/>
              <w:rPr>
                <w:rFonts w:ascii="宋体" w:eastAsia="宋体" w:hAnsi="宋体"/>
                <w:kern w:val="0"/>
                <w:szCs w:val="21"/>
              </w:rPr>
            </w:pPr>
          </w:p>
        </w:tc>
        <w:tc>
          <w:tcPr>
            <w:tcW w:w="1134" w:type="dxa"/>
            <w:vAlign w:val="center"/>
          </w:tcPr>
          <w:p w14:paraId="2F07BD19"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56EE2A18" w14:textId="77777777" w:rsidR="00EE1CFB" w:rsidRDefault="00F70C0C">
            <w:pPr>
              <w:widowControl/>
              <w:jc w:val="center"/>
              <w:rPr>
                <w:rFonts w:ascii="宋体" w:eastAsia="宋体" w:hAnsi="宋体"/>
                <w:kern w:val="0"/>
                <w:szCs w:val="21"/>
              </w:rPr>
            </w:pPr>
            <w:r>
              <w:rPr>
                <w:rFonts w:ascii="宋体" w:eastAsia="宋体" w:hAnsi="宋体"/>
                <w:kern w:val="0"/>
                <w:szCs w:val="21"/>
              </w:rPr>
              <w:t>航测</w:t>
            </w:r>
            <w:r>
              <w:rPr>
                <w:rFonts w:ascii="宋体" w:eastAsia="宋体" w:hAnsi="宋体" w:hint="eastAsia"/>
                <w:kern w:val="0"/>
                <w:szCs w:val="21"/>
              </w:rPr>
              <w:t>标委会</w:t>
            </w:r>
          </w:p>
        </w:tc>
        <w:tc>
          <w:tcPr>
            <w:tcW w:w="2835" w:type="dxa"/>
            <w:vAlign w:val="center"/>
          </w:tcPr>
          <w:p w14:paraId="09D1B589"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交通运输部北海航海保障中心天津航标处、交通运输部科学研究院、中国交通通信信息中心</w:t>
            </w:r>
          </w:p>
        </w:tc>
      </w:tr>
      <w:tr w:rsidR="00EE1CFB" w14:paraId="0FB1E0DC" w14:textId="77777777">
        <w:trPr>
          <w:cantSplit/>
          <w:trHeight w:val="22"/>
        </w:trPr>
        <w:tc>
          <w:tcPr>
            <w:tcW w:w="710" w:type="dxa"/>
            <w:vAlign w:val="center"/>
          </w:tcPr>
          <w:p w14:paraId="790D44BA" w14:textId="77777777" w:rsidR="00EE1CFB" w:rsidRDefault="00F70C0C">
            <w:pPr>
              <w:widowControl/>
              <w:jc w:val="center"/>
              <w:rPr>
                <w:rFonts w:ascii="宋体" w:hAnsi="宋体" w:cs="宋体"/>
                <w:kern w:val="0"/>
                <w:szCs w:val="21"/>
              </w:rPr>
            </w:pPr>
            <w:r>
              <w:rPr>
                <w:rFonts w:ascii="宋体" w:hAnsi="宋体" w:cs="宋体" w:hint="eastAsia"/>
                <w:kern w:val="0"/>
                <w:szCs w:val="21"/>
              </w:rPr>
              <w:t>58</w:t>
            </w:r>
          </w:p>
        </w:tc>
        <w:tc>
          <w:tcPr>
            <w:tcW w:w="1315" w:type="dxa"/>
            <w:vAlign w:val="center"/>
          </w:tcPr>
          <w:p w14:paraId="0D128D08"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2023-58</w:t>
            </w:r>
          </w:p>
        </w:tc>
        <w:tc>
          <w:tcPr>
            <w:tcW w:w="1735" w:type="dxa"/>
            <w:vAlign w:val="center"/>
          </w:tcPr>
          <w:p w14:paraId="1BB93051"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海事测绘产品质量评定方法及要求</w:t>
            </w:r>
          </w:p>
        </w:tc>
        <w:tc>
          <w:tcPr>
            <w:tcW w:w="4338" w:type="dxa"/>
            <w:vAlign w:val="center"/>
          </w:tcPr>
          <w:p w14:paraId="2A7F670C"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现行标准规定了测量成果、纸海图、电子海图等海事测绘产品质量检查验收、质量判定及质量等级评定的内容、方法和要求。</w:t>
            </w:r>
          </w:p>
          <w:p w14:paraId="74A1061B"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适用于沿海港口航道测量、应急测量、通航水域扫测等航行要素测量成果，以及港口航道图、专题海图、电子海图及其他航海图书等产品质量检查验收、质量判定及质量等级评定。</w:t>
            </w:r>
          </w:p>
          <w:p w14:paraId="60743656" w14:textId="77777777" w:rsidR="00EE1CFB" w:rsidRDefault="00F70C0C">
            <w:pPr>
              <w:widowControl/>
              <w:jc w:val="left"/>
              <w:rPr>
                <w:rFonts w:ascii="宋体" w:eastAsia="宋体" w:hAnsi="宋体"/>
                <w:kern w:val="0"/>
                <w:szCs w:val="21"/>
              </w:rPr>
            </w:pPr>
            <w:r>
              <w:rPr>
                <w:rFonts w:ascii="宋体" w:eastAsia="宋体" w:hAnsi="宋体"/>
                <w:kern w:val="0"/>
                <w:szCs w:val="21"/>
              </w:rPr>
              <w:t>主要</w:t>
            </w:r>
            <w:r>
              <w:rPr>
                <w:rFonts w:ascii="宋体" w:eastAsia="宋体" w:hAnsi="宋体" w:hint="eastAsia"/>
                <w:kern w:val="0"/>
                <w:szCs w:val="21"/>
              </w:rPr>
              <w:t>修订内容：1.更改产品质量元素质量缺陷扣分标准等内容；2.更改质量缺陷值调整系数确定方法中各类测量子项目的难度系数；3.更改平面控制测量、高程控制测量、水深测量、港口航道图、电子海图等成果质量缺陷分类及内容；4.增加雷达式水位计测量成果、机载激光测深成果、浅地层剖面测量成果、专题海图等质量缺陷分类及内容。</w:t>
            </w:r>
          </w:p>
        </w:tc>
        <w:tc>
          <w:tcPr>
            <w:tcW w:w="723" w:type="dxa"/>
            <w:vAlign w:val="center"/>
          </w:tcPr>
          <w:p w14:paraId="65557D3F"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修订</w:t>
            </w:r>
          </w:p>
        </w:tc>
        <w:tc>
          <w:tcPr>
            <w:tcW w:w="961" w:type="dxa"/>
            <w:vAlign w:val="center"/>
          </w:tcPr>
          <w:p w14:paraId="1BB2CB55" w14:textId="77777777" w:rsidR="00EE1CFB" w:rsidRDefault="00F70C0C">
            <w:pPr>
              <w:widowControl/>
              <w:jc w:val="center"/>
              <w:rPr>
                <w:rFonts w:ascii="宋体" w:eastAsia="宋体" w:hAnsi="宋体"/>
                <w:kern w:val="0"/>
                <w:szCs w:val="21"/>
              </w:rPr>
            </w:pPr>
            <w:r>
              <w:rPr>
                <w:rFonts w:ascii="宋体" w:eastAsia="宋体" w:hAnsi="宋体"/>
                <w:kern w:val="0"/>
                <w:szCs w:val="21"/>
              </w:rPr>
              <w:t>JT/T 952-2014</w:t>
            </w:r>
          </w:p>
        </w:tc>
        <w:tc>
          <w:tcPr>
            <w:tcW w:w="1134" w:type="dxa"/>
            <w:vAlign w:val="center"/>
          </w:tcPr>
          <w:p w14:paraId="352F2F81"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6E3E4778"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航测标委会</w:t>
            </w:r>
          </w:p>
        </w:tc>
        <w:tc>
          <w:tcPr>
            <w:tcW w:w="2835" w:type="dxa"/>
            <w:vAlign w:val="center"/>
          </w:tcPr>
          <w:p w14:paraId="6648BE1A" w14:textId="77777777" w:rsidR="00EE1CFB" w:rsidRDefault="00F70C0C">
            <w:pPr>
              <w:widowControl/>
              <w:rPr>
                <w:rFonts w:ascii="宋体" w:eastAsia="宋体" w:hAnsi="宋体"/>
                <w:kern w:val="0"/>
                <w:szCs w:val="21"/>
              </w:rPr>
            </w:pPr>
            <w:r>
              <w:rPr>
                <w:rFonts w:ascii="宋体" w:eastAsia="宋体" w:hAnsi="宋体" w:hint="eastAsia"/>
                <w:kern w:val="0"/>
                <w:szCs w:val="21"/>
              </w:rPr>
              <w:t>交通运输部北海航海保障中心、武汉大学</w:t>
            </w:r>
          </w:p>
        </w:tc>
      </w:tr>
      <w:tr w:rsidR="00EE1CFB" w14:paraId="1ABF16A9" w14:textId="77777777">
        <w:trPr>
          <w:cantSplit/>
          <w:trHeight w:val="22"/>
        </w:trPr>
        <w:tc>
          <w:tcPr>
            <w:tcW w:w="710" w:type="dxa"/>
            <w:vAlign w:val="center"/>
          </w:tcPr>
          <w:p w14:paraId="360C239A" w14:textId="77777777" w:rsidR="00EE1CFB" w:rsidRDefault="00F70C0C">
            <w:pPr>
              <w:widowControl/>
              <w:jc w:val="center"/>
              <w:rPr>
                <w:rFonts w:ascii="宋体" w:hAnsi="宋体" w:cs="宋体"/>
                <w:kern w:val="0"/>
                <w:szCs w:val="21"/>
              </w:rPr>
            </w:pPr>
            <w:r>
              <w:rPr>
                <w:rFonts w:ascii="宋体" w:hAnsi="宋体" w:cs="宋体" w:hint="eastAsia"/>
                <w:kern w:val="0"/>
                <w:szCs w:val="21"/>
              </w:rPr>
              <w:t>59</w:t>
            </w:r>
          </w:p>
        </w:tc>
        <w:tc>
          <w:tcPr>
            <w:tcW w:w="1315" w:type="dxa"/>
            <w:vAlign w:val="center"/>
          </w:tcPr>
          <w:p w14:paraId="0ABE8FF5" w14:textId="77777777" w:rsidR="00EE1CFB" w:rsidRDefault="00F70C0C">
            <w:pPr>
              <w:widowControl/>
              <w:jc w:val="left"/>
              <w:rPr>
                <w:rFonts w:ascii="宋体" w:eastAsia="宋体" w:hAnsi="宋体"/>
                <w:b/>
                <w:kern w:val="0"/>
                <w:szCs w:val="21"/>
              </w:rPr>
            </w:pPr>
            <w:r>
              <w:rPr>
                <w:rFonts w:ascii="宋体" w:eastAsia="宋体" w:hAnsi="宋体" w:hint="eastAsia"/>
                <w:kern w:val="0"/>
                <w:szCs w:val="21"/>
              </w:rPr>
              <w:t>JT 2023-59</w:t>
            </w:r>
          </w:p>
        </w:tc>
        <w:tc>
          <w:tcPr>
            <w:tcW w:w="1735" w:type="dxa"/>
            <w:vAlign w:val="center"/>
          </w:tcPr>
          <w:p w14:paraId="4BA568A5" w14:textId="77777777" w:rsidR="00EE1CFB" w:rsidRDefault="00F70C0C">
            <w:pPr>
              <w:widowControl/>
              <w:jc w:val="left"/>
              <w:rPr>
                <w:rFonts w:ascii="宋体" w:eastAsia="宋体" w:hAnsi="宋体"/>
                <w:kern w:val="0"/>
                <w:szCs w:val="21"/>
              </w:rPr>
            </w:pPr>
            <w:r>
              <w:rPr>
                <w:rFonts w:ascii="宋体" w:eastAsia="宋体" w:hAnsi="宋体"/>
                <w:kern w:val="0"/>
                <w:szCs w:val="21"/>
              </w:rPr>
              <w:t>双驳抬浮打捞沉船作业规程</w:t>
            </w:r>
          </w:p>
        </w:tc>
        <w:tc>
          <w:tcPr>
            <w:tcW w:w="4338" w:type="dxa"/>
            <w:vAlign w:val="center"/>
          </w:tcPr>
          <w:p w14:paraId="23AC5617"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双驳抬浮所需船舶、提升设备的技术要求，以及打捞作业程序、操作规程、安全技术措施等。</w:t>
            </w:r>
          </w:p>
          <w:p w14:paraId="256F6329"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适用于沉船打捞及海洋工程中水下大型结构的提升作业。</w:t>
            </w:r>
          </w:p>
        </w:tc>
        <w:tc>
          <w:tcPr>
            <w:tcW w:w="723" w:type="dxa"/>
            <w:vAlign w:val="center"/>
          </w:tcPr>
          <w:p w14:paraId="3D3BD537"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3B6F7719" w14:textId="77777777" w:rsidR="00EE1CFB" w:rsidRDefault="00EE1CFB">
            <w:pPr>
              <w:widowControl/>
              <w:jc w:val="center"/>
              <w:rPr>
                <w:rFonts w:ascii="宋体" w:eastAsia="宋体" w:hAnsi="宋体"/>
                <w:kern w:val="0"/>
                <w:szCs w:val="21"/>
              </w:rPr>
            </w:pPr>
          </w:p>
        </w:tc>
        <w:tc>
          <w:tcPr>
            <w:tcW w:w="1134" w:type="dxa"/>
            <w:vAlign w:val="center"/>
          </w:tcPr>
          <w:p w14:paraId="3E38C4F0"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22E7F046" w14:textId="77777777" w:rsidR="00EE1CFB" w:rsidRDefault="00F70C0C">
            <w:pPr>
              <w:widowControl/>
              <w:jc w:val="center"/>
              <w:rPr>
                <w:rFonts w:ascii="宋体" w:eastAsia="宋体" w:hAnsi="宋体"/>
                <w:kern w:val="0"/>
                <w:szCs w:val="21"/>
              </w:rPr>
            </w:pPr>
            <w:r>
              <w:rPr>
                <w:rFonts w:ascii="宋体" w:eastAsia="宋体" w:hAnsi="宋体"/>
                <w:kern w:val="0"/>
                <w:szCs w:val="21"/>
              </w:rPr>
              <w:t>救捞</w:t>
            </w:r>
            <w:r>
              <w:rPr>
                <w:rFonts w:ascii="宋体" w:eastAsia="宋体" w:hAnsi="宋体" w:hint="eastAsia"/>
                <w:kern w:val="0"/>
                <w:szCs w:val="21"/>
              </w:rPr>
              <w:t>标委会</w:t>
            </w:r>
          </w:p>
        </w:tc>
        <w:tc>
          <w:tcPr>
            <w:tcW w:w="2835" w:type="dxa"/>
            <w:vAlign w:val="center"/>
          </w:tcPr>
          <w:p w14:paraId="36F9730A" w14:textId="77777777" w:rsidR="00EE1CFB" w:rsidRDefault="00F70C0C">
            <w:pPr>
              <w:widowControl/>
              <w:jc w:val="left"/>
              <w:rPr>
                <w:rFonts w:ascii="宋体" w:eastAsia="宋体" w:hAnsi="宋体"/>
                <w:kern w:val="0"/>
                <w:szCs w:val="21"/>
              </w:rPr>
            </w:pPr>
            <w:r>
              <w:rPr>
                <w:rFonts w:ascii="宋体" w:eastAsia="宋体" w:hAnsi="宋体"/>
                <w:kern w:val="0"/>
                <w:szCs w:val="21"/>
              </w:rPr>
              <w:t>同济大学、交通运输部上海打捞局</w:t>
            </w:r>
          </w:p>
        </w:tc>
      </w:tr>
      <w:tr w:rsidR="00EE1CFB" w14:paraId="5F3F7325" w14:textId="77777777">
        <w:trPr>
          <w:cantSplit/>
          <w:trHeight w:val="22"/>
        </w:trPr>
        <w:tc>
          <w:tcPr>
            <w:tcW w:w="710" w:type="dxa"/>
            <w:vAlign w:val="center"/>
          </w:tcPr>
          <w:p w14:paraId="2FD50492" w14:textId="77777777" w:rsidR="00EE1CFB" w:rsidRDefault="00F70C0C">
            <w:pPr>
              <w:widowControl/>
              <w:jc w:val="center"/>
              <w:rPr>
                <w:rFonts w:ascii="宋体" w:hAnsi="宋体" w:cs="宋体"/>
                <w:kern w:val="0"/>
                <w:szCs w:val="21"/>
              </w:rPr>
            </w:pPr>
            <w:r>
              <w:rPr>
                <w:rFonts w:ascii="宋体" w:hAnsi="宋体" w:cs="宋体" w:hint="eastAsia"/>
                <w:kern w:val="0"/>
                <w:szCs w:val="21"/>
              </w:rPr>
              <w:t>60</w:t>
            </w:r>
          </w:p>
        </w:tc>
        <w:tc>
          <w:tcPr>
            <w:tcW w:w="1315" w:type="dxa"/>
            <w:vAlign w:val="center"/>
          </w:tcPr>
          <w:p w14:paraId="1A1D3134"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2023-60</w:t>
            </w:r>
          </w:p>
        </w:tc>
        <w:tc>
          <w:tcPr>
            <w:tcW w:w="1735" w:type="dxa"/>
            <w:vAlign w:val="center"/>
          </w:tcPr>
          <w:p w14:paraId="6CF55B66" w14:textId="77777777" w:rsidR="00EE1CFB" w:rsidRDefault="00F70C0C">
            <w:pPr>
              <w:widowControl/>
              <w:jc w:val="left"/>
              <w:rPr>
                <w:rFonts w:ascii="宋体" w:eastAsia="宋体" w:hAnsi="宋体"/>
                <w:kern w:val="0"/>
                <w:szCs w:val="21"/>
              </w:rPr>
            </w:pPr>
            <w:r>
              <w:rPr>
                <w:rFonts w:ascii="宋体" w:eastAsia="宋体" w:hAnsi="宋体"/>
                <w:kern w:val="0"/>
                <w:szCs w:val="21"/>
              </w:rPr>
              <w:t>半潜船潜浮作业要求</w:t>
            </w:r>
          </w:p>
        </w:tc>
        <w:tc>
          <w:tcPr>
            <w:tcW w:w="4338" w:type="dxa"/>
            <w:vAlign w:val="center"/>
          </w:tcPr>
          <w:p w14:paraId="1BC04B26"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半潜船潜浮作业的环境要求、设备要求、作业人员要求、浮潜作业前、中、后安全操作要求及应急预案要求。</w:t>
            </w:r>
          </w:p>
          <w:p w14:paraId="3B0FA448"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适用于半潜船潜浮作业。</w:t>
            </w:r>
          </w:p>
        </w:tc>
        <w:tc>
          <w:tcPr>
            <w:tcW w:w="723" w:type="dxa"/>
            <w:vAlign w:val="center"/>
          </w:tcPr>
          <w:p w14:paraId="621E2FD4"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3B1DB168" w14:textId="77777777" w:rsidR="00EE1CFB" w:rsidRDefault="00EE1CFB">
            <w:pPr>
              <w:widowControl/>
              <w:jc w:val="center"/>
              <w:rPr>
                <w:rFonts w:ascii="宋体" w:eastAsia="宋体" w:hAnsi="宋体"/>
                <w:kern w:val="0"/>
                <w:szCs w:val="21"/>
              </w:rPr>
            </w:pPr>
          </w:p>
        </w:tc>
        <w:tc>
          <w:tcPr>
            <w:tcW w:w="1134" w:type="dxa"/>
            <w:vAlign w:val="center"/>
          </w:tcPr>
          <w:p w14:paraId="7D2BB101"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1032657B" w14:textId="77777777" w:rsidR="00EE1CFB" w:rsidRDefault="00F70C0C">
            <w:pPr>
              <w:widowControl/>
              <w:jc w:val="center"/>
              <w:rPr>
                <w:rFonts w:ascii="宋体" w:eastAsia="宋体" w:hAnsi="宋体"/>
                <w:kern w:val="0"/>
                <w:szCs w:val="21"/>
              </w:rPr>
            </w:pPr>
            <w:r>
              <w:rPr>
                <w:rFonts w:ascii="宋体" w:eastAsia="宋体" w:hAnsi="宋体"/>
                <w:kern w:val="0"/>
                <w:szCs w:val="21"/>
              </w:rPr>
              <w:t>救捞</w:t>
            </w:r>
            <w:r>
              <w:rPr>
                <w:rFonts w:ascii="宋体" w:eastAsia="宋体" w:hAnsi="宋体" w:hint="eastAsia"/>
                <w:kern w:val="0"/>
                <w:szCs w:val="21"/>
              </w:rPr>
              <w:t>标委会</w:t>
            </w:r>
          </w:p>
        </w:tc>
        <w:tc>
          <w:tcPr>
            <w:tcW w:w="2835" w:type="dxa"/>
            <w:vAlign w:val="center"/>
          </w:tcPr>
          <w:p w14:paraId="786BEBBC"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交通运输部广州打捞局</w:t>
            </w:r>
          </w:p>
        </w:tc>
      </w:tr>
      <w:tr w:rsidR="00EE1CFB" w14:paraId="6A69B2C0" w14:textId="77777777">
        <w:trPr>
          <w:cantSplit/>
          <w:trHeight w:val="22"/>
        </w:trPr>
        <w:tc>
          <w:tcPr>
            <w:tcW w:w="710" w:type="dxa"/>
            <w:vAlign w:val="center"/>
          </w:tcPr>
          <w:p w14:paraId="2031495B"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61</w:t>
            </w:r>
          </w:p>
        </w:tc>
        <w:tc>
          <w:tcPr>
            <w:tcW w:w="1315" w:type="dxa"/>
            <w:vAlign w:val="center"/>
          </w:tcPr>
          <w:p w14:paraId="1DD7E5A7"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2023-61</w:t>
            </w:r>
          </w:p>
        </w:tc>
        <w:tc>
          <w:tcPr>
            <w:tcW w:w="1735" w:type="dxa"/>
            <w:vAlign w:val="center"/>
          </w:tcPr>
          <w:p w14:paraId="7E91F6FB" w14:textId="77777777" w:rsidR="00EE1CFB" w:rsidRDefault="00F70C0C">
            <w:pPr>
              <w:widowControl/>
              <w:jc w:val="left"/>
              <w:rPr>
                <w:rFonts w:ascii="宋体" w:eastAsia="宋体" w:hAnsi="宋体"/>
                <w:kern w:val="0"/>
                <w:szCs w:val="21"/>
              </w:rPr>
            </w:pPr>
            <w:r>
              <w:rPr>
                <w:rFonts w:ascii="宋体" w:eastAsia="宋体" w:hAnsi="宋体"/>
                <w:kern w:val="0"/>
                <w:szCs w:val="21"/>
              </w:rPr>
              <w:t>公路服务</w:t>
            </w:r>
            <w:r>
              <w:rPr>
                <w:rFonts w:ascii="宋体" w:eastAsia="宋体" w:hAnsi="宋体" w:hint="eastAsia"/>
                <w:kern w:val="0"/>
                <w:szCs w:val="21"/>
              </w:rPr>
              <w:t>设施</w:t>
            </w:r>
            <w:r>
              <w:rPr>
                <w:rFonts w:ascii="宋体" w:eastAsia="宋体" w:hAnsi="宋体"/>
                <w:kern w:val="0"/>
                <w:szCs w:val="21"/>
              </w:rPr>
              <w:t>雨水循环利用技术要求</w:t>
            </w:r>
          </w:p>
        </w:tc>
        <w:tc>
          <w:tcPr>
            <w:tcW w:w="4338" w:type="dxa"/>
            <w:vAlign w:val="center"/>
          </w:tcPr>
          <w:p w14:paraId="40BCE7AE"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公路服务区雨水水量和水质、系统构成、雨水收集、处理工艺、储存回用、配套设施、施工要求、运行维护等技术要求。</w:t>
            </w:r>
          </w:p>
          <w:p w14:paraId="2A10D8A7"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适用于公路服务区、停车区、养护中心、收费站等公路沿线附属设施区雨水循环利用。</w:t>
            </w:r>
          </w:p>
        </w:tc>
        <w:tc>
          <w:tcPr>
            <w:tcW w:w="723" w:type="dxa"/>
            <w:vAlign w:val="center"/>
          </w:tcPr>
          <w:p w14:paraId="63543B5C"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31761735" w14:textId="77777777" w:rsidR="00EE1CFB" w:rsidRDefault="00EE1CFB">
            <w:pPr>
              <w:widowControl/>
              <w:jc w:val="center"/>
              <w:rPr>
                <w:rFonts w:ascii="宋体" w:eastAsia="宋体" w:hAnsi="宋体"/>
                <w:kern w:val="0"/>
                <w:szCs w:val="21"/>
              </w:rPr>
            </w:pPr>
          </w:p>
        </w:tc>
        <w:tc>
          <w:tcPr>
            <w:tcW w:w="1134" w:type="dxa"/>
            <w:vAlign w:val="center"/>
          </w:tcPr>
          <w:p w14:paraId="1A651D7B" w14:textId="77777777" w:rsidR="00EE1CFB" w:rsidRDefault="00F70C0C">
            <w:pPr>
              <w:widowControl/>
              <w:jc w:val="center"/>
              <w:rPr>
                <w:rFonts w:ascii="宋体" w:eastAsia="宋体" w:hAnsi="宋体"/>
                <w:kern w:val="0"/>
                <w:szCs w:val="21"/>
              </w:rPr>
            </w:pPr>
            <w:r>
              <w:rPr>
                <w:rFonts w:ascii="宋体" w:eastAsia="宋体" w:hAnsi="宋体"/>
                <w:kern w:val="0"/>
                <w:szCs w:val="21"/>
              </w:rPr>
              <w:t>18</w:t>
            </w:r>
          </w:p>
        </w:tc>
        <w:tc>
          <w:tcPr>
            <w:tcW w:w="1701" w:type="dxa"/>
            <w:vAlign w:val="center"/>
          </w:tcPr>
          <w:p w14:paraId="3428A744" w14:textId="77777777" w:rsidR="00EE1CFB" w:rsidRDefault="00F70C0C">
            <w:pPr>
              <w:widowControl/>
              <w:jc w:val="center"/>
              <w:rPr>
                <w:rFonts w:ascii="宋体" w:eastAsia="宋体" w:hAnsi="宋体"/>
                <w:kern w:val="0"/>
                <w:szCs w:val="21"/>
              </w:rPr>
            </w:pPr>
            <w:r>
              <w:rPr>
                <w:rFonts w:ascii="宋体" w:eastAsia="宋体" w:hAnsi="宋体"/>
                <w:kern w:val="0"/>
                <w:szCs w:val="21"/>
              </w:rPr>
              <w:t>环保</w:t>
            </w:r>
            <w:r>
              <w:rPr>
                <w:rFonts w:ascii="宋体" w:eastAsia="宋体" w:hAnsi="宋体" w:hint="eastAsia"/>
                <w:kern w:val="0"/>
                <w:szCs w:val="21"/>
              </w:rPr>
              <w:t>标委会</w:t>
            </w:r>
          </w:p>
        </w:tc>
        <w:tc>
          <w:tcPr>
            <w:tcW w:w="2835" w:type="dxa"/>
            <w:vAlign w:val="center"/>
          </w:tcPr>
          <w:p w14:paraId="16A59C4B"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交通运输部科学研究院</w:t>
            </w:r>
          </w:p>
        </w:tc>
      </w:tr>
      <w:tr w:rsidR="00EE1CFB" w14:paraId="7F8C9C7C" w14:textId="77777777">
        <w:trPr>
          <w:cantSplit/>
          <w:trHeight w:val="22"/>
        </w:trPr>
        <w:tc>
          <w:tcPr>
            <w:tcW w:w="710" w:type="dxa"/>
            <w:vAlign w:val="center"/>
          </w:tcPr>
          <w:p w14:paraId="73FB50DB" w14:textId="77777777" w:rsidR="00EE1CFB" w:rsidRDefault="00F70C0C">
            <w:pPr>
              <w:widowControl/>
              <w:jc w:val="center"/>
              <w:rPr>
                <w:rFonts w:ascii="宋体" w:hAnsi="宋体" w:cs="宋体"/>
                <w:kern w:val="0"/>
                <w:szCs w:val="21"/>
              </w:rPr>
            </w:pPr>
            <w:r>
              <w:rPr>
                <w:rFonts w:ascii="宋体" w:hAnsi="宋体" w:cs="宋体" w:hint="eastAsia"/>
                <w:kern w:val="0"/>
                <w:szCs w:val="21"/>
              </w:rPr>
              <w:t>62</w:t>
            </w:r>
          </w:p>
        </w:tc>
        <w:tc>
          <w:tcPr>
            <w:tcW w:w="1315" w:type="dxa"/>
            <w:vAlign w:val="center"/>
          </w:tcPr>
          <w:p w14:paraId="0B59CAFC"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2023-62</w:t>
            </w:r>
          </w:p>
        </w:tc>
        <w:tc>
          <w:tcPr>
            <w:tcW w:w="1735" w:type="dxa"/>
            <w:vAlign w:val="center"/>
          </w:tcPr>
          <w:p w14:paraId="0ECCEEE8" w14:textId="77777777" w:rsidR="00EE1CFB" w:rsidRDefault="00F70C0C">
            <w:pPr>
              <w:widowControl/>
              <w:jc w:val="left"/>
              <w:rPr>
                <w:rFonts w:ascii="宋体" w:eastAsia="宋体" w:hAnsi="宋体"/>
                <w:kern w:val="0"/>
                <w:szCs w:val="21"/>
              </w:rPr>
            </w:pPr>
            <w:r>
              <w:rPr>
                <w:rFonts w:ascii="宋体" w:eastAsia="宋体" w:hAnsi="宋体"/>
                <w:kern w:val="0"/>
                <w:szCs w:val="21"/>
              </w:rPr>
              <w:t>港口码头污水资源化利用技术指南</w:t>
            </w:r>
          </w:p>
        </w:tc>
        <w:tc>
          <w:tcPr>
            <w:tcW w:w="4338" w:type="dxa"/>
            <w:vAlign w:val="center"/>
          </w:tcPr>
          <w:p w14:paraId="66F5E716" w14:textId="77777777" w:rsidR="00EE1CFB" w:rsidRDefault="00F70C0C">
            <w:pPr>
              <w:widowControl/>
              <w:jc w:val="left"/>
              <w:rPr>
                <w:rFonts w:ascii="宋体" w:eastAsia="宋体" w:hAnsi="宋体"/>
                <w:kern w:val="0"/>
                <w:szCs w:val="21"/>
              </w:rPr>
            </w:pPr>
            <w:proofErr w:type="gramStart"/>
            <w:r>
              <w:rPr>
                <w:rFonts w:ascii="宋体" w:eastAsia="宋体" w:hAnsi="宋体" w:hint="eastAsia"/>
                <w:kern w:val="0"/>
                <w:szCs w:val="21"/>
              </w:rPr>
              <w:t>拟规定</w:t>
            </w:r>
            <w:proofErr w:type="gramEnd"/>
            <w:r>
              <w:rPr>
                <w:rFonts w:ascii="宋体" w:eastAsia="宋体" w:hAnsi="宋体" w:hint="eastAsia"/>
                <w:kern w:val="0"/>
                <w:szCs w:val="21"/>
              </w:rPr>
              <w:t>港口码头含油污水、煤污水和矿石污水、洗箱废水、化学品污水、生活污水等港口特征污水资源化利用的水质水量、处理工艺、输配水、再生水处理厂（站）、安全防护与监测控制、运行与维护等技术要求。</w:t>
            </w:r>
          </w:p>
          <w:p w14:paraId="02AF28AA"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适用于以港口码头生产生活污水为再生水水源，以喷淋洒水和洗箱用水等港口生产作业用水、杂用水、景观环境用水等为污水资源化利用途径的新建、扩建和改建的各类港口码头污水资源化利用处理工程。</w:t>
            </w:r>
          </w:p>
        </w:tc>
        <w:tc>
          <w:tcPr>
            <w:tcW w:w="723" w:type="dxa"/>
            <w:vAlign w:val="center"/>
          </w:tcPr>
          <w:p w14:paraId="14B7A3EE"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961" w:type="dxa"/>
            <w:vAlign w:val="center"/>
          </w:tcPr>
          <w:p w14:paraId="64188E58" w14:textId="77777777" w:rsidR="00EE1CFB" w:rsidRDefault="00EE1CFB">
            <w:pPr>
              <w:widowControl/>
              <w:jc w:val="center"/>
              <w:rPr>
                <w:rFonts w:ascii="宋体" w:eastAsia="宋体" w:hAnsi="宋体"/>
                <w:kern w:val="0"/>
                <w:szCs w:val="21"/>
              </w:rPr>
            </w:pPr>
          </w:p>
        </w:tc>
        <w:tc>
          <w:tcPr>
            <w:tcW w:w="1134" w:type="dxa"/>
            <w:vAlign w:val="center"/>
          </w:tcPr>
          <w:p w14:paraId="1D19AF3F"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vAlign w:val="center"/>
          </w:tcPr>
          <w:p w14:paraId="7D64BF3A" w14:textId="77777777" w:rsidR="00EE1CFB" w:rsidRDefault="00F70C0C">
            <w:pPr>
              <w:widowControl/>
              <w:jc w:val="center"/>
              <w:rPr>
                <w:rFonts w:ascii="宋体" w:eastAsia="宋体" w:hAnsi="宋体"/>
                <w:kern w:val="0"/>
                <w:szCs w:val="21"/>
              </w:rPr>
            </w:pPr>
            <w:r>
              <w:rPr>
                <w:rFonts w:ascii="宋体" w:eastAsia="宋体" w:hAnsi="宋体"/>
                <w:kern w:val="0"/>
                <w:szCs w:val="21"/>
              </w:rPr>
              <w:t>环保</w:t>
            </w:r>
            <w:r>
              <w:rPr>
                <w:rFonts w:ascii="宋体" w:eastAsia="宋体" w:hAnsi="宋体" w:hint="eastAsia"/>
                <w:kern w:val="0"/>
                <w:szCs w:val="21"/>
              </w:rPr>
              <w:t>标委会</w:t>
            </w:r>
          </w:p>
        </w:tc>
        <w:tc>
          <w:tcPr>
            <w:tcW w:w="2835" w:type="dxa"/>
            <w:vAlign w:val="center"/>
          </w:tcPr>
          <w:p w14:paraId="1D090EE1" w14:textId="77777777" w:rsidR="00EE1CFB" w:rsidRDefault="00F70C0C">
            <w:pPr>
              <w:widowControl/>
              <w:jc w:val="left"/>
              <w:rPr>
                <w:rFonts w:ascii="宋体" w:eastAsia="宋体" w:hAnsi="宋体"/>
                <w:kern w:val="0"/>
                <w:szCs w:val="21"/>
              </w:rPr>
            </w:pPr>
            <w:r>
              <w:rPr>
                <w:rFonts w:ascii="宋体" w:eastAsia="宋体" w:hAnsi="宋体"/>
                <w:kern w:val="0"/>
                <w:szCs w:val="21"/>
              </w:rPr>
              <w:t>交通运输部天津水运工程科学研究所、镇江港务集团有限公司、舟山</w:t>
            </w:r>
            <w:proofErr w:type="gramStart"/>
            <w:r>
              <w:rPr>
                <w:rFonts w:ascii="宋体" w:eastAsia="宋体" w:hAnsi="宋体"/>
                <w:kern w:val="0"/>
                <w:szCs w:val="21"/>
              </w:rPr>
              <w:t>鼠浪湖码头</w:t>
            </w:r>
            <w:proofErr w:type="gramEnd"/>
            <w:r>
              <w:rPr>
                <w:rFonts w:ascii="宋体" w:eastAsia="宋体" w:hAnsi="宋体"/>
                <w:kern w:val="0"/>
                <w:szCs w:val="21"/>
              </w:rPr>
              <w:t>有限公司</w:t>
            </w:r>
          </w:p>
        </w:tc>
      </w:tr>
      <w:tr w:rsidR="00EE1CFB" w14:paraId="3EF52EF9" w14:textId="77777777">
        <w:trPr>
          <w:cantSplit/>
          <w:trHeight w:val="22"/>
        </w:trPr>
        <w:tc>
          <w:tcPr>
            <w:tcW w:w="710" w:type="dxa"/>
            <w:vAlign w:val="center"/>
          </w:tcPr>
          <w:p w14:paraId="505C3D94" w14:textId="77777777" w:rsidR="00EE1CFB" w:rsidRDefault="00F70C0C">
            <w:pPr>
              <w:widowControl/>
              <w:jc w:val="center"/>
              <w:rPr>
                <w:rFonts w:ascii="宋体" w:hAnsi="宋体" w:cs="宋体"/>
                <w:kern w:val="0"/>
                <w:szCs w:val="21"/>
              </w:rPr>
            </w:pPr>
            <w:r>
              <w:rPr>
                <w:rFonts w:ascii="宋体" w:hAnsi="宋体" w:cs="宋体" w:hint="eastAsia"/>
                <w:kern w:val="0"/>
                <w:szCs w:val="21"/>
              </w:rPr>
              <w:t>63</w:t>
            </w:r>
          </w:p>
        </w:tc>
        <w:tc>
          <w:tcPr>
            <w:tcW w:w="1315" w:type="dxa"/>
            <w:vAlign w:val="center"/>
          </w:tcPr>
          <w:p w14:paraId="7DB32C68"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2023-63</w:t>
            </w:r>
          </w:p>
        </w:tc>
        <w:tc>
          <w:tcPr>
            <w:tcW w:w="1735" w:type="dxa"/>
            <w:vAlign w:val="center"/>
          </w:tcPr>
          <w:p w14:paraId="5DBB8339" w14:textId="642A10BC" w:rsidR="00EE1CFB" w:rsidRDefault="00F70C0C" w:rsidP="00F70C0C">
            <w:pPr>
              <w:widowControl/>
              <w:jc w:val="left"/>
              <w:rPr>
                <w:rFonts w:ascii="宋体" w:eastAsia="宋体" w:hAnsi="宋体" w:cs="宋体"/>
                <w:kern w:val="0"/>
                <w:szCs w:val="21"/>
              </w:rPr>
            </w:pPr>
            <w:r>
              <w:rPr>
                <w:rFonts w:ascii="宋体" w:eastAsia="宋体" w:hAnsi="宋体" w:cs="宋体" w:hint="eastAsia"/>
                <w:kern w:val="0"/>
                <w:szCs w:val="21"/>
              </w:rPr>
              <w:t>公路声屏障</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1</w:t>
            </w:r>
            <w:r>
              <w:rPr>
                <w:rFonts w:ascii="宋体" w:eastAsia="宋体" w:hAnsi="宋体" w:cs="宋体" w:hint="eastAsia"/>
                <w:kern w:val="0"/>
                <w:szCs w:val="21"/>
              </w:rPr>
              <w:t>部分：总体技术要求</w:t>
            </w:r>
          </w:p>
        </w:tc>
        <w:tc>
          <w:tcPr>
            <w:tcW w:w="4338" w:type="dxa"/>
            <w:vAlign w:val="center"/>
          </w:tcPr>
          <w:p w14:paraId="7DA5FBD8"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现行标准规定了公路声屏障的分类原则和分别按照整体结构形式、声学材料特性、屏体构造形式、屏</w:t>
            </w:r>
            <w:proofErr w:type="gramStart"/>
            <w:r>
              <w:rPr>
                <w:rFonts w:ascii="宋体" w:eastAsia="宋体" w:hAnsi="宋体" w:cs="宋体" w:hint="eastAsia"/>
                <w:kern w:val="0"/>
                <w:szCs w:val="21"/>
              </w:rPr>
              <w:t>体材</w:t>
            </w:r>
            <w:proofErr w:type="gramEnd"/>
            <w:r>
              <w:rPr>
                <w:rFonts w:ascii="宋体" w:eastAsia="宋体" w:hAnsi="宋体" w:cs="宋体" w:hint="eastAsia"/>
                <w:kern w:val="0"/>
                <w:szCs w:val="21"/>
              </w:rPr>
              <w:t>料划分的类别。</w:t>
            </w:r>
          </w:p>
          <w:p w14:paraId="63BB7B03"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适用于公路声屏障的分类。</w:t>
            </w:r>
          </w:p>
          <w:p w14:paraId="2A6B1183"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本次整合修订《公路声屏障</w:t>
            </w:r>
            <w:r>
              <w:rPr>
                <w:rFonts w:ascii="宋体" w:eastAsia="宋体" w:hAnsi="宋体" w:cs="宋体"/>
                <w:kern w:val="0"/>
                <w:szCs w:val="21"/>
              </w:rPr>
              <w:t xml:space="preserve"> 第1部分：分类》和《公路声屏障  第2部分：总体技术要求》，主要修订内容：1.细化总体技术要求和设置规模、类型、材料、结构、安全和养护；2.完善公路声屏障类型和选用原则。</w:t>
            </w:r>
          </w:p>
        </w:tc>
        <w:tc>
          <w:tcPr>
            <w:tcW w:w="723" w:type="dxa"/>
            <w:vAlign w:val="center"/>
          </w:tcPr>
          <w:p w14:paraId="688B85E3"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4B9C3140"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JT/T 646.1-2016</w:t>
            </w:r>
            <w:r>
              <w:rPr>
                <w:rFonts w:ascii="宋体" w:eastAsia="宋体" w:hAnsi="宋体" w:cs="宋体" w:hint="eastAsia"/>
                <w:kern w:val="0"/>
                <w:szCs w:val="21"/>
              </w:rPr>
              <w:t>、</w:t>
            </w:r>
            <w:r>
              <w:rPr>
                <w:rFonts w:ascii="宋体" w:eastAsia="宋体" w:hAnsi="宋体" w:cs="宋体"/>
                <w:kern w:val="0"/>
                <w:szCs w:val="21"/>
              </w:rPr>
              <w:t>JT/T 646.2-2016</w:t>
            </w:r>
          </w:p>
        </w:tc>
        <w:tc>
          <w:tcPr>
            <w:tcW w:w="1134" w:type="dxa"/>
            <w:vAlign w:val="center"/>
          </w:tcPr>
          <w:p w14:paraId="421A51A5"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06BB0847"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环保标委会</w:t>
            </w:r>
          </w:p>
        </w:tc>
        <w:tc>
          <w:tcPr>
            <w:tcW w:w="2835" w:type="dxa"/>
            <w:vAlign w:val="center"/>
          </w:tcPr>
          <w:p w14:paraId="50393D65"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w:t>
            </w:r>
          </w:p>
        </w:tc>
      </w:tr>
      <w:tr w:rsidR="00EE1CFB" w14:paraId="3B1F0517" w14:textId="77777777">
        <w:trPr>
          <w:cantSplit/>
          <w:trHeight w:val="22"/>
        </w:trPr>
        <w:tc>
          <w:tcPr>
            <w:tcW w:w="710" w:type="dxa"/>
            <w:vAlign w:val="center"/>
          </w:tcPr>
          <w:p w14:paraId="5F17D3C8" w14:textId="77777777" w:rsidR="00EE1CFB" w:rsidRDefault="00F70C0C">
            <w:pPr>
              <w:widowControl/>
              <w:jc w:val="center"/>
              <w:rPr>
                <w:rFonts w:ascii="宋体" w:hAnsi="宋体" w:cs="宋体"/>
                <w:kern w:val="0"/>
                <w:szCs w:val="21"/>
              </w:rPr>
            </w:pPr>
            <w:r>
              <w:rPr>
                <w:rFonts w:ascii="宋体" w:hAnsi="宋体" w:cs="宋体" w:hint="eastAsia"/>
                <w:kern w:val="0"/>
                <w:szCs w:val="21"/>
              </w:rPr>
              <w:lastRenderedPageBreak/>
              <w:t>64</w:t>
            </w:r>
          </w:p>
        </w:tc>
        <w:tc>
          <w:tcPr>
            <w:tcW w:w="1315" w:type="dxa"/>
            <w:vAlign w:val="center"/>
          </w:tcPr>
          <w:p w14:paraId="30248AE1"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JT 2023-64</w:t>
            </w:r>
          </w:p>
        </w:tc>
        <w:tc>
          <w:tcPr>
            <w:tcW w:w="1735" w:type="dxa"/>
            <w:vAlign w:val="center"/>
          </w:tcPr>
          <w:p w14:paraId="04F0B0C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公路声屏障</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2</w:t>
            </w:r>
            <w:r>
              <w:rPr>
                <w:rFonts w:ascii="宋体" w:eastAsia="宋体" w:hAnsi="宋体" w:cs="宋体" w:hint="eastAsia"/>
                <w:kern w:val="0"/>
                <w:szCs w:val="21"/>
              </w:rPr>
              <w:t>部分：材料技术要求及检测方法</w:t>
            </w:r>
          </w:p>
        </w:tc>
        <w:tc>
          <w:tcPr>
            <w:tcW w:w="4338" w:type="dxa"/>
            <w:vAlign w:val="center"/>
          </w:tcPr>
          <w:p w14:paraId="20BBAB3A"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现行标准规定了公路声屏障声学材料的技术要求及检测方法。</w:t>
            </w:r>
          </w:p>
          <w:p w14:paraId="5AA4821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适用于公路声屏障声学材料的设计、制造和产品检测。</w:t>
            </w:r>
            <w:r>
              <w:rPr>
                <w:rFonts w:ascii="宋体" w:eastAsia="宋体" w:hAnsi="宋体" w:cs="宋体"/>
                <w:kern w:val="0"/>
                <w:szCs w:val="21"/>
              </w:rPr>
              <w:t xml:space="preserve"> </w:t>
            </w:r>
          </w:p>
          <w:p w14:paraId="7420C5FC"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本次部分修订《公路声屏障 第4部分：声学材料技术要求及检测方法》，主要修订内容：1.对</w:t>
            </w:r>
            <w:proofErr w:type="gramStart"/>
            <w:r>
              <w:rPr>
                <w:rFonts w:ascii="宋体" w:eastAsia="宋体" w:hAnsi="宋体" w:cs="宋体"/>
                <w:kern w:val="0"/>
                <w:szCs w:val="21"/>
              </w:rPr>
              <w:t>不</w:t>
            </w:r>
            <w:proofErr w:type="gramEnd"/>
            <w:r>
              <w:rPr>
                <w:rFonts w:ascii="宋体" w:eastAsia="宋体" w:hAnsi="宋体" w:cs="宋体"/>
                <w:kern w:val="0"/>
                <w:szCs w:val="21"/>
              </w:rPr>
              <w:t>同声屏障屏</w:t>
            </w:r>
            <w:proofErr w:type="gramStart"/>
            <w:r>
              <w:rPr>
                <w:rFonts w:ascii="宋体" w:eastAsia="宋体" w:hAnsi="宋体" w:cs="宋体"/>
                <w:kern w:val="0"/>
                <w:szCs w:val="21"/>
              </w:rPr>
              <w:t>体材</w:t>
            </w:r>
            <w:proofErr w:type="gramEnd"/>
            <w:r>
              <w:rPr>
                <w:rFonts w:ascii="宋体" w:eastAsia="宋体" w:hAnsi="宋体" w:cs="宋体"/>
                <w:kern w:val="0"/>
                <w:szCs w:val="21"/>
              </w:rPr>
              <w:t>料性能进行细化；2.</w:t>
            </w:r>
            <w:proofErr w:type="gramStart"/>
            <w:r>
              <w:rPr>
                <w:rFonts w:ascii="宋体" w:eastAsia="宋体" w:hAnsi="宋体" w:cs="宋体"/>
                <w:kern w:val="0"/>
                <w:szCs w:val="21"/>
              </w:rPr>
              <w:t>增加声</w:t>
            </w:r>
            <w:proofErr w:type="gramEnd"/>
            <w:r>
              <w:rPr>
                <w:rFonts w:ascii="宋体" w:eastAsia="宋体" w:hAnsi="宋体" w:cs="宋体"/>
                <w:kern w:val="0"/>
                <w:szCs w:val="21"/>
              </w:rPr>
              <w:t>屏障基础材料和其他构件材料性能指标；3.增加各项性能指标的检测方法。</w:t>
            </w:r>
          </w:p>
        </w:tc>
        <w:tc>
          <w:tcPr>
            <w:tcW w:w="723" w:type="dxa"/>
            <w:vAlign w:val="center"/>
          </w:tcPr>
          <w:p w14:paraId="285855E0"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5FE339A1"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部分代替</w:t>
            </w:r>
            <w:r>
              <w:rPr>
                <w:rFonts w:ascii="宋体" w:eastAsia="宋体" w:hAnsi="宋体" w:cs="宋体"/>
                <w:kern w:val="0"/>
                <w:szCs w:val="21"/>
              </w:rPr>
              <w:t>JT/T 646.</w:t>
            </w:r>
            <w:r>
              <w:rPr>
                <w:rFonts w:ascii="宋体" w:eastAsia="宋体" w:hAnsi="宋体" w:cs="宋体" w:hint="eastAsia"/>
                <w:kern w:val="0"/>
                <w:szCs w:val="21"/>
              </w:rPr>
              <w:t>4</w:t>
            </w:r>
            <w:r>
              <w:rPr>
                <w:rFonts w:ascii="宋体" w:eastAsia="宋体" w:hAnsi="宋体" w:cs="宋体"/>
                <w:kern w:val="0"/>
                <w:szCs w:val="21"/>
              </w:rPr>
              <w:t>-2016</w:t>
            </w:r>
          </w:p>
        </w:tc>
        <w:tc>
          <w:tcPr>
            <w:tcW w:w="1134" w:type="dxa"/>
            <w:vAlign w:val="center"/>
          </w:tcPr>
          <w:p w14:paraId="2B26CBB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0A626A2D"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环保标委会</w:t>
            </w:r>
          </w:p>
        </w:tc>
        <w:tc>
          <w:tcPr>
            <w:tcW w:w="2835" w:type="dxa"/>
            <w:vAlign w:val="center"/>
          </w:tcPr>
          <w:p w14:paraId="7C8FFE63"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w:t>
            </w:r>
          </w:p>
        </w:tc>
      </w:tr>
      <w:tr w:rsidR="00EE1CFB" w14:paraId="76815E69" w14:textId="77777777">
        <w:trPr>
          <w:cantSplit/>
          <w:trHeight w:val="22"/>
        </w:trPr>
        <w:tc>
          <w:tcPr>
            <w:tcW w:w="710" w:type="dxa"/>
            <w:vAlign w:val="center"/>
          </w:tcPr>
          <w:p w14:paraId="30131734" w14:textId="77777777" w:rsidR="00EE1CFB" w:rsidRDefault="00F70C0C">
            <w:pPr>
              <w:widowControl/>
              <w:jc w:val="center"/>
              <w:rPr>
                <w:rFonts w:ascii="宋体" w:hAnsi="宋体" w:cs="宋体"/>
                <w:kern w:val="0"/>
                <w:szCs w:val="21"/>
              </w:rPr>
            </w:pPr>
            <w:r>
              <w:rPr>
                <w:rFonts w:ascii="宋体" w:hAnsi="宋体" w:cs="宋体" w:hint="eastAsia"/>
                <w:kern w:val="0"/>
                <w:szCs w:val="21"/>
              </w:rPr>
              <w:t>65</w:t>
            </w:r>
          </w:p>
        </w:tc>
        <w:tc>
          <w:tcPr>
            <w:tcW w:w="1315" w:type="dxa"/>
            <w:vAlign w:val="center"/>
          </w:tcPr>
          <w:p w14:paraId="676DE32E" w14:textId="77777777" w:rsidR="00EE1CFB" w:rsidRDefault="00F70C0C">
            <w:pPr>
              <w:widowControl/>
              <w:jc w:val="left"/>
              <w:rPr>
                <w:rFonts w:ascii="宋体" w:eastAsia="宋体" w:hAnsi="宋体" w:cs="宋体"/>
                <w:kern w:val="0"/>
                <w:szCs w:val="21"/>
              </w:rPr>
            </w:pPr>
            <w:r>
              <w:rPr>
                <w:rFonts w:ascii="宋体" w:eastAsia="宋体" w:hAnsi="宋体" w:hint="eastAsia"/>
                <w:kern w:val="0"/>
                <w:szCs w:val="21"/>
              </w:rPr>
              <w:t>JT 2023-65</w:t>
            </w:r>
          </w:p>
        </w:tc>
        <w:tc>
          <w:tcPr>
            <w:tcW w:w="1735" w:type="dxa"/>
            <w:vAlign w:val="center"/>
          </w:tcPr>
          <w:p w14:paraId="7DB14BE0"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公路声屏障</w:t>
            </w:r>
            <w:r>
              <w:rPr>
                <w:rFonts w:ascii="宋体" w:eastAsia="宋体" w:hAnsi="宋体" w:cs="宋体"/>
                <w:kern w:val="0"/>
                <w:szCs w:val="21"/>
              </w:rPr>
              <w:t xml:space="preserve"> </w:t>
            </w:r>
            <w:r>
              <w:rPr>
                <w:rFonts w:ascii="宋体" w:eastAsia="宋体" w:hAnsi="宋体" w:cs="宋体" w:hint="eastAsia"/>
                <w:kern w:val="0"/>
                <w:szCs w:val="21"/>
              </w:rPr>
              <w:t>第</w:t>
            </w:r>
            <w:r>
              <w:rPr>
                <w:rFonts w:ascii="宋体" w:eastAsia="宋体" w:hAnsi="宋体" w:cs="宋体"/>
                <w:kern w:val="0"/>
                <w:szCs w:val="21"/>
              </w:rPr>
              <w:t>4</w:t>
            </w:r>
            <w:r>
              <w:rPr>
                <w:rFonts w:ascii="宋体" w:eastAsia="宋体" w:hAnsi="宋体" w:cs="宋体" w:hint="eastAsia"/>
                <w:kern w:val="0"/>
                <w:szCs w:val="21"/>
              </w:rPr>
              <w:t>部分：全封闭声屏障技术要求</w:t>
            </w:r>
          </w:p>
        </w:tc>
        <w:tc>
          <w:tcPr>
            <w:tcW w:w="4338" w:type="dxa"/>
            <w:vAlign w:val="center"/>
          </w:tcPr>
          <w:p w14:paraId="15B8CD5C"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现行标准规定了公路声屏障声学材料的技术要求及检测方法。</w:t>
            </w:r>
          </w:p>
          <w:p w14:paraId="6DAAF4FF" w14:textId="77777777" w:rsidR="00EE1CFB" w:rsidRDefault="00F70C0C">
            <w:pPr>
              <w:widowControl/>
              <w:jc w:val="left"/>
              <w:rPr>
                <w:rFonts w:ascii="宋体" w:eastAsia="宋体" w:hAnsi="宋体" w:cs="宋体"/>
                <w:kern w:val="0"/>
                <w:szCs w:val="21"/>
              </w:rPr>
            </w:pPr>
            <w:r>
              <w:rPr>
                <w:rFonts w:ascii="宋体" w:eastAsia="宋体" w:hAnsi="宋体" w:cs="宋体" w:hint="eastAsia"/>
                <w:kern w:val="0"/>
                <w:szCs w:val="21"/>
              </w:rPr>
              <w:t>适用于公路声屏障声学材料的设计、制造和产品检测。</w:t>
            </w:r>
          </w:p>
          <w:p w14:paraId="5285CBC7" w14:textId="77777777" w:rsidR="00EE1CFB" w:rsidRDefault="00F70C0C">
            <w:pPr>
              <w:widowControl/>
              <w:jc w:val="left"/>
              <w:rPr>
                <w:rFonts w:ascii="宋体" w:eastAsia="宋体" w:hAnsi="宋体" w:cs="宋体"/>
                <w:kern w:val="0"/>
                <w:szCs w:val="21"/>
              </w:rPr>
            </w:pPr>
            <w:r>
              <w:rPr>
                <w:rFonts w:ascii="宋体" w:eastAsia="宋体" w:hAnsi="宋体" w:cs="宋体"/>
                <w:kern w:val="0"/>
                <w:szCs w:val="21"/>
              </w:rPr>
              <w:t>本次部分修订《公路声屏障 第4部分：声学材料技术要求及检测方法》</w:t>
            </w:r>
            <w:r>
              <w:rPr>
                <w:rFonts w:ascii="宋体" w:eastAsia="宋体" w:hAnsi="宋体" w:cs="宋体" w:hint="eastAsia"/>
                <w:kern w:val="0"/>
                <w:szCs w:val="21"/>
              </w:rPr>
              <w:t>，</w:t>
            </w:r>
            <w:r>
              <w:rPr>
                <w:rFonts w:ascii="宋体" w:eastAsia="宋体" w:hAnsi="宋体" w:cs="宋体"/>
                <w:kern w:val="0"/>
                <w:szCs w:val="21"/>
              </w:rPr>
              <w:t>主要修订内容：1.</w:t>
            </w:r>
            <w:proofErr w:type="gramStart"/>
            <w:r>
              <w:rPr>
                <w:rFonts w:ascii="宋体" w:eastAsia="宋体" w:hAnsi="宋体" w:cs="宋体"/>
                <w:kern w:val="0"/>
                <w:szCs w:val="21"/>
              </w:rPr>
              <w:t>整合原</w:t>
            </w:r>
            <w:proofErr w:type="gramEnd"/>
            <w:r>
              <w:rPr>
                <w:rFonts w:ascii="宋体" w:eastAsia="宋体" w:hAnsi="宋体" w:cs="宋体"/>
                <w:kern w:val="0"/>
                <w:szCs w:val="21"/>
              </w:rPr>
              <w:t>系列标准中关于全封闭声屏障的技术内容，增加至</w:t>
            </w:r>
            <w:r>
              <w:rPr>
                <w:rFonts w:ascii="宋体" w:eastAsia="宋体" w:hAnsi="宋体" w:cs="宋体" w:hint="eastAsia"/>
                <w:kern w:val="0"/>
                <w:szCs w:val="21"/>
              </w:rPr>
              <w:t>本部分</w:t>
            </w:r>
            <w:r>
              <w:rPr>
                <w:rFonts w:ascii="宋体" w:eastAsia="宋体" w:hAnsi="宋体" w:cs="宋体"/>
                <w:kern w:val="0"/>
                <w:szCs w:val="21"/>
              </w:rPr>
              <w:t>中；2.细化全封闭声屏障的声学、材料和安全方面技术要求，增加通风、采光、排水、视距等技术要求。</w:t>
            </w:r>
          </w:p>
        </w:tc>
        <w:tc>
          <w:tcPr>
            <w:tcW w:w="723" w:type="dxa"/>
            <w:vAlign w:val="center"/>
          </w:tcPr>
          <w:p w14:paraId="71E775EB"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修订</w:t>
            </w:r>
          </w:p>
        </w:tc>
        <w:tc>
          <w:tcPr>
            <w:tcW w:w="961" w:type="dxa"/>
            <w:vAlign w:val="center"/>
          </w:tcPr>
          <w:p w14:paraId="57A3B666"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部分代替</w:t>
            </w:r>
            <w:r>
              <w:rPr>
                <w:rFonts w:ascii="宋体" w:eastAsia="宋体" w:hAnsi="宋体" w:cs="宋体"/>
                <w:kern w:val="0"/>
                <w:szCs w:val="21"/>
              </w:rPr>
              <w:t>JT/T 646.4-2016</w:t>
            </w:r>
          </w:p>
        </w:tc>
        <w:tc>
          <w:tcPr>
            <w:tcW w:w="1134" w:type="dxa"/>
            <w:vAlign w:val="center"/>
          </w:tcPr>
          <w:p w14:paraId="3E9954FA" w14:textId="77777777" w:rsidR="00EE1CFB" w:rsidRDefault="00F70C0C">
            <w:pPr>
              <w:widowControl/>
              <w:jc w:val="center"/>
              <w:rPr>
                <w:rFonts w:ascii="宋体" w:eastAsia="宋体" w:hAnsi="宋体" w:cs="宋体"/>
                <w:kern w:val="0"/>
                <w:szCs w:val="21"/>
              </w:rPr>
            </w:pPr>
            <w:r>
              <w:rPr>
                <w:rFonts w:ascii="宋体" w:eastAsia="宋体" w:hAnsi="宋体" w:cs="宋体"/>
                <w:kern w:val="0"/>
                <w:szCs w:val="21"/>
              </w:rPr>
              <w:t>12</w:t>
            </w:r>
          </w:p>
        </w:tc>
        <w:tc>
          <w:tcPr>
            <w:tcW w:w="1701" w:type="dxa"/>
            <w:vAlign w:val="center"/>
          </w:tcPr>
          <w:p w14:paraId="1B5DC035" w14:textId="77777777" w:rsidR="00EE1CFB" w:rsidRDefault="00F70C0C">
            <w:pPr>
              <w:widowControl/>
              <w:jc w:val="center"/>
              <w:rPr>
                <w:rFonts w:ascii="宋体" w:eastAsia="宋体" w:hAnsi="宋体" w:cs="宋体"/>
                <w:kern w:val="0"/>
                <w:szCs w:val="21"/>
              </w:rPr>
            </w:pPr>
            <w:r>
              <w:rPr>
                <w:rFonts w:ascii="宋体" w:eastAsia="宋体" w:hAnsi="宋体" w:cs="宋体" w:hint="eastAsia"/>
                <w:kern w:val="0"/>
                <w:szCs w:val="21"/>
              </w:rPr>
              <w:t>环保标委会</w:t>
            </w:r>
          </w:p>
        </w:tc>
        <w:tc>
          <w:tcPr>
            <w:tcW w:w="2835" w:type="dxa"/>
            <w:vAlign w:val="center"/>
          </w:tcPr>
          <w:p w14:paraId="76A36C5F" w14:textId="77777777" w:rsidR="00EE1CFB" w:rsidRDefault="00F70C0C">
            <w:pPr>
              <w:widowControl/>
              <w:rPr>
                <w:rFonts w:ascii="宋体" w:eastAsia="宋体" w:hAnsi="宋体" w:cs="宋体"/>
                <w:kern w:val="0"/>
                <w:szCs w:val="21"/>
              </w:rPr>
            </w:pPr>
            <w:r>
              <w:rPr>
                <w:rFonts w:ascii="宋体" w:eastAsia="宋体" w:hAnsi="宋体" w:cs="宋体" w:hint="eastAsia"/>
                <w:kern w:val="0"/>
                <w:szCs w:val="21"/>
              </w:rPr>
              <w:t>交通运输部公路科学研究所</w:t>
            </w:r>
          </w:p>
        </w:tc>
      </w:tr>
    </w:tbl>
    <w:p w14:paraId="5C0FE38B" w14:textId="77777777" w:rsidR="00EE1CFB" w:rsidRDefault="00EE1CFB"/>
    <w:p w14:paraId="68994002" w14:textId="77777777" w:rsidR="00EE1CFB" w:rsidRDefault="00F70C0C">
      <w:r>
        <w:br w:type="page"/>
      </w:r>
    </w:p>
    <w:p w14:paraId="5A3977DF" w14:textId="77777777" w:rsidR="00EE1CFB" w:rsidRDefault="00F70C0C" w:rsidP="00F70C0C">
      <w:pPr>
        <w:pStyle w:val="1"/>
        <w:spacing w:beforeLines="50" w:before="120" w:afterLines="50" w:after="120" w:line="240" w:lineRule="auto"/>
        <w:rPr>
          <w:rFonts w:ascii="黑体" w:eastAsia="黑体" w:hAnsi="黑体"/>
          <w:sz w:val="32"/>
          <w:szCs w:val="28"/>
        </w:rPr>
      </w:pPr>
      <w:r>
        <w:rPr>
          <w:rFonts w:ascii="黑体" w:eastAsia="黑体" w:hAnsi="黑体" w:hint="eastAsia"/>
          <w:sz w:val="32"/>
          <w:szCs w:val="28"/>
        </w:rPr>
        <w:lastRenderedPageBreak/>
        <w:t>二、部门计量检定规程</w:t>
      </w:r>
    </w:p>
    <w:tbl>
      <w:tblPr>
        <w:tblW w:w="15502" w:type="dxa"/>
        <w:tblInd w:w="-267" w:type="dxa"/>
        <w:tblLayout w:type="fixed"/>
        <w:tblCellMar>
          <w:left w:w="17" w:type="dxa"/>
          <w:right w:w="17" w:type="dxa"/>
        </w:tblCellMar>
        <w:tblLook w:val="04A0" w:firstRow="1" w:lastRow="0" w:firstColumn="1" w:lastColumn="0" w:noHBand="0" w:noVBand="1"/>
      </w:tblPr>
      <w:tblGrid>
        <w:gridCol w:w="710"/>
        <w:gridCol w:w="1275"/>
        <w:gridCol w:w="1560"/>
        <w:gridCol w:w="3827"/>
        <w:gridCol w:w="992"/>
        <w:gridCol w:w="1134"/>
        <w:gridCol w:w="992"/>
        <w:gridCol w:w="1701"/>
        <w:gridCol w:w="3311"/>
      </w:tblGrid>
      <w:tr w:rsidR="00EE1CFB" w14:paraId="46F74FBA" w14:textId="77777777">
        <w:trPr>
          <w:cantSplit/>
          <w:trHeight w:val="454"/>
          <w:tblHeader/>
        </w:trPr>
        <w:tc>
          <w:tcPr>
            <w:tcW w:w="710" w:type="dxa"/>
            <w:tcBorders>
              <w:top w:val="single" w:sz="4" w:space="0" w:color="auto"/>
              <w:left w:val="single" w:sz="4" w:space="0" w:color="auto"/>
              <w:bottom w:val="single" w:sz="4" w:space="0" w:color="auto"/>
              <w:right w:val="single" w:sz="4" w:space="0" w:color="auto"/>
            </w:tcBorders>
            <w:vAlign w:val="center"/>
          </w:tcPr>
          <w:p w14:paraId="69B89C79"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14:paraId="6A57AE76"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计划编号</w:t>
            </w:r>
          </w:p>
        </w:tc>
        <w:tc>
          <w:tcPr>
            <w:tcW w:w="1560" w:type="dxa"/>
            <w:tcBorders>
              <w:top w:val="single" w:sz="4" w:space="0" w:color="auto"/>
              <w:left w:val="nil"/>
              <w:bottom w:val="single" w:sz="4" w:space="0" w:color="auto"/>
              <w:right w:val="single" w:sz="4" w:space="0" w:color="auto"/>
            </w:tcBorders>
            <w:vAlign w:val="center"/>
          </w:tcPr>
          <w:p w14:paraId="40CCE346"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项目名称</w:t>
            </w:r>
          </w:p>
        </w:tc>
        <w:tc>
          <w:tcPr>
            <w:tcW w:w="3827" w:type="dxa"/>
            <w:tcBorders>
              <w:top w:val="single" w:sz="4" w:space="0" w:color="auto"/>
              <w:left w:val="nil"/>
              <w:bottom w:val="single" w:sz="4" w:space="0" w:color="auto"/>
              <w:right w:val="single" w:sz="4" w:space="0" w:color="auto"/>
            </w:tcBorders>
            <w:vAlign w:val="center"/>
          </w:tcPr>
          <w:p w14:paraId="0F37B851"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范围和主要技术内容</w:t>
            </w:r>
          </w:p>
        </w:tc>
        <w:tc>
          <w:tcPr>
            <w:tcW w:w="992" w:type="dxa"/>
            <w:tcBorders>
              <w:top w:val="single" w:sz="4" w:space="0" w:color="auto"/>
              <w:left w:val="single" w:sz="4" w:space="0" w:color="auto"/>
              <w:bottom w:val="single" w:sz="4" w:space="0" w:color="auto"/>
              <w:right w:val="single" w:sz="4" w:space="0" w:color="auto"/>
            </w:tcBorders>
            <w:vAlign w:val="center"/>
          </w:tcPr>
          <w:p w14:paraId="67A6C4A1"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制修订</w:t>
            </w:r>
          </w:p>
        </w:tc>
        <w:tc>
          <w:tcPr>
            <w:tcW w:w="1134" w:type="dxa"/>
            <w:tcBorders>
              <w:top w:val="single" w:sz="4" w:space="0" w:color="auto"/>
              <w:left w:val="nil"/>
              <w:bottom w:val="single" w:sz="4" w:space="0" w:color="auto"/>
              <w:right w:val="single" w:sz="4" w:space="0" w:color="auto"/>
            </w:tcBorders>
            <w:vAlign w:val="center"/>
          </w:tcPr>
          <w:p w14:paraId="03D24017"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代替规程</w:t>
            </w:r>
          </w:p>
        </w:tc>
        <w:tc>
          <w:tcPr>
            <w:tcW w:w="992" w:type="dxa"/>
            <w:tcBorders>
              <w:top w:val="single" w:sz="4" w:space="0" w:color="auto"/>
              <w:left w:val="nil"/>
              <w:bottom w:val="single" w:sz="4" w:space="0" w:color="auto"/>
              <w:right w:val="single" w:sz="4" w:space="0" w:color="auto"/>
            </w:tcBorders>
            <w:vAlign w:val="center"/>
          </w:tcPr>
          <w:p w14:paraId="33F15F8A"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完成周期</w:t>
            </w:r>
            <w:r>
              <w:rPr>
                <w:rFonts w:ascii="宋体" w:hAnsi="宋体" w:cs="宋体" w:hint="eastAsia"/>
                <w:b/>
                <w:bCs/>
                <w:kern w:val="0"/>
                <w:szCs w:val="21"/>
              </w:rPr>
              <w:t>(</w:t>
            </w:r>
            <w:r>
              <w:rPr>
                <w:rFonts w:ascii="宋体" w:hAnsi="宋体" w:cs="宋体" w:hint="eastAsia"/>
                <w:b/>
                <w:bCs/>
                <w:kern w:val="0"/>
                <w:szCs w:val="21"/>
              </w:rPr>
              <w:t>月</w:t>
            </w:r>
            <w:r>
              <w:rPr>
                <w:rFonts w:ascii="宋体" w:hAnsi="宋体" w:cs="宋体" w:hint="eastAsia"/>
                <w:b/>
                <w:bCs/>
                <w:kern w:val="0"/>
                <w:szCs w:val="21"/>
              </w:rPr>
              <w:t>)</w:t>
            </w:r>
          </w:p>
        </w:tc>
        <w:tc>
          <w:tcPr>
            <w:tcW w:w="1701" w:type="dxa"/>
            <w:tcBorders>
              <w:top w:val="single" w:sz="4" w:space="0" w:color="auto"/>
              <w:left w:val="nil"/>
              <w:bottom w:val="single" w:sz="4" w:space="0" w:color="auto"/>
              <w:right w:val="single" w:sz="4" w:space="0" w:color="auto"/>
            </w:tcBorders>
            <w:vAlign w:val="center"/>
          </w:tcPr>
          <w:p w14:paraId="4DEAF8EA"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技术归口单位</w:t>
            </w:r>
          </w:p>
        </w:tc>
        <w:tc>
          <w:tcPr>
            <w:tcW w:w="3311" w:type="dxa"/>
            <w:tcBorders>
              <w:top w:val="single" w:sz="4" w:space="0" w:color="auto"/>
              <w:left w:val="nil"/>
              <w:bottom w:val="single" w:sz="4" w:space="0" w:color="auto"/>
              <w:right w:val="single" w:sz="4" w:space="0" w:color="auto"/>
            </w:tcBorders>
            <w:vAlign w:val="center"/>
          </w:tcPr>
          <w:p w14:paraId="4A5C034C" w14:textId="77777777" w:rsidR="00EE1CFB" w:rsidRDefault="00F70C0C">
            <w:pPr>
              <w:widowControl/>
              <w:jc w:val="center"/>
              <w:rPr>
                <w:rFonts w:ascii="宋体" w:hAnsi="宋体" w:cs="宋体"/>
                <w:b/>
                <w:bCs/>
                <w:kern w:val="0"/>
                <w:szCs w:val="21"/>
              </w:rPr>
            </w:pPr>
            <w:r>
              <w:rPr>
                <w:rFonts w:ascii="宋体" w:hAnsi="宋体" w:cs="宋体" w:hint="eastAsia"/>
                <w:b/>
                <w:bCs/>
                <w:kern w:val="0"/>
                <w:szCs w:val="21"/>
              </w:rPr>
              <w:t>主要起草单位</w:t>
            </w:r>
          </w:p>
        </w:tc>
      </w:tr>
      <w:tr w:rsidR="00EE1CFB" w14:paraId="53682CCF" w14:textId="77777777">
        <w:trPr>
          <w:cantSplit/>
          <w:trHeight w:val="454"/>
        </w:trPr>
        <w:tc>
          <w:tcPr>
            <w:tcW w:w="710" w:type="dxa"/>
            <w:tcBorders>
              <w:top w:val="single" w:sz="4" w:space="0" w:color="auto"/>
              <w:left w:val="single" w:sz="4" w:space="0" w:color="auto"/>
              <w:bottom w:val="single" w:sz="4" w:space="0" w:color="auto"/>
              <w:right w:val="single" w:sz="4" w:space="0" w:color="auto"/>
            </w:tcBorders>
            <w:vAlign w:val="center"/>
          </w:tcPr>
          <w:p w14:paraId="18BA7999"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14:paraId="44D7B30E"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JJG 2023-01</w:t>
            </w:r>
          </w:p>
        </w:tc>
        <w:tc>
          <w:tcPr>
            <w:tcW w:w="1560" w:type="dxa"/>
            <w:tcBorders>
              <w:top w:val="single" w:sz="4" w:space="0" w:color="auto"/>
              <w:left w:val="nil"/>
              <w:bottom w:val="single" w:sz="4" w:space="0" w:color="auto"/>
              <w:right w:val="single" w:sz="4" w:space="0" w:color="auto"/>
            </w:tcBorders>
            <w:vAlign w:val="center"/>
          </w:tcPr>
          <w:p w14:paraId="21FCFD13"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kern w:val="0"/>
                <w:szCs w:val="21"/>
              </w:rPr>
              <w:t>土工合成</w:t>
            </w:r>
            <w:proofErr w:type="gramStart"/>
            <w:r>
              <w:rPr>
                <w:rFonts w:ascii="宋体" w:eastAsia="宋体" w:hAnsi="宋体" w:cs="宋体"/>
                <w:kern w:val="0"/>
                <w:szCs w:val="21"/>
              </w:rPr>
              <w:t>材料直剪拉拔</w:t>
            </w:r>
            <w:proofErr w:type="gramEnd"/>
            <w:r>
              <w:rPr>
                <w:rFonts w:ascii="宋体" w:eastAsia="宋体" w:hAnsi="宋体" w:cs="宋体"/>
                <w:kern w:val="0"/>
                <w:szCs w:val="21"/>
              </w:rPr>
              <w:t>试验仪</w:t>
            </w:r>
          </w:p>
        </w:tc>
        <w:tc>
          <w:tcPr>
            <w:tcW w:w="3827" w:type="dxa"/>
            <w:tcBorders>
              <w:top w:val="single" w:sz="4" w:space="0" w:color="auto"/>
              <w:left w:val="nil"/>
              <w:bottom w:val="single" w:sz="4" w:space="0" w:color="auto"/>
              <w:right w:val="single" w:sz="4" w:space="0" w:color="auto"/>
            </w:tcBorders>
            <w:vAlign w:val="center"/>
          </w:tcPr>
          <w:p w14:paraId="01858558" w14:textId="77777777" w:rsidR="00EE1CFB" w:rsidRDefault="00F70C0C">
            <w:pPr>
              <w:widowControl/>
              <w:spacing w:line="360" w:lineRule="exact"/>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土工合成</w:t>
            </w:r>
            <w:proofErr w:type="gramStart"/>
            <w:r>
              <w:rPr>
                <w:rFonts w:ascii="宋体" w:eastAsia="宋体" w:hAnsi="宋体" w:cs="宋体" w:hint="eastAsia"/>
                <w:kern w:val="0"/>
                <w:szCs w:val="21"/>
              </w:rPr>
              <w:t>材料直剪拉拔</w:t>
            </w:r>
            <w:proofErr w:type="gramEnd"/>
            <w:r>
              <w:rPr>
                <w:rFonts w:ascii="宋体" w:eastAsia="宋体" w:hAnsi="宋体" w:cs="宋体" w:hint="eastAsia"/>
                <w:kern w:val="0"/>
                <w:szCs w:val="21"/>
              </w:rPr>
              <w:t>试验仪的计量性能要求、通用技术要求、计量器具控制、检定方法和检定结果处理等。</w:t>
            </w:r>
          </w:p>
          <w:p w14:paraId="7A59205C" w14:textId="641642FF" w:rsidR="00EE1CFB" w:rsidRDefault="00F70C0C" w:rsidP="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适用于土工合成</w:t>
            </w:r>
            <w:proofErr w:type="gramStart"/>
            <w:r>
              <w:rPr>
                <w:rFonts w:ascii="宋体" w:eastAsia="宋体" w:hAnsi="宋体" w:cs="宋体" w:hint="eastAsia"/>
                <w:kern w:val="0"/>
                <w:szCs w:val="21"/>
              </w:rPr>
              <w:t>材料直剪拉拔</w:t>
            </w:r>
            <w:proofErr w:type="gramEnd"/>
            <w:r>
              <w:rPr>
                <w:rFonts w:ascii="宋体" w:eastAsia="宋体" w:hAnsi="宋体" w:cs="宋体" w:hint="eastAsia"/>
                <w:kern w:val="0"/>
                <w:szCs w:val="21"/>
              </w:rPr>
              <w:t>试验仪的首次检定</w:t>
            </w:r>
            <w:r>
              <w:rPr>
                <w:rFonts w:ascii="宋体" w:eastAsia="宋体" w:hAnsi="宋体" w:cs="宋体" w:hint="eastAsia"/>
                <w:color w:val="FF0000"/>
                <w:kern w:val="0"/>
                <w:szCs w:val="21"/>
              </w:rPr>
              <w:t>、</w:t>
            </w:r>
            <w:r>
              <w:rPr>
                <w:rFonts w:ascii="宋体" w:eastAsia="宋体" w:hAnsi="宋体" w:cs="宋体" w:hint="eastAsia"/>
                <w:kern w:val="0"/>
                <w:szCs w:val="21"/>
              </w:rPr>
              <w:t>后续检定和使用中检查。</w:t>
            </w:r>
          </w:p>
        </w:tc>
        <w:tc>
          <w:tcPr>
            <w:tcW w:w="992" w:type="dxa"/>
            <w:tcBorders>
              <w:top w:val="single" w:sz="4" w:space="0" w:color="auto"/>
              <w:left w:val="single" w:sz="4" w:space="0" w:color="auto"/>
              <w:bottom w:val="single" w:sz="4" w:space="0" w:color="auto"/>
              <w:right w:val="single" w:sz="4" w:space="0" w:color="auto"/>
            </w:tcBorders>
            <w:vAlign w:val="center"/>
          </w:tcPr>
          <w:p w14:paraId="483B6DBF"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1134" w:type="dxa"/>
            <w:tcBorders>
              <w:top w:val="single" w:sz="4" w:space="0" w:color="auto"/>
              <w:left w:val="nil"/>
              <w:bottom w:val="single" w:sz="4" w:space="0" w:color="auto"/>
              <w:right w:val="single" w:sz="4" w:space="0" w:color="auto"/>
            </w:tcBorders>
          </w:tcPr>
          <w:p w14:paraId="2AEE1539" w14:textId="77777777" w:rsidR="00EE1CFB" w:rsidRDefault="00EE1CFB">
            <w:pPr>
              <w:widowControl/>
              <w:jc w:val="center"/>
              <w:rPr>
                <w:rFonts w:ascii="宋体" w:eastAsia="宋体" w:hAnsi="宋体"/>
                <w:kern w:val="0"/>
                <w:szCs w:val="21"/>
              </w:rPr>
            </w:pPr>
          </w:p>
        </w:tc>
        <w:tc>
          <w:tcPr>
            <w:tcW w:w="992" w:type="dxa"/>
            <w:tcBorders>
              <w:top w:val="single" w:sz="4" w:space="0" w:color="auto"/>
              <w:left w:val="nil"/>
              <w:bottom w:val="single" w:sz="4" w:space="0" w:color="auto"/>
              <w:right w:val="single" w:sz="4" w:space="0" w:color="auto"/>
            </w:tcBorders>
            <w:vAlign w:val="center"/>
          </w:tcPr>
          <w:p w14:paraId="0AB10793" w14:textId="77777777" w:rsidR="00EE1CFB" w:rsidRDefault="00F70C0C">
            <w:pPr>
              <w:widowControl/>
              <w:jc w:val="center"/>
              <w:rPr>
                <w:rFonts w:ascii="宋体" w:eastAsia="宋体" w:hAnsi="宋体"/>
                <w:kern w:val="0"/>
                <w:szCs w:val="21"/>
              </w:rPr>
            </w:pPr>
            <w:r>
              <w:rPr>
                <w:rFonts w:ascii="宋体" w:eastAsia="宋体" w:hAnsi="宋体"/>
                <w:kern w:val="0"/>
                <w:szCs w:val="21"/>
              </w:rPr>
              <w:t>18</w:t>
            </w:r>
          </w:p>
        </w:tc>
        <w:tc>
          <w:tcPr>
            <w:tcW w:w="1701" w:type="dxa"/>
            <w:tcBorders>
              <w:top w:val="single" w:sz="4" w:space="0" w:color="auto"/>
              <w:left w:val="nil"/>
              <w:bottom w:val="single" w:sz="4" w:space="0" w:color="auto"/>
              <w:right w:val="single" w:sz="4" w:space="0" w:color="auto"/>
            </w:tcBorders>
            <w:vAlign w:val="center"/>
          </w:tcPr>
          <w:p w14:paraId="447C3A0A" w14:textId="77777777" w:rsidR="00EE1CFB" w:rsidRDefault="00F70C0C">
            <w:pPr>
              <w:widowControl/>
              <w:jc w:val="center"/>
              <w:rPr>
                <w:rFonts w:ascii="宋体" w:eastAsia="宋体" w:hAnsi="宋体"/>
                <w:kern w:val="0"/>
                <w:szCs w:val="21"/>
              </w:rPr>
            </w:pPr>
            <w:r>
              <w:rPr>
                <w:rFonts w:ascii="宋体" w:eastAsia="宋体" w:hAnsi="宋体"/>
                <w:kern w:val="0"/>
                <w:szCs w:val="21"/>
              </w:rPr>
              <w:t>公路计量</w:t>
            </w:r>
            <w:r>
              <w:rPr>
                <w:rFonts w:ascii="宋体" w:eastAsia="宋体" w:hAnsi="宋体" w:hint="eastAsia"/>
                <w:kern w:val="0"/>
                <w:szCs w:val="21"/>
              </w:rPr>
              <w:t>委员会</w:t>
            </w:r>
          </w:p>
        </w:tc>
        <w:tc>
          <w:tcPr>
            <w:tcW w:w="3311" w:type="dxa"/>
            <w:tcBorders>
              <w:top w:val="single" w:sz="4" w:space="0" w:color="auto"/>
              <w:left w:val="nil"/>
              <w:bottom w:val="single" w:sz="4" w:space="0" w:color="auto"/>
              <w:right w:val="single" w:sz="4" w:space="0" w:color="auto"/>
            </w:tcBorders>
            <w:vAlign w:val="center"/>
          </w:tcPr>
          <w:p w14:paraId="6CCB6ED7" w14:textId="77777777" w:rsidR="00EE1CFB" w:rsidRDefault="00F70C0C">
            <w:pPr>
              <w:widowControl/>
              <w:spacing w:line="360" w:lineRule="exact"/>
              <w:jc w:val="left"/>
              <w:rPr>
                <w:rFonts w:ascii="宋体" w:eastAsia="宋体" w:hAnsi="宋体" w:cs="Arial"/>
                <w:kern w:val="0"/>
                <w:szCs w:val="21"/>
              </w:rPr>
            </w:pPr>
            <w:r>
              <w:rPr>
                <w:rFonts w:ascii="宋体" w:eastAsia="宋体" w:hAnsi="宋体" w:cs="Arial"/>
                <w:kern w:val="0"/>
                <w:szCs w:val="21"/>
              </w:rPr>
              <w:t>广东华路交通科技有限公司、西藏自治区交通运输综合行政执法总队</w:t>
            </w:r>
          </w:p>
        </w:tc>
      </w:tr>
      <w:tr w:rsidR="00EE1CFB" w14:paraId="27ED8AB5" w14:textId="77777777">
        <w:trPr>
          <w:cantSplit/>
          <w:trHeight w:val="454"/>
        </w:trPr>
        <w:tc>
          <w:tcPr>
            <w:tcW w:w="710" w:type="dxa"/>
            <w:tcBorders>
              <w:top w:val="single" w:sz="4" w:space="0" w:color="auto"/>
              <w:left w:val="single" w:sz="4" w:space="0" w:color="auto"/>
              <w:bottom w:val="single" w:sz="4" w:space="0" w:color="auto"/>
              <w:right w:val="single" w:sz="4" w:space="0" w:color="auto"/>
            </w:tcBorders>
            <w:vAlign w:val="center"/>
          </w:tcPr>
          <w:p w14:paraId="5E8BE108"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3744D5F6"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JJG 2023-02</w:t>
            </w:r>
          </w:p>
        </w:tc>
        <w:tc>
          <w:tcPr>
            <w:tcW w:w="1560" w:type="dxa"/>
            <w:tcBorders>
              <w:top w:val="single" w:sz="4" w:space="0" w:color="auto"/>
              <w:left w:val="nil"/>
              <w:bottom w:val="single" w:sz="4" w:space="0" w:color="auto"/>
              <w:right w:val="single" w:sz="4" w:space="0" w:color="auto"/>
            </w:tcBorders>
            <w:vAlign w:val="center"/>
          </w:tcPr>
          <w:p w14:paraId="66D100FA"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kern w:val="0"/>
                <w:szCs w:val="21"/>
              </w:rPr>
              <w:t>沥青布洛克菲尔德黏度仪</w:t>
            </w:r>
          </w:p>
        </w:tc>
        <w:tc>
          <w:tcPr>
            <w:tcW w:w="3827" w:type="dxa"/>
            <w:tcBorders>
              <w:top w:val="single" w:sz="4" w:space="0" w:color="auto"/>
              <w:left w:val="nil"/>
              <w:bottom w:val="single" w:sz="4" w:space="0" w:color="auto"/>
              <w:right w:val="single" w:sz="4" w:space="0" w:color="auto"/>
            </w:tcBorders>
            <w:vAlign w:val="center"/>
          </w:tcPr>
          <w:p w14:paraId="7B1F6303" w14:textId="288EC145"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拟规定沥青布洛克菲尔德黏度仪的计量性能要求、通用技术要求和计量器具控制等。</w:t>
            </w:r>
          </w:p>
          <w:p w14:paraId="7E267561"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适用于沥青布洛克菲尔德黏度仪的首次检定、后续检定和使用中检查。</w:t>
            </w:r>
          </w:p>
        </w:tc>
        <w:tc>
          <w:tcPr>
            <w:tcW w:w="992" w:type="dxa"/>
            <w:tcBorders>
              <w:top w:val="single" w:sz="4" w:space="0" w:color="auto"/>
              <w:left w:val="single" w:sz="4" w:space="0" w:color="auto"/>
              <w:bottom w:val="single" w:sz="4" w:space="0" w:color="auto"/>
              <w:right w:val="single" w:sz="4" w:space="0" w:color="auto"/>
            </w:tcBorders>
            <w:vAlign w:val="center"/>
          </w:tcPr>
          <w:p w14:paraId="2471FDDB"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1134" w:type="dxa"/>
            <w:tcBorders>
              <w:top w:val="single" w:sz="4" w:space="0" w:color="auto"/>
              <w:left w:val="nil"/>
              <w:bottom w:val="single" w:sz="4" w:space="0" w:color="auto"/>
              <w:right w:val="single" w:sz="4" w:space="0" w:color="auto"/>
            </w:tcBorders>
          </w:tcPr>
          <w:p w14:paraId="44247886" w14:textId="77777777" w:rsidR="00EE1CFB" w:rsidRDefault="00EE1CFB">
            <w:pPr>
              <w:widowControl/>
              <w:jc w:val="center"/>
              <w:rPr>
                <w:rFonts w:ascii="宋体" w:eastAsia="宋体" w:hAnsi="宋体"/>
                <w:kern w:val="0"/>
                <w:szCs w:val="21"/>
              </w:rPr>
            </w:pPr>
          </w:p>
        </w:tc>
        <w:tc>
          <w:tcPr>
            <w:tcW w:w="992" w:type="dxa"/>
            <w:tcBorders>
              <w:top w:val="single" w:sz="4" w:space="0" w:color="auto"/>
              <w:left w:val="nil"/>
              <w:bottom w:val="single" w:sz="4" w:space="0" w:color="auto"/>
              <w:right w:val="single" w:sz="4" w:space="0" w:color="auto"/>
            </w:tcBorders>
            <w:vAlign w:val="center"/>
          </w:tcPr>
          <w:p w14:paraId="46308ED6" w14:textId="77777777" w:rsidR="00EE1CFB" w:rsidRDefault="00F70C0C">
            <w:pPr>
              <w:widowControl/>
              <w:jc w:val="center"/>
              <w:rPr>
                <w:rFonts w:ascii="宋体" w:eastAsia="宋体" w:hAnsi="宋体"/>
                <w:kern w:val="0"/>
                <w:szCs w:val="21"/>
              </w:rPr>
            </w:pPr>
            <w:r>
              <w:rPr>
                <w:rFonts w:ascii="宋体" w:eastAsia="宋体" w:hAnsi="宋体"/>
                <w:kern w:val="0"/>
                <w:szCs w:val="21"/>
              </w:rPr>
              <w:t>12</w:t>
            </w:r>
          </w:p>
        </w:tc>
        <w:tc>
          <w:tcPr>
            <w:tcW w:w="1701" w:type="dxa"/>
            <w:tcBorders>
              <w:top w:val="single" w:sz="4" w:space="0" w:color="auto"/>
              <w:left w:val="nil"/>
              <w:bottom w:val="single" w:sz="4" w:space="0" w:color="auto"/>
              <w:right w:val="single" w:sz="4" w:space="0" w:color="auto"/>
            </w:tcBorders>
            <w:vAlign w:val="center"/>
          </w:tcPr>
          <w:p w14:paraId="4FE47FA2" w14:textId="77777777" w:rsidR="00EE1CFB" w:rsidRDefault="00F70C0C">
            <w:pPr>
              <w:widowControl/>
              <w:jc w:val="center"/>
              <w:rPr>
                <w:rFonts w:ascii="宋体" w:eastAsia="宋体" w:hAnsi="宋体"/>
                <w:kern w:val="0"/>
                <w:szCs w:val="21"/>
              </w:rPr>
            </w:pPr>
            <w:r>
              <w:rPr>
                <w:rFonts w:ascii="宋体" w:eastAsia="宋体" w:hAnsi="宋体"/>
                <w:kern w:val="0"/>
                <w:szCs w:val="21"/>
              </w:rPr>
              <w:t>公路计量</w:t>
            </w:r>
            <w:r>
              <w:rPr>
                <w:rFonts w:ascii="宋体" w:eastAsia="宋体" w:hAnsi="宋体" w:hint="eastAsia"/>
                <w:kern w:val="0"/>
                <w:szCs w:val="21"/>
              </w:rPr>
              <w:t>委员会</w:t>
            </w:r>
          </w:p>
        </w:tc>
        <w:tc>
          <w:tcPr>
            <w:tcW w:w="3311" w:type="dxa"/>
            <w:tcBorders>
              <w:top w:val="single" w:sz="4" w:space="0" w:color="auto"/>
              <w:left w:val="nil"/>
              <w:bottom w:val="single" w:sz="4" w:space="0" w:color="auto"/>
              <w:right w:val="single" w:sz="4" w:space="0" w:color="auto"/>
            </w:tcBorders>
            <w:vAlign w:val="center"/>
          </w:tcPr>
          <w:p w14:paraId="0C01462B" w14:textId="77777777" w:rsidR="00EE1CFB" w:rsidRDefault="00F70C0C">
            <w:pPr>
              <w:widowControl/>
              <w:spacing w:line="360" w:lineRule="exact"/>
              <w:jc w:val="left"/>
              <w:rPr>
                <w:rFonts w:ascii="宋体" w:eastAsia="宋体" w:hAnsi="宋体" w:cs="Arial"/>
                <w:kern w:val="0"/>
                <w:szCs w:val="21"/>
              </w:rPr>
            </w:pPr>
            <w:r>
              <w:rPr>
                <w:rFonts w:ascii="宋体" w:eastAsia="宋体" w:hAnsi="宋体" w:cs="Arial"/>
                <w:kern w:val="0"/>
                <w:szCs w:val="21"/>
              </w:rPr>
              <w:t>交通运输部公路科学研究所、北京建筑大学、中路高科交通科技集团有限公司、江西省交通工程质量监督</w:t>
            </w:r>
            <w:proofErr w:type="gramStart"/>
            <w:r>
              <w:rPr>
                <w:rFonts w:ascii="宋体" w:eastAsia="宋体" w:hAnsi="宋体" w:cs="Arial"/>
                <w:kern w:val="0"/>
                <w:szCs w:val="21"/>
              </w:rPr>
              <w:t>站试验</w:t>
            </w:r>
            <w:proofErr w:type="gramEnd"/>
            <w:r>
              <w:rPr>
                <w:rFonts w:ascii="宋体" w:eastAsia="宋体" w:hAnsi="宋体" w:cs="Arial"/>
                <w:kern w:val="0"/>
                <w:szCs w:val="21"/>
              </w:rPr>
              <w:t>检测中心</w:t>
            </w:r>
          </w:p>
        </w:tc>
      </w:tr>
      <w:tr w:rsidR="00EE1CFB" w14:paraId="2C814FFE" w14:textId="77777777">
        <w:trPr>
          <w:cantSplit/>
          <w:trHeight w:val="454"/>
        </w:trPr>
        <w:tc>
          <w:tcPr>
            <w:tcW w:w="710" w:type="dxa"/>
            <w:tcBorders>
              <w:top w:val="single" w:sz="4" w:space="0" w:color="auto"/>
              <w:left w:val="single" w:sz="4" w:space="0" w:color="auto"/>
              <w:bottom w:val="single" w:sz="4" w:space="0" w:color="auto"/>
              <w:right w:val="single" w:sz="4" w:space="0" w:color="auto"/>
            </w:tcBorders>
            <w:vAlign w:val="center"/>
          </w:tcPr>
          <w:p w14:paraId="5EEF063D"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lastRenderedPageBreak/>
              <w:t>3</w:t>
            </w:r>
          </w:p>
        </w:tc>
        <w:tc>
          <w:tcPr>
            <w:tcW w:w="1275" w:type="dxa"/>
            <w:tcBorders>
              <w:top w:val="single" w:sz="4" w:space="0" w:color="auto"/>
              <w:left w:val="single" w:sz="4" w:space="0" w:color="auto"/>
              <w:bottom w:val="single" w:sz="4" w:space="0" w:color="auto"/>
              <w:right w:val="single" w:sz="4" w:space="0" w:color="auto"/>
            </w:tcBorders>
            <w:vAlign w:val="center"/>
          </w:tcPr>
          <w:p w14:paraId="12CF2CC0"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JJG 2023-03</w:t>
            </w:r>
          </w:p>
        </w:tc>
        <w:tc>
          <w:tcPr>
            <w:tcW w:w="1560" w:type="dxa"/>
            <w:tcBorders>
              <w:top w:val="single" w:sz="4" w:space="0" w:color="auto"/>
              <w:left w:val="nil"/>
              <w:bottom w:val="single" w:sz="4" w:space="0" w:color="auto"/>
              <w:right w:val="single" w:sz="4" w:space="0" w:color="auto"/>
            </w:tcBorders>
            <w:vAlign w:val="center"/>
          </w:tcPr>
          <w:p w14:paraId="30F48C61"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燃烧法沥青含量测试仪</w:t>
            </w:r>
          </w:p>
        </w:tc>
        <w:tc>
          <w:tcPr>
            <w:tcW w:w="3827" w:type="dxa"/>
            <w:tcBorders>
              <w:top w:val="single" w:sz="4" w:space="0" w:color="auto"/>
              <w:left w:val="nil"/>
              <w:bottom w:val="single" w:sz="4" w:space="0" w:color="auto"/>
              <w:right w:val="single" w:sz="4" w:space="0" w:color="auto"/>
            </w:tcBorders>
            <w:vAlign w:val="center"/>
          </w:tcPr>
          <w:p w14:paraId="30BA3BC8"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现行规程规定燃烧法沥青含量测试仪的范围、概述、计量性能要求、通用技术要求、计量器具控制等。</w:t>
            </w:r>
          </w:p>
          <w:p w14:paraId="739439A0"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适用于燃烧法沥青含量测试仪的首次检定、后续检定和使用中检查。</w:t>
            </w:r>
          </w:p>
          <w:p w14:paraId="1873A464"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主要修订内容：1.修改测试仪燃烧室计量性能要求，包括温度的误差、工作区域的均匀性；2.修改称重系统（电子天平）计量性能，对电子天平在燃烧室处于高温时天平的误差和偏载提出要求；3.增加时间控制要求，被测样品在连续</w:t>
            </w:r>
            <w:r>
              <w:rPr>
                <w:rFonts w:ascii="宋体" w:eastAsia="宋体" w:hAnsi="宋体" w:cs="宋体"/>
                <w:kern w:val="0"/>
                <w:szCs w:val="21"/>
              </w:rPr>
              <w:t>3min</w:t>
            </w:r>
            <w:r>
              <w:rPr>
                <w:rFonts w:ascii="宋体" w:eastAsia="宋体" w:hAnsi="宋体" w:cs="宋体" w:hint="eastAsia"/>
                <w:kern w:val="0"/>
                <w:szCs w:val="21"/>
              </w:rPr>
              <w:t>内质量变化量小于</w:t>
            </w:r>
            <w:r>
              <w:rPr>
                <w:rFonts w:ascii="宋体" w:eastAsia="宋体" w:hAnsi="宋体" w:cs="宋体"/>
                <w:kern w:val="0"/>
                <w:szCs w:val="21"/>
              </w:rPr>
              <w:t>3500g</w:t>
            </w:r>
            <w:r>
              <w:rPr>
                <w:rFonts w:ascii="宋体" w:eastAsia="宋体" w:hAnsi="宋体" w:cs="宋体" w:hint="eastAsia"/>
                <w:kern w:val="0"/>
                <w:szCs w:val="21"/>
              </w:rPr>
              <w:t>的</w:t>
            </w:r>
            <w:r>
              <w:rPr>
                <w:rFonts w:ascii="宋体" w:eastAsia="宋体" w:hAnsi="宋体" w:cs="宋体"/>
                <w:kern w:val="0"/>
                <w:szCs w:val="21"/>
              </w:rPr>
              <w:t>0.01%</w:t>
            </w:r>
            <w:r>
              <w:rPr>
                <w:rFonts w:ascii="宋体" w:eastAsia="宋体" w:hAnsi="宋体" w:cs="宋体" w:hint="eastAsia"/>
                <w:kern w:val="0"/>
                <w:szCs w:val="21"/>
              </w:rPr>
              <w:t>并能发出提示音；4.增加绝缘电阻检测要求；5.增加试验过程中对燃烧室</w:t>
            </w:r>
            <w:proofErr w:type="gramStart"/>
            <w:r>
              <w:rPr>
                <w:rFonts w:ascii="宋体" w:eastAsia="宋体" w:hAnsi="宋体" w:cs="宋体" w:hint="eastAsia"/>
                <w:kern w:val="0"/>
                <w:szCs w:val="21"/>
              </w:rPr>
              <w:t>门状态</w:t>
            </w:r>
            <w:proofErr w:type="gramEnd"/>
            <w:r>
              <w:rPr>
                <w:rFonts w:ascii="宋体" w:eastAsia="宋体" w:hAnsi="宋体" w:cs="宋体" w:hint="eastAsia"/>
                <w:kern w:val="0"/>
                <w:szCs w:val="21"/>
              </w:rPr>
              <w:t>的要求；6.删除原规程中</w:t>
            </w:r>
            <w:r>
              <w:rPr>
                <w:rFonts w:ascii="宋体" w:eastAsia="宋体" w:hAnsi="宋体" w:cs="宋体"/>
                <w:kern w:val="0"/>
                <w:szCs w:val="21"/>
              </w:rPr>
              <w:t>5.2</w:t>
            </w:r>
            <w:r>
              <w:rPr>
                <w:rFonts w:ascii="宋体" w:eastAsia="宋体" w:hAnsi="宋体" w:cs="宋体" w:hint="eastAsia"/>
                <w:kern w:val="0"/>
                <w:szCs w:val="21"/>
              </w:rPr>
              <w:t>试样蓝和收集盒；7.修改温度测量设备的要求；8.修改标准砝码要求；9.删除钢直尺、框式水平仪；10.修改主燃烧室温度检定方法；修改二次燃烧室检定方法；11.修改称重系统（电子天平）检定方法；12.增加天平偏载的检定方法；13.增加天平受温度影响的检定方法；14.增加控制时间的检定方法。</w:t>
            </w:r>
          </w:p>
        </w:tc>
        <w:tc>
          <w:tcPr>
            <w:tcW w:w="992" w:type="dxa"/>
            <w:tcBorders>
              <w:top w:val="single" w:sz="4" w:space="0" w:color="auto"/>
              <w:left w:val="single" w:sz="4" w:space="0" w:color="auto"/>
              <w:bottom w:val="single" w:sz="4" w:space="0" w:color="auto"/>
              <w:right w:val="single" w:sz="4" w:space="0" w:color="auto"/>
            </w:tcBorders>
            <w:vAlign w:val="center"/>
          </w:tcPr>
          <w:p w14:paraId="27764E25"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修订</w:t>
            </w:r>
          </w:p>
        </w:tc>
        <w:tc>
          <w:tcPr>
            <w:tcW w:w="1134" w:type="dxa"/>
            <w:tcBorders>
              <w:top w:val="single" w:sz="4" w:space="0" w:color="auto"/>
              <w:left w:val="nil"/>
              <w:bottom w:val="single" w:sz="4" w:space="0" w:color="auto"/>
              <w:right w:val="single" w:sz="4" w:space="0" w:color="auto"/>
            </w:tcBorders>
            <w:vAlign w:val="center"/>
          </w:tcPr>
          <w:p w14:paraId="00A0B5AA" w14:textId="77777777" w:rsidR="00EE1CFB" w:rsidRDefault="00F70C0C">
            <w:pPr>
              <w:widowControl/>
              <w:jc w:val="center"/>
              <w:rPr>
                <w:rFonts w:ascii="宋体" w:eastAsia="宋体" w:hAnsi="宋体"/>
                <w:kern w:val="0"/>
                <w:szCs w:val="21"/>
              </w:rPr>
            </w:pPr>
            <w:r>
              <w:rPr>
                <w:rFonts w:ascii="宋体" w:eastAsia="宋体" w:hAnsi="宋体"/>
                <w:kern w:val="0"/>
                <w:szCs w:val="21"/>
              </w:rPr>
              <w:t>JJG(</w:t>
            </w:r>
            <w:r>
              <w:rPr>
                <w:rFonts w:ascii="宋体" w:eastAsia="宋体" w:hAnsi="宋体" w:hint="eastAsia"/>
                <w:kern w:val="0"/>
                <w:szCs w:val="21"/>
              </w:rPr>
              <w:t>交通</w:t>
            </w:r>
            <w:r>
              <w:rPr>
                <w:rFonts w:ascii="宋体" w:eastAsia="宋体" w:hAnsi="宋体"/>
                <w:kern w:val="0"/>
                <w:szCs w:val="21"/>
              </w:rPr>
              <w:t>) 072-2006</w:t>
            </w:r>
          </w:p>
        </w:tc>
        <w:tc>
          <w:tcPr>
            <w:tcW w:w="992" w:type="dxa"/>
            <w:tcBorders>
              <w:top w:val="single" w:sz="4" w:space="0" w:color="auto"/>
              <w:left w:val="nil"/>
              <w:bottom w:val="single" w:sz="4" w:space="0" w:color="auto"/>
              <w:right w:val="single" w:sz="4" w:space="0" w:color="auto"/>
            </w:tcBorders>
            <w:vAlign w:val="center"/>
          </w:tcPr>
          <w:p w14:paraId="3065F487"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8</w:t>
            </w:r>
          </w:p>
        </w:tc>
        <w:tc>
          <w:tcPr>
            <w:tcW w:w="1701" w:type="dxa"/>
            <w:tcBorders>
              <w:top w:val="single" w:sz="4" w:space="0" w:color="auto"/>
              <w:left w:val="nil"/>
              <w:bottom w:val="single" w:sz="4" w:space="0" w:color="auto"/>
              <w:right w:val="single" w:sz="4" w:space="0" w:color="auto"/>
            </w:tcBorders>
            <w:vAlign w:val="center"/>
          </w:tcPr>
          <w:p w14:paraId="5262BA9B"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公路计量委员会</w:t>
            </w:r>
          </w:p>
        </w:tc>
        <w:tc>
          <w:tcPr>
            <w:tcW w:w="3311" w:type="dxa"/>
            <w:tcBorders>
              <w:top w:val="single" w:sz="4" w:space="0" w:color="auto"/>
              <w:left w:val="nil"/>
              <w:bottom w:val="single" w:sz="4" w:space="0" w:color="auto"/>
              <w:right w:val="single" w:sz="4" w:space="0" w:color="auto"/>
            </w:tcBorders>
            <w:vAlign w:val="center"/>
          </w:tcPr>
          <w:p w14:paraId="309DB04D" w14:textId="77777777" w:rsidR="00EE1CFB" w:rsidRDefault="00F70C0C">
            <w:pPr>
              <w:widowControl/>
              <w:spacing w:line="360" w:lineRule="exact"/>
              <w:jc w:val="left"/>
              <w:rPr>
                <w:rFonts w:ascii="宋体" w:eastAsia="宋体" w:hAnsi="宋体" w:cs="Arial"/>
                <w:kern w:val="0"/>
                <w:szCs w:val="21"/>
              </w:rPr>
            </w:pPr>
            <w:r>
              <w:rPr>
                <w:rFonts w:ascii="宋体" w:eastAsia="宋体" w:hAnsi="宋体" w:cs="Arial" w:hint="eastAsia"/>
                <w:kern w:val="0"/>
                <w:szCs w:val="21"/>
              </w:rPr>
              <w:t>交通运输部科学研究院、苏交科集团股份有限公司、交通运输部公路科学研究所</w:t>
            </w:r>
            <w:r>
              <w:rPr>
                <w:rFonts w:ascii="宋体" w:eastAsia="宋体" w:hAnsi="宋体" w:cs="Arial"/>
                <w:kern w:val="0"/>
                <w:szCs w:val="21"/>
              </w:rPr>
              <w:t>、青海省交通检测有限公司、陕西力源仪器设备检测有限公司</w:t>
            </w:r>
          </w:p>
        </w:tc>
      </w:tr>
      <w:tr w:rsidR="00EE1CFB" w14:paraId="495D38D4" w14:textId="77777777">
        <w:trPr>
          <w:cantSplit/>
          <w:trHeight w:val="454"/>
        </w:trPr>
        <w:tc>
          <w:tcPr>
            <w:tcW w:w="710" w:type="dxa"/>
            <w:tcBorders>
              <w:top w:val="single" w:sz="4" w:space="0" w:color="auto"/>
              <w:left w:val="single" w:sz="4" w:space="0" w:color="auto"/>
              <w:bottom w:val="single" w:sz="4" w:space="0" w:color="auto"/>
              <w:right w:val="single" w:sz="4" w:space="0" w:color="auto"/>
            </w:tcBorders>
            <w:vAlign w:val="center"/>
          </w:tcPr>
          <w:p w14:paraId="77E68AD4"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lastRenderedPageBreak/>
              <w:t>4</w:t>
            </w:r>
          </w:p>
        </w:tc>
        <w:tc>
          <w:tcPr>
            <w:tcW w:w="1275" w:type="dxa"/>
            <w:tcBorders>
              <w:top w:val="single" w:sz="4" w:space="0" w:color="auto"/>
              <w:left w:val="single" w:sz="4" w:space="0" w:color="auto"/>
              <w:bottom w:val="single" w:sz="4" w:space="0" w:color="auto"/>
              <w:right w:val="single" w:sz="4" w:space="0" w:color="auto"/>
            </w:tcBorders>
            <w:vAlign w:val="center"/>
          </w:tcPr>
          <w:p w14:paraId="6268D2C3"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JJG 2023-04</w:t>
            </w:r>
          </w:p>
        </w:tc>
        <w:tc>
          <w:tcPr>
            <w:tcW w:w="1560" w:type="dxa"/>
            <w:tcBorders>
              <w:top w:val="single" w:sz="4" w:space="0" w:color="auto"/>
              <w:left w:val="nil"/>
              <w:bottom w:val="single" w:sz="4" w:space="0" w:color="auto"/>
              <w:right w:val="single" w:sz="4" w:space="0" w:color="auto"/>
            </w:tcBorders>
            <w:vAlign w:val="center"/>
          </w:tcPr>
          <w:p w14:paraId="6A6A6478"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kern w:val="0"/>
                <w:szCs w:val="21"/>
              </w:rPr>
              <w:t>钢筋弯曲试验机</w:t>
            </w:r>
          </w:p>
        </w:tc>
        <w:tc>
          <w:tcPr>
            <w:tcW w:w="3827" w:type="dxa"/>
            <w:tcBorders>
              <w:top w:val="single" w:sz="4" w:space="0" w:color="auto"/>
              <w:left w:val="nil"/>
              <w:bottom w:val="single" w:sz="4" w:space="0" w:color="auto"/>
              <w:right w:val="single" w:sz="4" w:space="0" w:color="auto"/>
            </w:tcBorders>
            <w:vAlign w:val="center"/>
          </w:tcPr>
          <w:p w14:paraId="0E9D4370" w14:textId="77777777" w:rsidR="00EE1CFB" w:rsidRDefault="00F70C0C">
            <w:pPr>
              <w:widowControl/>
              <w:spacing w:line="360" w:lineRule="exact"/>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钢筋弯曲试验的计量性能要求、通用技术要求、计量器具控制、检定方法及检定结果处理等。</w:t>
            </w:r>
          </w:p>
          <w:p w14:paraId="4230CC1F"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适用于钢筋弯曲试验机的首次检定、后续检定和使用中检查。</w:t>
            </w:r>
          </w:p>
        </w:tc>
        <w:tc>
          <w:tcPr>
            <w:tcW w:w="992" w:type="dxa"/>
            <w:tcBorders>
              <w:top w:val="single" w:sz="4" w:space="0" w:color="auto"/>
              <w:left w:val="single" w:sz="4" w:space="0" w:color="auto"/>
              <w:bottom w:val="single" w:sz="4" w:space="0" w:color="auto"/>
              <w:right w:val="single" w:sz="4" w:space="0" w:color="auto"/>
            </w:tcBorders>
            <w:vAlign w:val="center"/>
          </w:tcPr>
          <w:p w14:paraId="65139016"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1134" w:type="dxa"/>
            <w:tcBorders>
              <w:top w:val="single" w:sz="4" w:space="0" w:color="auto"/>
              <w:left w:val="nil"/>
              <w:bottom w:val="single" w:sz="4" w:space="0" w:color="auto"/>
              <w:right w:val="single" w:sz="4" w:space="0" w:color="auto"/>
            </w:tcBorders>
          </w:tcPr>
          <w:p w14:paraId="3A8B7921" w14:textId="77777777" w:rsidR="00EE1CFB" w:rsidRDefault="00EE1CFB">
            <w:pPr>
              <w:widowControl/>
              <w:jc w:val="center"/>
              <w:rPr>
                <w:rFonts w:ascii="宋体" w:eastAsia="宋体" w:hAnsi="宋体"/>
                <w:kern w:val="0"/>
                <w:szCs w:val="21"/>
              </w:rPr>
            </w:pPr>
          </w:p>
        </w:tc>
        <w:tc>
          <w:tcPr>
            <w:tcW w:w="992" w:type="dxa"/>
            <w:tcBorders>
              <w:top w:val="single" w:sz="4" w:space="0" w:color="auto"/>
              <w:left w:val="nil"/>
              <w:bottom w:val="single" w:sz="4" w:space="0" w:color="auto"/>
              <w:right w:val="single" w:sz="4" w:space="0" w:color="auto"/>
            </w:tcBorders>
            <w:vAlign w:val="center"/>
          </w:tcPr>
          <w:p w14:paraId="13B2B85D" w14:textId="77777777" w:rsidR="00EE1CFB" w:rsidRDefault="00F70C0C">
            <w:pPr>
              <w:widowControl/>
              <w:jc w:val="center"/>
              <w:rPr>
                <w:rFonts w:ascii="宋体" w:eastAsia="宋体" w:hAnsi="宋体"/>
                <w:kern w:val="0"/>
                <w:szCs w:val="21"/>
              </w:rPr>
            </w:pPr>
            <w:r>
              <w:rPr>
                <w:rFonts w:ascii="宋体" w:eastAsia="宋体" w:hAnsi="宋体"/>
                <w:kern w:val="0"/>
                <w:szCs w:val="21"/>
              </w:rPr>
              <w:t>18</w:t>
            </w:r>
          </w:p>
        </w:tc>
        <w:tc>
          <w:tcPr>
            <w:tcW w:w="1701" w:type="dxa"/>
            <w:tcBorders>
              <w:top w:val="single" w:sz="4" w:space="0" w:color="auto"/>
              <w:left w:val="nil"/>
              <w:bottom w:val="single" w:sz="4" w:space="0" w:color="auto"/>
              <w:right w:val="single" w:sz="4" w:space="0" w:color="auto"/>
            </w:tcBorders>
            <w:vAlign w:val="center"/>
          </w:tcPr>
          <w:p w14:paraId="4A57854D" w14:textId="77777777" w:rsidR="00EE1CFB" w:rsidRDefault="00F70C0C">
            <w:pPr>
              <w:widowControl/>
              <w:jc w:val="center"/>
              <w:rPr>
                <w:rFonts w:ascii="宋体" w:eastAsia="宋体" w:hAnsi="宋体"/>
                <w:kern w:val="0"/>
                <w:szCs w:val="21"/>
              </w:rPr>
            </w:pPr>
            <w:r>
              <w:rPr>
                <w:rFonts w:ascii="宋体" w:eastAsia="宋体" w:hAnsi="宋体"/>
                <w:kern w:val="0"/>
                <w:szCs w:val="21"/>
              </w:rPr>
              <w:t>水运计量</w:t>
            </w:r>
            <w:r>
              <w:rPr>
                <w:rFonts w:ascii="宋体" w:eastAsia="宋体" w:hAnsi="宋体" w:hint="eastAsia"/>
                <w:kern w:val="0"/>
                <w:szCs w:val="21"/>
              </w:rPr>
              <w:t>委员会</w:t>
            </w:r>
          </w:p>
        </w:tc>
        <w:tc>
          <w:tcPr>
            <w:tcW w:w="3311" w:type="dxa"/>
            <w:tcBorders>
              <w:top w:val="single" w:sz="4" w:space="0" w:color="auto"/>
              <w:left w:val="nil"/>
              <w:bottom w:val="single" w:sz="4" w:space="0" w:color="auto"/>
              <w:right w:val="single" w:sz="4" w:space="0" w:color="auto"/>
            </w:tcBorders>
            <w:vAlign w:val="center"/>
          </w:tcPr>
          <w:p w14:paraId="1AA1B9AF" w14:textId="77777777" w:rsidR="00EE1CFB" w:rsidRDefault="00F70C0C">
            <w:pPr>
              <w:widowControl/>
              <w:spacing w:line="360" w:lineRule="exact"/>
              <w:jc w:val="left"/>
              <w:rPr>
                <w:rFonts w:ascii="宋体" w:eastAsia="宋体" w:hAnsi="宋体" w:cs="Arial"/>
                <w:kern w:val="0"/>
                <w:szCs w:val="21"/>
              </w:rPr>
            </w:pPr>
            <w:r>
              <w:rPr>
                <w:rFonts w:ascii="宋体" w:eastAsia="宋体" w:hAnsi="宋体" w:cs="Arial"/>
                <w:kern w:val="0"/>
                <w:szCs w:val="21"/>
              </w:rPr>
              <w:t>江西省交通工程质量监督</w:t>
            </w:r>
            <w:proofErr w:type="gramStart"/>
            <w:r>
              <w:rPr>
                <w:rFonts w:ascii="宋体" w:eastAsia="宋体" w:hAnsi="宋体" w:cs="Arial"/>
                <w:kern w:val="0"/>
                <w:szCs w:val="21"/>
              </w:rPr>
              <w:t>站试验</w:t>
            </w:r>
            <w:proofErr w:type="gramEnd"/>
            <w:r>
              <w:rPr>
                <w:rFonts w:ascii="宋体" w:eastAsia="宋体" w:hAnsi="宋体" w:cs="Arial"/>
                <w:kern w:val="0"/>
                <w:szCs w:val="21"/>
              </w:rPr>
              <w:t>检测中心、江西省综合交通运输发展研究中心、交通运输部天津水运工程科学研究所</w:t>
            </w:r>
          </w:p>
        </w:tc>
      </w:tr>
      <w:tr w:rsidR="00EE1CFB" w14:paraId="5383366B" w14:textId="77777777">
        <w:trPr>
          <w:cantSplit/>
          <w:trHeight w:val="454"/>
        </w:trPr>
        <w:tc>
          <w:tcPr>
            <w:tcW w:w="710" w:type="dxa"/>
            <w:tcBorders>
              <w:top w:val="single" w:sz="4" w:space="0" w:color="auto"/>
              <w:left w:val="single" w:sz="4" w:space="0" w:color="auto"/>
              <w:bottom w:val="single" w:sz="4" w:space="0" w:color="auto"/>
              <w:right w:val="single" w:sz="4" w:space="0" w:color="auto"/>
            </w:tcBorders>
            <w:vAlign w:val="center"/>
          </w:tcPr>
          <w:p w14:paraId="1859F715"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4E68A0D8"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JJG 2023-05</w:t>
            </w:r>
          </w:p>
        </w:tc>
        <w:tc>
          <w:tcPr>
            <w:tcW w:w="1560" w:type="dxa"/>
            <w:tcBorders>
              <w:top w:val="single" w:sz="4" w:space="0" w:color="auto"/>
              <w:left w:val="nil"/>
              <w:bottom w:val="single" w:sz="4" w:space="0" w:color="auto"/>
              <w:right w:val="single" w:sz="4" w:space="0" w:color="auto"/>
            </w:tcBorders>
            <w:vAlign w:val="center"/>
          </w:tcPr>
          <w:p w14:paraId="1EEF4B7F"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kern w:val="0"/>
                <w:szCs w:val="21"/>
              </w:rPr>
              <w:t>港口筒仓  雷达</w:t>
            </w:r>
            <w:proofErr w:type="gramStart"/>
            <w:r>
              <w:rPr>
                <w:rFonts w:ascii="宋体" w:eastAsia="宋体" w:hAnsi="宋体" w:cs="宋体"/>
                <w:kern w:val="0"/>
                <w:szCs w:val="21"/>
              </w:rPr>
              <w:t>料位计</w:t>
            </w:r>
            <w:proofErr w:type="gramEnd"/>
          </w:p>
        </w:tc>
        <w:tc>
          <w:tcPr>
            <w:tcW w:w="3827" w:type="dxa"/>
            <w:tcBorders>
              <w:top w:val="single" w:sz="4" w:space="0" w:color="auto"/>
              <w:left w:val="nil"/>
              <w:bottom w:val="single" w:sz="4" w:space="0" w:color="auto"/>
              <w:right w:val="single" w:sz="4" w:space="0" w:color="auto"/>
            </w:tcBorders>
            <w:vAlign w:val="center"/>
          </w:tcPr>
          <w:p w14:paraId="5D30167C" w14:textId="77777777" w:rsidR="00EE1CFB" w:rsidRDefault="00F70C0C">
            <w:pPr>
              <w:widowControl/>
              <w:spacing w:line="360" w:lineRule="exact"/>
              <w:jc w:val="left"/>
              <w:rPr>
                <w:rFonts w:ascii="宋体" w:eastAsia="宋体" w:hAnsi="宋体" w:cs="宋体"/>
                <w:kern w:val="0"/>
                <w:szCs w:val="21"/>
              </w:rPr>
            </w:pPr>
            <w:proofErr w:type="gramStart"/>
            <w:r>
              <w:rPr>
                <w:rFonts w:ascii="宋体" w:eastAsia="宋体" w:hAnsi="宋体" w:cs="宋体"/>
                <w:kern w:val="0"/>
                <w:szCs w:val="21"/>
              </w:rPr>
              <w:t>拟规定</w:t>
            </w:r>
            <w:proofErr w:type="gramEnd"/>
            <w:r>
              <w:rPr>
                <w:rFonts w:ascii="宋体" w:eastAsia="宋体" w:hAnsi="宋体" w:cs="宋体"/>
                <w:kern w:val="0"/>
                <w:szCs w:val="21"/>
              </w:rPr>
              <w:t>港口筒仓雷达</w:t>
            </w:r>
            <w:proofErr w:type="gramStart"/>
            <w:r>
              <w:rPr>
                <w:rFonts w:ascii="宋体" w:eastAsia="宋体" w:hAnsi="宋体" w:cs="宋体"/>
                <w:kern w:val="0"/>
                <w:szCs w:val="21"/>
              </w:rPr>
              <w:t>料位计</w:t>
            </w:r>
            <w:proofErr w:type="gramEnd"/>
            <w:r>
              <w:rPr>
                <w:rFonts w:ascii="宋体" w:eastAsia="宋体" w:hAnsi="宋体" w:cs="宋体"/>
                <w:kern w:val="0"/>
                <w:szCs w:val="21"/>
              </w:rPr>
              <w:t>的</w:t>
            </w:r>
            <w:r>
              <w:rPr>
                <w:rFonts w:ascii="宋体" w:eastAsia="宋体" w:hAnsi="宋体" w:cs="宋体" w:hint="eastAsia"/>
                <w:kern w:val="0"/>
                <w:szCs w:val="21"/>
              </w:rPr>
              <w:t>计量性能要求、通用技术要求、计量器具控制、检定方法及检定结果处理等。</w:t>
            </w:r>
          </w:p>
          <w:p w14:paraId="18DB7A9A"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适用于港口筒仓用雷达</w:t>
            </w:r>
            <w:proofErr w:type="gramStart"/>
            <w:r>
              <w:rPr>
                <w:rFonts w:ascii="宋体" w:eastAsia="宋体" w:hAnsi="宋体" w:cs="宋体" w:hint="eastAsia"/>
                <w:kern w:val="0"/>
                <w:szCs w:val="21"/>
              </w:rPr>
              <w:t>料位计</w:t>
            </w:r>
            <w:proofErr w:type="gramEnd"/>
            <w:r>
              <w:rPr>
                <w:rFonts w:ascii="宋体" w:eastAsia="宋体" w:hAnsi="宋体" w:cs="宋体" w:hint="eastAsia"/>
                <w:kern w:val="0"/>
                <w:szCs w:val="21"/>
              </w:rPr>
              <w:t>的首次检定、后续检定和使用中检查。</w:t>
            </w:r>
          </w:p>
        </w:tc>
        <w:tc>
          <w:tcPr>
            <w:tcW w:w="992" w:type="dxa"/>
            <w:tcBorders>
              <w:top w:val="single" w:sz="4" w:space="0" w:color="auto"/>
              <w:left w:val="single" w:sz="4" w:space="0" w:color="auto"/>
              <w:bottom w:val="single" w:sz="4" w:space="0" w:color="auto"/>
              <w:right w:val="single" w:sz="4" w:space="0" w:color="auto"/>
            </w:tcBorders>
            <w:vAlign w:val="center"/>
          </w:tcPr>
          <w:p w14:paraId="36FB1A79"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1134" w:type="dxa"/>
            <w:tcBorders>
              <w:top w:val="single" w:sz="4" w:space="0" w:color="auto"/>
              <w:left w:val="nil"/>
              <w:bottom w:val="single" w:sz="4" w:space="0" w:color="auto"/>
              <w:right w:val="single" w:sz="4" w:space="0" w:color="auto"/>
            </w:tcBorders>
          </w:tcPr>
          <w:p w14:paraId="5A335418" w14:textId="77777777" w:rsidR="00EE1CFB" w:rsidRDefault="00EE1CFB">
            <w:pPr>
              <w:widowControl/>
              <w:jc w:val="center"/>
              <w:rPr>
                <w:rFonts w:ascii="宋体" w:eastAsia="宋体" w:hAnsi="宋体"/>
                <w:kern w:val="0"/>
                <w:szCs w:val="21"/>
              </w:rPr>
            </w:pPr>
          </w:p>
        </w:tc>
        <w:tc>
          <w:tcPr>
            <w:tcW w:w="992" w:type="dxa"/>
            <w:tcBorders>
              <w:top w:val="single" w:sz="4" w:space="0" w:color="auto"/>
              <w:left w:val="nil"/>
              <w:bottom w:val="single" w:sz="4" w:space="0" w:color="auto"/>
              <w:right w:val="single" w:sz="4" w:space="0" w:color="auto"/>
            </w:tcBorders>
            <w:vAlign w:val="center"/>
          </w:tcPr>
          <w:p w14:paraId="7E2E0923" w14:textId="77777777" w:rsidR="00EE1CFB" w:rsidRDefault="00F70C0C">
            <w:pPr>
              <w:widowControl/>
              <w:jc w:val="center"/>
              <w:rPr>
                <w:rFonts w:ascii="宋体" w:eastAsia="宋体" w:hAnsi="宋体"/>
                <w:kern w:val="0"/>
                <w:szCs w:val="21"/>
              </w:rPr>
            </w:pPr>
            <w:r>
              <w:rPr>
                <w:rFonts w:ascii="宋体" w:eastAsia="宋体" w:hAnsi="宋体"/>
                <w:kern w:val="0"/>
                <w:szCs w:val="21"/>
              </w:rPr>
              <w:t>18</w:t>
            </w:r>
          </w:p>
        </w:tc>
        <w:tc>
          <w:tcPr>
            <w:tcW w:w="1701" w:type="dxa"/>
            <w:tcBorders>
              <w:top w:val="single" w:sz="4" w:space="0" w:color="auto"/>
              <w:left w:val="nil"/>
              <w:bottom w:val="single" w:sz="4" w:space="0" w:color="auto"/>
              <w:right w:val="single" w:sz="4" w:space="0" w:color="auto"/>
            </w:tcBorders>
            <w:vAlign w:val="center"/>
          </w:tcPr>
          <w:p w14:paraId="47217D8C" w14:textId="77777777" w:rsidR="00EE1CFB" w:rsidRDefault="00F70C0C">
            <w:pPr>
              <w:widowControl/>
              <w:jc w:val="center"/>
              <w:rPr>
                <w:rFonts w:ascii="宋体" w:eastAsia="宋体" w:hAnsi="宋体"/>
                <w:kern w:val="0"/>
                <w:szCs w:val="21"/>
              </w:rPr>
            </w:pPr>
            <w:r>
              <w:rPr>
                <w:rFonts w:ascii="宋体" w:eastAsia="宋体" w:hAnsi="宋体"/>
                <w:kern w:val="0"/>
                <w:szCs w:val="21"/>
              </w:rPr>
              <w:t>水运计量</w:t>
            </w:r>
            <w:r>
              <w:rPr>
                <w:rFonts w:ascii="宋体" w:eastAsia="宋体" w:hAnsi="宋体" w:hint="eastAsia"/>
                <w:kern w:val="0"/>
                <w:szCs w:val="21"/>
              </w:rPr>
              <w:t>委员会</w:t>
            </w:r>
          </w:p>
        </w:tc>
        <w:tc>
          <w:tcPr>
            <w:tcW w:w="3311" w:type="dxa"/>
            <w:tcBorders>
              <w:top w:val="single" w:sz="4" w:space="0" w:color="auto"/>
              <w:left w:val="nil"/>
              <w:bottom w:val="single" w:sz="4" w:space="0" w:color="auto"/>
              <w:right w:val="single" w:sz="4" w:space="0" w:color="auto"/>
            </w:tcBorders>
            <w:vAlign w:val="center"/>
          </w:tcPr>
          <w:p w14:paraId="6ADA4B2F" w14:textId="77777777" w:rsidR="00EE1CFB" w:rsidRDefault="00F70C0C">
            <w:pPr>
              <w:widowControl/>
              <w:spacing w:line="360" w:lineRule="exact"/>
              <w:jc w:val="left"/>
              <w:rPr>
                <w:rFonts w:ascii="宋体" w:eastAsia="宋体" w:hAnsi="宋体" w:cs="Arial"/>
                <w:kern w:val="0"/>
                <w:szCs w:val="21"/>
              </w:rPr>
            </w:pPr>
            <w:r>
              <w:rPr>
                <w:rFonts w:ascii="宋体" w:eastAsia="宋体" w:hAnsi="宋体" w:cs="Arial"/>
                <w:kern w:val="0"/>
                <w:szCs w:val="21"/>
              </w:rPr>
              <w:t>交通运输部水运科学研究所、交通运输部天津水运工程科学研究所、天津港（集团）有限公司</w:t>
            </w:r>
          </w:p>
        </w:tc>
      </w:tr>
      <w:tr w:rsidR="00EE1CFB" w14:paraId="33862225" w14:textId="77777777">
        <w:trPr>
          <w:cantSplit/>
          <w:trHeight w:val="454"/>
        </w:trPr>
        <w:tc>
          <w:tcPr>
            <w:tcW w:w="710" w:type="dxa"/>
            <w:tcBorders>
              <w:top w:val="single" w:sz="4" w:space="0" w:color="auto"/>
              <w:left w:val="single" w:sz="4" w:space="0" w:color="auto"/>
              <w:bottom w:val="single" w:sz="4" w:space="0" w:color="auto"/>
              <w:right w:val="single" w:sz="4" w:space="0" w:color="auto"/>
            </w:tcBorders>
            <w:vAlign w:val="center"/>
          </w:tcPr>
          <w:p w14:paraId="6BCB99E2"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6</w:t>
            </w:r>
          </w:p>
        </w:tc>
        <w:tc>
          <w:tcPr>
            <w:tcW w:w="1275" w:type="dxa"/>
            <w:tcBorders>
              <w:top w:val="single" w:sz="4" w:space="0" w:color="auto"/>
              <w:left w:val="single" w:sz="4" w:space="0" w:color="auto"/>
              <w:bottom w:val="single" w:sz="4" w:space="0" w:color="auto"/>
              <w:right w:val="single" w:sz="4" w:space="0" w:color="auto"/>
            </w:tcBorders>
            <w:vAlign w:val="center"/>
          </w:tcPr>
          <w:p w14:paraId="7CDB6C55" w14:textId="77777777" w:rsidR="00EE1CFB" w:rsidRDefault="00F70C0C">
            <w:pPr>
              <w:widowControl/>
              <w:jc w:val="left"/>
              <w:rPr>
                <w:rFonts w:ascii="宋体" w:eastAsia="宋体" w:hAnsi="宋体"/>
                <w:kern w:val="0"/>
                <w:szCs w:val="21"/>
              </w:rPr>
            </w:pPr>
            <w:r>
              <w:rPr>
                <w:rFonts w:ascii="宋体" w:eastAsia="宋体" w:hAnsi="宋体" w:hint="eastAsia"/>
                <w:kern w:val="0"/>
                <w:szCs w:val="21"/>
              </w:rPr>
              <w:t>JJG 2023-06</w:t>
            </w:r>
          </w:p>
        </w:tc>
        <w:tc>
          <w:tcPr>
            <w:tcW w:w="1560" w:type="dxa"/>
            <w:tcBorders>
              <w:top w:val="single" w:sz="4" w:space="0" w:color="auto"/>
              <w:left w:val="nil"/>
              <w:bottom w:val="single" w:sz="4" w:space="0" w:color="auto"/>
              <w:right w:val="single" w:sz="4" w:space="0" w:color="auto"/>
            </w:tcBorders>
            <w:vAlign w:val="center"/>
          </w:tcPr>
          <w:p w14:paraId="08D7F530"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kern w:val="0"/>
                <w:szCs w:val="21"/>
              </w:rPr>
              <w:t>船舶液化气体舱容量</w:t>
            </w:r>
          </w:p>
        </w:tc>
        <w:tc>
          <w:tcPr>
            <w:tcW w:w="3827" w:type="dxa"/>
            <w:tcBorders>
              <w:top w:val="single" w:sz="4" w:space="0" w:color="auto"/>
              <w:left w:val="nil"/>
              <w:bottom w:val="single" w:sz="4" w:space="0" w:color="auto"/>
              <w:right w:val="single" w:sz="4" w:space="0" w:color="auto"/>
            </w:tcBorders>
            <w:vAlign w:val="center"/>
          </w:tcPr>
          <w:p w14:paraId="5FE5F319" w14:textId="77777777" w:rsidR="00EE1CFB" w:rsidRDefault="00F70C0C">
            <w:pPr>
              <w:widowControl/>
              <w:spacing w:line="360" w:lineRule="exact"/>
              <w:jc w:val="left"/>
              <w:rPr>
                <w:rFonts w:ascii="宋体" w:eastAsia="宋体" w:hAnsi="宋体" w:cs="宋体"/>
                <w:kern w:val="0"/>
                <w:szCs w:val="21"/>
              </w:rPr>
            </w:pPr>
            <w:proofErr w:type="gramStart"/>
            <w:r>
              <w:rPr>
                <w:rFonts w:ascii="宋体" w:eastAsia="宋体" w:hAnsi="宋体" w:cs="宋体" w:hint="eastAsia"/>
                <w:kern w:val="0"/>
                <w:szCs w:val="21"/>
              </w:rPr>
              <w:t>拟规定</w:t>
            </w:r>
            <w:proofErr w:type="gramEnd"/>
            <w:r>
              <w:rPr>
                <w:rFonts w:ascii="宋体" w:eastAsia="宋体" w:hAnsi="宋体" w:cs="宋体" w:hint="eastAsia"/>
                <w:kern w:val="0"/>
                <w:szCs w:val="21"/>
              </w:rPr>
              <w:t>船舶液化气体舱的结构、船舶液化气体舱容量计量的通用技术要求、计量性能要求、计量器具的控制、检定方法及检定结果处理等。</w:t>
            </w:r>
          </w:p>
          <w:p w14:paraId="13ABFCEC" w14:textId="77777777" w:rsidR="00EE1CFB" w:rsidRDefault="00F70C0C">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适用于船舶液化气体舱容量的首次检定、后续检定和使用中检查。</w:t>
            </w:r>
          </w:p>
        </w:tc>
        <w:tc>
          <w:tcPr>
            <w:tcW w:w="992" w:type="dxa"/>
            <w:tcBorders>
              <w:top w:val="single" w:sz="4" w:space="0" w:color="auto"/>
              <w:left w:val="single" w:sz="4" w:space="0" w:color="auto"/>
              <w:bottom w:val="single" w:sz="4" w:space="0" w:color="auto"/>
              <w:right w:val="single" w:sz="4" w:space="0" w:color="auto"/>
            </w:tcBorders>
            <w:vAlign w:val="center"/>
          </w:tcPr>
          <w:p w14:paraId="4812A05B"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制定</w:t>
            </w:r>
          </w:p>
        </w:tc>
        <w:tc>
          <w:tcPr>
            <w:tcW w:w="1134" w:type="dxa"/>
            <w:tcBorders>
              <w:top w:val="single" w:sz="4" w:space="0" w:color="auto"/>
              <w:left w:val="nil"/>
              <w:bottom w:val="single" w:sz="4" w:space="0" w:color="auto"/>
              <w:right w:val="single" w:sz="4" w:space="0" w:color="auto"/>
            </w:tcBorders>
          </w:tcPr>
          <w:p w14:paraId="0D9EACDC" w14:textId="77777777" w:rsidR="00EE1CFB" w:rsidRDefault="00EE1CFB">
            <w:pPr>
              <w:widowControl/>
              <w:jc w:val="center"/>
              <w:rPr>
                <w:rFonts w:ascii="宋体" w:eastAsia="宋体" w:hAnsi="宋体"/>
                <w:kern w:val="0"/>
                <w:szCs w:val="21"/>
              </w:rPr>
            </w:pPr>
          </w:p>
        </w:tc>
        <w:tc>
          <w:tcPr>
            <w:tcW w:w="992" w:type="dxa"/>
            <w:tcBorders>
              <w:top w:val="single" w:sz="4" w:space="0" w:color="auto"/>
              <w:left w:val="nil"/>
              <w:bottom w:val="single" w:sz="4" w:space="0" w:color="auto"/>
              <w:right w:val="single" w:sz="4" w:space="0" w:color="auto"/>
            </w:tcBorders>
            <w:vAlign w:val="center"/>
          </w:tcPr>
          <w:p w14:paraId="1B5A39AF" w14:textId="77777777" w:rsidR="00EE1CFB" w:rsidRDefault="00F70C0C">
            <w:pPr>
              <w:widowControl/>
              <w:jc w:val="center"/>
              <w:rPr>
                <w:rFonts w:ascii="宋体" w:eastAsia="宋体" w:hAnsi="宋体"/>
                <w:kern w:val="0"/>
                <w:szCs w:val="21"/>
              </w:rPr>
            </w:pPr>
            <w:r>
              <w:rPr>
                <w:rFonts w:ascii="宋体" w:eastAsia="宋体" w:hAnsi="宋体"/>
                <w:kern w:val="0"/>
                <w:szCs w:val="21"/>
              </w:rPr>
              <w:t>18</w:t>
            </w:r>
          </w:p>
        </w:tc>
        <w:tc>
          <w:tcPr>
            <w:tcW w:w="1701" w:type="dxa"/>
            <w:tcBorders>
              <w:top w:val="single" w:sz="4" w:space="0" w:color="auto"/>
              <w:left w:val="nil"/>
              <w:bottom w:val="single" w:sz="4" w:space="0" w:color="auto"/>
              <w:right w:val="single" w:sz="4" w:space="0" w:color="auto"/>
            </w:tcBorders>
            <w:vAlign w:val="center"/>
          </w:tcPr>
          <w:p w14:paraId="6F63A62B" w14:textId="77777777" w:rsidR="00EE1CFB" w:rsidRDefault="00F70C0C">
            <w:pPr>
              <w:widowControl/>
              <w:jc w:val="center"/>
              <w:rPr>
                <w:rFonts w:ascii="宋体" w:eastAsia="宋体" w:hAnsi="宋体"/>
                <w:kern w:val="0"/>
                <w:szCs w:val="21"/>
              </w:rPr>
            </w:pPr>
            <w:r>
              <w:rPr>
                <w:rFonts w:ascii="宋体" w:eastAsia="宋体" w:hAnsi="宋体" w:hint="eastAsia"/>
                <w:kern w:val="0"/>
                <w:szCs w:val="21"/>
              </w:rPr>
              <w:t>水运计量委员会</w:t>
            </w:r>
          </w:p>
        </w:tc>
        <w:tc>
          <w:tcPr>
            <w:tcW w:w="3311" w:type="dxa"/>
            <w:tcBorders>
              <w:top w:val="single" w:sz="4" w:space="0" w:color="auto"/>
              <w:left w:val="nil"/>
              <w:bottom w:val="single" w:sz="4" w:space="0" w:color="auto"/>
              <w:right w:val="single" w:sz="4" w:space="0" w:color="auto"/>
            </w:tcBorders>
            <w:vAlign w:val="center"/>
          </w:tcPr>
          <w:p w14:paraId="5CEAB748" w14:textId="77777777" w:rsidR="00EE1CFB" w:rsidRDefault="00F70C0C">
            <w:pPr>
              <w:widowControl/>
              <w:spacing w:line="360" w:lineRule="exact"/>
              <w:jc w:val="left"/>
              <w:rPr>
                <w:rFonts w:ascii="宋体" w:eastAsia="宋体" w:hAnsi="宋体" w:cs="Arial"/>
                <w:kern w:val="0"/>
                <w:szCs w:val="21"/>
              </w:rPr>
            </w:pPr>
            <w:r>
              <w:rPr>
                <w:rFonts w:ascii="宋体" w:eastAsia="宋体" w:hAnsi="宋体" w:cs="Arial"/>
                <w:kern w:val="0"/>
                <w:szCs w:val="21"/>
              </w:rPr>
              <w:t>交通运输部科学研究院</w:t>
            </w:r>
          </w:p>
        </w:tc>
      </w:tr>
    </w:tbl>
    <w:p w14:paraId="3BD8A8E1" w14:textId="77777777" w:rsidR="00EE1CFB" w:rsidRDefault="00F70C0C">
      <w:r>
        <w:br w:type="page"/>
      </w:r>
    </w:p>
    <w:p w14:paraId="01D38580" w14:textId="77777777" w:rsidR="00EE1CFB" w:rsidRDefault="00F70C0C">
      <w:pPr>
        <w:rPr>
          <w:rFonts w:ascii="仿宋_GB2312" w:eastAsia="仿宋_GB2312" w:hAnsi="Times New Roman"/>
          <w:sz w:val="30"/>
          <w:szCs w:val="30"/>
        </w:rPr>
      </w:pPr>
      <w:r>
        <w:rPr>
          <w:rFonts w:ascii="仿宋_GB2312" w:eastAsia="仿宋_GB2312" w:hAnsi="Times New Roman" w:hint="eastAsia"/>
          <w:sz w:val="30"/>
          <w:szCs w:val="30"/>
        </w:rPr>
        <w:lastRenderedPageBreak/>
        <w:t>注：技术归口单位列仅列出了简称，其全称如下所示。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1189"/>
        <w:gridCol w:w="2550"/>
        <w:gridCol w:w="6341"/>
      </w:tblGrid>
      <w:tr w:rsidR="00EE1CFB" w14:paraId="30703DEF" w14:textId="77777777">
        <w:trPr>
          <w:trHeight w:val="364"/>
          <w:tblHeader/>
        </w:trPr>
        <w:tc>
          <w:tcPr>
            <w:tcW w:w="1189" w:type="dxa"/>
            <w:vAlign w:val="center"/>
          </w:tcPr>
          <w:p w14:paraId="2AB53719" w14:textId="77777777" w:rsidR="00EE1CFB" w:rsidRDefault="00F70C0C">
            <w:pPr>
              <w:autoSpaceDN w:val="0"/>
              <w:spacing w:line="400" w:lineRule="exact"/>
              <w:jc w:val="center"/>
              <w:textAlignment w:val="center"/>
              <w:rPr>
                <w:rFonts w:ascii="仿宋_GB2312" w:eastAsia="仿宋_GB2312"/>
                <w:b/>
                <w:sz w:val="24"/>
              </w:rPr>
            </w:pPr>
            <w:r>
              <w:rPr>
                <w:rFonts w:ascii="仿宋_GB2312" w:eastAsia="仿宋_GB2312" w:hint="eastAsia"/>
                <w:b/>
                <w:sz w:val="24"/>
              </w:rPr>
              <w:t>序号</w:t>
            </w:r>
          </w:p>
        </w:tc>
        <w:tc>
          <w:tcPr>
            <w:tcW w:w="2550" w:type="dxa"/>
            <w:vAlign w:val="center"/>
          </w:tcPr>
          <w:p w14:paraId="050F8B63" w14:textId="77777777" w:rsidR="00EE1CFB" w:rsidRDefault="00F70C0C">
            <w:pPr>
              <w:autoSpaceDN w:val="0"/>
              <w:spacing w:line="400" w:lineRule="exact"/>
              <w:jc w:val="center"/>
              <w:textAlignment w:val="center"/>
              <w:rPr>
                <w:rFonts w:ascii="仿宋_GB2312" w:eastAsia="仿宋_GB2312"/>
                <w:b/>
                <w:sz w:val="24"/>
              </w:rPr>
            </w:pPr>
            <w:r>
              <w:rPr>
                <w:rFonts w:ascii="仿宋_GB2312" w:eastAsia="仿宋_GB2312" w:hint="eastAsia"/>
                <w:b/>
                <w:sz w:val="24"/>
              </w:rPr>
              <w:t>简称</w:t>
            </w:r>
          </w:p>
        </w:tc>
        <w:tc>
          <w:tcPr>
            <w:tcW w:w="6341" w:type="dxa"/>
            <w:vAlign w:val="center"/>
          </w:tcPr>
          <w:p w14:paraId="4062FC27" w14:textId="77777777" w:rsidR="00EE1CFB" w:rsidRDefault="00F70C0C">
            <w:pPr>
              <w:autoSpaceDN w:val="0"/>
              <w:spacing w:line="400" w:lineRule="exact"/>
              <w:jc w:val="center"/>
              <w:textAlignment w:val="center"/>
              <w:rPr>
                <w:rFonts w:ascii="仿宋_GB2312" w:eastAsia="仿宋_GB2312"/>
                <w:b/>
                <w:sz w:val="24"/>
              </w:rPr>
            </w:pPr>
            <w:r>
              <w:rPr>
                <w:rFonts w:ascii="仿宋_GB2312" w:eastAsia="仿宋_GB2312" w:hint="eastAsia"/>
                <w:b/>
                <w:sz w:val="24"/>
              </w:rPr>
              <w:t>全称</w:t>
            </w:r>
          </w:p>
        </w:tc>
      </w:tr>
      <w:tr w:rsidR="00EE1CFB" w14:paraId="3F88E4F6" w14:textId="77777777">
        <w:trPr>
          <w:trHeight w:val="424"/>
        </w:trPr>
        <w:tc>
          <w:tcPr>
            <w:tcW w:w="1189" w:type="dxa"/>
            <w:vAlign w:val="center"/>
          </w:tcPr>
          <w:p w14:paraId="5D04C487"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sz w:val="24"/>
              </w:rPr>
              <w:t>1</w:t>
            </w:r>
          </w:p>
        </w:tc>
        <w:tc>
          <w:tcPr>
            <w:tcW w:w="2550" w:type="dxa"/>
            <w:vAlign w:val="center"/>
          </w:tcPr>
          <w:p w14:paraId="1AF44C8E"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内河船标委会</w:t>
            </w:r>
          </w:p>
        </w:tc>
        <w:tc>
          <w:tcPr>
            <w:tcW w:w="6341" w:type="dxa"/>
            <w:vAlign w:val="center"/>
          </w:tcPr>
          <w:p w14:paraId="2929B170"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全国内河船标准化技术委员会</w:t>
            </w:r>
          </w:p>
        </w:tc>
      </w:tr>
      <w:tr w:rsidR="00EE1CFB" w14:paraId="4D48A4E3" w14:textId="77777777">
        <w:trPr>
          <w:trHeight w:val="424"/>
        </w:trPr>
        <w:tc>
          <w:tcPr>
            <w:tcW w:w="1189" w:type="dxa"/>
            <w:vAlign w:val="center"/>
          </w:tcPr>
          <w:p w14:paraId="01C491F4"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sz w:val="24"/>
              </w:rPr>
              <w:t>2</w:t>
            </w:r>
          </w:p>
        </w:tc>
        <w:tc>
          <w:tcPr>
            <w:tcW w:w="2550" w:type="dxa"/>
            <w:vAlign w:val="center"/>
          </w:tcPr>
          <w:p w14:paraId="6D1FF649"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交通工程标委会</w:t>
            </w:r>
          </w:p>
        </w:tc>
        <w:tc>
          <w:tcPr>
            <w:tcW w:w="6341" w:type="dxa"/>
            <w:vAlign w:val="center"/>
          </w:tcPr>
          <w:p w14:paraId="7E3834A5"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全国交通工程设施（公路）标准化技术委员会</w:t>
            </w:r>
          </w:p>
        </w:tc>
      </w:tr>
      <w:tr w:rsidR="00EE1CFB" w14:paraId="17365552" w14:textId="77777777">
        <w:trPr>
          <w:trHeight w:val="424"/>
        </w:trPr>
        <w:tc>
          <w:tcPr>
            <w:tcW w:w="1189" w:type="dxa"/>
            <w:vAlign w:val="center"/>
          </w:tcPr>
          <w:p w14:paraId="76EA778C"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3</w:t>
            </w:r>
          </w:p>
        </w:tc>
        <w:tc>
          <w:tcPr>
            <w:tcW w:w="2550" w:type="dxa"/>
            <w:vAlign w:val="center"/>
          </w:tcPr>
          <w:p w14:paraId="1BF922F5"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汽车维修标委会</w:t>
            </w:r>
          </w:p>
        </w:tc>
        <w:tc>
          <w:tcPr>
            <w:tcW w:w="6341" w:type="dxa"/>
            <w:vAlign w:val="center"/>
          </w:tcPr>
          <w:p w14:paraId="3FBED676"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全国汽车维修标准化技术委员会</w:t>
            </w:r>
          </w:p>
        </w:tc>
      </w:tr>
      <w:tr w:rsidR="00EE1CFB" w14:paraId="1FBAE880" w14:textId="77777777">
        <w:trPr>
          <w:trHeight w:val="409"/>
        </w:trPr>
        <w:tc>
          <w:tcPr>
            <w:tcW w:w="1189" w:type="dxa"/>
            <w:vAlign w:val="center"/>
          </w:tcPr>
          <w:p w14:paraId="1A73E636"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4</w:t>
            </w:r>
          </w:p>
        </w:tc>
        <w:tc>
          <w:tcPr>
            <w:tcW w:w="2550" w:type="dxa"/>
            <w:vAlign w:val="center"/>
          </w:tcPr>
          <w:p w14:paraId="6B535AAA"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智能运输标委会</w:t>
            </w:r>
          </w:p>
        </w:tc>
        <w:tc>
          <w:tcPr>
            <w:tcW w:w="6341" w:type="dxa"/>
            <w:vAlign w:val="center"/>
          </w:tcPr>
          <w:p w14:paraId="77CA1CAC"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全国智能运输系统标准化技术委员会</w:t>
            </w:r>
          </w:p>
        </w:tc>
      </w:tr>
      <w:tr w:rsidR="00EE1CFB" w14:paraId="6B732667" w14:textId="77777777">
        <w:trPr>
          <w:trHeight w:val="409"/>
        </w:trPr>
        <w:tc>
          <w:tcPr>
            <w:tcW w:w="1189" w:type="dxa"/>
            <w:vAlign w:val="center"/>
          </w:tcPr>
          <w:p w14:paraId="60762D45"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5</w:t>
            </w:r>
          </w:p>
        </w:tc>
        <w:tc>
          <w:tcPr>
            <w:tcW w:w="2550" w:type="dxa"/>
            <w:vAlign w:val="center"/>
          </w:tcPr>
          <w:p w14:paraId="30B3A7CE"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道路运输标委会</w:t>
            </w:r>
          </w:p>
        </w:tc>
        <w:tc>
          <w:tcPr>
            <w:tcW w:w="6341" w:type="dxa"/>
            <w:vAlign w:val="center"/>
          </w:tcPr>
          <w:p w14:paraId="77394759"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全国道路运输标准化技术委员会</w:t>
            </w:r>
          </w:p>
        </w:tc>
      </w:tr>
      <w:tr w:rsidR="00EE1CFB" w14:paraId="168DE76C" w14:textId="77777777">
        <w:trPr>
          <w:trHeight w:val="379"/>
        </w:trPr>
        <w:tc>
          <w:tcPr>
            <w:tcW w:w="1189" w:type="dxa"/>
            <w:vAlign w:val="center"/>
          </w:tcPr>
          <w:p w14:paraId="3B952E09"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6</w:t>
            </w:r>
          </w:p>
        </w:tc>
        <w:tc>
          <w:tcPr>
            <w:tcW w:w="2550" w:type="dxa"/>
            <w:vAlign w:val="center"/>
          </w:tcPr>
          <w:p w14:paraId="6513E968"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城市客运标委会</w:t>
            </w:r>
          </w:p>
        </w:tc>
        <w:tc>
          <w:tcPr>
            <w:tcW w:w="6341" w:type="dxa"/>
            <w:vAlign w:val="center"/>
          </w:tcPr>
          <w:p w14:paraId="47EE2854"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全国城市客运标准化技术委员会</w:t>
            </w:r>
          </w:p>
        </w:tc>
      </w:tr>
      <w:tr w:rsidR="00EE1CFB" w14:paraId="100A8C9A" w14:textId="77777777">
        <w:trPr>
          <w:trHeight w:val="394"/>
        </w:trPr>
        <w:tc>
          <w:tcPr>
            <w:tcW w:w="1189" w:type="dxa"/>
            <w:vAlign w:val="center"/>
          </w:tcPr>
          <w:p w14:paraId="5CF3E9F5"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7</w:t>
            </w:r>
          </w:p>
        </w:tc>
        <w:tc>
          <w:tcPr>
            <w:tcW w:w="2550" w:type="dxa"/>
            <w:vAlign w:val="center"/>
          </w:tcPr>
          <w:p w14:paraId="14634009"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港口标委会</w:t>
            </w:r>
          </w:p>
        </w:tc>
        <w:tc>
          <w:tcPr>
            <w:tcW w:w="6341" w:type="dxa"/>
            <w:vAlign w:val="center"/>
          </w:tcPr>
          <w:p w14:paraId="3E9C5F8D"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全国港口标准化技术委员会</w:t>
            </w:r>
          </w:p>
        </w:tc>
      </w:tr>
      <w:tr w:rsidR="00EE1CFB" w14:paraId="4183BF37" w14:textId="77777777">
        <w:trPr>
          <w:trHeight w:val="394"/>
        </w:trPr>
        <w:tc>
          <w:tcPr>
            <w:tcW w:w="1189" w:type="dxa"/>
            <w:vAlign w:val="center"/>
          </w:tcPr>
          <w:p w14:paraId="7FC0A464"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8</w:t>
            </w:r>
          </w:p>
        </w:tc>
        <w:tc>
          <w:tcPr>
            <w:tcW w:w="2550" w:type="dxa"/>
            <w:vAlign w:val="center"/>
          </w:tcPr>
          <w:p w14:paraId="1C6F963A"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挂车分委会</w:t>
            </w:r>
          </w:p>
        </w:tc>
        <w:tc>
          <w:tcPr>
            <w:tcW w:w="6341" w:type="dxa"/>
            <w:vAlign w:val="center"/>
          </w:tcPr>
          <w:p w14:paraId="7FE2F952"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全国汽车标准化技术委员会挂车分技术委员会</w:t>
            </w:r>
          </w:p>
        </w:tc>
      </w:tr>
      <w:tr w:rsidR="00EE1CFB" w14:paraId="67FC5451" w14:textId="77777777">
        <w:trPr>
          <w:trHeight w:val="424"/>
        </w:trPr>
        <w:tc>
          <w:tcPr>
            <w:tcW w:w="1189" w:type="dxa"/>
            <w:vAlign w:val="center"/>
          </w:tcPr>
          <w:p w14:paraId="764B87B4"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9</w:t>
            </w:r>
          </w:p>
        </w:tc>
        <w:tc>
          <w:tcPr>
            <w:tcW w:w="2550" w:type="dxa"/>
            <w:vAlign w:val="center"/>
          </w:tcPr>
          <w:p w14:paraId="4AA205B7"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航测标委会</w:t>
            </w:r>
          </w:p>
        </w:tc>
        <w:tc>
          <w:tcPr>
            <w:tcW w:w="6341" w:type="dxa"/>
            <w:vAlign w:val="center"/>
          </w:tcPr>
          <w:p w14:paraId="44C22B1A"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交通运输航测标准化技术委员会</w:t>
            </w:r>
          </w:p>
        </w:tc>
      </w:tr>
      <w:tr w:rsidR="00EE1CFB" w14:paraId="635CC338" w14:textId="77777777">
        <w:trPr>
          <w:trHeight w:val="394"/>
        </w:trPr>
        <w:tc>
          <w:tcPr>
            <w:tcW w:w="1189" w:type="dxa"/>
            <w:vAlign w:val="center"/>
          </w:tcPr>
          <w:p w14:paraId="563B9964"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10</w:t>
            </w:r>
          </w:p>
        </w:tc>
        <w:tc>
          <w:tcPr>
            <w:tcW w:w="2550" w:type="dxa"/>
            <w:vAlign w:val="center"/>
          </w:tcPr>
          <w:p w14:paraId="477875BB"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救捞标委会</w:t>
            </w:r>
          </w:p>
        </w:tc>
        <w:tc>
          <w:tcPr>
            <w:tcW w:w="6341" w:type="dxa"/>
            <w:vAlign w:val="center"/>
          </w:tcPr>
          <w:p w14:paraId="7349700E"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交通运输救捞与水下工程标准化技术委员会</w:t>
            </w:r>
          </w:p>
        </w:tc>
      </w:tr>
      <w:tr w:rsidR="00EE1CFB" w14:paraId="400BA55F" w14:textId="77777777">
        <w:trPr>
          <w:trHeight w:val="394"/>
        </w:trPr>
        <w:tc>
          <w:tcPr>
            <w:tcW w:w="1189" w:type="dxa"/>
            <w:vAlign w:val="center"/>
          </w:tcPr>
          <w:p w14:paraId="78BA182D"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11</w:t>
            </w:r>
          </w:p>
        </w:tc>
        <w:tc>
          <w:tcPr>
            <w:tcW w:w="2550" w:type="dxa"/>
            <w:vAlign w:val="center"/>
          </w:tcPr>
          <w:p w14:paraId="163E7893"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信息通</w:t>
            </w:r>
            <w:proofErr w:type="gramStart"/>
            <w:r>
              <w:rPr>
                <w:rFonts w:ascii="仿宋_GB2312" w:eastAsia="仿宋_GB2312" w:hint="eastAsia"/>
                <w:sz w:val="24"/>
              </w:rPr>
              <w:t>导标委</w:t>
            </w:r>
            <w:proofErr w:type="gramEnd"/>
            <w:r>
              <w:rPr>
                <w:rFonts w:ascii="仿宋_GB2312" w:eastAsia="仿宋_GB2312" w:hint="eastAsia"/>
                <w:sz w:val="24"/>
              </w:rPr>
              <w:t>会</w:t>
            </w:r>
          </w:p>
        </w:tc>
        <w:tc>
          <w:tcPr>
            <w:tcW w:w="6341" w:type="dxa"/>
            <w:vAlign w:val="center"/>
          </w:tcPr>
          <w:p w14:paraId="75A46D8D"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交通运输信息通信及导航标准化技术委员会</w:t>
            </w:r>
          </w:p>
        </w:tc>
      </w:tr>
      <w:tr w:rsidR="00EE1CFB" w14:paraId="1E15967B" w14:textId="77777777">
        <w:trPr>
          <w:trHeight w:val="394"/>
        </w:trPr>
        <w:tc>
          <w:tcPr>
            <w:tcW w:w="1189" w:type="dxa"/>
            <w:vAlign w:val="center"/>
          </w:tcPr>
          <w:p w14:paraId="19D3FDC3"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12</w:t>
            </w:r>
          </w:p>
        </w:tc>
        <w:tc>
          <w:tcPr>
            <w:tcW w:w="2550" w:type="dxa"/>
            <w:vAlign w:val="center"/>
          </w:tcPr>
          <w:p w14:paraId="74BAE9EB"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环保标委会</w:t>
            </w:r>
          </w:p>
        </w:tc>
        <w:tc>
          <w:tcPr>
            <w:tcW w:w="6341" w:type="dxa"/>
            <w:vAlign w:val="center"/>
          </w:tcPr>
          <w:p w14:paraId="41ACD289"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交通运输环境保护标准化技术委员会</w:t>
            </w:r>
          </w:p>
        </w:tc>
      </w:tr>
      <w:tr w:rsidR="00EE1CFB" w14:paraId="7C63EEFF" w14:textId="77777777">
        <w:trPr>
          <w:trHeight w:val="394"/>
        </w:trPr>
        <w:tc>
          <w:tcPr>
            <w:tcW w:w="1189" w:type="dxa"/>
            <w:vAlign w:val="center"/>
          </w:tcPr>
          <w:p w14:paraId="3D3AB5D0"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13</w:t>
            </w:r>
          </w:p>
        </w:tc>
        <w:tc>
          <w:tcPr>
            <w:tcW w:w="2550" w:type="dxa"/>
            <w:vAlign w:val="center"/>
          </w:tcPr>
          <w:p w14:paraId="105DD132"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公路计量委员会</w:t>
            </w:r>
          </w:p>
        </w:tc>
        <w:tc>
          <w:tcPr>
            <w:tcW w:w="6341" w:type="dxa"/>
            <w:vAlign w:val="center"/>
          </w:tcPr>
          <w:p w14:paraId="7A2F1C77"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全国公路专用计量器具计量技术委员会</w:t>
            </w:r>
          </w:p>
        </w:tc>
      </w:tr>
      <w:tr w:rsidR="00EE1CFB" w14:paraId="4AF0E8A4" w14:textId="77777777">
        <w:trPr>
          <w:trHeight w:val="394"/>
        </w:trPr>
        <w:tc>
          <w:tcPr>
            <w:tcW w:w="1189" w:type="dxa"/>
            <w:vAlign w:val="center"/>
          </w:tcPr>
          <w:p w14:paraId="20D4B0E3"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14</w:t>
            </w:r>
          </w:p>
        </w:tc>
        <w:tc>
          <w:tcPr>
            <w:tcW w:w="2550" w:type="dxa"/>
            <w:vAlign w:val="center"/>
          </w:tcPr>
          <w:p w14:paraId="1A92BEDF" w14:textId="77777777" w:rsidR="00EE1CFB" w:rsidRDefault="00F70C0C">
            <w:pPr>
              <w:autoSpaceDN w:val="0"/>
              <w:spacing w:line="400" w:lineRule="exact"/>
              <w:jc w:val="center"/>
              <w:textAlignment w:val="center"/>
              <w:rPr>
                <w:rFonts w:ascii="仿宋_GB2312" w:eastAsia="仿宋_GB2312"/>
                <w:sz w:val="24"/>
              </w:rPr>
            </w:pPr>
            <w:r>
              <w:rPr>
                <w:rFonts w:ascii="仿宋_GB2312" w:eastAsia="仿宋_GB2312" w:hint="eastAsia"/>
                <w:sz w:val="24"/>
              </w:rPr>
              <w:t>水运计量委员会</w:t>
            </w:r>
          </w:p>
        </w:tc>
        <w:tc>
          <w:tcPr>
            <w:tcW w:w="6341" w:type="dxa"/>
            <w:vAlign w:val="center"/>
          </w:tcPr>
          <w:p w14:paraId="0AB132A7" w14:textId="77777777" w:rsidR="00EE1CFB" w:rsidRDefault="00F70C0C">
            <w:pPr>
              <w:autoSpaceDN w:val="0"/>
              <w:spacing w:line="400" w:lineRule="exact"/>
              <w:ind w:firstLineChars="50" w:firstLine="120"/>
              <w:jc w:val="left"/>
              <w:textAlignment w:val="center"/>
              <w:rPr>
                <w:rFonts w:ascii="仿宋_GB2312" w:eastAsia="仿宋_GB2312"/>
                <w:sz w:val="24"/>
              </w:rPr>
            </w:pPr>
            <w:r>
              <w:rPr>
                <w:rFonts w:ascii="仿宋_GB2312" w:eastAsia="仿宋_GB2312" w:hint="eastAsia"/>
                <w:sz w:val="24"/>
              </w:rPr>
              <w:t>全国水运专用计量器具计量技术委员会</w:t>
            </w:r>
          </w:p>
        </w:tc>
      </w:tr>
    </w:tbl>
    <w:p w14:paraId="1719A95B" w14:textId="77777777" w:rsidR="00EE1CFB" w:rsidRDefault="00EE1CFB">
      <w:pPr>
        <w:rPr>
          <w:rFonts w:ascii="Times New Roman" w:eastAsia="楷体" w:hAnsi="Times New Roman" w:cs="Times New Roman"/>
          <w:b/>
          <w:bCs/>
          <w:sz w:val="32"/>
          <w:szCs w:val="32"/>
        </w:rPr>
      </w:pPr>
    </w:p>
    <w:sectPr w:rsidR="00EE1CFB" w:rsidSect="00EE1CFB">
      <w:headerReference w:type="default" r:id="rId7"/>
      <w:footerReference w:type="default" r:id="rId8"/>
      <w:pgSz w:w="16838" w:h="11906" w:orient="landscape"/>
      <w:pgMar w:top="850" w:right="851" w:bottom="850" w:left="851" w:header="851" w:footer="992"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737F" w14:textId="77777777" w:rsidR="00710144" w:rsidRDefault="00710144" w:rsidP="00EE1CFB">
      <w:r>
        <w:separator/>
      </w:r>
    </w:p>
  </w:endnote>
  <w:endnote w:type="continuationSeparator" w:id="0">
    <w:p w14:paraId="514F57CA" w14:textId="77777777" w:rsidR="00710144" w:rsidRDefault="00710144" w:rsidP="00EE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493430"/>
    </w:sdtPr>
    <w:sdtContent>
      <w:p w14:paraId="798E032A" w14:textId="77777777" w:rsidR="00F70C0C" w:rsidRDefault="00F70C0C">
        <w:pPr>
          <w:pStyle w:val="a7"/>
          <w:jc w:val="center"/>
        </w:pPr>
        <w:r>
          <w:fldChar w:fldCharType="begin"/>
        </w:r>
        <w:r>
          <w:instrText>PAGE   \* MERGEFORMAT</w:instrText>
        </w:r>
        <w:r>
          <w:fldChar w:fldCharType="separate"/>
        </w:r>
        <w:r w:rsidR="00F6403C" w:rsidRPr="00F6403C">
          <w:rPr>
            <w:noProof/>
            <w:lang w:val="zh-CN"/>
          </w:rPr>
          <w:t>1</w:t>
        </w:r>
        <w:r>
          <w:rPr>
            <w:lang w:val="zh-CN"/>
          </w:rPr>
          <w:fldChar w:fldCharType="end"/>
        </w:r>
      </w:p>
    </w:sdtContent>
  </w:sdt>
  <w:p w14:paraId="581C6382" w14:textId="77777777" w:rsidR="00F70C0C" w:rsidRDefault="00F70C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CC09" w14:textId="77777777" w:rsidR="00710144" w:rsidRDefault="00710144" w:rsidP="00EE1CFB">
      <w:r>
        <w:separator/>
      </w:r>
    </w:p>
  </w:footnote>
  <w:footnote w:type="continuationSeparator" w:id="0">
    <w:p w14:paraId="6ADFD605" w14:textId="77777777" w:rsidR="00710144" w:rsidRDefault="00710144" w:rsidP="00EE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7081" w14:textId="77777777" w:rsidR="00F70C0C" w:rsidRDefault="00F70C0C">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E3"/>
    <w:rsid w:val="934DB651"/>
    <w:rsid w:val="9F6EF53A"/>
    <w:rsid w:val="A73E2A82"/>
    <w:rsid w:val="ABFB4751"/>
    <w:rsid w:val="AFFF4DE7"/>
    <w:rsid w:val="B3C67109"/>
    <w:rsid w:val="BAFF195F"/>
    <w:rsid w:val="BFBDB795"/>
    <w:rsid w:val="CDBF59B0"/>
    <w:rsid w:val="CFCF5B15"/>
    <w:rsid w:val="D5F787CE"/>
    <w:rsid w:val="D7D7B597"/>
    <w:rsid w:val="D7DFCBBB"/>
    <w:rsid w:val="DA661EE1"/>
    <w:rsid w:val="DBCDBF0B"/>
    <w:rsid w:val="DDED3058"/>
    <w:rsid w:val="DEFD1C5C"/>
    <w:rsid w:val="DF999B77"/>
    <w:rsid w:val="DFDB958D"/>
    <w:rsid w:val="DFFF53EF"/>
    <w:rsid w:val="E629D714"/>
    <w:rsid w:val="E7FD91DC"/>
    <w:rsid w:val="EA7FC693"/>
    <w:rsid w:val="EBE7C443"/>
    <w:rsid w:val="EBFF7F33"/>
    <w:rsid w:val="EDE770B2"/>
    <w:rsid w:val="EEEE21E4"/>
    <w:rsid w:val="EF75857D"/>
    <w:rsid w:val="EFF7A740"/>
    <w:rsid w:val="F1DE2247"/>
    <w:rsid w:val="F5B9954C"/>
    <w:rsid w:val="F5BEAE28"/>
    <w:rsid w:val="F69F0BAF"/>
    <w:rsid w:val="F6FB4BE5"/>
    <w:rsid w:val="F7DF5D44"/>
    <w:rsid w:val="F7DFDC6A"/>
    <w:rsid w:val="F7EF4329"/>
    <w:rsid w:val="F7FF17AE"/>
    <w:rsid w:val="F987AC72"/>
    <w:rsid w:val="FAFF0502"/>
    <w:rsid w:val="FB5CB691"/>
    <w:rsid w:val="FB6D0FB2"/>
    <w:rsid w:val="FB9A3FEF"/>
    <w:rsid w:val="FBAEF959"/>
    <w:rsid w:val="FDBD148E"/>
    <w:rsid w:val="FDBD79D4"/>
    <w:rsid w:val="FDF7FD48"/>
    <w:rsid w:val="FE4FB1D8"/>
    <w:rsid w:val="FEBD0A1C"/>
    <w:rsid w:val="FEF6199D"/>
    <w:rsid w:val="FF068F2A"/>
    <w:rsid w:val="FF6F482F"/>
    <w:rsid w:val="FF789142"/>
    <w:rsid w:val="FF9FFE4B"/>
    <w:rsid w:val="FFAF6732"/>
    <w:rsid w:val="00022F98"/>
    <w:rsid w:val="00042221"/>
    <w:rsid w:val="00042263"/>
    <w:rsid w:val="00056BF1"/>
    <w:rsid w:val="00061866"/>
    <w:rsid w:val="00093CA6"/>
    <w:rsid w:val="000A091F"/>
    <w:rsid w:val="000A3135"/>
    <w:rsid w:val="000A6851"/>
    <w:rsid w:val="000B45E7"/>
    <w:rsid w:val="000D6B5D"/>
    <w:rsid w:val="000E61B1"/>
    <w:rsid w:val="000F4DC9"/>
    <w:rsid w:val="000F6169"/>
    <w:rsid w:val="001167C8"/>
    <w:rsid w:val="0012447B"/>
    <w:rsid w:val="001272D3"/>
    <w:rsid w:val="00191585"/>
    <w:rsid w:val="00194185"/>
    <w:rsid w:val="00195B9F"/>
    <w:rsid w:val="001E771C"/>
    <w:rsid w:val="002102EE"/>
    <w:rsid w:val="00211F23"/>
    <w:rsid w:val="00234A31"/>
    <w:rsid w:val="0025203F"/>
    <w:rsid w:val="00254702"/>
    <w:rsid w:val="002605D7"/>
    <w:rsid w:val="00267F81"/>
    <w:rsid w:val="0027455A"/>
    <w:rsid w:val="002B0319"/>
    <w:rsid w:val="002B2BD2"/>
    <w:rsid w:val="002C7367"/>
    <w:rsid w:val="002D14B9"/>
    <w:rsid w:val="003026FC"/>
    <w:rsid w:val="0031466A"/>
    <w:rsid w:val="00317B80"/>
    <w:rsid w:val="00333016"/>
    <w:rsid w:val="00336BC5"/>
    <w:rsid w:val="00363ED8"/>
    <w:rsid w:val="00372BB8"/>
    <w:rsid w:val="00375165"/>
    <w:rsid w:val="00377AB1"/>
    <w:rsid w:val="00390C68"/>
    <w:rsid w:val="003C3AA4"/>
    <w:rsid w:val="003C6A2D"/>
    <w:rsid w:val="003E72B6"/>
    <w:rsid w:val="003F3655"/>
    <w:rsid w:val="00401633"/>
    <w:rsid w:val="00415D1B"/>
    <w:rsid w:val="00435ACA"/>
    <w:rsid w:val="00440E8E"/>
    <w:rsid w:val="004554F2"/>
    <w:rsid w:val="004616AD"/>
    <w:rsid w:val="0046634C"/>
    <w:rsid w:val="00474FC8"/>
    <w:rsid w:val="004812E6"/>
    <w:rsid w:val="004834FB"/>
    <w:rsid w:val="004C583C"/>
    <w:rsid w:val="004D1324"/>
    <w:rsid w:val="004E3C4D"/>
    <w:rsid w:val="00502EEE"/>
    <w:rsid w:val="00507EC0"/>
    <w:rsid w:val="00515DD3"/>
    <w:rsid w:val="00524945"/>
    <w:rsid w:val="00534AA9"/>
    <w:rsid w:val="0054368D"/>
    <w:rsid w:val="00562F46"/>
    <w:rsid w:val="00567199"/>
    <w:rsid w:val="00571676"/>
    <w:rsid w:val="0057637F"/>
    <w:rsid w:val="0058544A"/>
    <w:rsid w:val="00592540"/>
    <w:rsid w:val="005933E3"/>
    <w:rsid w:val="00594EC0"/>
    <w:rsid w:val="005B4DD4"/>
    <w:rsid w:val="005C0A1A"/>
    <w:rsid w:val="005C0A54"/>
    <w:rsid w:val="005C3F06"/>
    <w:rsid w:val="005E3D1C"/>
    <w:rsid w:val="005E4C81"/>
    <w:rsid w:val="006249B8"/>
    <w:rsid w:val="00627865"/>
    <w:rsid w:val="00632DB8"/>
    <w:rsid w:val="00650C27"/>
    <w:rsid w:val="0068608C"/>
    <w:rsid w:val="0069445E"/>
    <w:rsid w:val="006B08E1"/>
    <w:rsid w:val="006B3DA1"/>
    <w:rsid w:val="006C4DB8"/>
    <w:rsid w:val="006C6E15"/>
    <w:rsid w:val="006E54C7"/>
    <w:rsid w:val="00702849"/>
    <w:rsid w:val="00710144"/>
    <w:rsid w:val="00734B0F"/>
    <w:rsid w:val="00753E06"/>
    <w:rsid w:val="00774FD2"/>
    <w:rsid w:val="00782D43"/>
    <w:rsid w:val="00797E46"/>
    <w:rsid w:val="007A47E2"/>
    <w:rsid w:val="007A5ABB"/>
    <w:rsid w:val="007C4F90"/>
    <w:rsid w:val="007F5F37"/>
    <w:rsid w:val="00802472"/>
    <w:rsid w:val="008039C9"/>
    <w:rsid w:val="00824A2C"/>
    <w:rsid w:val="008275ED"/>
    <w:rsid w:val="0084426C"/>
    <w:rsid w:val="008533B5"/>
    <w:rsid w:val="00873996"/>
    <w:rsid w:val="00873CF8"/>
    <w:rsid w:val="00877250"/>
    <w:rsid w:val="00881856"/>
    <w:rsid w:val="008920EE"/>
    <w:rsid w:val="008B5057"/>
    <w:rsid w:val="008B710A"/>
    <w:rsid w:val="008B79CB"/>
    <w:rsid w:val="008C7043"/>
    <w:rsid w:val="008F1C1F"/>
    <w:rsid w:val="008F4A88"/>
    <w:rsid w:val="008F7A15"/>
    <w:rsid w:val="009132EE"/>
    <w:rsid w:val="00926452"/>
    <w:rsid w:val="009435D1"/>
    <w:rsid w:val="009457D8"/>
    <w:rsid w:val="00957EAA"/>
    <w:rsid w:val="00963B51"/>
    <w:rsid w:val="009820EC"/>
    <w:rsid w:val="00985C86"/>
    <w:rsid w:val="009A1F09"/>
    <w:rsid w:val="009E19BC"/>
    <w:rsid w:val="009E1F7A"/>
    <w:rsid w:val="009E2E87"/>
    <w:rsid w:val="009F6503"/>
    <w:rsid w:val="00A06DA7"/>
    <w:rsid w:val="00A12D64"/>
    <w:rsid w:val="00A15A42"/>
    <w:rsid w:val="00A25A85"/>
    <w:rsid w:val="00A70A7C"/>
    <w:rsid w:val="00AB3E26"/>
    <w:rsid w:val="00AC33B7"/>
    <w:rsid w:val="00AC36E7"/>
    <w:rsid w:val="00B03128"/>
    <w:rsid w:val="00B0662F"/>
    <w:rsid w:val="00B15320"/>
    <w:rsid w:val="00B2045A"/>
    <w:rsid w:val="00B24186"/>
    <w:rsid w:val="00B358AC"/>
    <w:rsid w:val="00B51C7F"/>
    <w:rsid w:val="00B55B64"/>
    <w:rsid w:val="00B65EDA"/>
    <w:rsid w:val="00BE1D6B"/>
    <w:rsid w:val="00BF04B3"/>
    <w:rsid w:val="00C06D51"/>
    <w:rsid w:val="00C14046"/>
    <w:rsid w:val="00C16BCB"/>
    <w:rsid w:val="00C2305A"/>
    <w:rsid w:val="00C2780C"/>
    <w:rsid w:val="00C33423"/>
    <w:rsid w:val="00C36CAB"/>
    <w:rsid w:val="00C376F1"/>
    <w:rsid w:val="00C82615"/>
    <w:rsid w:val="00C87907"/>
    <w:rsid w:val="00C97F0C"/>
    <w:rsid w:val="00CB3C68"/>
    <w:rsid w:val="00CD2547"/>
    <w:rsid w:val="00CD7C5D"/>
    <w:rsid w:val="00CD7E75"/>
    <w:rsid w:val="00CE0250"/>
    <w:rsid w:val="00CF266C"/>
    <w:rsid w:val="00CF726E"/>
    <w:rsid w:val="00D02A65"/>
    <w:rsid w:val="00D216A7"/>
    <w:rsid w:val="00D35035"/>
    <w:rsid w:val="00D44BEC"/>
    <w:rsid w:val="00D66703"/>
    <w:rsid w:val="00D74E6B"/>
    <w:rsid w:val="00D764C0"/>
    <w:rsid w:val="00D95944"/>
    <w:rsid w:val="00DC14AC"/>
    <w:rsid w:val="00DE7950"/>
    <w:rsid w:val="00DF3705"/>
    <w:rsid w:val="00E03BC7"/>
    <w:rsid w:val="00E16A97"/>
    <w:rsid w:val="00E2792F"/>
    <w:rsid w:val="00E316DA"/>
    <w:rsid w:val="00E323EB"/>
    <w:rsid w:val="00E3423A"/>
    <w:rsid w:val="00E42ABF"/>
    <w:rsid w:val="00E46120"/>
    <w:rsid w:val="00E56C59"/>
    <w:rsid w:val="00E57CB8"/>
    <w:rsid w:val="00E669A0"/>
    <w:rsid w:val="00E819FF"/>
    <w:rsid w:val="00E93A3A"/>
    <w:rsid w:val="00E9538F"/>
    <w:rsid w:val="00E95CF2"/>
    <w:rsid w:val="00EA4201"/>
    <w:rsid w:val="00EB7C74"/>
    <w:rsid w:val="00EC6F1F"/>
    <w:rsid w:val="00EE1CFB"/>
    <w:rsid w:val="00EE3620"/>
    <w:rsid w:val="00F12510"/>
    <w:rsid w:val="00F17467"/>
    <w:rsid w:val="00F50293"/>
    <w:rsid w:val="00F53ADF"/>
    <w:rsid w:val="00F6403C"/>
    <w:rsid w:val="00F70C0C"/>
    <w:rsid w:val="00F85023"/>
    <w:rsid w:val="00FA5C91"/>
    <w:rsid w:val="00FC134C"/>
    <w:rsid w:val="00FD1FA5"/>
    <w:rsid w:val="00FE1540"/>
    <w:rsid w:val="00FE2D2D"/>
    <w:rsid w:val="00FF408D"/>
    <w:rsid w:val="0C7F313B"/>
    <w:rsid w:val="15961BA5"/>
    <w:rsid w:val="173E47CB"/>
    <w:rsid w:val="23EF0944"/>
    <w:rsid w:val="27FF7B75"/>
    <w:rsid w:val="27FF9D63"/>
    <w:rsid w:val="2FC5DB72"/>
    <w:rsid w:val="3348DB83"/>
    <w:rsid w:val="34B775B3"/>
    <w:rsid w:val="3A85583E"/>
    <w:rsid w:val="3EFBC689"/>
    <w:rsid w:val="3F4FEB26"/>
    <w:rsid w:val="3FF72EBB"/>
    <w:rsid w:val="3FF7B56B"/>
    <w:rsid w:val="3FFE52B5"/>
    <w:rsid w:val="4CF5E955"/>
    <w:rsid w:val="4DFFAEAC"/>
    <w:rsid w:val="5776022B"/>
    <w:rsid w:val="5A5C3A92"/>
    <w:rsid w:val="5CE70834"/>
    <w:rsid w:val="5CFD472C"/>
    <w:rsid w:val="5F7238D8"/>
    <w:rsid w:val="65FF767E"/>
    <w:rsid w:val="67EC054E"/>
    <w:rsid w:val="67EF5316"/>
    <w:rsid w:val="69775F53"/>
    <w:rsid w:val="6BBE2FE7"/>
    <w:rsid w:val="6BDF2719"/>
    <w:rsid w:val="6DBDF444"/>
    <w:rsid w:val="6FBF1A19"/>
    <w:rsid w:val="6FCB89FB"/>
    <w:rsid w:val="6FEB0E02"/>
    <w:rsid w:val="74DA0CE9"/>
    <w:rsid w:val="7637C928"/>
    <w:rsid w:val="76CF509E"/>
    <w:rsid w:val="77BAACE3"/>
    <w:rsid w:val="77DD61DB"/>
    <w:rsid w:val="77E71078"/>
    <w:rsid w:val="77FFD22B"/>
    <w:rsid w:val="79DA36BD"/>
    <w:rsid w:val="7B3E8DCA"/>
    <w:rsid w:val="7B674F07"/>
    <w:rsid w:val="7E7D2C64"/>
    <w:rsid w:val="7EDE8068"/>
    <w:rsid w:val="7F1E775C"/>
    <w:rsid w:val="7F6FE420"/>
    <w:rsid w:val="7F7C8ED9"/>
    <w:rsid w:val="7F7D0DA2"/>
    <w:rsid w:val="7FB34D8F"/>
    <w:rsid w:val="7FC889EB"/>
    <w:rsid w:val="7FFA76BE"/>
    <w:rsid w:val="7FFB6B58"/>
    <w:rsid w:val="7FFF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64266"/>
  <w15:docId w15:val="{111588EA-10C6-431A-BB36-35BA6579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CF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EE1CF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EE1CFB"/>
    <w:pPr>
      <w:keepNext/>
      <w:keepLines/>
      <w:spacing w:line="360" w:lineRule="auto"/>
      <w:outlineLvl w:val="1"/>
    </w:pPr>
    <w:rPr>
      <w:rFonts w:ascii="Cambria" w:eastAsia="宋体" w:hAnsi="Cambria" w:cs="Times New Roman"/>
      <w:b/>
      <w:bCs/>
      <w:sz w:val="28"/>
      <w:szCs w:val="32"/>
    </w:rPr>
  </w:style>
  <w:style w:type="paragraph" w:styleId="3">
    <w:name w:val="heading 3"/>
    <w:basedOn w:val="a"/>
    <w:next w:val="a"/>
    <w:link w:val="30"/>
    <w:qFormat/>
    <w:rsid w:val="00EE1CF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EE1CFB"/>
    <w:pPr>
      <w:jc w:val="left"/>
    </w:pPr>
  </w:style>
  <w:style w:type="paragraph" w:styleId="a5">
    <w:name w:val="Balloon Text"/>
    <w:basedOn w:val="a"/>
    <w:link w:val="a6"/>
    <w:uiPriority w:val="99"/>
    <w:semiHidden/>
    <w:unhideWhenUsed/>
    <w:qFormat/>
    <w:rsid w:val="00EE1CFB"/>
    <w:rPr>
      <w:sz w:val="18"/>
      <w:szCs w:val="18"/>
    </w:rPr>
  </w:style>
  <w:style w:type="paragraph" w:styleId="a7">
    <w:name w:val="footer"/>
    <w:basedOn w:val="a"/>
    <w:link w:val="a8"/>
    <w:unhideWhenUsed/>
    <w:qFormat/>
    <w:rsid w:val="00EE1CFB"/>
    <w:pPr>
      <w:tabs>
        <w:tab w:val="center" w:pos="4153"/>
        <w:tab w:val="right" w:pos="8306"/>
      </w:tabs>
      <w:snapToGrid w:val="0"/>
      <w:jc w:val="left"/>
    </w:pPr>
    <w:rPr>
      <w:sz w:val="18"/>
      <w:szCs w:val="18"/>
    </w:rPr>
  </w:style>
  <w:style w:type="paragraph" w:styleId="a9">
    <w:name w:val="header"/>
    <w:basedOn w:val="a"/>
    <w:link w:val="aa"/>
    <w:uiPriority w:val="99"/>
    <w:unhideWhenUsed/>
    <w:qFormat/>
    <w:rsid w:val="00EE1CF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EE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annotation subject"/>
    <w:basedOn w:val="a3"/>
    <w:next w:val="a3"/>
    <w:link w:val="ac"/>
    <w:uiPriority w:val="99"/>
    <w:semiHidden/>
    <w:unhideWhenUsed/>
    <w:qFormat/>
    <w:rsid w:val="00EE1CFB"/>
    <w:rPr>
      <w:b/>
      <w:bCs/>
    </w:rPr>
  </w:style>
  <w:style w:type="table" w:styleId="ad">
    <w:name w:val="Table Grid"/>
    <w:basedOn w:val="a1"/>
    <w:uiPriority w:val="39"/>
    <w:qFormat/>
    <w:rsid w:val="00EE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EE1CFB"/>
  </w:style>
  <w:style w:type="character" w:styleId="af">
    <w:name w:val="FollowedHyperlink"/>
    <w:basedOn w:val="a0"/>
    <w:uiPriority w:val="99"/>
    <w:semiHidden/>
    <w:unhideWhenUsed/>
    <w:qFormat/>
    <w:rsid w:val="00EE1CFB"/>
    <w:rPr>
      <w:color w:val="954F72"/>
      <w:u w:val="single"/>
    </w:rPr>
  </w:style>
  <w:style w:type="character" w:styleId="af0">
    <w:name w:val="Hyperlink"/>
    <w:basedOn w:val="a0"/>
    <w:uiPriority w:val="99"/>
    <w:semiHidden/>
    <w:unhideWhenUsed/>
    <w:qFormat/>
    <w:rsid w:val="00EE1CFB"/>
    <w:rPr>
      <w:color w:val="0563C1"/>
      <w:u w:val="single"/>
    </w:rPr>
  </w:style>
  <w:style w:type="character" w:styleId="af1">
    <w:name w:val="annotation reference"/>
    <w:basedOn w:val="a0"/>
    <w:uiPriority w:val="99"/>
    <w:semiHidden/>
    <w:unhideWhenUsed/>
    <w:qFormat/>
    <w:rsid w:val="00EE1CFB"/>
    <w:rPr>
      <w:sz w:val="21"/>
      <w:szCs w:val="21"/>
    </w:rPr>
  </w:style>
  <w:style w:type="paragraph" w:customStyle="1" w:styleId="msonormal0">
    <w:name w:val="msonormal"/>
    <w:basedOn w:val="a"/>
    <w:qFormat/>
    <w:rsid w:val="00EE1CFB"/>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E1CF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EE1CFB"/>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7">
    <w:name w:val="font7"/>
    <w:basedOn w:val="a"/>
    <w:qFormat/>
    <w:rsid w:val="00EE1CFB"/>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xl65">
    <w:name w:val="xl65"/>
    <w:basedOn w:val="a"/>
    <w:qFormat/>
    <w:rsid w:val="00EE1CFB"/>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6">
    <w:name w:val="xl66"/>
    <w:basedOn w:val="a"/>
    <w:qFormat/>
    <w:rsid w:val="00EE1C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qFormat/>
    <w:rsid w:val="00EE1C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8">
    <w:name w:val="xl68"/>
    <w:basedOn w:val="a"/>
    <w:qFormat/>
    <w:rsid w:val="00EE1CF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szCs w:val="24"/>
    </w:rPr>
  </w:style>
  <w:style w:type="paragraph" w:customStyle="1" w:styleId="xl69">
    <w:name w:val="xl69"/>
    <w:basedOn w:val="a"/>
    <w:qFormat/>
    <w:rsid w:val="00EE1C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0">
    <w:name w:val="xl70"/>
    <w:basedOn w:val="a"/>
    <w:qFormat/>
    <w:rsid w:val="00EE1CF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仿宋_GB2312" w:eastAsia="仿宋_GB2312" w:hAnsi="宋体" w:cs="宋体"/>
      <w:kern w:val="0"/>
      <w:sz w:val="24"/>
      <w:szCs w:val="24"/>
    </w:rPr>
  </w:style>
  <w:style w:type="paragraph" w:customStyle="1" w:styleId="xl71">
    <w:name w:val="xl71"/>
    <w:basedOn w:val="a"/>
    <w:qFormat/>
    <w:rsid w:val="00EE1CFB"/>
    <w:pPr>
      <w:widowControl/>
      <w:spacing w:before="100" w:beforeAutospacing="1" w:after="100" w:afterAutospacing="1"/>
      <w:jc w:val="center"/>
    </w:pPr>
    <w:rPr>
      <w:rFonts w:ascii="仿宋_GB2312" w:eastAsia="仿宋_GB2312" w:hAnsi="宋体" w:cs="宋体"/>
      <w:kern w:val="0"/>
      <w:sz w:val="24"/>
      <w:szCs w:val="24"/>
    </w:rPr>
  </w:style>
  <w:style w:type="paragraph" w:styleId="af2">
    <w:name w:val="List Paragraph"/>
    <w:basedOn w:val="a"/>
    <w:uiPriority w:val="34"/>
    <w:qFormat/>
    <w:rsid w:val="00EE1CFB"/>
    <w:pPr>
      <w:ind w:firstLineChars="200" w:firstLine="420"/>
    </w:pPr>
  </w:style>
  <w:style w:type="character" w:customStyle="1" w:styleId="aa">
    <w:name w:val="页眉 字符"/>
    <w:basedOn w:val="a0"/>
    <w:link w:val="a9"/>
    <w:uiPriority w:val="99"/>
    <w:qFormat/>
    <w:rsid w:val="00EE1CFB"/>
    <w:rPr>
      <w:sz w:val="18"/>
      <w:szCs w:val="18"/>
    </w:rPr>
  </w:style>
  <w:style w:type="character" w:customStyle="1" w:styleId="a8">
    <w:name w:val="页脚 字符"/>
    <w:basedOn w:val="a0"/>
    <w:link w:val="a7"/>
    <w:uiPriority w:val="99"/>
    <w:qFormat/>
    <w:rsid w:val="00EE1CFB"/>
    <w:rPr>
      <w:sz w:val="18"/>
      <w:szCs w:val="18"/>
    </w:rPr>
  </w:style>
  <w:style w:type="paragraph" w:customStyle="1" w:styleId="11">
    <w:name w:val="列出段落1"/>
    <w:basedOn w:val="a"/>
    <w:uiPriority w:val="34"/>
    <w:qFormat/>
    <w:rsid w:val="00EE1CFB"/>
    <w:pPr>
      <w:ind w:firstLineChars="200" w:firstLine="420"/>
    </w:pPr>
    <w:rPr>
      <w:rFonts w:ascii="Calibri" w:eastAsia="宋体" w:hAnsi="Calibri" w:cs="Times New Roman"/>
    </w:rPr>
  </w:style>
  <w:style w:type="paragraph" w:customStyle="1" w:styleId="xl63">
    <w:name w:val="xl63"/>
    <w:basedOn w:val="a"/>
    <w:qFormat/>
    <w:rsid w:val="00EE1CFB"/>
    <w:pPr>
      <w:widowControl/>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64">
    <w:name w:val="xl64"/>
    <w:basedOn w:val="a"/>
    <w:qFormat/>
    <w:rsid w:val="00EE1CFB"/>
    <w:pPr>
      <w:widowControl/>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72">
    <w:name w:val="xl72"/>
    <w:basedOn w:val="a"/>
    <w:qFormat/>
    <w:rsid w:val="00EE1C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73">
    <w:name w:val="xl73"/>
    <w:basedOn w:val="a"/>
    <w:qFormat/>
    <w:rsid w:val="00EE1C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4">
    <w:name w:val="xl74"/>
    <w:basedOn w:val="a"/>
    <w:qFormat/>
    <w:rsid w:val="00EE1CFB"/>
    <w:pPr>
      <w:widowControl/>
      <w:spacing w:before="100" w:beforeAutospacing="1" w:after="100" w:afterAutospacing="1"/>
      <w:jc w:val="center"/>
      <w:textAlignment w:val="bottom"/>
    </w:pPr>
    <w:rPr>
      <w:rFonts w:ascii="仿宋_GB2312" w:eastAsia="仿宋_GB2312" w:hAnsi="宋体" w:cs="宋体"/>
      <w:kern w:val="0"/>
      <w:sz w:val="24"/>
      <w:szCs w:val="24"/>
    </w:rPr>
  </w:style>
  <w:style w:type="paragraph" w:customStyle="1" w:styleId="12">
    <w:name w:val="修订1"/>
    <w:hidden/>
    <w:uiPriority w:val="99"/>
    <w:semiHidden/>
    <w:qFormat/>
    <w:rsid w:val="00EE1CFB"/>
    <w:rPr>
      <w:rFonts w:asciiTheme="minorHAnsi" w:eastAsiaTheme="minorEastAsia" w:hAnsiTheme="minorHAnsi" w:cstheme="minorBidi"/>
      <w:kern w:val="2"/>
      <w:sz w:val="21"/>
      <w:szCs w:val="22"/>
    </w:rPr>
  </w:style>
  <w:style w:type="paragraph" w:customStyle="1" w:styleId="20">
    <w:name w:val="修订2"/>
    <w:hidden/>
    <w:uiPriority w:val="99"/>
    <w:semiHidden/>
    <w:qFormat/>
    <w:rsid w:val="00EE1CFB"/>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sid w:val="00EE1CFB"/>
    <w:rPr>
      <w:kern w:val="2"/>
      <w:sz w:val="21"/>
      <w:szCs w:val="22"/>
    </w:rPr>
  </w:style>
  <w:style w:type="character" w:customStyle="1" w:styleId="ac">
    <w:name w:val="批注主题 字符"/>
    <w:basedOn w:val="a4"/>
    <w:link w:val="ab"/>
    <w:uiPriority w:val="99"/>
    <w:semiHidden/>
    <w:qFormat/>
    <w:rsid w:val="00EE1CFB"/>
    <w:rPr>
      <w:b/>
      <w:bCs/>
      <w:kern w:val="2"/>
      <w:sz w:val="21"/>
      <w:szCs w:val="22"/>
    </w:rPr>
  </w:style>
  <w:style w:type="paragraph" w:customStyle="1" w:styleId="31">
    <w:name w:val="修订3"/>
    <w:hidden/>
    <w:uiPriority w:val="99"/>
    <w:semiHidden/>
    <w:qFormat/>
    <w:rsid w:val="00EE1CFB"/>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sid w:val="00EE1CFB"/>
    <w:rPr>
      <w:rFonts w:asciiTheme="minorHAnsi" w:eastAsiaTheme="minorEastAsia" w:hAnsiTheme="minorHAnsi" w:cstheme="minorBidi"/>
      <w:kern w:val="2"/>
      <w:sz w:val="18"/>
      <w:szCs w:val="18"/>
    </w:rPr>
  </w:style>
  <w:style w:type="paragraph" w:customStyle="1" w:styleId="4">
    <w:name w:val="修订4"/>
    <w:hidden/>
    <w:uiPriority w:val="99"/>
    <w:semiHidden/>
    <w:qFormat/>
    <w:rsid w:val="00EE1CFB"/>
    <w:rPr>
      <w:rFonts w:asciiTheme="minorHAnsi" w:eastAsiaTheme="minorEastAsia" w:hAnsiTheme="minorHAnsi" w:cstheme="minorBidi"/>
      <w:kern w:val="2"/>
      <w:sz w:val="21"/>
      <w:szCs w:val="22"/>
    </w:rPr>
  </w:style>
  <w:style w:type="character" w:customStyle="1" w:styleId="10">
    <w:name w:val="标题 1 字符"/>
    <w:basedOn w:val="a0"/>
    <w:link w:val="1"/>
    <w:qFormat/>
    <w:rsid w:val="00EE1CFB"/>
    <w:rPr>
      <w:b/>
      <w:bCs/>
      <w:kern w:val="44"/>
      <w:sz w:val="44"/>
      <w:szCs w:val="44"/>
    </w:rPr>
  </w:style>
  <w:style w:type="character" w:customStyle="1" w:styleId="30">
    <w:name w:val="标题 3 字符"/>
    <w:basedOn w:val="a0"/>
    <w:link w:val="3"/>
    <w:qFormat/>
    <w:rsid w:val="00EE1CFB"/>
    <w:rPr>
      <w:b/>
      <w:bCs/>
      <w:kern w:val="2"/>
      <w:sz w:val="32"/>
      <w:szCs w:val="32"/>
    </w:rPr>
  </w:style>
  <w:style w:type="character" w:customStyle="1" w:styleId="HTML0">
    <w:name w:val="HTML 预设格式 字符"/>
    <w:basedOn w:val="a0"/>
    <w:link w:val="HTML"/>
    <w:uiPriority w:val="99"/>
    <w:qFormat/>
    <w:rsid w:val="00EE1CFB"/>
    <w:rPr>
      <w:rFonts w:ascii="宋体" w:hAnsi="宋体"/>
      <w:sz w:val="24"/>
      <w:szCs w:val="24"/>
    </w:rPr>
  </w:style>
  <w:style w:type="paragraph" w:customStyle="1" w:styleId="5">
    <w:name w:val="修订5"/>
    <w:hidden/>
    <w:uiPriority w:val="99"/>
    <w:unhideWhenUsed/>
    <w:qFormat/>
    <w:rsid w:val="00EE1CFB"/>
    <w:rPr>
      <w:rFonts w:asciiTheme="minorHAnsi" w:eastAsiaTheme="minorEastAsia" w:hAnsiTheme="minorHAnsi" w:cstheme="minorBidi"/>
      <w:kern w:val="2"/>
      <w:sz w:val="21"/>
      <w:szCs w:val="22"/>
    </w:rPr>
  </w:style>
  <w:style w:type="paragraph" w:styleId="af3">
    <w:name w:val="Revision"/>
    <w:hidden/>
    <w:uiPriority w:val="99"/>
    <w:unhideWhenUsed/>
    <w:rsid w:val="0031466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2693</Words>
  <Characters>15354</Characters>
  <Application>Microsoft Office Word</Application>
  <DocSecurity>0</DocSecurity>
  <Lines>127</Lines>
  <Paragraphs>36</Paragraphs>
  <ScaleCrop>false</ScaleCrop>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wwei</dc:creator>
  <cp:lastModifiedBy>wwei</cp:lastModifiedBy>
  <cp:revision>2</cp:revision>
  <cp:lastPrinted>2022-10-15T19:16:00Z</cp:lastPrinted>
  <dcterms:created xsi:type="dcterms:W3CDTF">2023-08-02T09:11:00Z</dcterms:created>
  <dcterms:modified xsi:type="dcterms:W3CDTF">2023-08-02T09:11:00Z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