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6E" w:rsidRDefault="00007926">
      <w:pPr>
        <w:spacing w:beforeLines="50" w:before="159" w:afterLines="50" w:after="159"/>
        <w:jc w:val="center"/>
        <w:rPr>
          <w:rFonts w:ascii="方正小标宋简体" w:eastAsia="方正小标宋简体" w:hAnsi="方正小标宋简体" w:cs="方正小标宋简体"/>
          <w:sz w:val="32"/>
          <w:szCs w:val="30"/>
        </w:rPr>
      </w:pPr>
      <w:r>
        <w:rPr>
          <w:rFonts w:ascii="方正小标宋简体" w:eastAsia="方正小标宋简体" w:hAnsi="方正小标宋简体" w:cs="方正小标宋简体" w:hint="eastAsia"/>
          <w:sz w:val="36"/>
          <w:szCs w:val="30"/>
        </w:rPr>
        <w:t>2017</w:t>
      </w:r>
      <w:r>
        <w:rPr>
          <w:rFonts w:ascii="方正小标宋简体" w:eastAsia="方正小标宋简体" w:hAnsi="方正小标宋简体" w:cs="方正小标宋简体" w:hint="eastAsia"/>
          <w:sz w:val="36"/>
          <w:szCs w:val="30"/>
        </w:rPr>
        <w:t>年度交通运输部教育培训计划</w:t>
      </w:r>
    </w:p>
    <w:tbl>
      <w:tblPr>
        <w:tblW w:w="158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8"/>
        <w:gridCol w:w="1502"/>
        <w:gridCol w:w="1575"/>
        <w:gridCol w:w="1908"/>
        <w:gridCol w:w="904"/>
        <w:gridCol w:w="679"/>
        <w:gridCol w:w="720"/>
        <w:gridCol w:w="719"/>
        <w:gridCol w:w="720"/>
        <w:gridCol w:w="1370"/>
        <w:gridCol w:w="1096"/>
        <w:gridCol w:w="853"/>
        <w:gridCol w:w="6"/>
        <w:gridCol w:w="12"/>
        <w:gridCol w:w="12"/>
        <w:gridCol w:w="1152"/>
        <w:gridCol w:w="1906"/>
        <w:gridCol w:w="13"/>
      </w:tblGrid>
      <w:tr w:rsidR="00D00F6E">
        <w:trPr>
          <w:gridAfter w:val="1"/>
          <w:wAfter w:w="13" w:type="dxa"/>
          <w:trHeight w:val="465"/>
          <w:jc w:val="center"/>
        </w:trPr>
        <w:tc>
          <w:tcPr>
            <w:tcW w:w="15812" w:type="dxa"/>
            <w:gridSpan w:val="17"/>
            <w:tcBorders>
              <w:tl2br w:val="nil"/>
              <w:tr2bl w:val="nil"/>
            </w:tcBorders>
            <w:vAlign w:val="center"/>
          </w:tcPr>
          <w:p w:rsidR="00D00F6E" w:rsidRDefault="00007926">
            <w:pPr>
              <w:autoSpaceDN w:val="0"/>
              <w:jc w:val="left"/>
              <w:textAlignment w:val="center"/>
              <w:rPr>
                <w:rFonts w:ascii="黑体" w:eastAsia="黑体" w:hAnsi="黑体"/>
                <w:color w:val="000000"/>
              </w:rPr>
            </w:pPr>
            <w:r>
              <w:rPr>
                <w:rFonts w:ascii="黑体" w:eastAsia="黑体" w:hAnsi="黑体"/>
                <w:color w:val="000000"/>
              </w:rPr>
              <w:t>一、部机关及部属单位干部培训专项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53" w:type="dxa"/>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82"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06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部管干部研究班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部管领导干部及优秀中青年干部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增强领导干部履职能力。</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44</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464640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232860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697500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由财政部拨付专项经费</w:t>
            </w:r>
          </w:p>
        </w:tc>
      </w:tr>
      <w:tr w:rsidR="00D00F6E">
        <w:trPr>
          <w:gridAfter w:val="1"/>
          <w:wAfter w:w="13" w:type="dxa"/>
          <w:trHeight w:val="107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中青年干部（处级）专题研究班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部机关及部属单位优秀中青年干部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增强领导干部履职能力。</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346500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586500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由财政部拨付专项经费</w:t>
            </w:r>
          </w:p>
        </w:tc>
      </w:tr>
      <w:tr w:rsidR="00D00F6E">
        <w:trPr>
          <w:gridAfter w:val="1"/>
          <w:wAfter w:w="13" w:type="dxa"/>
          <w:trHeight w:val="926"/>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1-3</w:t>
            </w:r>
          </w:p>
        </w:tc>
        <w:tc>
          <w:tcPr>
            <w:tcW w:w="1502"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部管干部任职培训班</w:t>
            </w:r>
          </w:p>
        </w:tc>
        <w:tc>
          <w:tcPr>
            <w:tcW w:w="1575"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2015</w:t>
            </w:r>
            <w:r>
              <w:rPr>
                <w:rFonts w:ascii="宋体" w:hAnsi="宋体"/>
                <w:color w:val="000000"/>
              </w:rPr>
              <w:t>年以来部机关新提任局级干部及处级领导干部，部属单位新提任局级干部</w:t>
            </w:r>
          </w:p>
        </w:tc>
        <w:tc>
          <w:tcPr>
            <w:tcW w:w="1908"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政治理论、领导能力等。</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由财政部拨付专项经费</w:t>
            </w:r>
          </w:p>
        </w:tc>
      </w:tr>
      <w:tr w:rsidR="00D00F6E">
        <w:trPr>
          <w:gridAfter w:val="1"/>
          <w:wAfter w:w="13" w:type="dxa"/>
          <w:trHeight w:val="90"/>
          <w:jc w:val="center"/>
        </w:trPr>
        <w:tc>
          <w:tcPr>
            <w:tcW w:w="678" w:type="dxa"/>
            <w:vMerge/>
            <w:tcBorders>
              <w:tl2br w:val="nil"/>
              <w:tr2bl w:val="nil"/>
            </w:tcBorders>
            <w:vAlign w:val="center"/>
          </w:tcPr>
          <w:p w:rsidR="00D00F6E" w:rsidRDefault="00D00F6E"/>
        </w:tc>
        <w:tc>
          <w:tcPr>
            <w:tcW w:w="1502" w:type="dxa"/>
            <w:vMerge/>
            <w:tcBorders>
              <w:tl2br w:val="nil"/>
              <w:tr2bl w:val="nil"/>
            </w:tcBorders>
            <w:vAlign w:val="center"/>
          </w:tcPr>
          <w:p w:rsidR="00D00F6E" w:rsidRDefault="00D00F6E"/>
        </w:tc>
        <w:tc>
          <w:tcPr>
            <w:tcW w:w="1575" w:type="dxa"/>
            <w:vMerge/>
            <w:tcBorders>
              <w:tl2br w:val="nil"/>
              <w:tr2bl w:val="nil"/>
            </w:tcBorders>
            <w:vAlign w:val="center"/>
          </w:tcPr>
          <w:p w:rsidR="00D00F6E" w:rsidRDefault="00D00F6E"/>
        </w:tc>
        <w:tc>
          <w:tcPr>
            <w:tcW w:w="1908" w:type="dxa"/>
            <w:vMerge/>
            <w:tcBorders>
              <w:tl2br w:val="nil"/>
              <w:tr2bl w:val="nil"/>
            </w:tcBorders>
            <w:vAlign w:val="center"/>
          </w:tcPr>
          <w:p w:rsidR="00D00F6E" w:rsidRDefault="00D00F6E"/>
        </w:tc>
        <w:tc>
          <w:tcPr>
            <w:tcW w:w="904" w:type="dxa"/>
            <w:vMerge/>
            <w:tcBorders>
              <w:tl2br w:val="nil"/>
              <w:tr2bl w:val="nil"/>
            </w:tcBorders>
            <w:vAlign w:val="center"/>
          </w:tcPr>
          <w:p w:rsidR="00D00F6E" w:rsidRDefault="00D00F6E"/>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vMerge/>
            <w:tcBorders>
              <w:tl2br w:val="nil"/>
              <w:tr2bl w:val="nil"/>
            </w:tcBorders>
            <w:vAlign w:val="center"/>
          </w:tcPr>
          <w:p w:rsidR="00D00F6E" w:rsidRDefault="00D00F6E"/>
        </w:tc>
        <w:tc>
          <w:tcPr>
            <w:tcW w:w="1370" w:type="dxa"/>
            <w:vMerge/>
            <w:tcBorders>
              <w:tl2br w:val="nil"/>
              <w:tr2bl w:val="nil"/>
            </w:tcBorders>
            <w:vAlign w:val="center"/>
          </w:tcPr>
          <w:p w:rsidR="00D00F6E" w:rsidRDefault="00D00F6E"/>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280000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280000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100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中青年干部（处级）培训班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部机关及部属单位中青年干部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政治理论、领导能力等。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612000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107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处级干部理论进修班（三个月）</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部机关及部属单位处级干部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依据中央党校教学计划。</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90</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143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处级干部理论进修班（一个月，</w:t>
            </w:r>
            <w:r>
              <w:rPr>
                <w:rFonts w:ascii="宋体" w:hAnsi="宋体"/>
                <w:color w:val="000000"/>
              </w:rPr>
              <w:t>3-1</w:t>
            </w:r>
            <w:r>
              <w:rPr>
                <w:rFonts w:ascii="宋体" w:hAnsi="宋体"/>
                <w:color w:val="000000"/>
              </w:rPr>
              <w:t>党的基本理论班）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部机关及部属单位处级干部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党的基本理论。</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53" w:type="dxa"/>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82"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33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处级干部理论进修班（一个月，</w:t>
            </w:r>
            <w:r>
              <w:rPr>
                <w:rFonts w:ascii="宋体" w:hAnsi="宋体"/>
                <w:color w:val="000000"/>
              </w:rPr>
              <w:t>3-2</w:t>
            </w:r>
            <w:r>
              <w:rPr>
                <w:rFonts w:ascii="宋体" w:hAnsi="宋体"/>
                <w:color w:val="000000"/>
              </w:rPr>
              <w:t>中特理论班）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部机关及部属单位处级干部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中国特色社会主义理论。</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103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处级干部理论进修班（一个月，</w:t>
            </w:r>
            <w:r>
              <w:rPr>
                <w:rFonts w:ascii="宋体" w:hAnsi="宋体"/>
                <w:color w:val="000000"/>
              </w:rPr>
              <w:t>3-3</w:t>
            </w:r>
            <w:r>
              <w:rPr>
                <w:rFonts w:ascii="宋体" w:hAnsi="宋体"/>
                <w:color w:val="000000"/>
              </w:rPr>
              <w:t>履职能力提升班）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部机关及部属单位处级干部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履职能力提升。</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59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党外处级干部理论进修班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部机关及部属单位处级干部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中特理论、统战工作、履职能力提升等。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31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处级领导干部调训班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部机关处级领导干部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综合素质能力提升。</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待定</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行业相关高等学校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61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科级干部培训班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部机关科级干部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理想信念、宗旨意识、党政理论、履职能力、管理科学等。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330000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703"/>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1-12</w:t>
            </w:r>
          </w:p>
        </w:tc>
        <w:tc>
          <w:tcPr>
            <w:tcW w:w="1502"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干部选学</w:t>
            </w:r>
          </w:p>
        </w:tc>
        <w:tc>
          <w:tcPr>
            <w:tcW w:w="1575"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部机关处级非领导干部、科级干部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参加打赢交通扶贫脱贫攻坚战专题研究班跟班学习。</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28000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475"/>
          <w:jc w:val="center"/>
        </w:trPr>
        <w:tc>
          <w:tcPr>
            <w:tcW w:w="678" w:type="dxa"/>
            <w:vMerge/>
            <w:tcBorders>
              <w:tl2br w:val="nil"/>
              <w:tr2bl w:val="nil"/>
            </w:tcBorders>
            <w:vAlign w:val="center"/>
          </w:tcPr>
          <w:p w:rsidR="00D00F6E" w:rsidRDefault="00D00F6E"/>
        </w:tc>
        <w:tc>
          <w:tcPr>
            <w:tcW w:w="1502" w:type="dxa"/>
            <w:vMerge/>
            <w:tcBorders>
              <w:tl2br w:val="nil"/>
              <w:tr2bl w:val="nil"/>
            </w:tcBorders>
            <w:vAlign w:val="center"/>
          </w:tcPr>
          <w:p w:rsidR="00D00F6E" w:rsidRDefault="00D00F6E"/>
        </w:tc>
        <w:tc>
          <w:tcPr>
            <w:tcW w:w="1575" w:type="dxa"/>
            <w:vMerge/>
            <w:tcBorders>
              <w:tl2br w:val="nil"/>
              <w:tr2bl w:val="nil"/>
            </w:tcBorders>
            <w:vAlign w:val="center"/>
          </w:tcPr>
          <w:p w:rsidR="00D00F6E" w:rsidRDefault="00D00F6E"/>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参加全国交通运输局长培训班跟班学习。</w:t>
            </w:r>
          </w:p>
        </w:tc>
        <w:tc>
          <w:tcPr>
            <w:tcW w:w="904" w:type="dxa"/>
            <w:vMerge/>
            <w:tcBorders>
              <w:tl2br w:val="nil"/>
              <w:tr2bl w:val="nil"/>
            </w:tcBorders>
            <w:vAlign w:val="center"/>
          </w:tcPr>
          <w:p w:rsidR="00D00F6E" w:rsidRDefault="00D00F6E"/>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w:t>
            </w:r>
          </w:p>
        </w:tc>
        <w:tc>
          <w:tcPr>
            <w:tcW w:w="720" w:type="dxa"/>
            <w:vMerge/>
            <w:tcBorders>
              <w:tl2br w:val="nil"/>
              <w:tr2bl w:val="nil"/>
            </w:tcBorders>
            <w:vAlign w:val="center"/>
          </w:tcPr>
          <w:p w:rsidR="00D00F6E" w:rsidRDefault="00D00F6E"/>
        </w:tc>
        <w:tc>
          <w:tcPr>
            <w:tcW w:w="1370" w:type="dxa"/>
            <w:vMerge/>
            <w:tcBorders>
              <w:tl2br w:val="nil"/>
              <w:tr2bl w:val="nil"/>
            </w:tcBorders>
            <w:vAlign w:val="center"/>
          </w:tcPr>
          <w:p w:rsidR="00D00F6E" w:rsidRDefault="00D00F6E"/>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360000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360000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1123"/>
          <w:jc w:val="center"/>
        </w:trPr>
        <w:tc>
          <w:tcPr>
            <w:tcW w:w="678" w:type="dxa"/>
            <w:vMerge/>
            <w:tcBorders>
              <w:tl2br w:val="nil"/>
              <w:tr2bl w:val="nil"/>
            </w:tcBorders>
            <w:vAlign w:val="center"/>
          </w:tcPr>
          <w:p w:rsidR="00D00F6E" w:rsidRDefault="00D00F6E"/>
        </w:tc>
        <w:tc>
          <w:tcPr>
            <w:tcW w:w="1502" w:type="dxa"/>
            <w:vMerge/>
            <w:tcBorders>
              <w:tl2br w:val="nil"/>
              <w:tr2bl w:val="nil"/>
            </w:tcBorders>
            <w:vAlign w:val="center"/>
          </w:tcPr>
          <w:p w:rsidR="00D00F6E" w:rsidRDefault="00D00F6E"/>
        </w:tc>
        <w:tc>
          <w:tcPr>
            <w:tcW w:w="1575" w:type="dxa"/>
            <w:vMerge/>
            <w:tcBorders>
              <w:tl2br w:val="nil"/>
              <w:tr2bl w:val="nil"/>
            </w:tcBorders>
            <w:vAlign w:val="center"/>
          </w:tcPr>
          <w:p w:rsidR="00D00F6E" w:rsidRDefault="00D00F6E"/>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参加全国公路局长、港航管理局长、道路运输管理局长培训班跟班学习。</w:t>
            </w:r>
          </w:p>
        </w:tc>
        <w:tc>
          <w:tcPr>
            <w:tcW w:w="904" w:type="dxa"/>
            <w:vMerge/>
            <w:tcBorders>
              <w:tl2br w:val="nil"/>
              <w:tr2bl w:val="nil"/>
            </w:tcBorders>
            <w:vAlign w:val="center"/>
          </w:tcPr>
          <w:p w:rsidR="00D00F6E" w:rsidRDefault="00D00F6E"/>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vMerge/>
            <w:tcBorders>
              <w:tl2br w:val="nil"/>
              <w:tr2bl w:val="nil"/>
            </w:tcBorders>
            <w:vAlign w:val="center"/>
          </w:tcPr>
          <w:p w:rsidR="00D00F6E" w:rsidRDefault="00D00F6E"/>
        </w:tc>
        <w:tc>
          <w:tcPr>
            <w:tcW w:w="1370" w:type="dxa"/>
            <w:vMerge/>
            <w:tcBorders>
              <w:tl2br w:val="nil"/>
              <w:tr2bl w:val="nil"/>
            </w:tcBorders>
            <w:vAlign w:val="center"/>
          </w:tcPr>
          <w:p w:rsidR="00D00F6E" w:rsidRDefault="00D00F6E"/>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144000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90"/>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53" w:type="dxa"/>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82"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21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组织人事干部培训班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部属单位组织人事处长及业务骨干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组织人事工作相关政策及实操培训。</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360000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460000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151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事业单位绩效工资政策培训班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部属单位负责人事工资管理工作的人员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事业单位绩效工资相关业务知识。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130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1166"/>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部机关和部属单位干部培训班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部机关及部属单位处级干部和业务骨干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党性修养、综合素质提升、领导能力建设等。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280000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112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部机关公务员网络培训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部机关公务员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网络培训课程。</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1-12</w:t>
            </w:r>
            <w:r>
              <w:rPr>
                <w:rFonts w:ascii="宋体" w:hAnsi="宋体"/>
                <w:color w:val="000000"/>
              </w:rPr>
              <w:t>月</w:t>
            </w:r>
          </w:p>
        </w:tc>
        <w:tc>
          <w:tcPr>
            <w:tcW w:w="679"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719"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p>
        </w:tc>
        <w:tc>
          <w:tcPr>
            <w:tcW w:w="1096"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853"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161967.03</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部机关及部属单位干部教育培训项目经费</w:t>
            </w:r>
          </w:p>
        </w:tc>
      </w:tr>
      <w:tr w:rsidR="00D00F6E">
        <w:trPr>
          <w:gridAfter w:val="1"/>
          <w:wAfter w:w="13" w:type="dxa"/>
          <w:trHeight w:val="547"/>
          <w:jc w:val="center"/>
        </w:trPr>
        <w:tc>
          <w:tcPr>
            <w:tcW w:w="15812" w:type="dxa"/>
            <w:gridSpan w:val="17"/>
            <w:tcBorders>
              <w:tl2br w:val="nil"/>
              <w:tr2bl w:val="nil"/>
            </w:tcBorders>
            <w:vAlign w:val="center"/>
          </w:tcPr>
          <w:p w:rsidR="00D00F6E" w:rsidRDefault="00007926">
            <w:pPr>
              <w:autoSpaceDN w:val="0"/>
              <w:jc w:val="left"/>
              <w:textAlignment w:val="center"/>
              <w:rPr>
                <w:rFonts w:ascii="黑体" w:eastAsia="黑体" w:hAnsi="黑体"/>
                <w:color w:val="000000"/>
              </w:rPr>
            </w:pPr>
            <w:r>
              <w:rPr>
                <w:rFonts w:ascii="黑体" w:eastAsia="黑体" w:hAnsi="黑体"/>
                <w:color w:val="000000"/>
              </w:rPr>
              <w:t>二、部机关司局政策业务培训专项</w:t>
            </w:r>
          </w:p>
        </w:tc>
      </w:tr>
      <w:tr w:rsidR="00D00F6E">
        <w:trPr>
          <w:gridAfter w:val="1"/>
          <w:wAfter w:w="13" w:type="dxa"/>
          <w:trHeight w:val="1003"/>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w:t>
            </w:r>
          </w:p>
        </w:tc>
        <w:tc>
          <w:tcPr>
            <w:tcW w:w="1502"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交通运输系统密码工作培训班</w:t>
            </w:r>
          </w:p>
        </w:tc>
        <w:tc>
          <w:tcPr>
            <w:tcW w:w="1575"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各省级交通运输主管部门、全国港航公安局、部属有关单位密码使用和管理人员</w:t>
            </w:r>
          </w:p>
        </w:tc>
        <w:tc>
          <w:tcPr>
            <w:tcW w:w="1908"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密码工作基础知识，部密码通信专网业务、技能培训和有关管理规定。</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成都</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办公厅</w:t>
            </w:r>
            <w:r>
              <w:rPr>
                <w:rFonts w:ascii="宋体" w:hAnsi="宋体"/>
                <w:color w:val="000000"/>
              </w:rPr>
              <w:t>/</w:t>
            </w:r>
            <w:r>
              <w:rPr>
                <w:rFonts w:ascii="宋体" w:hAnsi="宋体"/>
                <w:color w:val="000000"/>
              </w:rPr>
              <w:t>电子科技集团第三十研究所</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保密密码工作专项经费</w:t>
            </w:r>
          </w:p>
        </w:tc>
      </w:tr>
      <w:tr w:rsidR="00D00F6E">
        <w:trPr>
          <w:gridAfter w:val="1"/>
          <w:wAfter w:w="13" w:type="dxa"/>
          <w:trHeight w:val="1063"/>
          <w:jc w:val="center"/>
        </w:trPr>
        <w:tc>
          <w:tcPr>
            <w:tcW w:w="678" w:type="dxa"/>
            <w:vMerge/>
            <w:tcBorders>
              <w:tl2br w:val="nil"/>
              <w:tr2bl w:val="nil"/>
            </w:tcBorders>
            <w:vAlign w:val="center"/>
          </w:tcPr>
          <w:p w:rsidR="00D00F6E" w:rsidRDefault="00D00F6E"/>
        </w:tc>
        <w:tc>
          <w:tcPr>
            <w:tcW w:w="1502" w:type="dxa"/>
            <w:vMerge/>
            <w:tcBorders>
              <w:tl2br w:val="nil"/>
              <w:tr2bl w:val="nil"/>
            </w:tcBorders>
            <w:vAlign w:val="center"/>
          </w:tcPr>
          <w:p w:rsidR="00D00F6E" w:rsidRDefault="00D00F6E"/>
        </w:tc>
        <w:tc>
          <w:tcPr>
            <w:tcW w:w="1575" w:type="dxa"/>
            <w:vMerge/>
            <w:tcBorders>
              <w:tl2br w:val="nil"/>
              <w:tr2bl w:val="nil"/>
            </w:tcBorders>
            <w:vAlign w:val="center"/>
          </w:tcPr>
          <w:p w:rsidR="00D00F6E" w:rsidRDefault="00D00F6E"/>
        </w:tc>
        <w:tc>
          <w:tcPr>
            <w:tcW w:w="1908" w:type="dxa"/>
            <w:vMerge/>
            <w:tcBorders>
              <w:tl2br w:val="nil"/>
              <w:tr2bl w:val="nil"/>
            </w:tcBorders>
            <w:vAlign w:val="center"/>
          </w:tcPr>
          <w:p w:rsidR="00D00F6E" w:rsidRDefault="00D00F6E"/>
        </w:tc>
        <w:tc>
          <w:tcPr>
            <w:tcW w:w="904" w:type="dxa"/>
            <w:vMerge/>
            <w:tcBorders>
              <w:tl2br w:val="nil"/>
              <w:tr2bl w:val="nil"/>
            </w:tcBorders>
            <w:vAlign w:val="center"/>
          </w:tcPr>
          <w:p w:rsidR="00D00F6E" w:rsidRDefault="00D00F6E"/>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vMerge/>
            <w:tcBorders>
              <w:tl2br w:val="nil"/>
              <w:tr2bl w:val="nil"/>
            </w:tcBorders>
            <w:vAlign w:val="center"/>
          </w:tcPr>
          <w:p w:rsidR="00D00F6E" w:rsidRDefault="00D00F6E"/>
        </w:tc>
        <w:tc>
          <w:tcPr>
            <w:tcW w:w="1370" w:type="dxa"/>
            <w:vMerge/>
            <w:tcBorders>
              <w:tl2br w:val="nil"/>
              <w:tr2bl w:val="nil"/>
            </w:tcBorders>
            <w:vAlign w:val="center"/>
          </w:tcPr>
          <w:p w:rsidR="00D00F6E" w:rsidRDefault="00D00F6E"/>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48000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保密密码工作专项经费</w:t>
            </w:r>
          </w:p>
        </w:tc>
      </w:tr>
      <w:tr w:rsidR="00D00F6E">
        <w:trPr>
          <w:gridAfter w:val="1"/>
          <w:wAfter w:w="13" w:type="dxa"/>
          <w:trHeight w:val="131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交通运输部保密工作培训班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部机关和部属单位涉密人员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保密工作有关规定、工作要求，保密业务知识。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办公厅</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132000</w:t>
            </w:r>
          </w:p>
        </w:tc>
        <w:tc>
          <w:tcPr>
            <w:tcW w:w="853"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82"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保密密码工作专项经费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59" w:type="dxa"/>
            <w:gridSpan w:val="2"/>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76" w:type="dxa"/>
            <w:gridSpan w:val="3"/>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18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全国交通运输信访干部培训班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各省级交通运输主管部门、部属各单位、部内各司局负责信访工作的人员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交通运输信访工作形势分析，《交通运输部落实</w:t>
            </w:r>
            <w:r>
              <w:rPr>
                <w:rFonts w:ascii="宋体" w:hAnsi="宋体"/>
                <w:color w:val="000000"/>
              </w:rPr>
              <w:t>&lt;</w:t>
            </w:r>
            <w:r>
              <w:rPr>
                <w:rFonts w:ascii="宋体" w:hAnsi="宋体"/>
                <w:color w:val="000000"/>
              </w:rPr>
              <w:t>信访工作责任制实施办法</w:t>
            </w:r>
            <w:r>
              <w:rPr>
                <w:rFonts w:ascii="宋体" w:hAnsi="宋体"/>
                <w:color w:val="000000"/>
              </w:rPr>
              <w:t>&gt;</w:t>
            </w:r>
            <w:r>
              <w:rPr>
                <w:rFonts w:ascii="宋体" w:hAnsi="宋体"/>
                <w:color w:val="000000"/>
              </w:rPr>
              <w:t>细则》解读，提高信访工作人员的沟通与协调能力。</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办公厅</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108000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32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交通运输部政务公开培训班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w:t>
            </w:r>
            <w:r>
              <w:rPr>
                <w:rFonts w:ascii="宋体" w:hAnsi="宋体" w:hint="eastAsia"/>
                <w:color w:val="000000"/>
                <w:w w:val="90"/>
              </w:rPr>
              <w:t>、</w:t>
            </w:r>
            <w:r>
              <w:rPr>
                <w:rFonts w:ascii="宋体" w:hAnsi="宋体"/>
                <w:color w:val="000000"/>
              </w:rPr>
              <w:t>直属海事局、长航局、长航公安局、珠航局政务公开工作人员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政务公开和政府信息公开基础知识，工作要求。</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办公厅</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72000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政务运行及重大政策落实专项经费</w:t>
            </w:r>
          </w:p>
        </w:tc>
      </w:tr>
      <w:tr w:rsidR="00D00F6E">
        <w:trPr>
          <w:gridAfter w:val="1"/>
          <w:wAfter w:w="13" w:type="dxa"/>
          <w:trHeight w:val="100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交通运输政务信息业务培训班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各省级交通运输主管部门、部属单位、部机关政务信息工作人员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交通运输政务信息编报业务知识。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办公厅</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108000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64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交通运输部机关公文处理工作培训班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部机关公文处理工作人员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公文处理工作制度规定、标准规范和流程，公文写作和审核业务知识。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部机关</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办公厅</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政务运行及重大政策落实专项经费</w:t>
            </w:r>
          </w:p>
        </w:tc>
      </w:tr>
      <w:tr w:rsidR="00D00F6E">
        <w:trPr>
          <w:gridAfter w:val="1"/>
          <w:wAfter w:w="13" w:type="dxa"/>
          <w:trHeight w:val="186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交通运输政策研究和文稿起草培训班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各省级交通运输主管部门、部属各单位、部内有关司局从事政策研究和文稿起草工作的人员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交通运输政策研究和文稿起草工作的任务与方法。</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政策研究室</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128000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59" w:type="dxa"/>
            <w:gridSpan w:val="2"/>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76" w:type="dxa"/>
            <w:gridSpan w:val="3"/>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75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全面深化交通运输改革培训班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各省级交通运输主管部门、部属各单位从事全面深化改革工作的人员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全面深化交通运输改革的形势与任务。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64</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政策研究室</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102400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132400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321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交通运输信用体系建设培训班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各省级交通运输主管部门负责信用工作的处级领导和信息中心核心工作人员，部分司局和部属单位负责信用管理的处级领导</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信用交通政策法规、失信惩戒及</w:t>
            </w:r>
            <w:r>
              <w:rPr>
                <w:rFonts w:ascii="宋体" w:hAnsi="宋体"/>
                <w:color w:val="000000"/>
              </w:rPr>
              <w:t>“</w:t>
            </w:r>
            <w:r>
              <w:rPr>
                <w:rFonts w:ascii="宋体" w:hAnsi="宋体"/>
                <w:color w:val="000000"/>
              </w:rPr>
              <w:t>信用交通</w:t>
            </w:r>
            <w:r>
              <w:rPr>
                <w:rFonts w:ascii="宋体" w:hAnsi="宋体"/>
                <w:color w:val="000000"/>
              </w:rPr>
              <w:t>”</w:t>
            </w:r>
            <w:r>
              <w:rPr>
                <w:rFonts w:ascii="宋体" w:hAnsi="宋体"/>
                <w:color w:val="000000"/>
              </w:rPr>
              <w:t>网站运营维护和信用数据分析应用。</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政策研究室</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33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全国交通运输行业新闻发言人培训班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各省级交通运输主管部门、部内有关司局、部属各单位新闻发言人及其宣传部门负责人</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新闻发布工作形势、任务及实务。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政策研究室</w:t>
            </w:r>
            <w:r>
              <w:rPr>
                <w:rFonts w:ascii="宋体" w:hAnsi="宋体"/>
                <w:color w:val="000000"/>
              </w:rPr>
              <w:t>/</w:t>
            </w:r>
            <w:r>
              <w:rPr>
                <w:rFonts w:ascii="宋体" w:hAnsi="宋体"/>
                <w:color w:val="000000"/>
              </w:rPr>
              <w:t>中国传媒大学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176000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69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全国交通运输行业网络评论员培训班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各省级交通运输主管部门、部属各单位、部内各司局主要网络评论员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网络评论工作形势、政策及技巧。</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政策研究室</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80000</w:t>
            </w:r>
          </w:p>
        </w:tc>
        <w:tc>
          <w:tcPr>
            <w:tcW w:w="859"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76"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71" w:type="dxa"/>
            <w:gridSpan w:val="3"/>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64" w:type="dxa"/>
            <w:gridSpan w:val="2"/>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86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全国交通运输系统领导干部法治政府部门建设专题培训班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各省级交通运输主管部门副局级领导干部，有关部属单位和部内司局副局级领导干部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法治政府建设和交通运输法治政府部门建设基础理论和最新理论研究成果，交通运输依法行政及重大决策、行业管理中的法治思维、法治方式与法律风险防控。</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法制司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160000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86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全国交通运输系统法制处长专题培训班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各省级交通运输主管部门法制机构处级领导干部，相关部属单位和部内司局负责</w:t>
            </w:r>
            <w:r>
              <w:rPr>
                <w:rFonts w:ascii="宋体" w:hAnsi="宋体" w:hint="eastAsia"/>
                <w:color w:val="000000"/>
              </w:rPr>
              <w:t>人</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围绕交通运输法治政府部门建设、立法工作体制机制、行政复议与行政应诉实务等方面开展法律知识及工作实务培训，提高法制工作人员的专业能力。</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法制司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192000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40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交通运输行政执法培训班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各省、市交通运输行政执法机构负责人、骨干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交通运输行政执法理论与实务。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法制司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112000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76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交通运输行业节能环保工作培训班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各省级交通运输主管部门、部分城市交通局处级以上领导及业务骨干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交通运输节能环保规划、政策、制度、标准等。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综合规划司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104000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节能减排专项工作经费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71" w:type="dxa"/>
            <w:gridSpan w:val="3"/>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64" w:type="dxa"/>
            <w:gridSpan w:val="2"/>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07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交通运输财务审计负责人培训班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各省级交通运输主管部门财务审计负责人及业务骨干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国家财税改革政策、审计监督要求。</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财务审计司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144000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174000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9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部属单位财务审计负责人培训班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部属单位分管领导及财务、审计部门负责人</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解读最新财务、审计相关政策。</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hint="eastAsia"/>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财务审计司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97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部门预算专题培训班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部属单位财务负责人及预算编报人员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2018—2020</w:t>
            </w:r>
            <w:r>
              <w:rPr>
                <w:rFonts w:ascii="宋体" w:hAnsi="宋体"/>
                <w:color w:val="000000"/>
              </w:rPr>
              <w:t>年支出规划和部门预算编制。</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财务审计司</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220000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235000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落实财政改革工作项目经费</w:t>
            </w:r>
          </w:p>
        </w:tc>
      </w:tr>
      <w:tr w:rsidR="00D00F6E">
        <w:trPr>
          <w:gridAfter w:val="1"/>
          <w:wAfter w:w="13" w:type="dxa"/>
          <w:trHeight w:val="94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基本建设财务管理制度培训班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部属单位基本建设管理人员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《基本建设财务规则》等制度解读。</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财务审计司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218900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243900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基本建设项目财务管理及审计工作经费</w:t>
            </w:r>
          </w:p>
        </w:tc>
      </w:tr>
      <w:tr w:rsidR="00D00F6E">
        <w:trPr>
          <w:gridAfter w:val="1"/>
          <w:wAfter w:w="13" w:type="dxa"/>
          <w:trHeight w:val="133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部门决算及国库支付业务培训班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部属单位财务负责人及相关人员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部门、企业、固定资产投资、文化企业、住房改革等决算，国库支付业务。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财务审计司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132000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落实财政改革工作项目经费</w:t>
            </w:r>
          </w:p>
        </w:tc>
      </w:tr>
      <w:tr w:rsidR="00D00F6E">
        <w:trPr>
          <w:gridAfter w:val="1"/>
          <w:wAfter w:w="13" w:type="dxa"/>
          <w:trHeight w:val="143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部属单位财务审计业务培训班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部属单位财务审计负责人及业务骨干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财务审计等相关业务知识。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6-8</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130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江苏</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财务审计司</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357500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397500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财政财务监督审计检查工作专项经费、落实财政改革工作项目经费</w:t>
            </w:r>
          </w:p>
        </w:tc>
      </w:tr>
      <w:tr w:rsidR="00D00F6E">
        <w:trPr>
          <w:gridAfter w:val="1"/>
          <w:wAfter w:w="13" w:type="dxa"/>
          <w:trHeight w:val="9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部门预算</w:t>
            </w:r>
            <w:r>
              <w:rPr>
                <w:rFonts w:ascii="宋体" w:hAnsi="宋体"/>
                <w:color w:val="000000"/>
              </w:rPr>
              <w:t>“</w:t>
            </w:r>
            <w:r>
              <w:rPr>
                <w:rFonts w:ascii="宋体" w:hAnsi="宋体"/>
                <w:color w:val="000000"/>
              </w:rPr>
              <w:t>二上</w:t>
            </w:r>
            <w:r>
              <w:rPr>
                <w:rFonts w:ascii="宋体" w:hAnsi="宋体"/>
                <w:color w:val="000000"/>
              </w:rPr>
              <w:t>”</w:t>
            </w:r>
            <w:r>
              <w:rPr>
                <w:rFonts w:ascii="宋体" w:hAnsi="宋体"/>
                <w:color w:val="000000"/>
              </w:rPr>
              <w:t>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部属单位财务负责人及预算编报人员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部门预算</w:t>
            </w:r>
            <w:r>
              <w:rPr>
                <w:rFonts w:ascii="宋体" w:hAnsi="宋体"/>
                <w:color w:val="000000"/>
              </w:rPr>
              <w:t>“</w:t>
            </w:r>
            <w:r>
              <w:rPr>
                <w:rFonts w:ascii="宋体" w:hAnsi="宋体"/>
                <w:color w:val="000000"/>
              </w:rPr>
              <w:t>二上</w:t>
            </w:r>
            <w:r>
              <w:rPr>
                <w:rFonts w:ascii="宋体" w:hAnsi="宋体"/>
                <w:color w:val="000000"/>
              </w:rPr>
              <w:t>”</w:t>
            </w:r>
            <w:r>
              <w:rPr>
                <w:rFonts w:ascii="宋体" w:hAnsi="宋体"/>
                <w:color w:val="000000"/>
              </w:rPr>
              <w:t>编制最新要求和汇审要点。</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hint="eastAsia"/>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财务审计司</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82500</w:t>
            </w:r>
          </w:p>
        </w:tc>
        <w:tc>
          <w:tcPr>
            <w:tcW w:w="871" w:type="dxa"/>
            <w:gridSpan w:val="3"/>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64" w:type="dxa"/>
            <w:gridSpan w:val="2"/>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102500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科技业务管</w:t>
            </w:r>
            <w:r>
              <w:rPr>
                <w:rFonts w:ascii="宋体" w:hAnsi="宋体" w:hint="eastAsia"/>
                <w:color w:val="000000"/>
              </w:rPr>
              <w:t>理</w:t>
            </w:r>
            <w:r>
              <w:rPr>
                <w:rFonts w:ascii="宋体" w:hAnsi="宋体"/>
                <w:color w:val="000000"/>
              </w:rPr>
              <w:t>费、落实财政改革工作项目经费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16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国际组织后备人才培训班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部内有关司局、部属有关单位、行业企事业单位相关人员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国际组织运行规则，提高国际组织后备人才素质和竞争力。</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大连</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大连海事大学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46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2017</w:t>
            </w:r>
            <w:r>
              <w:rPr>
                <w:rFonts w:ascii="宋体" w:hAnsi="宋体"/>
                <w:color w:val="000000"/>
              </w:rPr>
              <w:t>年出国培训项目预培训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经国家外专局批准的出国培训团组人员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国家规定的出国培训前的教育，包括立项背景目标、外事纪律、安全教育等注意事项和培训团组具体安排。</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国际合作中心</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引进国外智力工作经费</w:t>
            </w:r>
          </w:p>
        </w:tc>
      </w:tr>
      <w:tr w:rsidR="00D00F6E">
        <w:trPr>
          <w:gridAfter w:val="1"/>
          <w:wAfter w:w="13" w:type="dxa"/>
          <w:trHeight w:val="436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全国交通运输行业职业资格制度改革培训班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各省级交通运输主管部门分管领导、人事处处长、交通运输职业资格工作专门机构负责人，部职业资格制度领导小组成员单位有关负责人和处室负责人</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国家职业资格制度改革精神，交通运输行业职业资格制度建设、管理、使用业务。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交通运输行业高层次高技能人才培养项目经费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56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全国交通运输行业人才工作培训班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w:t>
            </w:r>
            <w:r>
              <w:rPr>
                <w:rFonts w:ascii="宋体" w:hAnsi="宋体" w:hint="eastAsia"/>
                <w:color w:val="000000"/>
              </w:rPr>
              <w:t>级交通运输主管部门</w:t>
            </w:r>
            <w:r>
              <w:rPr>
                <w:rFonts w:ascii="宋体" w:hAnsi="宋体"/>
                <w:color w:val="000000"/>
              </w:rPr>
              <w:t>，国家铁路局、中国民用航空局、国家邮政局，部属有关单位人事人才工作部门负责人或业务骨干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学习贯彻中央关于人才工作的新政策新要求，交流各地区（各单位）人才工作的举措和经验，研讨做好人才工作的思路和办法。</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大连</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大连海事大学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247500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52000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299500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交通运输行业高层次高技能人才培养项目经费</w:t>
            </w:r>
          </w:p>
        </w:tc>
      </w:tr>
      <w:tr w:rsidR="00D00F6E">
        <w:trPr>
          <w:gridAfter w:val="1"/>
          <w:wAfter w:w="13" w:type="dxa"/>
          <w:trHeight w:val="86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巡视业务培训班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巡视人才库成员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巡视巡察有关规定要求和具体实务。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7-8</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340000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交通运输干部管理工作经费</w:t>
            </w:r>
          </w:p>
        </w:tc>
      </w:tr>
      <w:tr w:rsidR="00D00F6E">
        <w:trPr>
          <w:gridAfter w:val="1"/>
          <w:wAfter w:w="13" w:type="dxa"/>
          <w:trHeight w:val="392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公路养护管理制度及标准规范培训班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各省级交通运输主管部门及公路管理机构养护管理人员、地市级公路管理机构管理人员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路线标识规则和国道编号》《国家公路网交通标志调整工作技术指南》《国家公路网桩号传递方案》《公路养护作业安全规程》等标准规范，《公路养护工程管理办法》《十三五公路养护管理发展纲要》《干线公路长大桥隧养护和运行若干规定》等管理制度解读。</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公路局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128000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168000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966"/>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公路路网管理现代化工作培训班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各省级交通运输主管部门及公路管理机构路网运行、应急和路政管理人员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《公路交通突发事件应急预案》宣贯，公路交通突发事件应急处置流程，跨省大件运输并联许可平台审批流程及操作。</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r>
              <w:rPr>
                <w:rFonts w:ascii="宋体" w:hAnsi="宋体"/>
                <w:color w:val="000000"/>
              </w:rPr>
              <w:t>月</w:t>
            </w:r>
            <w:r>
              <w:rPr>
                <w:rFonts w:ascii="宋体" w:hAnsi="宋体"/>
                <w:color w:val="000000"/>
              </w:rPr>
              <w:br/>
              <w:t>8-9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公路局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26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公路建设转型发展示范工程培训班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各省级交通运输主管部门建设处长、绿色公路建设及钢结构桥梁建设示范项目负责人、相关咨询专家</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绿色公路政策解读、技术要求、典型经验及评估标准，公路钢结构桥梁工程新技术、典型项目建设经验等。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公路局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112000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36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公路工程造价管理培训班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部属相关单位、各省级公路造价管理机构负责同志</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《公路工程造价管理暂行办法》，造价信用管理、监督管理、信息化建设等。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3-4</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公路局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90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收费公路统计培训</w:t>
            </w:r>
            <w:r>
              <w:rPr>
                <w:rFonts w:ascii="宋体" w:hAnsi="宋体" w:hint="eastAsia"/>
                <w:color w:val="000000"/>
              </w:rPr>
              <w:t>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各省区市收费公路统计及审核人员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收费公路统计制度，填报方法</w:t>
            </w:r>
            <w:r>
              <w:rPr>
                <w:rFonts w:ascii="宋体" w:hAnsi="宋体" w:hint="eastAsia"/>
                <w:color w:val="000000"/>
              </w:rPr>
              <w:t>及审核</w:t>
            </w:r>
            <w:r>
              <w:rPr>
                <w:rFonts w:ascii="宋体" w:hAnsi="宋体"/>
                <w:color w:val="000000"/>
              </w:rPr>
              <w:t>要求。</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公路局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78000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65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水运应急管理培训班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有关省级交通运输主管部门、港航管理部门和主要港航企业水运应急管理人员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水路交通突发事件应急预案编制和应急管理业务知识。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水运局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51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港口危险货物安全管理培训班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港口主管部门危险货物安全监督管理人员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港口危险货物安全管理法规和监管实务等业务知识。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8-9</w:t>
            </w:r>
            <w:r>
              <w:rPr>
                <w:rFonts w:ascii="宋体" w:hAnsi="宋体"/>
                <w:color w:val="000000"/>
              </w:rPr>
              <w:t>月</w:t>
            </w:r>
            <w:r>
              <w:rPr>
                <w:rFonts w:ascii="宋体" w:hAnsi="宋体"/>
                <w:color w:val="000000"/>
              </w:rPr>
              <w:br/>
              <w:t>10-11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水运局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174000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70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国内国际航运政策培训班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各省及重点市级水路运输管理部门、长航局、珠航局从事国内、国际水路运输管理工作的人员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国内、国际水路运输管理政策及操作实务。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水运局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53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水运生产快速统计培训班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水运生产快速反应信息系统统计报送人员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水运生产快速统计制度（</w:t>
            </w:r>
            <w:r>
              <w:rPr>
                <w:rFonts w:ascii="宋体" w:hAnsi="宋体"/>
                <w:color w:val="000000"/>
              </w:rPr>
              <w:t>2017-2018</w:t>
            </w:r>
            <w:r>
              <w:rPr>
                <w:rFonts w:ascii="宋体" w:hAnsi="宋体"/>
                <w:color w:val="000000"/>
              </w:rPr>
              <w:t>）及业务交流。</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大连</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水运局</w:t>
            </w:r>
            <w:r>
              <w:rPr>
                <w:rFonts w:ascii="宋体" w:hAnsi="宋体"/>
                <w:color w:val="000000"/>
              </w:rPr>
              <w:t>/</w:t>
            </w:r>
            <w:r>
              <w:rPr>
                <w:rFonts w:ascii="宋体" w:hAnsi="宋体"/>
                <w:color w:val="000000"/>
              </w:rPr>
              <w:t>大连海事大学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305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《水运建设市场监督管理办法》（交通运输部令</w:t>
            </w:r>
            <w:r>
              <w:rPr>
                <w:rFonts w:ascii="宋体" w:hAnsi="宋体"/>
                <w:color w:val="000000"/>
              </w:rPr>
              <w:t>2016</w:t>
            </w:r>
            <w:r>
              <w:rPr>
                <w:rFonts w:ascii="宋体" w:hAnsi="宋体"/>
                <w:color w:val="000000"/>
              </w:rPr>
              <w:t>年第</w:t>
            </w:r>
            <w:r>
              <w:rPr>
                <w:rFonts w:ascii="宋体" w:hAnsi="宋体"/>
                <w:color w:val="000000"/>
              </w:rPr>
              <w:t>74</w:t>
            </w:r>
            <w:r>
              <w:rPr>
                <w:rFonts w:ascii="宋体" w:hAnsi="宋体"/>
                <w:color w:val="000000"/>
              </w:rPr>
              <w:t>号）</w:t>
            </w:r>
            <w:r>
              <w:rPr>
                <w:rFonts w:ascii="宋体" w:hAnsi="宋体" w:hint="eastAsia"/>
                <w:color w:val="000000"/>
              </w:rPr>
              <w:t>宣贯</w:t>
            </w:r>
            <w:r>
              <w:rPr>
                <w:rFonts w:ascii="宋体" w:hAnsi="宋体"/>
                <w:color w:val="000000"/>
              </w:rPr>
              <w:t>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hint="eastAsia"/>
                <w:color w:val="000000"/>
              </w:rPr>
              <w:t>各</w:t>
            </w:r>
            <w:r>
              <w:rPr>
                <w:rFonts w:ascii="宋体" w:hAnsi="宋体"/>
                <w:color w:val="000000"/>
              </w:rPr>
              <w:t>省级交通运输主管部门、部属单位、水运建设有关单位从事建设市场监督管理、水运工程管理的人员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《水运建设市场监督管理办法》（交通运输部令</w:t>
            </w:r>
            <w:r>
              <w:rPr>
                <w:rFonts w:ascii="宋体" w:hAnsi="宋体"/>
                <w:color w:val="000000"/>
              </w:rPr>
              <w:t>2016</w:t>
            </w:r>
            <w:r>
              <w:rPr>
                <w:rFonts w:ascii="宋体" w:hAnsi="宋体"/>
                <w:color w:val="000000"/>
              </w:rPr>
              <w:t>年第</w:t>
            </w:r>
            <w:r>
              <w:rPr>
                <w:rFonts w:ascii="宋体" w:hAnsi="宋体"/>
                <w:color w:val="000000"/>
              </w:rPr>
              <w:t>74</w:t>
            </w:r>
            <w:r>
              <w:rPr>
                <w:rFonts w:ascii="宋体" w:hAnsi="宋体"/>
                <w:color w:val="000000"/>
              </w:rPr>
              <w:t>号）主要内容和水运建设市场监管实务。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水运局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19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推进城乡交通运输一体化工作培训班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各省级交通运输主管部门、道路运输管理机构的相关业务管理人员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《关于稳步推进城乡交通一体化提升公共服务水平的指导意见》解读，城乡客运</w:t>
            </w:r>
            <w:r>
              <w:rPr>
                <w:rFonts w:ascii="宋体" w:hAnsi="宋体" w:hint="eastAsia"/>
                <w:color w:val="000000"/>
              </w:rPr>
              <w:t>、</w:t>
            </w:r>
            <w:r>
              <w:rPr>
                <w:rFonts w:ascii="宋体" w:hAnsi="宋体"/>
                <w:color w:val="000000"/>
              </w:rPr>
              <w:t>货运物流服务一体化建设，湖北十堰城乡交通一体化经验介绍。</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待定</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运输服务司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86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2-39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全国运输服务厅局长研讨班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各省级交通运输主管部门、道路运输管理机构的分管领导</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围绕深化运输服务供给侧结构性改革进行研讨，相关理论与实践。</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重庆</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运输服务司</w:t>
            </w:r>
            <w:r>
              <w:rPr>
                <w:rFonts w:ascii="宋体" w:hAnsi="宋体"/>
                <w:color w:val="000000"/>
              </w:rPr>
              <w:t>/</w:t>
            </w:r>
            <w:r>
              <w:rPr>
                <w:rFonts w:ascii="宋体" w:hAnsi="宋体"/>
                <w:color w:val="000000"/>
              </w:rPr>
              <w:t>广州富力地产（重庆）有限公司重庆富力假日酒店分公司</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221000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17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推进多式联运发展工作培训班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w:t>
            </w:r>
            <w:r>
              <w:rPr>
                <w:rFonts w:ascii="宋体" w:hAnsi="宋体"/>
                <w:color w:val="000000"/>
                <w:w w:val="90"/>
              </w:rPr>
              <w:t>、</w:t>
            </w:r>
            <w:r>
              <w:rPr>
                <w:rFonts w:ascii="宋体" w:hAnsi="宋体"/>
                <w:color w:val="000000"/>
              </w:rPr>
              <w:t>道路运输管理机构相关业务管理人员，多式联运示范项目企业有关人员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国内外多式联运发展实践，多式联运发展政策，多式联运发展工作部署，多式联运示范工程建设经验交流。</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待定</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运输服务司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66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危险货物道路运输新政策新标准宣贯培训班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各省级交通运输主管部门、道路运输管理机构的相关业务管理人员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《危险货物道路运输安全管理办法》解读，《危险货物道路运输规则》宣贯，危险货物道路运输安全监管系统建设交流。</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待定</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运输服务司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51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道路运输安全监管工作培训班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各省级交通运输主管部门、道路运输管理机构的相关业务管理人员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道路运输安全监管新政策新标准解读，</w:t>
            </w:r>
            <w:r>
              <w:rPr>
                <w:rFonts w:ascii="宋体" w:hAnsi="宋体"/>
                <w:color w:val="000000"/>
              </w:rPr>
              <w:t>“</w:t>
            </w:r>
            <w:r>
              <w:rPr>
                <w:rFonts w:ascii="宋体" w:hAnsi="宋体"/>
                <w:color w:val="000000"/>
              </w:rPr>
              <w:t>道路运输平安年</w:t>
            </w:r>
            <w:r>
              <w:rPr>
                <w:rFonts w:ascii="宋体" w:hAnsi="宋体"/>
                <w:color w:val="000000"/>
              </w:rPr>
              <w:t>”</w:t>
            </w:r>
            <w:r>
              <w:rPr>
                <w:rFonts w:ascii="宋体" w:hAnsi="宋体"/>
                <w:color w:val="000000"/>
              </w:rPr>
              <w:t>活动经验总结，经验交流等。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运输服务司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48000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55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w w:val="90"/>
              </w:rPr>
              <w:t>《</w:t>
            </w:r>
            <w:r>
              <w:rPr>
                <w:rFonts w:ascii="宋体" w:hAnsi="宋体"/>
                <w:color w:val="000000"/>
              </w:rPr>
              <w:t>关于促进汽车租赁业健康发展的指导意见》和《关于规范租赁车辆道路交通违法处置有关工作的通知》宣贯培训班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各省、重点城市交通运输主管部门、道路运输管理机构的相关业务管理人员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《关于促进汽车租赁业健康发展的指导意见》和《关于规范租赁车辆道路交通违法处置有关工作的通知》解读。</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运输服务司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86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安全生产双重预防机制宣贯培训班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各省级交通运输主管部门及部属单位安全管理部门负责人和骨干人员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《交通运输安全生产风险管理暂行办法》《交通运输安全生产事故隐患治理暂行办法》解读，安全生产风险管理和隐患排查治理相关知识</w:t>
            </w:r>
            <w:r>
              <w:rPr>
                <w:rFonts w:ascii="宋体" w:hAnsi="宋体" w:hint="eastAsia"/>
                <w:color w:val="000000"/>
              </w:rPr>
              <w:t>等</w:t>
            </w:r>
            <w:r>
              <w:rPr>
                <w:rFonts w:ascii="宋体" w:hAnsi="宋体"/>
                <w:color w:val="000000"/>
              </w:rPr>
              <w:t>。</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安全与质量监督管理司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160000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190000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92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综合安全生产培训班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hint="eastAsia"/>
                <w:color w:val="000000"/>
              </w:rPr>
              <w:t>各</w:t>
            </w:r>
            <w:r>
              <w:rPr>
                <w:rFonts w:ascii="宋体" w:hAnsi="宋体"/>
                <w:color w:val="000000"/>
              </w:rPr>
              <w:t>省</w:t>
            </w:r>
            <w:r>
              <w:rPr>
                <w:rFonts w:ascii="宋体" w:hAnsi="宋体"/>
                <w:color w:val="000000"/>
                <w:w w:val="80"/>
              </w:rPr>
              <w:t>、</w:t>
            </w:r>
            <w:r>
              <w:rPr>
                <w:rFonts w:ascii="宋体" w:hAnsi="宋体"/>
                <w:color w:val="000000"/>
              </w:rPr>
              <w:t>计划单列市交通运输部门及部属单位安全管理部门负责人、安全生产考核人员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交通运输安全生产形势分析、有关法规政策解读和管理制度实施要求。</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吉林磐石</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安全与质量监督管理司</w:t>
            </w:r>
            <w:r>
              <w:rPr>
                <w:rFonts w:ascii="宋体" w:hAnsi="宋体"/>
                <w:color w:val="000000"/>
              </w:rPr>
              <w:t>/</w:t>
            </w:r>
            <w:r>
              <w:rPr>
                <w:rFonts w:ascii="宋体" w:hAnsi="宋体"/>
                <w:color w:val="000000"/>
              </w:rPr>
              <w:t>吉林省磐石吉高陆港物流有限公司</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128000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05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公路水运工程建设质量安全督查专家培训班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部公路水运工程建设质量安全督查专家库人员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公路水运工程建设质量安全督查相关最新规章制度和标准规范详解，有关督查要点等。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安全与质量监督管理司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53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冬奥会重大交通保障公路项目打造</w:t>
            </w:r>
            <w:r>
              <w:rPr>
                <w:rFonts w:ascii="宋体" w:hAnsi="宋体"/>
                <w:color w:val="000000"/>
              </w:rPr>
              <w:t>“</w:t>
            </w:r>
            <w:r>
              <w:rPr>
                <w:rFonts w:ascii="宋体" w:hAnsi="宋体"/>
                <w:color w:val="000000"/>
              </w:rPr>
              <w:t>品质工程</w:t>
            </w:r>
            <w:r>
              <w:rPr>
                <w:rFonts w:ascii="宋体" w:hAnsi="宋体"/>
                <w:color w:val="000000"/>
              </w:rPr>
              <w:t>”</w:t>
            </w:r>
            <w:r>
              <w:rPr>
                <w:rFonts w:ascii="宋体" w:hAnsi="宋体"/>
                <w:color w:val="000000"/>
              </w:rPr>
              <w:t>示范创建培训班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冬奥会重大交通保障公路项目建设质量安全监督、建设、施工、监理等单位主管人员和技术骨干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冬奥会重大交通保障公路项目建设质量安全要点、</w:t>
            </w:r>
            <w:r>
              <w:rPr>
                <w:rFonts w:ascii="宋体" w:hAnsi="宋体"/>
                <w:color w:val="000000"/>
              </w:rPr>
              <w:t>“</w:t>
            </w:r>
            <w:r>
              <w:rPr>
                <w:rFonts w:ascii="宋体" w:hAnsi="宋体"/>
                <w:color w:val="000000"/>
              </w:rPr>
              <w:t>品质工程</w:t>
            </w:r>
            <w:r>
              <w:rPr>
                <w:rFonts w:ascii="宋体" w:hAnsi="宋体"/>
                <w:color w:val="000000"/>
              </w:rPr>
              <w:t>”</w:t>
            </w:r>
            <w:r>
              <w:rPr>
                <w:rFonts w:ascii="宋体" w:hAnsi="宋体"/>
                <w:color w:val="000000"/>
              </w:rPr>
              <w:t>示范创建工作要求等。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安全与质量监督管理司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16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公路水运工程省级质监机构局（站）长培训班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全国公路、水运建设工程质量监督机构主管领导</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公路水运工程建设质量监督规定、安全生产监督管理办法宣贯，公路水运打造</w:t>
            </w:r>
            <w:r>
              <w:rPr>
                <w:rFonts w:ascii="宋体" w:hAnsi="宋体"/>
                <w:color w:val="000000"/>
              </w:rPr>
              <w:t>“</w:t>
            </w:r>
            <w:r>
              <w:rPr>
                <w:rFonts w:ascii="宋体" w:hAnsi="宋体"/>
                <w:color w:val="000000"/>
              </w:rPr>
              <w:t>品质工程</w:t>
            </w:r>
            <w:r>
              <w:rPr>
                <w:rFonts w:ascii="宋体" w:hAnsi="宋体"/>
                <w:color w:val="000000"/>
              </w:rPr>
              <w:t>”</w:t>
            </w:r>
            <w:r>
              <w:rPr>
                <w:rFonts w:ascii="宋体" w:hAnsi="宋体"/>
                <w:color w:val="000000"/>
              </w:rPr>
              <w:t>指导意见解读等。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安全与质量监督管理司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公路水路市场安全质量监督检查工作专项经费</w:t>
            </w:r>
          </w:p>
        </w:tc>
      </w:tr>
      <w:tr w:rsidR="00D00F6E">
        <w:trPr>
          <w:gridAfter w:val="1"/>
          <w:wAfter w:w="13" w:type="dxa"/>
          <w:trHeight w:val="196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安全生产监管骨干培训班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各省级交通运输主管部门及部属单位安全管理部门业务骨干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安全生产政策解读和相关业务</w:t>
            </w:r>
            <w:r>
              <w:rPr>
                <w:rFonts w:ascii="宋体" w:hAnsi="宋体" w:hint="eastAsia"/>
                <w:color w:val="000000"/>
              </w:rPr>
              <w:t>。</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安全与质量监督管理司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192000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公路水路市场安全质量监督检查工作专项经费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421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科技创新发展培训班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w:t>
            </w:r>
            <w:r>
              <w:rPr>
                <w:rFonts w:ascii="宋体" w:hAnsi="宋体" w:hint="eastAsia"/>
                <w:color w:val="000000"/>
              </w:rPr>
              <w:t>级交通运输主管部门</w:t>
            </w:r>
            <w:r>
              <w:rPr>
                <w:rFonts w:ascii="宋体" w:hAnsi="宋体"/>
                <w:color w:val="000000"/>
                <w:w w:val="80"/>
              </w:rPr>
              <w:t>、</w:t>
            </w:r>
            <w:r>
              <w:rPr>
                <w:rFonts w:ascii="宋体" w:hAnsi="宋体"/>
                <w:color w:val="000000"/>
              </w:rPr>
              <w:t>共建院校、中央管理的交通运输企业及部属单位科技处长，</w:t>
            </w:r>
            <w:r>
              <w:rPr>
                <w:rFonts w:ascii="宋体" w:hAnsi="宋体"/>
                <w:color w:val="000000"/>
              </w:rPr>
              <w:t>2015</w:t>
            </w:r>
            <w:r>
              <w:rPr>
                <w:rFonts w:ascii="宋体" w:hAnsi="宋体"/>
                <w:color w:val="000000"/>
                <w:w w:val="80"/>
              </w:rPr>
              <w:t>、</w:t>
            </w:r>
            <w:r>
              <w:rPr>
                <w:rFonts w:ascii="宋体" w:hAnsi="宋体"/>
                <w:color w:val="000000"/>
              </w:rPr>
              <w:t>2016</w:t>
            </w:r>
            <w:r>
              <w:rPr>
                <w:rFonts w:ascii="宋体" w:hAnsi="宋体"/>
                <w:color w:val="000000"/>
              </w:rPr>
              <w:t>年科技创新领军人才</w:t>
            </w:r>
            <w:r>
              <w:rPr>
                <w:rFonts w:ascii="宋体" w:hAnsi="宋体"/>
                <w:color w:val="000000"/>
                <w:w w:val="80"/>
              </w:rPr>
              <w:t>、</w:t>
            </w:r>
            <w:r>
              <w:rPr>
                <w:rFonts w:ascii="宋体" w:hAnsi="宋体"/>
                <w:color w:val="000000"/>
              </w:rPr>
              <w:t>创新团队和人才培养示范基地负责人（牵头人），国家级重点科研平台负责人</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学习贯彻全国科技创新大会精神和交通运输科技创新与信息化工作会议精神，就落实好《交通运输部关于深化科技体制改革落实创新驱动发展战略的意见》听取行业单位意见。</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科技司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403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交通运输行业网络安全厅局级领导专题培训班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各省级交通运输主管部门、部属单位、直属海事机构、部机关司局等主管网络安全工作的厅局级领导</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网络安全法》宣贯解读，国家和行业网络安全态势分析和应对策略，国家网络安全等级保护政策标准和主要防护策略，交通运输行业网络安全有关政策解读，大数据和云计算时代的网络安全技术介绍，网络安全监测预警和态势感知现场教学。</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科技司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366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交通运输行业网络安全管理与技术业务骨干培训班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各省级交通运输主管部门、部属单位、直属海事机构、有关企业网络安全主管人员、技术骨干、信息通报工作责任人员等</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国家网络安全政策制度解读，行业网络安全工作先进经验和做法，网络安全运维管理业务知识，云安全管理技术，网络安全攻防技术实操。</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科技司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513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2017</w:t>
            </w:r>
            <w:r>
              <w:rPr>
                <w:rFonts w:ascii="宋体" w:hAnsi="宋体"/>
                <w:color w:val="000000"/>
              </w:rPr>
              <w:t>年交通运输政府网站建设培训班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各省级交通运输主管部门、部直属机构和直属海事机构主管政府网站建设工作的相关人员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w:t>
            </w:r>
            <w:r>
              <w:rPr>
                <w:rFonts w:ascii="宋体" w:hAnsi="宋体"/>
                <w:color w:val="000000"/>
              </w:rPr>
              <w:t>互联网</w:t>
            </w:r>
            <w:r>
              <w:rPr>
                <w:rFonts w:ascii="宋体" w:hAnsi="宋体"/>
                <w:color w:val="000000"/>
              </w:rPr>
              <w:t>+”</w:t>
            </w:r>
            <w:r>
              <w:rPr>
                <w:rFonts w:ascii="宋体" w:hAnsi="宋体"/>
                <w:color w:val="000000"/>
              </w:rPr>
              <w:t>背景下政府网站建设形势与工作重点，国家政务公开和政务信息资源开放共享有关政策解读，网上政务公开推进措施，综合交通出行大数据开放云平台介绍，政府网站安全防护，大数据发展、互联网及新媒体技术发展趋势。</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3-4</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科技司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92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国际海事组织工作实务研讨班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海事系统、中国船级社、通信中心、大连海事大学、上海海事大学、工信部装备工业司、农业部渔业局、中远海运、中外运长航从事国际海事组织事务工作人员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IMO</w:t>
            </w:r>
            <w:r>
              <w:rPr>
                <w:rFonts w:ascii="宋体" w:hAnsi="宋体"/>
                <w:color w:val="000000"/>
              </w:rPr>
              <w:t>提案编写技巧与经验交流，</w:t>
            </w:r>
            <w:r>
              <w:rPr>
                <w:rFonts w:ascii="宋体" w:hAnsi="宋体"/>
                <w:color w:val="000000"/>
              </w:rPr>
              <w:t>IMO</w:t>
            </w:r>
            <w:r>
              <w:rPr>
                <w:rFonts w:ascii="宋体" w:hAnsi="宋体"/>
                <w:color w:val="000000"/>
              </w:rPr>
              <w:t>未来</w:t>
            </w:r>
            <w:r>
              <w:rPr>
                <w:rFonts w:ascii="宋体" w:hAnsi="宋体"/>
                <w:color w:val="000000"/>
              </w:rPr>
              <w:t>6</w:t>
            </w:r>
            <w:r>
              <w:rPr>
                <w:rFonts w:ascii="宋体" w:hAnsi="宋体"/>
                <w:color w:val="000000"/>
              </w:rPr>
              <w:t>年战略方向介绍与研讨，海运温室气体减排谈判进展介绍，《压载水公约》生效应对工作研讨，《拆船公约》生效形势及应对工作研讨，</w:t>
            </w:r>
            <w:r>
              <w:rPr>
                <w:rFonts w:ascii="宋体" w:hAnsi="宋体"/>
                <w:color w:val="000000"/>
              </w:rPr>
              <w:t>“</w:t>
            </w:r>
            <w:r>
              <w:rPr>
                <w:rFonts w:ascii="宋体" w:hAnsi="宋体"/>
                <w:color w:val="000000"/>
              </w:rPr>
              <w:t>永盛</w:t>
            </w:r>
            <w:r>
              <w:rPr>
                <w:rFonts w:ascii="宋体" w:hAnsi="宋体"/>
                <w:color w:val="000000"/>
              </w:rPr>
              <w:t>”</w:t>
            </w:r>
            <w:r>
              <w:rPr>
                <w:rFonts w:ascii="宋体" w:hAnsi="宋体"/>
                <w:color w:val="000000"/>
              </w:rPr>
              <w:t>轮试航北极情况介绍及《极地规则》实施研讨。</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国际合作司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112000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142000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36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行业落实《反恐法》反恐防范责任制培训班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各省级交通运输主管部门、部属各单位分管安全工作人员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加强交通运输行业反恐防范工作措施，建立完善行业反恐防范责任体系。</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新疆</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公安局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174000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97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交通公安党政主要领导学习班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各交通公安局（含分局）局长、政委</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党性教育、公安管理体制改革、领导能力、队伍建设等。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公安局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12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交通公安第七期青年骨干民警学习班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各交通公安局青年骨干民警</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纪律作风教育、执法维稳、媒体应对等。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42</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公安局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67200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97200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02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交通公安第</w:t>
            </w:r>
            <w:r>
              <w:rPr>
                <w:rFonts w:ascii="宋体" w:hAnsi="宋体"/>
                <w:color w:val="000000"/>
              </w:rPr>
              <w:t>88</w:t>
            </w:r>
            <w:r>
              <w:rPr>
                <w:rFonts w:ascii="宋体" w:hAnsi="宋体"/>
                <w:color w:val="000000"/>
              </w:rPr>
              <w:t>期警司晋升警督培训班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2017</w:t>
            </w:r>
            <w:r>
              <w:rPr>
                <w:rFonts w:ascii="宋体" w:hAnsi="宋体"/>
                <w:color w:val="000000"/>
              </w:rPr>
              <w:t>年符合晋升三级警督条件的民警</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公安管理、执法规范化、警务技能培训等。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93</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武汉</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公安局</w:t>
            </w:r>
            <w:r>
              <w:rPr>
                <w:rFonts w:ascii="宋体" w:hAnsi="宋体"/>
                <w:color w:val="000000"/>
              </w:rPr>
              <w:t>/</w:t>
            </w:r>
            <w:r>
              <w:rPr>
                <w:rFonts w:ascii="宋体" w:hAnsi="宋体"/>
                <w:color w:val="000000"/>
              </w:rPr>
              <w:t>交通公安民警培训中心</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372000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19480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391480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063"/>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2-59</w:t>
            </w:r>
          </w:p>
        </w:tc>
        <w:tc>
          <w:tcPr>
            <w:tcW w:w="1502"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交通公安第</w:t>
            </w:r>
            <w:r>
              <w:rPr>
                <w:rFonts w:ascii="宋体" w:hAnsi="宋体"/>
                <w:color w:val="000000"/>
              </w:rPr>
              <w:t>89</w:t>
            </w:r>
            <w:r>
              <w:rPr>
                <w:rFonts w:ascii="宋体" w:hAnsi="宋体"/>
                <w:color w:val="000000"/>
              </w:rPr>
              <w:t>期警司晋升警督培训班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2017</w:t>
            </w:r>
            <w:r>
              <w:rPr>
                <w:rFonts w:ascii="宋体" w:hAnsi="宋体"/>
                <w:color w:val="000000"/>
              </w:rPr>
              <w:t>年符合晋升三级警督条件的民警</w:t>
            </w:r>
          </w:p>
        </w:tc>
        <w:tc>
          <w:tcPr>
            <w:tcW w:w="1908" w:type="dxa"/>
            <w:vMerge w:val="restart"/>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公安管理、执法规范化、警务技能培训等。</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62</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武汉</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公安局</w:t>
            </w:r>
            <w:r>
              <w:rPr>
                <w:rFonts w:ascii="宋体" w:hAnsi="宋体"/>
                <w:color w:val="000000"/>
              </w:rPr>
              <w:t>/</w:t>
            </w:r>
            <w:r>
              <w:rPr>
                <w:rFonts w:ascii="宋体" w:hAnsi="宋体"/>
                <w:color w:val="000000"/>
              </w:rPr>
              <w:t>交通公安民警培训中心</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248000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19480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267480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375"/>
          <w:jc w:val="center"/>
        </w:trPr>
        <w:tc>
          <w:tcPr>
            <w:tcW w:w="678" w:type="dxa"/>
            <w:vMerge/>
            <w:tcBorders>
              <w:tl2br w:val="nil"/>
              <w:tr2bl w:val="nil"/>
            </w:tcBorders>
            <w:vAlign w:val="center"/>
          </w:tcPr>
          <w:p w:rsidR="00D00F6E" w:rsidRDefault="00D00F6E"/>
        </w:tc>
        <w:tc>
          <w:tcPr>
            <w:tcW w:w="1502" w:type="dxa"/>
            <w:vMerge/>
            <w:tcBorders>
              <w:tl2br w:val="nil"/>
              <w:tr2bl w:val="nil"/>
            </w:tcBorders>
            <w:vAlign w:val="center"/>
          </w:tcPr>
          <w:p w:rsidR="00D00F6E" w:rsidRDefault="00D00F6E"/>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长航、海事公安</w:t>
            </w:r>
            <w:r>
              <w:rPr>
                <w:rFonts w:ascii="宋体" w:hAnsi="宋体"/>
                <w:color w:val="000000"/>
              </w:rPr>
              <w:t>2018</w:t>
            </w:r>
            <w:r>
              <w:rPr>
                <w:rFonts w:ascii="宋体" w:hAnsi="宋体"/>
                <w:color w:val="000000"/>
              </w:rPr>
              <w:t>年符合晋升三级警督条件的民警</w:t>
            </w:r>
          </w:p>
        </w:tc>
        <w:tc>
          <w:tcPr>
            <w:tcW w:w="1908" w:type="dxa"/>
            <w:vMerge/>
            <w:tcBorders>
              <w:tl2br w:val="nil"/>
              <w:tr2bl w:val="nil"/>
            </w:tcBorders>
            <w:vAlign w:val="center"/>
          </w:tcPr>
          <w:p w:rsidR="00D00F6E" w:rsidRDefault="00D00F6E"/>
        </w:tc>
        <w:tc>
          <w:tcPr>
            <w:tcW w:w="904" w:type="dxa"/>
            <w:vMerge/>
            <w:tcBorders>
              <w:tl2br w:val="nil"/>
              <w:tr2bl w:val="nil"/>
            </w:tcBorders>
            <w:vAlign w:val="center"/>
          </w:tcPr>
          <w:p w:rsidR="00D00F6E" w:rsidRDefault="00D00F6E"/>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38</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w:t>
            </w:r>
          </w:p>
        </w:tc>
        <w:tc>
          <w:tcPr>
            <w:tcW w:w="720" w:type="dxa"/>
            <w:vMerge/>
            <w:tcBorders>
              <w:tl2br w:val="nil"/>
              <w:tr2bl w:val="nil"/>
            </w:tcBorders>
            <w:vAlign w:val="center"/>
          </w:tcPr>
          <w:p w:rsidR="00D00F6E" w:rsidRDefault="00D00F6E"/>
        </w:tc>
        <w:tc>
          <w:tcPr>
            <w:tcW w:w="1370" w:type="dxa"/>
            <w:vMerge/>
            <w:tcBorders>
              <w:tl2br w:val="nil"/>
              <w:tr2bl w:val="nil"/>
            </w:tcBorders>
            <w:vAlign w:val="center"/>
          </w:tcPr>
          <w:p w:rsidR="00D00F6E" w:rsidRDefault="00D00F6E"/>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228000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141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工会财务人员和文体协会负责人培训班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部直属机关工会财务人员和文体协会负责人</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加强工会财务管理和文体协会经费管理。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机关党委</w:t>
            </w:r>
            <w:r>
              <w:rPr>
                <w:rFonts w:ascii="宋体" w:hAnsi="宋体"/>
                <w:color w:val="000000"/>
              </w:rPr>
              <w:t>/</w:t>
            </w:r>
            <w:r>
              <w:rPr>
                <w:rFonts w:ascii="宋体" w:hAnsi="宋体"/>
                <w:color w:val="000000"/>
              </w:rPr>
              <w:t>全总培训中心</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工会经费</w:t>
            </w:r>
          </w:p>
        </w:tc>
      </w:tr>
      <w:tr w:rsidR="00D00F6E">
        <w:trPr>
          <w:gridAfter w:val="1"/>
          <w:wAfter w:w="13" w:type="dxa"/>
          <w:trHeight w:val="121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工青妇干部培训班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部直属机关工青妇干部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提升工青妇干部做好新形势下群团工作的能力和素质。</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机关党委</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工会经费</w:t>
            </w:r>
          </w:p>
        </w:tc>
      </w:tr>
      <w:tr w:rsidR="00D00F6E">
        <w:trPr>
          <w:gridAfter w:val="1"/>
          <w:wAfter w:w="13" w:type="dxa"/>
          <w:trHeight w:val="228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党务干部培训班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部直属机关专兼职党务干部和基层党支部书记</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形势及党性教育，党务业务知识和技能、党章和党内法规，学习中央宣传工作会议精神，新媒体在宣传工作中的运用。</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机关党委</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党费</w:t>
            </w:r>
          </w:p>
        </w:tc>
      </w:tr>
      <w:tr w:rsidR="00D00F6E">
        <w:trPr>
          <w:gridAfter w:val="1"/>
          <w:wAfter w:w="13" w:type="dxa"/>
          <w:trHeight w:val="135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入党积极分子和新党员培训班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部直属机关入党积极分子和</w:t>
            </w:r>
            <w:r>
              <w:rPr>
                <w:rFonts w:ascii="宋体" w:hAnsi="宋体"/>
                <w:color w:val="000000"/>
              </w:rPr>
              <w:t>2016</w:t>
            </w:r>
            <w:r>
              <w:rPr>
                <w:rFonts w:ascii="宋体" w:hAnsi="宋体"/>
                <w:color w:val="000000"/>
              </w:rPr>
              <w:t>年发展的新党员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中国共产党发展党员工作细则规定的内容。</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机关党委</w:t>
            </w:r>
            <w:r>
              <w:rPr>
                <w:rFonts w:ascii="宋体" w:hAnsi="宋体"/>
                <w:color w:val="000000"/>
              </w:rPr>
              <w:t>/</w:t>
            </w:r>
            <w:r>
              <w:rPr>
                <w:rFonts w:ascii="宋体" w:hAnsi="宋体"/>
                <w:color w:val="000000"/>
              </w:rPr>
              <w:t>交通运输部党校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220000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97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党的十九大精神轮训班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部机关和在京部属单位处级以上领导干部、基层党支部书记</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深入学习贯彻党的十九大精神。</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机关党委</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288000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378000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162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落实全面从严治党监督责任研修班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w:t>
            </w:r>
            <w:r>
              <w:rPr>
                <w:rFonts w:ascii="宋体" w:hAnsi="宋体" w:hint="eastAsia"/>
                <w:color w:val="000000"/>
              </w:rPr>
              <w:t>内</w:t>
            </w:r>
            <w:r>
              <w:rPr>
                <w:rFonts w:ascii="宋体" w:hAnsi="宋体"/>
                <w:color w:val="000000"/>
              </w:rPr>
              <w:t>司局党总支</w:t>
            </w:r>
            <w:r>
              <w:rPr>
                <w:rFonts w:ascii="宋体" w:hAnsi="宋体" w:hint="eastAsia"/>
                <w:color w:val="000000"/>
              </w:rPr>
              <w:t>(</w:t>
            </w:r>
            <w:r>
              <w:rPr>
                <w:rFonts w:ascii="宋体" w:hAnsi="宋体"/>
                <w:color w:val="000000"/>
              </w:rPr>
              <w:t>支部</w:t>
            </w:r>
            <w:r>
              <w:rPr>
                <w:rFonts w:ascii="宋体" w:hAnsi="宋体" w:hint="eastAsia"/>
                <w:color w:val="000000"/>
              </w:rPr>
              <w:t>)</w:t>
            </w:r>
            <w:r>
              <w:rPr>
                <w:rFonts w:ascii="宋体" w:hAnsi="宋体"/>
                <w:color w:val="000000"/>
              </w:rPr>
              <w:t>纪检委员，部属在京单位纪委书记</w:t>
            </w:r>
            <w:r>
              <w:rPr>
                <w:rFonts w:ascii="宋体" w:hAnsi="宋体" w:hint="eastAsia"/>
                <w:color w:val="000000"/>
              </w:rPr>
              <w:t>(</w:t>
            </w:r>
            <w:r>
              <w:rPr>
                <w:rFonts w:ascii="宋体" w:hAnsi="宋体"/>
                <w:color w:val="000000"/>
              </w:rPr>
              <w:t>纪检组长</w:t>
            </w:r>
            <w:r>
              <w:rPr>
                <w:rFonts w:ascii="宋体" w:hAnsi="宋体" w:hint="eastAsia"/>
                <w:color w:val="000000"/>
              </w:rPr>
              <w:t>)</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监督执纪问责等相关业务知识。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38</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机关党委</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45600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65600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96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统战工作培训班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统战干部，民主党派、无党派人士代表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学习习近平总书记系列重要讲话精神。</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机关党委</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60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妇女和青年骨干培训班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部直属机关妇女和青年骨干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提升妇女和青年干部能力素质。</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待定</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机关党委</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134000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78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离退休干部局在职职工培训班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离退休干部局在职职工</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离退休干部政策业务知识。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离退休干部局</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101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部属单位离退休干部统计年报培训班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部属各单位离退休干部统计年报负责人员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中组部离退休干部统计年报政策解读、工作要求和软件使用。</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44</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离退休干部局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52800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72800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122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离退休干部局党务工作人员培训班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离退休干部局党务工作人员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w:t>
            </w:r>
            <w:r>
              <w:rPr>
                <w:rFonts w:ascii="宋体" w:hAnsi="宋体"/>
                <w:color w:val="000000"/>
              </w:rPr>
              <w:t>“</w:t>
            </w:r>
            <w:r>
              <w:rPr>
                <w:rFonts w:ascii="宋体" w:hAnsi="宋体"/>
                <w:color w:val="000000"/>
              </w:rPr>
              <w:t>两会</w:t>
            </w:r>
            <w:r>
              <w:rPr>
                <w:rFonts w:ascii="宋体" w:hAnsi="宋体"/>
                <w:color w:val="000000"/>
              </w:rPr>
              <w:t>”</w:t>
            </w:r>
            <w:r>
              <w:rPr>
                <w:rFonts w:ascii="宋体" w:hAnsi="宋体"/>
                <w:color w:val="000000"/>
              </w:rPr>
              <w:t>、全国老干部局长会议、全国交通运输工作会议精神，党的十九大精神。</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w:t>
            </w:r>
            <w:r>
              <w:rPr>
                <w:rFonts w:ascii="宋体" w:hAnsi="宋体"/>
                <w:color w:val="000000"/>
              </w:rPr>
              <w:t>月</w:t>
            </w:r>
            <w:r>
              <w:rPr>
                <w:rFonts w:ascii="宋体" w:hAnsi="宋体"/>
                <w:color w:val="000000"/>
              </w:rPr>
              <w:t>10-12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离退休干部局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部机关基本支出经费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603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全国海上搜救和重大海上溢油应急处置能力建设研修班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国家海上搜救和重大海上溢油应急处置部际联席会议成员单位联络员，各省级海上搜救中心办公室主任，各救助局、救助飞行队相关人员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国家海上搜救体制、机制及法制建设情况解读，十三五期国家海上搜救及重大海上溢油应急能力建设发展战略研讨，海上局势分析及海上处突把握的原则，国际海上人命安全公约、国际海上搜寻救助公约等</w:t>
            </w:r>
            <w:r>
              <w:rPr>
                <w:rFonts w:ascii="宋体" w:hAnsi="宋体"/>
                <w:color w:val="000000"/>
              </w:rPr>
              <w:t>(</w:t>
            </w:r>
            <w:r>
              <w:rPr>
                <w:rFonts w:ascii="宋体" w:hAnsi="宋体"/>
                <w:color w:val="000000"/>
              </w:rPr>
              <w:t>修订</w:t>
            </w:r>
            <w:r>
              <w:rPr>
                <w:rFonts w:ascii="宋体" w:hAnsi="宋体"/>
                <w:color w:val="000000"/>
              </w:rPr>
              <w:t>)</w:t>
            </w:r>
            <w:r>
              <w:rPr>
                <w:rFonts w:ascii="宋体" w:hAnsi="宋体"/>
                <w:color w:val="000000"/>
              </w:rPr>
              <w:t>解读，突发事件的媒体应对和舆论引导，现场教学（海上搜救及海上溢油应急装备设备性能介绍及操作规范）。</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待定</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搜救中心</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702"/>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交通运输系统应急管理培训班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各省级交通运输主管部门、部相关司局，海事、救捞负责应急管理工作的领导干部及骨干人员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结合我国当前应急管理形势、任务，研讨应急管理的前沿问题与对策，宣贯部应急管理工作有关精神、政策。</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待定</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搜救中心</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41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海上搜救协调员培训班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各地方海上搜救中心值班员和相关工作人员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海上搜救应急反应预案、程序和工作规程，搜救计划制定、应急值守须知，通信导航，海上人命救助知识技能，船舶消防应急等相关业务知识。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搜救中心</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146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海上搜救志愿者培训班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海上搜救志愿者</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海上搜救应急反应预案和程序，救生设备使用，海上搜救知识和技能</w:t>
            </w:r>
            <w:r>
              <w:rPr>
                <w:rFonts w:ascii="宋体" w:hAnsi="宋体"/>
                <w:color w:val="000000"/>
              </w:rPr>
              <w:t>,</w:t>
            </w:r>
            <w:r>
              <w:rPr>
                <w:rFonts w:ascii="宋体" w:hAnsi="宋体"/>
                <w:color w:val="000000"/>
              </w:rPr>
              <w:t>医疗救助知识技能，潜水打捞技术。</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武汉</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搜救中心</w:t>
            </w:r>
            <w:r>
              <w:rPr>
                <w:rFonts w:ascii="宋体" w:hAnsi="宋体"/>
                <w:color w:val="000000"/>
              </w:rPr>
              <w:t>/</w:t>
            </w:r>
            <w:r>
              <w:rPr>
                <w:rFonts w:ascii="宋体" w:hAnsi="宋体"/>
                <w:color w:val="000000"/>
              </w:rPr>
              <w:t>长江海事局海事技能训练中心</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部项目经费</w:t>
            </w:r>
            <w:r>
              <w:rPr>
                <w:rFonts w:ascii="宋体" w:hAnsi="宋体"/>
                <w:color w:val="000000"/>
              </w:rPr>
              <w:t>-</w:t>
            </w:r>
            <w:r>
              <w:rPr>
                <w:rFonts w:ascii="宋体" w:hAnsi="宋体"/>
                <w:color w:val="000000"/>
              </w:rPr>
              <w:t>海上搜救志愿者队伍建设经费</w:t>
            </w:r>
          </w:p>
        </w:tc>
      </w:tr>
      <w:tr w:rsidR="00D00F6E">
        <w:trPr>
          <w:gridAfter w:val="1"/>
          <w:wAfter w:w="13" w:type="dxa"/>
          <w:trHeight w:val="241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城市轨道交通运营应急管理培训班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交通运输系统内负责城市轨道交通运营管理的领导干部、城市轨道交通运营企业高级管理人员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《城市轨道交通运营突发事件应急预案》解读，交通运输应急管理政策宣贯，城市轨道交通运营应急准备、预防预警、突发事件应急处置等。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搜救中心</w:t>
            </w:r>
            <w:r>
              <w:rPr>
                <w:rFonts w:ascii="宋体" w:hAnsi="宋体"/>
                <w:color w:val="000000"/>
              </w:rPr>
              <w:t>/</w:t>
            </w:r>
            <w:r>
              <w:rPr>
                <w:rFonts w:ascii="宋体" w:hAnsi="宋体"/>
                <w:color w:val="000000"/>
              </w:rPr>
              <w:t>国家行政学院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由国家行政学院承担培训经费</w:t>
            </w:r>
          </w:p>
        </w:tc>
      </w:tr>
      <w:tr w:rsidR="00D00F6E">
        <w:trPr>
          <w:gridAfter w:val="1"/>
          <w:wAfter w:w="13" w:type="dxa"/>
          <w:trHeight w:val="1966"/>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省级交通运输部门纪检组组长、副组长培训班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hint="eastAsia"/>
                <w:color w:val="000000"/>
              </w:rPr>
              <w:t>各省级交通运输主管部门</w:t>
            </w:r>
            <w:r>
              <w:rPr>
                <w:rFonts w:ascii="宋体" w:hAnsi="宋体"/>
                <w:color w:val="000000"/>
              </w:rPr>
              <w:t>纪检组组长或副组长</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党的十八届六中全会、十八届中央纪委七次全会精神及交通运输行业纪检机构监督执纪问责实务。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秦皇岛</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中央纪委驻交通运输部纪检组</w:t>
            </w:r>
            <w:r>
              <w:rPr>
                <w:rFonts w:ascii="宋体" w:hAnsi="宋体"/>
                <w:color w:val="000000"/>
              </w:rPr>
              <w:t>/</w:t>
            </w:r>
            <w:r>
              <w:rPr>
                <w:rFonts w:ascii="宋体" w:hAnsi="宋体"/>
                <w:color w:val="000000"/>
              </w:rPr>
              <w:t>中央纪委北戴河培训中心</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98000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158000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966"/>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交通运输部门执纪审查业务骨干培训班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交通运输部、国家铁路局、中国民用航空局、国家邮政局机关、直属单位、垂直管理单位纪检监察机构执纪审查业务骨干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党的十八届六中全会、十八届中央纪委七次全会精神及交通运输部门纪检机构监督执纪问责实务。</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125</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杭州</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中央纪委驻交通运输部纪检组</w:t>
            </w:r>
            <w:r>
              <w:rPr>
                <w:rFonts w:ascii="宋体" w:hAnsi="宋体"/>
                <w:color w:val="000000"/>
              </w:rPr>
              <w:t>/</w:t>
            </w:r>
            <w:r>
              <w:rPr>
                <w:rFonts w:ascii="宋体" w:hAnsi="宋体"/>
                <w:color w:val="000000"/>
              </w:rPr>
              <w:t>杭州纪检监察培训中心</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280000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57000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337000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614"/>
          <w:jc w:val="center"/>
        </w:trPr>
        <w:tc>
          <w:tcPr>
            <w:tcW w:w="15812" w:type="dxa"/>
            <w:gridSpan w:val="17"/>
            <w:tcBorders>
              <w:tl2br w:val="nil"/>
              <w:tr2bl w:val="nil"/>
            </w:tcBorders>
            <w:vAlign w:val="center"/>
          </w:tcPr>
          <w:p w:rsidR="00D00F6E" w:rsidRDefault="00007926">
            <w:pPr>
              <w:autoSpaceDN w:val="0"/>
              <w:jc w:val="left"/>
              <w:textAlignment w:val="center"/>
              <w:rPr>
                <w:rFonts w:ascii="黑体" w:eastAsia="黑体" w:hAnsi="黑体"/>
                <w:color w:val="000000"/>
              </w:rPr>
            </w:pPr>
            <w:r>
              <w:rPr>
                <w:rFonts w:ascii="黑体" w:eastAsia="黑体" w:hAnsi="黑体"/>
                <w:color w:val="000000"/>
              </w:rPr>
              <w:t>三、行业管理干部和技术人员培训专项</w:t>
            </w:r>
          </w:p>
        </w:tc>
      </w:tr>
      <w:tr w:rsidR="00D00F6E">
        <w:trPr>
          <w:gridAfter w:val="1"/>
          <w:wAfter w:w="13" w:type="dxa"/>
          <w:trHeight w:val="365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打赢交通扶贫脱贫攻坚战专题研究班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市（地、州、盟）党委、政府分管负责同志，县（市、区、旗）党委、政府分管负责同志，新疆生产建设兵团师市分管负责同志</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w:t>
            </w:r>
            <w:r>
              <w:rPr>
                <w:rFonts w:ascii="宋体" w:hAnsi="宋体"/>
                <w:color w:val="000000"/>
              </w:rPr>
              <w:t>十三五</w:t>
            </w:r>
            <w:r>
              <w:rPr>
                <w:rFonts w:ascii="宋体" w:hAnsi="宋体"/>
                <w:color w:val="000000"/>
              </w:rPr>
              <w:t>”</w:t>
            </w:r>
            <w:r>
              <w:rPr>
                <w:rFonts w:ascii="宋体" w:hAnsi="宋体"/>
                <w:color w:val="000000"/>
              </w:rPr>
              <w:t>综合运输发展及交通扶贫规划政策解读，农村公路建设养护与安全管理，</w:t>
            </w:r>
            <w:r>
              <w:rPr>
                <w:rFonts w:ascii="宋体" w:hAnsi="宋体"/>
                <w:color w:val="000000"/>
              </w:rPr>
              <w:t>“</w:t>
            </w:r>
            <w:r>
              <w:rPr>
                <w:rFonts w:ascii="宋体" w:hAnsi="宋体"/>
                <w:color w:val="000000"/>
              </w:rPr>
              <w:t>四好农村路</w:t>
            </w:r>
            <w:r>
              <w:rPr>
                <w:rFonts w:ascii="宋体" w:hAnsi="宋体"/>
                <w:color w:val="000000"/>
              </w:rPr>
              <w:t>”</w:t>
            </w:r>
            <w:r>
              <w:rPr>
                <w:rFonts w:ascii="宋体" w:hAnsi="宋体"/>
                <w:color w:val="000000"/>
              </w:rPr>
              <w:t>建设模式及经验，城乡客运一体化与农村物流发展，交通建设筹融资策略及经验，交通扶贫建设带动产业布局、旅游业等发展，城镇化下的农村公路发展及立法问题的热点访谈情景模拟，实地考察等。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38</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由中组部承担培训经费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633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全国交通运输局长培训班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各市（地、州、盟）交通运输局长，县（区、市、旗）交通运输局长</w:t>
            </w:r>
            <w:r>
              <w:rPr>
                <w:rFonts w:ascii="宋体" w:hAnsi="宋体"/>
                <w:color w:val="000000"/>
              </w:rPr>
              <w:t xml:space="preserve"> </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宏观政策模块：</w:t>
            </w:r>
            <w:r>
              <w:rPr>
                <w:rFonts w:ascii="宋体" w:hAnsi="宋体"/>
                <w:color w:val="000000"/>
              </w:rPr>
              <w:t>2016</w:t>
            </w:r>
            <w:r>
              <w:rPr>
                <w:rFonts w:ascii="宋体" w:hAnsi="宋体"/>
                <w:color w:val="000000"/>
              </w:rPr>
              <w:t>年全国交通运输工作会议精神解读，交通运输服务城镇发展，综合交通运输体系建设，智慧交通发展，低碳理念下的绿色交通建设，交通运输安全监督管理等。</w:t>
            </w:r>
          </w:p>
          <w:p w:rsidR="00D00F6E" w:rsidRDefault="00007926">
            <w:pPr>
              <w:autoSpaceDN w:val="0"/>
              <w:jc w:val="left"/>
              <w:textAlignment w:val="center"/>
              <w:rPr>
                <w:rFonts w:ascii="宋体" w:hAnsi="宋体"/>
                <w:color w:val="000000"/>
              </w:rPr>
            </w:pPr>
            <w:r>
              <w:rPr>
                <w:rFonts w:ascii="宋体" w:hAnsi="宋体"/>
                <w:color w:val="000000"/>
              </w:rPr>
              <w:t>业务素质模块：农村公路建设与养护，交通筹融资体制改革，公路工程建设项目管理，运输市场监管，优先发展城市公交，城乡客运一体化，货运物流管理，出租车热点问题解析，交通行政执法理论与案例解析等。</w:t>
            </w:r>
          </w:p>
          <w:p w:rsidR="00D00F6E" w:rsidRDefault="00007926">
            <w:pPr>
              <w:autoSpaceDN w:val="0"/>
              <w:jc w:val="left"/>
              <w:textAlignment w:val="center"/>
              <w:rPr>
                <w:rFonts w:ascii="宋体" w:hAnsi="宋体"/>
                <w:color w:val="000000"/>
              </w:rPr>
            </w:pPr>
            <w:r>
              <w:rPr>
                <w:rFonts w:ascii="宋体" w:hAnsi="宋体"/>
                <w:color w:val="000000"/>
              </w:rPr>
              <w:t>领导能力模块：交通运输文化建设，交通廉政建设，交通突发事件应急管理与媒体应对，领导科学与艺术等。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2-12</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2400000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2900000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32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全国公路局长培训班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各省（区、市、兵团）、市（地、州、盟）公路局（处）长</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公路建设养护管理有关政策解读，公路事权及支出责任划分改革研究，公路养护市场化改革，公路综合执法改革思路等。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w:t>
            </w:r>
            <w:r>
              <w:rPr>
                <w:rFonts w:ascii="宋体" w:hAnsi="宋体"/>
                <w:color w:val="000000"/>
              </w:rPr>
              <w:t>月</w:t>
            </w:r>
            <w:r>
              <w:rPr>
                <w:rFonts w:ascii="宋体" w:hAnsi="宋体"/>
                <w:color w:val="000000"/>
              </w:rPr>
              <w:b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公路局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336000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436000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394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全国港航管理局长培训班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省、市、县港航管理部门负责人</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港口航运行政管理制度创新与改革，国际先进港口航运管理体系，港口航运物流与区域经济发展，物联网技术在港口航运的应用，港口航运安全生产及突发事件应对案例分析，港口航运与环境影响评估等。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r>
              <w:rPr>
                <w:rFonts w:ascii="宋体" w:hAnsi="宋体"/>
                <w:color w:val="000000"/>
              </w:rPr>
              <w:t>月</w:t>
            </w:r>
            <w:r>
              <w:rPr>
                <w:rFonts w:ascii="宋体" w:hAnsi="宋体"/>
                <w:color w:val="000000"/>
              </w:rPr>
              <w:br/>
              <w:t>9-10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水运局</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384000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484000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41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全国道路运输管理局长培训班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省、市道路运输管理局（处）长</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道路运输行业宏观形势分析，道路运输行业管理政策法规解读，道路运输安全监管，道路运输行政执法改革，基层运管领导干部素养提升等。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运输服务司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384000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484000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626"/>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交通运输职业院校负责人培训班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全国交通运输中、高职院校负责人</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《关于加快发展现代交通运输职业教育的若干意见》解读，职业教育改革与发展政策分析，创新发展行动计划与行业骨干专业建设，提高职业</w:t>
            </w:r>
            <w:r>
              <w:rPr>
                <w:rFonts w:ascii="宋体" w:hAnsi="宋体" w:hint="eastAsia"/>
                <w:color w:val="000000"/>
              </w:rPr>
              <w:t>院校</w:t>
            </w:r>
            <w:r>
              <w:rPr>
                <w:rFonts w:ascii="宋体" w:hAnsi="宋体"/>
                <w:color w:val="000000"/>
              </w:rPr>
              <w:t>负责人领导能力。</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07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道路桥梁骨干教师培训班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西部地区交通运输职业院校道桥专业骨干教师</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现代职业教育教学理念</w:t>
            </w:r>
            <w:r>
              <w:rPr>
                <w:rFonts w:ascii="宋体" w:hAnsi="宋体" w:hint="eastAsia"/>
                <w:color w:val="000000"/>
              </w:rPr>
              <w:t>、</w:t>
            </w:r>
            <w:r>
              <w:rPr>
                <w:rFonts w:ascii="宋体" w:hAnsi="宋体"/>
                <w:color w:val="000000"/>
              </w:rPr>
              <w:t>方法及手段，教学资源建设，道桥新技术新材料，施工放样技术（含实训），桩基及桥梁检测技术</w:t>
            </w:r>
            <w:r>
              <w:rPr>
                <w:rFonts w:ascii="宋体" w:hAnsi="宋体" w:hint="eastAsia"/>
                <w:color w:val="000000"/>
              </w:rPr>
              <w:t>(</w:t>
            </w:r>
            <w:r>
              <w:rPr>
                <w:rFonts w:ascii="宋体" w:hAnsi="宋体"/>
                <w:color w:val="000000"/>
              </w:rPr>
              <w:t>实训</w:t>
            </w:r>
            <w:r>
              <w:rPr>
                <w:rFonts w:ascii="宋体" w:hAnsi="宋体" w:hint="eastAsia"/>
                <w:color w:val="000000"/>
              </w:rPr>
              <w:t>)</w:t>
            </w:r>
            <w:r>
              <w:rPr>
                <w:rFonts w:ascii="宋体" w:hAnsi="宋体"/>
                <w:color w:val="000000"/>
              </w:rPr>
              <w:t>。</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沈阳</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交通运输职业教育教学指导委员会</w:t>
            </w:r>
            <w:r>
              <w:rPr>
                <w:rFonts w:ascii="宋体" w:hAnsi="宋体"/>
                <w:color w:val="000000"/>
              </w:rPr>
              <w:t>/</w:t>
            </w:r>
            <w:r>
              <w:rPr>
                <w:rFonts w:ascii="宋体" w:hAnsi="宋体"/>
                <w:color w:val="000000"/>
              </w:rPr>
              <w:t>辽宁省交通高等专科学校</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276000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408"/>
          <w:jc w:val="center"/>
        </w:trPr>
        <w:tc>
          <w:tcPr>
            <w:tcW w:w="15812" w:type="dxa"/>
            <w:gridSpan w:val="17"/>
            <w:tcBorders>
              <w:tl2br w:val="nil"/>
              <w:tr2bl w:val="nil"/>
            </w:tcBorders>
            <w:vAlign w:val="center"/>
          </w:tcPr>
          <w:p w:rsidR="00D00F6E" w:rsidRDefault="00007926">
            <w:pPr>
              <w:autoSpaceDN w:val="0"/>
              <w:jc w:val="left"/>
              <w:textAlignment w:val="center"/>
              <w:rPr>
                <w:rFonts w:ascii="黑体" w:eastAsia="黑体" w:hAnsi="黑体"/>
                <w:color w:val="000000"/>
              </w:rPr>
            </w:pPr>
            <w:r>
              <w:rPr>
                <w:rFonts w:ascii="黑体" w:eastAsia="黑体" w:hAnsi="黑体"/>
                <w:color w:val="000000"/>
              </w:rPr>
              <w:t>四、交通运输精准扶贫培训专项</w:t>
            </w:r>
          </w:p>
        </w:tc>
      </w:tr>
      <w:tr w:rsidR="00D00F6E">
        <w:trPr>
          <w:gridAfter w:val="1"/>
          <w:wAfter w:w="13" w:type="dxa"/>
          <w:trHeight w:val="317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新疆公路</w:t>
            </w:r>
            <w:r>
              <w:rPr>
                <w:rFonts w:ascii="宋体" w:hAnsi="宋体" w:hint="eastAsia"/>
                <w:color w:val="000000"/>
              </w:rPr>
              <w:t>桥梁</w:t>
            </w:r>
            <w:r>
              <w:rPr>
                <w:rFonts w:ascii="宋体" w:hAnsi="宋体"/>
                <w:color w:val="000000"/>
              </w:rPr>
              <w:t>隧道技术与安全管理培训班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新疆维吾尔自治区公路桥梁、隧道有关设计、施工、科研有关人员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隧道运营管理模式，隧道设计、施工及病害处理，隧道通风新工艺新方法，寒冷地区隧道消防新技术新材料，高速公路隧道监控与运营管理技术，桥梁工业化建造技术，钢板桥设计与施工等。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乌鲁木齐</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人事教育司、安全与质量监督管理司</w:t>
            </w:r>
            <w:r>
              <w:rPr>
                <w:rFonts w:ascii="宋体" w:hAnsi="宋体"/>
                <w:color w:val="000000"/>
              </w:rPr>
              <w:t>/</w:t>
            </w:r>
            <w:r>
              <w:rPr>
                <w:rFonts w:ascii="宋体" w:hAnsi="宋体"/>
                <w:color w:val="000000"/>
              </w:rPr>
              <w:t>招商局重庆交通科研设计院公司</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703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新疆现代物流管理技术培训班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新疆运管局、各地州市交通运输局相关管理人员和技术人员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物流业发展、物流标准化中长期规划等政策解读，交通运输部关于推进物流业发展的指导意见</w:t>
            </w:r>
            <w:r>
              <w:rPr>
                <w:rFonts w:ascii="宋体" w:hAnsi="宋体" w:hint="eastAsia"/>
                <w:color w:val="000000"/>
              </w:rPr>
              <w:t>、</w:t>
            </w:r>
            <w:r>
              <w:rPr>
                <w:rFonts w:ascii="宋体" w:hAnsi="宋体"/>
                <w:color w:val="000000"/>
              </w:rPr>
              <w:t>交通运输物流公共信息平台建设等行业政策文件解读，现代物流发展理论与实践，交通运输现代物流发展的战略定位和政策思路，道路货物运输业转型升级与现代物流健康发展理论及案例分析，平台型物流企业、企业联盟、无车承运人等国内外先进道路货运经营组织模式及相关政策解读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大连</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大连海事大学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68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新疆兵团交通行政执法相关法律法规解读及实务操作培训班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新疆兵团交通系统执法人员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公路法、公路安全保护条例、超限规定、法律文书、行政证据、案例分析等。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乌鲁木齐</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84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西藏高原高寒地区公路养护管理技术培训班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西藏自治区从事公路养护工作的管理人员及专业技术人员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公路养护新工艺、新方法，高原高寒地区公路路基、路面养护，桥梁养护，筑路养护工</w:t>
            </w:r>
            <w:r>
              <w:rPr>
                <w:rFonts w:ascii="宋体" w:hAnsi="宋体" w:hint="eastAsia"/>
                <w:color w:val="000000"/>
              </w:rPr>
              <w:t>职业</w:t>
            </w:r>
            <w:r>
              <w:rPr>
                <w:rFonts w:ascii="宋体" w:hAnsi="宋体"/>
                <w:color w:val="000000"/>
              </w:rPr>
              <w:t>标准，公路沿线设施养护，公路绿化和道班文化等。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西安</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长安大学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85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西藏机械设备管理培训班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西藏自治区公路系统工程管理相关人员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机械设备管理相关</w:t>
            </w:r>
            <w:r>
              <w:rPr>
                <w:rFonts w:ascii="宋体" w:hAnsi="宋体" w:hint="eastAsia"/>
                <w:color w:val="000000"/>
              </w:rPr>
              <w:t>内容</w:t>
            </w:r>
            <w:r>
              <w:rPr>
                <w:rFonts w:ascii="宋体" w:hAnsi="宋体"/>
                <w:color w:val="000000"/>
              </w:rPr>
              <w:t>。</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重庆</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重庆交通大学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59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青海藏区高原高寒地区公路养护管理技术培训班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青海省藏区从事公路养护工作的管理人员及专业技术人员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公路养护新工艺、新方法，高原高寒地区公路路基、路面养护，桥梁养护，筑路养护工</w:t>
            </w:r>
            <w:r>
              <w:rPr>
                <w:rFonts w:ascii="宋体" w:hAnsi="宋体" w:hint="eastAsia"/>
                <w:color w:val="000000"/>
              </w:rPr>
              <w:t>职业</w:t>
            </w:r>
            <w:r>
              <w:rPr>
                <w:rFonts w:ascii="宋体" w:hAnsi="宋体"/>
                <w:color w:val="000000"/>
              </w:rPr>
              <w:t>标准，公路沿线设施养护，公路绿化和道班文化等。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长沙</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长沙理工大学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67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青海高原高寒地区交通基础设施建设、中小桥梁检测与加固培训班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青海省从事公路工程建设、设计、管理及检测行业技术人员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半刚性基层沥青路面设计与施工、大路径桥梁建设技术、长大隧道建设技术，桥梁养护与加固知识、旧桥梁检测与加固技术、桥梁检测与评定。</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重庆</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招商局重庆交通科研设计院公司</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746"/>
          <w:jc w:val="center"/>
        </w:trPr>
        <w:tc>
          <w:tcPr>
            <w:tcW w:w="678"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4-8</w:t>
            </w:r>
          </w:p>
        </w:tc>
        <w:tc>
          <w:tcPr>
            <w:tcW w:w="1502"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贵州山区精准扶贫培训班</w:t>
            </w:r>
          </w:p>
        </w:tc>
        <w:tc>
          <w:tcPr>
            <w:tcW w:w="1575"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贵州省交通运输厅系统全职参与贫困县、乡、村扶贫工作人员</w:t>
            </w:r>
          </w:p>
        </w:tc>
        <w:tc>
          <w:tcPr>
            <w:tcW w:w="1908"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国家精准扶贫政策解读，精准扶贫思路探索，交通行业在精准扶贫中</w:t>
            </w:r>
            <w:r>
              <w:rPr>
                <w:rFonts w:ascii="宋体" w:hAnsi="宋体" w:hint="eastAsia"/>
                <w:color w:val="000000"/>
              </w:rPr>
              <w:t>的</w:t>
            </w:r>
            <w:r>
              <w:rPr>
                <w:rFonts w:ascii="宋体" w:hAnsi="宋体"/>
                <w:color w:val="000000"/>
              </w:rPr>
              <w:t>积极作为等。</w:t>
            </w:r>
          </w:p>
        </w:tc>
        <w:tc>
          <w:tcPr>
            <w:tcW w:w="904"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3-11</w:t>
            </w:r>
            <w:r>
              <w:rPr>
                <w:rFonts w:ascii="宋体" w:hAnsi="宋体"/>
                <w:color w:val="000000"/>
              </w:rPr>
              <w:t>月</w:t>
            </w:r>
          </w:p>
        </w:tc>
        <w:tc>
          <w:tcPr>
            <w:tcW w:w="679"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30</w:t>
            </w:r>
          </w:p>
        </w:tc>
        <w:tc>
          <w:tcPr>
            <w:tcW w:w="719"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上海</w:t>
            </w:r>
          </w:p>
        </w:tc>
        <w:tc>
          <w:tcPr>
            <w:tcW w:w="1370"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人事教育司</w:t>
            </w:r>
            <w:r>
              <w:rPr>
                <w:rFonts w:ascii="宋体" w:hAnsi="宋体"/>
                <w:color w:val="000000"/>
                <w:shd w:val="clear" w:color="auto" w:fill="FFFFFF"/>
              </w:rPr>
              <w:t>/</w:t>
            </w:r>
            <w:r>
              <w:rPr>
                <w:rFonts w:ascii="宋体" w:hAnsi="宋体"/>
                <w:color w:val="000000"/>
                <w:shd w:val="clear" w:color="auto" w:fill="FFFFFF"/>
              </w:rPr>
              <w:t>上海海事大学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601"/>
          <w:jc w:val="center"/>
        </w:trPr>
        <w:tc>
          <w:tcPr>
            <w:tcW w:w="678"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4-9</w:t>
            </w:r>
          </w:p>
        </w:tc>
        <w:tc>
          <w:tcPr>
            <w:tcW w:w="1502" w:type="dxa"/>
            <w:tcBorders>
              <w:tl2br w:val="nil"/>
              <w:tr2bl w:val="nil"/>
            </w:tcBorders>
            <w:shd w:val="solid" w:color="FFFFFF" w:fill="auto"/>
            <w:vAlign w:val="center"/>
          </w:tcPr>
          <w:p w:rsidR="00D00F6E" w:rsidRDefault="00007926">
            <w:pPr>
              <w:shd w:val="solid" w:color="FFFFFF" w:fill="auto"/>
              <w:autoSpaceDN w:val="0"/>
              <w:jc w:val="left"/>
              <w:textAlignment w:val="center"/>
              <w:rPr>
                <w:rFonts w:ascii="宋体" w:hAnsi="宋体"/>
                <w:color w:val="000000"/>
                <w:shd w:val="clear" w:color="auto" w:fill="FFFFFF"/>
              </w:rPr>
            </w:pPr>
            <w:r>
              <w:rPr>
                <w:rFonts w:ascii="宋体" w:hAnsi="宋体"/>
                <w:color w:val="000000"/>
                <w:shd w:val="clear" w:color="auto" w:fill="FFFFFF"/>
              </w:rPr>
              <w:t>四川交通运输精准扶贫地区道路养护知识培训班</w:t>
            </w:r>
          </w:p>
        </w:tc>
        <w:tc>
          <w:tcPr>
            <w:tcW w:w="1575" w:type="dxa"/>
            <w:tcBorders>
              <w:tl2br w:val="nil"/>
              <w:tr2bl w:val="nil"/>
            </w:tcBorders>
            <w:shd w:val="solid" w:color="FFFFFF" w:fill="auto"/>
            <w:vAlign w:val="center"/>
          </w:tcPr>
          <w:p w:rsidR="00D00F6E" w:rsidRDefault="00007926">
            <w:pPr>
              <w:shd w:val="solid" w:color="FFFFFF" w:fill="auto"/>
              <w:autoSpaceDN w:val="0"/>
              <w:jc w:val="left"/>
              <w:textAlignment w:val="center"/>
              <w:rPr>
                <w:rFonts w:ascii="宋体" w:hAnsi="宋体"/>
                <w:color w:val="000000"/>
                <w:shd w:val="clear" w:color="auto" w:fill="FFFFFF"/>
              </w:rPr>
            </w:pPr>
            <w:r>
              <w:rPr>
                <w:rFonts w:ascii="宋体" w:hAnsi="宋体" w:hint="eastAsia"/>
                <w:color w:val="000000"/>
                <w:shd w:val="clear" w:color="auto" w:fill="FFFFFF"/>
              </w:rPr>
              <w:t>四川</w:t>
            </w:r>
            <w:r>
              <w:rPr>
                <w:rFonts w:ascii="宋体" w:hAnsi="宋体"/>
                <w:color w:val="000000"/>
                <w:shd w:val="clear" w:color="auto" w:fill="FFFFFF"/>
              </w:rPr>
              <w:t>金口河、沐川、理塘、通江、苍溪等区县交通运输系统专业技术人员</w:t>
            </w:r>
          </w:p>
        </w:tc>
        <w:tc>
          <w:tcPr>
            <w:tcW w:w="1908" w:type="dxa"/>
            <w:tcBorders>
              <w:tl2br w:val="nil"/>
              <w:tr2bl w:val="nil"/>
            </w:tcBorders>
            <w:shd w:val="solid" w:color="FFFFFF" w:fill="auto"/>
            <w:vAlign w:val="center"/>
          </w:tcPr>
          <w:p w:rsidR="00D00F6E" w:rsidRDefault="00007926">
            <w:pPr>
              <w:shd w:val="solid" w:color="FFFFFF" w:fill="auto"/>
              <w:autoSpaceDN w:val="0"/>
              <w:jc w:val="left"/>
              <w:textAlignment w:val="center"/>
              <w:rPr>
                <w:rFonts w:ascii="宋体" w:hAnsi="宋体"/>
                <w:color w:val="000000"/>
                <w:shd w:val="clear" w:color="auto" w:fill="FFFFFF"/>
              </w:rPr>
            </w:pPr>
            <w:r>
              <w:rPr>
                <w:rFonts w:ascii="宋体" w:hAnsi="宋体"/>
                <w:color w:val="000000"/>
                <w:shd w:val="clear" w:color="auto" w:fill="FFFFFF"/>
              </w:rPr>
              <w:t>农村公路桥涵施工管理、路基路面施工及质量控制、公路</w:t>
            </w:r>
            <w:r>
              <w:rPr>
                <w:rFonts w:ascii="宋体" w:hAnsi="宋体" w:hint="eastAsia"/>
                <w:color w:val="000000"/>
                <w:shd w:val="clear" w:color="auto" w:fill="FFFFFF"/>
              </w:rPr>
              <w:t>、</w:t>
            </w:r>
            <w:r>
              <w:rPr>
                <w:rFonts w:ascii="宋体" w:hAnsi="宋体"/>
                <w:color w:val="000000"/>
                <w:shd w:val="clear" w:color="auto" w:fill="FFFFFF"/>
              </w:rPr>
              <w:t>桥梁工程检测技术、农村公路规划等。</w:t>
            </w:r>
          </w:p>
        </w:tc>
        <w:tc>
          <w:tcPr>
            <w:tcW w:w="904"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4</w:t>
            </w:r>
            <w:r>
              <w:rPr>
                <w:rFonts w:ascii="宋体" w:hAnsi="宋体"/>
                <w:color w:val="000000"/>
              </w:rPr>
              <w:t>月</w:t>
            </w:r>
          </w:p>
        </w:tc>
        <w:tc>
          <w:tcPr>
            <w:tcW w:w="679"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5</w:t>
            </w:r>
          </w:p>
        </w:tc>
        <w:tc>
          <w:tcPr>
            <w:tcW w:w="720"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成都</w:t>
            </w:r>
          </w:p>
        </w:tc>
        <w:tc>
          <w:tcPr>
            <w:tcW w:w="1370"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人事教育司</w:t>
            </w:r>
            <w:r>
              <w:rPr>
                <w:rFonts w:ascii="宋体" w:hAnsi="宋体"/>
                <w:color w:val="000000"/>
                <w:shd w:val="clear" w:color="auto" w:fill="FFFFFF"/>
              </w:rPr>
              <w:t>/</w:t>
            </w:r>
            <w:r>
              <w:rPr>
                <w:rFonts w:ascii="宋体" w:hAnsi="宋体"/>
                <w:color w:val="000000"/>
                <w:shd w:val="clear" w:color="auto" w:fill="FFFFFF"/>
              </w:rPr>
              <w:t>重庆交通大学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160000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966"/>
          <w:jc w:val="center"/>
        </w:trPr>
        <w:tc>
          <w:tcPr>
            <w:tcW w:w="678"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4-10</w:t>
            </w:r>
          </w:p>
        </w:tc>
        <w:tc>
          <w:tcPr>
            <w:tcW w:w="1502" w:type="dxa"/>
            <w:tcBorders>
              <w:tl2br w:val="nil"/>
              <w:tr2bl w:val="nil"/>
            </w:tcBorders>
            <w:shd w:val="solid" w:color="FFFFFF" w:fill="auto"/>
            <w:vAlign w:val="center"/>
          </w:tcPr>
          <w:p w:rsidR="00D00F6E" w:rsidRDefault="00007926">
            <w:pPr>
              <w:shd w:val="solid" w:color="FFFFFF" w:fill="auto"/>
              <w:autoSpaceDN w:val="0"/>
              <w:jc w:val="left"/>
              <w:textAlignment w:val="center"/>
              <w:rPr>
                <w:rFonts w:ascii="宋体" w:hAnsi="宋体"/>
                <w:color w:val="000000"/>
                <w:shd w:val="clear" w:color="auto" w:fill="FFFFFF"/>
              </w:rPr>
            </w:pPr>
            <w:r>
              <w:rPr>
                <w:rFonts w:ascii="宋体" w:hAnsi="宋体"/>
                <w:color w:val="000000"/>
                <w:shd w:val="clear" w:color="auto" w:fill="FFFFFF"/>
              </w:rPr>
              <w:t>四川阿坝地区（含色达县）交通运输管理干部培训班</w:t>
            </w:r>
          </w:p>
        </w:tc>
        <w:tc>
          <w:tcPr>
            <w:tcW w:w="1575" w:type="dxa"/>
            <w:tcBorders>
              <w:tl2br w:val="nil"/>
              <w:tr2bl w:val="nil"/>
            </w:tcBorders>
            <w:shd w:val="solid" w:color="FFFFFF" w:fill="auto"/>
            <w:vAlign w:val="center"/>
          </w:tcPr>
          <w:p w:rsidR="00D00F6E" w:rsidRDefault="00007926">
            <w:pPr>
              <w:shd w:val="solid" w:color="FFFFFF" w:fill="auto"/>
              <w:autoSpaceDN w:val="0"/>
              <w:jc w:val="left"/>
              <w:textAlignment w:val="center"/>
              <w:rPr>
                <w:rFonts w:ascii="宋体" w:hAnsi="宋体"/>
                <w:color w:val="000000"/>
                <w:shd w:val="clear" w:color="auto" w:fill="FFFFFF"/>
              </w:rPr>
            </w:pPr>
            <w:r>
              <w:rPr>
                <w:rFonts w:ascii="宋体" w:hAnsi="宋体"/>
                <w:color w:val="000000"/>
                <w:shd w:val="clear" w:color="auto" w:fill="FFFFFF"/>
              </w:rPr>
              <w:t>四川阿坝地区州、县交通运输部门从事公路质量监督管理工作干部及技术人员</w:t>
            </w:r>
          </w:p>
        </w:tc>
        <w:tc>
          <w:tcPr>
            <w:tcW w:w="1908" w:type="dxa"/>
            <w:tcBorders>
              <w:tl2br w:val="nil"/>
              <w:tr2bl w:val="nil"/>
            </w:tcBorders>
            <w:shd w:val="solid" w:color="FFFFFF" w:fill="auto"/>
            <w:vAlign w:val="center"/>
          </w:tcPr>
          <w:p w:rsidR="00D00F6E" w:rsidRDefault="00007926">
            <w:pPr>
              <w:shd w:val="solid" w:color="FFFFFF" w:fill="auto"/>
              <w:autoSpaceDN w:val="0"/>
              <w:jc w:val="left"/>
              <w:textAlignment w:val="center"/>
              <w:rPr>
                <w:rFonts w:ascii="宋体" w:hAnsi="宋体"/>
                <w:color w:val="000000"/>
                <w:shd w:val="clear" w:color="auto" w:fill="FFFFFF"/>
              </w:rPr>
            </w:pPr>
            <w:r>
              <w:rPr>
                <w:rFonts w:ascii="宋体" w:hAnsi="宋体"/>
                <w:color w:val="000000"/>
                <w:shd w:val="clear" w:color="auto" w:fill="FFFFFF"/>
              </w:rPr>
              <w:t>交通运输系统公路质量监督政策法规宣贯，工程质量控制及检测数据分析，工程质量鉴定办法，管理体制及管理队伍建设等。</w:t>
            </w:r>
          </w:p>
        </w:tc>
        <w:tc>
          <w:tcPr>
            <w:tcW w:w="904"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3</w:t>
            </w:r>
            <w:r>
              <w:rPr>
                <w:rFonts w:ascii="宋体" w:hAnsi="宋体"/>
                <w:color w:val="000000"/>
                <w:shd w:val="clear" w:color="auto" w:fill="FFFFFF"/>
              </w:rPr>
              <w:t>月</w:t>
            </w:r>
          </w:p>
        </w:tc>
        <w:tc>
          <w:tcPr>
            <w:tcW w:w="679"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1</w:t>
            </w:r>
          </w:p>
        </w:tc>
        <w:tc>
          <w:tcPr>
            <w:tcW w:w="720"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40</w:t>
            </w:r>
          </w:p>
        </w:tc>
        <w:tc>
          <w:tcPr>
            <w:tcW w:w="719"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6</w:t>
            </w:r>
          </w:p>
        </w:tc>
        <w:tc>
          <w:tcPr>
            <w:tcW w:w="720"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北京</w:t>
            </w:r>
          </w:p>
        </w:tc>
        <w:tc>
          <w:tcPr>
            <w:tcW w:w="1370"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人事教育司、安全与质量监督管理司</w:t>
            </w:r>
            <w:r>
              <w:rPr>
                <w:rFonts w:ascii="宋体" w:hAnsi="宋体"/>
                <w:color w:val="000000"/>
                <w:shd w:val="clear" w:color="auto" w:fill="FFFFFF"/>
              </w:rPr>
              <w:t>/</w:t>
            </w:r>
            <w:r>
              <w:rPr>
                <w:rFonts w:ascii="宋体" w:hAnsi="宋体"/>
                <w:color w:val="000000"/>
                <w:shd w:val="clear" w:color="auto" w:fill="FFFFFF"/>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146000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942"/>
          <w:jc w:val="center"/>
        </w:trPr>
        <w:tc>
          <w:tcPr>
            <w:tcW w:w="678"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4-11</w:t>
            </w:r>
          </w:p>
        </w:tc>
        <w:tc>
          <w:tcPr>
            <w:tcW w:w="1502"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江西山区公路养护管理技术培训班</w:t>
            </w:r>
          </w:p>
        </w:tc>
        <w:tc>
          <w:tcPr>
            <w:tcW w:w="1575"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江西</w:t>
            </w:r>
            <w:r>
              <w:rPr>
                <w:rFonts w:ascii="宋体" w:hAnsi="宋体" w:hint="eastAsia"/>
                <w:color w:val="000000"/>
              </w:rPr>
              <w:t>省交通运输系统</w:t>
            </w:r>
            <w:r>
              <w:rPr>
                <w:rFonts w:ascii="宋体" w:hAnsi="宋体"/>
                <w:color w:val="000000"/>
              </w:rPr>
              <w:t>从事山区公路养护工作的专业技术人员</w:t>
            </w:r>
          </w:p>
        </w:tc>
        <w:tc>
          <w:tcPr>
            <w:tcW w:w="1908"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公路养护新工艺新方法，山区公路养护，桥梁养护，筑路养护工</w:t>
            </w:r>
            <w:r>
              <w:rPr>
                <w:rFonts w:ascii="宋体" w:hAnsi="宋体" w:hint="eastAsia"/>
                <w:color w:val="000000"/>
              </w:rPr>
              <w:t>职业</w:t>
            </w:r>
            <w:r>
              <w:rPr>
                <w:rFonts w:ascii="宋体" w:hAnsi="宋体"/>
                <w:color w:val="000000"/>
              </w:rPr>
              <w:t>标准，山区公路养护管理发展现状，山区公路沿线设施养护，公路绿化和道班文化等。</w:t>
            </w:r>
          </w:p>
        </w:tc>
        <w:tc>
          <w:tcPr>
            <w:tcW w:w="904"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7</w:t>
            </w:r>
            <w:r>
              <w:rPr>
                <w:rFonts w:ascii="宋体" w:hAnsi="宋体"/>
                <w:color w:val="000000"/>
                <w:shd w:val="clear" w:color="auto" w:fill="FFFFFF"/>
              </w:rPr>
              <w:t>月</w:t>
            </w:r>
          </w:p>
        </w:tc>
        <w:tc>
          <w:tcPr>
            <w:tcW w:w="679"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1</w:t>
            </w:r>
          </w:p>
        </w:tc>
        <w:tc>
          <w:tcPr>
            <w:tcW w:w="720"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80</w:t>
            </w:r>
          </w:p>
        </w:tc>
        <w:tc>
          <w:tcPr>
            <w:tcW w:w="719"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3</w:t>
            </w:r>
          </w:p>
        </w:tc>
        <w:tc>
          <w:tcPr>
            <w:tcW w:w="720"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南昌</w:t>
            </w:r>
          </w:p>
        </w:tc>
        <w:tc>
          <w:tcPr>
            <w:tcW w:w="1370"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人事教育司</w:t>
            </w:r>
            <w:r>
              <w:rPr>
                <w:rFonts w:ascii="宋体" w:hAnsi="宋体"/>
                <w:color w:val="000000"/>
                <w:shd w:val="clear" w:color="auto" w:fill="FFFFFF"/>
              </w:rPr>
              <w:t>/</w:t>
            </w:r>
            <w:r>
              <w:rPr>
                <w:rFonts w:ascii="宋体" w:hAnsi="宋体"/>
                <w:color w:val="000000"/>
                <w:shd w:val="clear" w:color="auto" w:fill="FFFFFF"/>
              </w:rPr>
              <w:t>交通运输部公路科学研究院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56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4-12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陕西六盘山片区农村公路路政执法规范化培训班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陕西六盘山片区农村公路路政执法人员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农村公路路政执法主体的确定，行政许可、行政处罚和行政强制等典型案例的法律文书制作，路产档案管理，路政巡查要求，路政执法信息化。</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西安</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长安大学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支持六盘山片区交通运输教育培训扶贫项目经费</w:t>
            </w:r>
          </w:p>
        </w:tc>
      </w:tr>
      <w:tr w:rsidR="00D00F6E">
        <w:trPr>
          <w:gridAfter w:val="1"/>
          <w:wAfter w:w="13" w:type="dxa"/>
          <w:trHeight w:val="1939"/>
          <w:jc w:val="center"/>
        </w:trPr>
        <w:tc>
          <w:tcPr>
            <w:tcW w:w="678"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4-13</w:t>
            </w:r>
          </w:p>
        </w:tc>
        <w:tc>
          <w:tcPr>
            <w:tcW w:w="1502"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甘肃六盘山片区交通扶贫攻坚培训班</w:t>
            </w:r>
          </w:p>
        </w:tc>
        <w:tc>
          <w:tcPr>
            <w:tcW w:w="1575"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甘肃六盘山片区从事交通攻坚扶贫管理人员及公路养护人员</w:t>
            </w:r>
          </w:p>
        </w:tc>
        <w:tc>
          <w:tcPr>
            <w:tcW w:w="1908" w:type="dxa"/>
            <w:tcBorders>
              <w:tl2br w:val="nil"/>
              <w:tr2bl w:val="nil"/>
            </w:tcBorders>
            <w:shd w:val="clear" w:color="auto" w:fill="auto"/>
            <w:vAlign w:val="center"/>
          </w:tcPr>
          <w:p w:rsidR="00D00F6E" w:rsidRDefault="00007926">
            <w:pPr>
              <w:autoSpaceDN w:val="0"/>
              <w:jc w:val="left"/>
              <w:textAlignment w:val="center"/>
              <w:rPr>
                <w:rFonts w:ascii="宋体" w:hAnsi="宋体"/>
                <w:color w:val="000000"/>
              </w:rPr>
            </w:pPr>
            <w:r>
              <w:rPr>
                <w:rFonts w:ascii="宋体" w:hAnsi="宋体"/>
                <w:color w:val="000000"/>
              </w:rPr>
              <w:t>交通运输部</w:t>
            </w:r>
            <w:r>
              <w:rPr>
                <w:rFonts w:ascii="宋体" w:hAnsi="宋体"/>
                <w:color w:val="000000"/>
              </w:rPr>
              <w:t>“</w:t>
            </w:r>
            <w:r>
              <w:rPr>
                <w:rFonts w:ascii="宋体" w:hAnsi="宋体"/>
                <w:color w:val="000000"/>
              </w:rPr>
              <w:t>十三五</w:t>
            </w:r>
            <w:r>
              <w:rPr>
                <w:rFonts w:ascii="宋体" w:hAnsi="宋体"/>
                <w:color w:val="000000"/>
              </w:rPr>
              <w:t>”</w:t>
            </w:r>
            <w:r>
              <w:rPr>
                <w:rFonts w:ascii="宋体" w:hAnsi="宋体"/>
                <w:color w:val="000000"/>
              </w:rPr>
              <w:t>交通扶贫规划及其政策解读，绿色公路建设与养护，公路养护管理新理念、新技术。</w:t>
            </w:r>
          </w:p>
        </w:tc>
        <w:tc>
          <w:tcPr>
            <w:tcW w:w="904"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8</w:t>
            </w:r>
            <w:r>
              <w:rPr>
                <w:rFonts w:ascii="宋体" w:hAnsi="宋体"/>
                <w:color w:val="000000"/>
              </w:rPr>
              <w:t>月</w:t>
            </w:r>
          </w:p>
        </w:tc>
        <w:tc>
          <w:tcPr>
            <w:tcW w:w="679"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50</w:t>
            </w:r>
          </w:p>
        </w:tc>
        <w:tc>
          <w:tcPr>
            <w:tcW w:w="719"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shd w:val="clear" w:color="auto" w:fill="auto"/>
            <w:vAlign w:val="center"/>
          </w:tcPr>
          <w:p w:rsidR="00D00F6E" w:rsidRDefault="00007926">
            <w:pPr>
              <w:autoSpaceDN w:val="0"/>
              <w:jc w:val="center"/>
              <w:textAlignment w:val="center"/>
              <w:rPr>
                <w:rFonts w:ascii="宋体" w:hAnsi="宋体"/>
                <w:color w:val="000000"/>
              </w:rPr>
            </w:pPr>
            <w:r>
              <w:rPr>
                <w:rFonts w:ascii="宋体" w:hAnsi="宋体"/>
                <w:color w:val="000000"/>
              </w:rPr>
              <w:t>兰州</w:t>
            </w:r>
          </w:p>
        </w:tc>
        <w:tc>
          <w:tcPr>
            <w:tcW w:w="1370" w:type="dxa"/>
            <w:tcBorders>
              <w:tl2br w:val="nil"/>
              <w:tr2bl w:val="nil"/>
            </w:tcBorders>
            <w:shd w:val="solid" w:color="FFFFFF" w:fill="auto"/>
            <w:vAlign w:val="center"/>
          </w:tcPr>
          <w:p w:rsidR="00D00F6E" w:rsidRDefault="00007926">
            <w:pPr>
              <w:shd w:val="solid" w:color="FFFFFF" w:fill="auto"/>
              <w:autoSpaceDN w:val="0"/>
              <w:jc w:val="center"/>
              <w:textAlignment w:val="center"/>
              <w:rPr>
                <w:rFonts w:ascii="宋体" w:hAnsi="宋体"/>
                <w:color w:val="000000"/>
                <w:shd w:val="clear" w:color="auto" w:fill="FFFFFF"/>
              </w:rPr>
            </w:pPr>
            <w:r>
              <w:rPr>
                <w:rFonts w:ascii="宋体" w:hAnsi="宋体"/>
                <w:color w:val="000000"/>
                <w:shd w:val="clear" w:color="auto" w:fill="FFFFFF"/>
              </w:rPr>
              <w:t>人事教育司、安全与质量监督管理司</w:t>
            </w:r>
            <w:r>
              <w:rPr>
                <w:rFonts w:ascii="宋体" w:hAnsi="宋体"/>
                <w:color w:val="000000"/>
                <w:shd w:val="clear" w:color="auto" w:fill="FFFFFF"/>
              </w:rPr>
              <w:t>/</w:t>
            </w:r>
            <w:r>
              <w:rPr>
                <w:rFonts w:ascii="宋体" w:hAnsi="宋体"/>
                <w:color w:val="000000"/>
                <w:shd w:val="clear" w:color="auto" w:fill="FFFFFF"/>
              </w:rPr>
              <w:t>长沙理工大学</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支持六盘山片区交通运输教育培训扶贫项目经费</w:t>
            </w:r>
          </w:p>
        </w:tc>
      </w:tr>
      <w:tr w:rsidR="00D00F6E">
        <w:trPr>
          <w:gridAfter w:val="1"/>
          <w:wAfter w:w="13" w:type="dxa"/>
          <w:trHeight w:val="136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4-14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宁夏六盘山片区绿色公路建设技术培训班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宁夏六盘山片区交通运输系统管理干部及专业技术人员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绿色交通建设有关政策及技术。</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银川</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人事教育司</w:t>
            </w:r>
            <w:r>
              <w:rPr>
                <w:rFonts w:ascii="宋体" w:hAnsi="宋体"/>
                <w:color w:val="000000"/>
              </w:rPr>
              <w:t>/</w:t>
            </w:r>
            <w:r>
              <w:rPr>
                <w:rFonts w:ascii="宋体" w:hAnsi="宋体"/>
                <w:color w:val="000000"/>
              </w:rPr>
              <w:t>交通运输部公路科学研究院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96000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30000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支持六盘山片区交通运输教育培训扶贫项目经费</w:t>
            </w:r>
          </w:p>
        </w:tc>
      </w:tr>
      <w:tr w:rsidR="00D00F6E">
        <w:trPr>
          <w:trHeight w:val="554"/>
          <w:jc w:val="center"/>
        </w:trPr>
        <w:tc>
          <w:tcPr>
            <w:tcW w:w="15825" w:type="dxa"/>
            <w:gridSpan w:val="18"/>
            <w:tcBorders>
              <w:tl2br w:val="nil"/>
              <w:tr2bl w:val="nil"/>
            </w:tcBorders>
            <w:vAlign w:val="center"/>
          </w:tcPr>
          <w:p w:rsidR="00D00F6E" w:rsidRDefault="00007926">
            <w:pPr>
              <w:autoSpaceDN w:val="0"/>
              <w:jc w:val="left"/>
              <w:textAlignment w:val="center"/>
              <w:rPr>
                <w:rFonts w:ascii="黑体" w:eastAsia="黑体" w:hAnsi="黑体"/>
                <w:color w:val="000000"/>
              </w:rPr>
            </w:pPr>
            <w:r>
              <w:rPr>
                <w:rFonts w:ascii="黑体" w:eastAsia="黑体" w:hAnsi="黑体"/>
                <w:color w:val="000000"/>
              </w:rPr>
              <w:t>五、交通运输名师讲师团送教上门培训专项</w:t>
            </w:r>
          </w:p>
        </w:tc>
      </w:tr>
      <w:tr w:rsidR="00D00F6E">
        <w:trPr>
          <w:gridAfter w:val="1"/>
          <w:wAfter w:w="13" w:type="dxa"/>
          <w:trHeight w:val="111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宁夏六盘山片区</w:t>
            </w:r>
            <w:r>
              <w:rPr>
                <w:rFonts w:ascii="宋体" w:hAnsi="宋体" w:hint="eastAsia"/>
                <w:color w:val="000000"/>
              </w:rPr>
              <w:t>智慧交通发展</w:t>
            </w:r>
            <w:r>
              <w:rPr>
                <w:rFonts w:ascii="宋体" w:hAnsi="宋体"/>
                <w:color w:val="000000"/>
              </w:rPr>
              <w:t>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宁夏交通运输系统管理干部、技术人员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hint="eastAsia"/>
                <w:color w:val="000000"/>
              </w:rPr>
              <w:t>智慧</w:t>
            </w:r>
            <w:r>
              <w:rPr>
                <w:rFonts w:ascii="宋体" w:hAnsi="宋体"/>
                <w:color w:val="000000"/>
              </w:rPr>
              <w:t>交通有关政策解读，解决方案及发展趋势等。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150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银川</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55500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55500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支持六盘山片区交通运输教育培训扶贫项目经费</w:t>
            </w:r>
          </w:p>
        </w:tc>
      </w:tr>
      <w:tr w:rsidR="00D00F6E">
        <w:trPr>
          <w:gridAfter w:val="1"/>
          <w:wAfter w:w="13" w:type="dxa"/>
          <w:trHeight w:val="97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陕西六盘山片区</w:t>
            </w:r>
            <w:r>
              <w:rPr>
                <w:rFonts w:ascii="宋体" w:hAnsi="宋体"/>
                <w:color w:val="000000"/>
              </w:rPr>
              <w:t>PPP</w:t>
            </w:r>
            <w:r>
              <w:rPr>
                <w:rFonts w:ascii="宋体" w:hAnsi="宋体"/>
                <w:color w:val="000000"/>
              </w:rPr>
              <w:t>项目建设管理培训班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陕西交通运输系统项目建设管理干部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PPP</w:t>
            </w:r>
            <w:r>
              <w:rPr>
                <w:rFonts w:ascii="宋体" w:hAnsi="宋体"/>
                <w:color w:val="000000"/>
              </w:rPr>
              <w:t>项目在交通运输基本建设领域的推广，与发改、财政等部门的衔接。</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西安</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63500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63500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支持六盘山片区交通运输教育培训扶贫项目经费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79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甘肃六盘山片区公路养护技术培训班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甘肃从事养护管理工</w:t>
            </w:r>
            <w:r>
              <w:rPr>
                <w:rFonts w:ascii="宋体" w:hAnsi="宋体" w:hint="eastAsia"/>
                <w:color w:val="000000"/>
              </w:rPr>
              <w:t>作</w:t>
            </w:r>
            <w:r>
              <w:rPr>
                <w:rFonts w:ascii="宋体" w:hAnsi="宋体"/>
                <w:color w:val="000000"/>
              </w:rPr>
              <w:t>人员及专业技术人员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高等级公路养护与管理，公路预防性养护、养护新工艺新方法，道路安全保障技术。</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兰州</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58140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58140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支持六盘山片区交通运输教育培训扶贫项目经费</w:t>
            </w:r>
          </w:p>
        </w:tc>
      </w:tr>
      <w:tr w:rsidR="00D00F6E">
        <w:trPr>
          <w:gridAfter w:val="1"/>
          <w:wAfter w:w="13" w:type="dxa"/>
          <w:trHeight w:val="347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青海现代交通运输综合体系建设与交通高等职业教育发展培训班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青海省交通运输厅相关人员，青海交通职业技术学院教职员工</w:t>
            </w:r>
          </w:p>
        </w:tc>
        <w:tc>
          <w:tcPr>
            <w:tcW w:w="1908" w:type="dxa"/>
            <w:tcBorders>
              <w:tl2br w:val="nil"/>
              <w:tr2bl w:val="nil"/>
            </w:tcBorders>
            <w:vAlign w:val="center"/>
          </w:tcPr>
          <w:p w:rsidR="00D00F6E" w:rsidRDefault="00007926" w:rsidP="00572009">
            <w:pPr>
              <w:autoSpaceDN w:val="0"/>
              <w:jc w:val="left"/>
              <w:textAlignment w:val="center"/>
              <w:rPr>
                <w:rFonts w:ascii="宋体" w:hAnsi="宋体"/>
                <w:color w:val="000000"/>
              </w:rPr>
            </w:pPr>
            <w:r>
              <w:rPr>
                <w:rFonts w:ascii="宋体" w:hAnsi="宋体"/>
                <w:color w:val="000000"/>
              </w:rPr>
              <w:t>“</w:t>
            </w:r>
            <w:r>
              <w:rPr>
                <w:rFonts w:ascii="宋体" w:hAnsi="宋体"/>
                <w:color w:val="000000"/>
              </w:rPr>
              <w:t>十三五</w:t>
            </w:r>
            <w:r>
              <w:rPr>
                <w:rFonts w:ascii="宋体" w:hAnsi="宋体"/>
                <w:color w:val="000000"/>
              </w:rPr>
              <w:t>”</w:t>
            </w:r>
            <w:r>
              <w:rPr>
                <w:rFonts w:ascii="宋体" w:hAnsi="宋体"/>
                <w:color w:val="000000"/>
              </w:rPr>
              <w:t>综合交通运输体系发展规划解读，</w:t>
            </w:r>
            <w:bookmarkStart w:id="0" w:name="_GoBack"/>
            <w:bookmarkEnd w:id="0"/>
            <w:r>
              <w:rPr>
                <w:rFonts w:ascii="宋体" w:hAnsi="宋体"/>
                <w:color w:val="000000"/>
              </w:rPr>
              <w:t>“</w:t>
            </w:r>
            <w:r>
              <w:rPr>
                <w:rFonts w:ascii="宋体" w:hAnsi="宋体"/>
                <w:color w:val="000000"/>
              </w:rPr>
              <w:t>一带一路</w:t>
            </w:r>
            <w:r>
              <w:rPr>
                <w:rFonts w:ascii="宋体" w:hAnsi="宋体"/>
                <w:color w:val="000000"/>
              </w:rPr>
              <w:t>”</w:t>
            </w:r>
            <w:r w:rsidR="00572009">
              <w:rPr>
                <w:rFonts w:ascii="宋体" w:hAnsi="宋体" w:hint="eastAsia"/>
                <w:color w:val="000000"/>
              </w:rPr>
              <w:t>倡议</w:t>
            </w:r>
            <w:r>
              <w:rPr>
                <w:rFonts w:ascii="宋体" w:hAnsi="宋体"/>
                <w:color w:val="000000"/>
              </w:rPr>
              <w:t>与高等职业教育，《交通运输部</w:t>
            </w:r>
            <w:r>
              <w:rPr>
                <w:rFonts w:ascii="宋体" w:hAnsi="宋体"/>
                <w:color w:val="000000"/>
              </w:rPr>
              <w:t xml:space="preserve"> </w:t>
            </w:r>
            <w:r>
              <w:rPr>
                <w:rFonts w:ascii="宋体" w:hAnsi="宋体"/>
                <w:color w:val="000000"/>
              </w:rPr>
              <w:t>教育部关于加快发展现代交通运输职业教育的若干意见》，高原高寒地区路面再生技术。</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西宁</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66300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66300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支持六盘山片区交通运输教育培训扶贫项目经费</w:t>
            </w:r>
          </w:p>
        </w:tc>
      </w:tr>
      <w:tr w:rsidR="00D00F6E">
        <w:trPr>
          <w:gridAfter w:val="1"/>
          <w:wAfter w:w="13" w:type="dxa"/>
          <w:trHeight w:val="355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新疆交通运输管理干部能力提升研修班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新疆各地州市交通运输局、厅属各单位科级以上领导干部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中央经济工作会议精神解读，《关于深化投融资体制改革的意见》解读，《关于全面深化交通运输改革的意见》解读，</w:t>
            </w:r>
            <w:r>
              <w:rPr>
                <w:rFonts w:ascii="宋体" w:hAnsi="宋体"/>
                <w:color w:val="000000"/>
              </w:rPr>
              <w:t>“</w:t>
            </w:r>
            <w:r>
              <w:rPr>
                <w:rFonts w:ascii="宋体" w:hAnsi="宋体"/>
                <w:color w:val="000000"/>
              </w:rPr>
              <w:t>互联网</w:t>
            </w:r>
            <w:r>
              <w:rPr>
                <w:rFonts w:ascii="宋体" w:hAnsi="宋体"/>
                <w:color w:val="000000"/>
              </w:rPr>
              <w:t>+”</w:t>
            </w:r>
            <w:r>
              <w:rPr>
                <w:rFonts w:ascii="宋体" w:hAnsi="宋体"/>
                <w:color w:val="000000"/>
              </w:rPr>
              <w:t>应用案例，国学与领导智慧，社会压力与心理应对等。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120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乌鲁木齐</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72900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72900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51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吉林处级以上干部培训班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吉林省交通运输厅机关及厅直单位处级以上干部、厅机关工作人员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时事政治、法律法规及建设和管理等方面的业务知识。</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长春</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55140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55140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01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内蒙古全面深化交通运输改革及节能减排技术研修班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内蒙古各级交通运输主管部门、企事业单位负责改革和节能减排工作的管理人员和专业技术人员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全面深化改革重点难点、热点问题及配套政策法规解读，节能减排</w:t>
            </w:r>
            <w:r>
              <w:rPr>
                <w:rFonts w:ascii="宋体" w:hAnsi="宋体"/>
                <w:color w:val="000000"/>
              </w:rPr>
              <w:t>“</w:t>
            </w:r>
            <w:r>
              <w:rPr>
                <w:rFonts w:ascii="宋体" w:hAnsi="宋体"/>
                <w:color w:val="000000"/>
              </w:rPr>
              <w:t>十三五</w:t>
            </w:r>
            <w:r>
              <w:rPr>
                <w:rFonts w:ascii="宋体" w:hAnsi="宋体"/>
                <w:color w:val="000000"/>
              </w:rPr>
              <w:t>”</w:t>
            </w:r>
            <w:r>
              <w:rPr>
                <w:rFonts w:ascii="宋体" w:hAnsi="宋体"/>
                <w:color w:val="000000"/>
              </w:rPr>
              <w:t>规划及自治区交通运输节能减排工作思路。</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400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呼和浩特</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70140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70140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665"/>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四川绿色交通发展培训班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四川省交通运输厅直单位及市州交通运输局规划建设管理干部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hint="eastAsia"/>
                <w:color w:val="000000"/>
              </w:rPr>
              <w:t>绿</w:t>
            </w:r>
            <w:r>
              <w:rPr>
                <w:rFonts w:ascii="宋体" w:hAnsi="宋体"/>
                <w:color w:val="000000"/>
              </w:rPr>
              <w:t>色交通体系的构建、交通工程建设中的环境保护、绿色交通高科技应用和绿色交通发展相关政策解读。</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11</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成都</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61900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61900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66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黑龙江交通运输系统依法行政培训班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黑龙江交通运输系统相关单位领导干部及路政执法机构工作人员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行政诉讼法，依法行政相关要求，新形势下交通运输行业行政执法相关规定和案例分析。</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哈尔滨</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55500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55500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36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5-10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云南交通运输系统干部培训班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云南交通运输系统干部职工</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综合交通运输体系建设，智慧交通发展</w:t>
            </w:r>
            <w:r>
              <w:rPr>
                <w:rFonts w:ascii="宋体" w:hAnsi="宋体" w:hint="eastAsia"/>
                <w:color w:val="000000"/>
              </w:rPr>
              <w:t>，</w:t>
            </w:r>
            <w:r>
              <w:rPr>
                <w:rFonts w:ascii="宋体" w:hAnsi="宋体"/>
                <w:color w:val="000000"/>
              </w:rPr>
              <w:t>绿色交通建设，交通运输安全监督管理等。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2000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昆明</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72360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72360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81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5-11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西藏交通运输依法行政培训班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西藏交通运输系统各单位领导及执法单位工作人员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宪法、行政诉讼法、依法行政相关要求，行业依法行政相关内容，贯彻落实十八届四中全会相关要求。</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180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拉萨</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80460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80460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163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5-12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山西交通运输投资运营</w:t>
            </w:r>
            <w:r>
              <w:rPr>
                <w:rFonts w:ascii="宋体" w:hAnsi="宋体"/>
                <w:color w:val="000000"/>
              </w:rPr>
              <w:t>PPP</w:t>
            </w:r>
            <w:r>
              <w:rPr>
                <w:rFonts w:ascii="宋体" w:hAnsi="宋体"/>
                <w:color w:val="000000"/>
              </w:rPr>
              <w:t>模式法律制度培训班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山西从事交通基础设施规划和前期工作的管理人员、法制机构合法性审查工作人员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交通运输投资</w:t>
            </w:r>
            <w:r>
              <w:rPr>
                <w:rFonts w:ascii="宋体" w:hAnsi="宋体"/>
                <w:color w:val="000000"/>
              </w:rPr>
              <w:t>PPP</w:t>
            </w:r>
            <w:r>
              <w:rPr>
                <w:rFonts w:ascii="宋体" w:hAnsi="宋体"/>
                <w:color w:val="000000"/>
              </w:rPr>
              <w:t>模式法律制度解读，收费公路</w:t>
            </w:r>
            <w:r>
              <w:rPr>
                <w:rFonts w:ascii="宋体" w:hAnsi="宋体"/>
                <w:color w:val="000000"/>
              </w:rPr>
              <w:t>BOT</w:t>
            </w:r>
            <w:r>
              <w:rPr>
                <w:rFonts w:ascii="宋体" w:hAnsi="宋体"/>
                <w:color w:val="000000"/>
              </w:rPr>
              <w:t>、</w:t>
            </w:r>
            <w:r>
              <w:rPr>
                <w:rFonts w:ascii="宋体" w:hAnsi="宋体"/>
                <w:color w:val="000000"/>
              </w:rPr>
              <w:t>TOT</w:t>
            </w:r>
            <w:r>
              <w:rPr>
                <w:rFonts w:ascii="宋体" w:hAnsi="宋体"/>
                <w:color w:val="000000"/>
              </w:rPr>
              <w:t>模式，《收费公路管理条例》的修订及意义等。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9</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太原</w:t>
            </w: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54180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54180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p>
        </w:tc>
      </w:tr>
      <w:tr w:rsidR="00D00F6E">
        <w:trPr>
          <w:gridAfter w:val="1"/>
          <w:wAfter w:w="13" w:type="dxa"/>
          <w:trHeight w:val="573"/>
          <w:jc w:val="center"/>
        </w:trPr>
        <w:tc>
          <w:tcPr>
            <w:tcW w:w="15812" w:type="dxa"/>
            <w:gridSpan w:val="17"/>
            <w:tcBorders>
              <w:tl2br w:val="nil"/>
              <w:tr2bl w:val="nil"/>
            </w:tcBorders>
            <w:vAlign w:val="center"/>
          </w:tcPr>
          <w:p w:rsidR="00D00F6E" w:rsidRDefault="00007926">
            <w:pPr>
              <w:autoSpaceDN w:val="0"/>
              <w:jc w:val="left"/>
              <w:textAlignment w:val="center"/>
              <w:rPr>
                <w:rFonts w:ascii="黑体" w:eastAsia="黑体" w:hAnsi="黑体"/>
                <w:color w:val="000000"/>
              </w:rPr>
            </w:pPr>
            <w:r>
              <w:rPr>
                <w:rFonts w:ascii="黑体" w:eastAsia="黑体" w:hAnsi="黑体"/>
                <w:color w:val="000000"/>
              </w:rPr>
              <w:t>六、交通运输远程网络培训专项</w:t>
            </w:r>
          </w:p>
        </w:tc>
      </w:tr>
      <w:tr w:rsidR="00D00F6E">
        <w:trPr>
          <w:gridAfter w:val="1"/>
          <w:wAfter w:w="13" w:type="dxa"/>
          <w:trHeight w:val="165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道路危险货物运输安全监督管理培训班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西部地区从事危险货物运输安全监督管理的相关人员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《道路危险货物运输管理规定》解读、道路危险货物运输车辆安全监管、风险管理与隐患排查管理等。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10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道路危险货物运输安全管理体系及机制建设培训班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西部地区从事危险货物运输的相关人员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新《安全生产法》与交通安全生产案例解析、道路危险货物运输安全及应急体系建设、从业人员安全生产责任制度、考核与奖惩制度等。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70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交通运输行业干部领导力与执行力提升专题培训班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w:t>
            </w:r>
            <w:r>
              <w:rPr>
                <w:rFonts w:ascii="宋体" w:hAnsi="宋体" w:hint="eastAsia"/>
                <w:color w:val="000000"/>
              </w:rPr>
              <w:t>交通运输</w:t>
            </w:r>
            <w:r>
              <w:rPr>
                <w:rFonts w:ascii="宋体" w:hAnsi="宋体"/>
                <w:color w:val="000000"/>
              </w:rPr>
              <w:t>行业领导干部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领导者的战略思维与素养、创新思维与领导艺术、领导力与团队建设、领导者的表达艺术、沟通与协调等。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197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农村公路养护管理培训班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西部地区从事农村公路养护管理的管理干部</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《农村公路养护管理办法》解读、农村公路养护管理体制与养护模式</w:t>
            </w:r>
            <w:r>
              <w:rPr>
                <w:rFonts w:ascii="宋体" w:hAnsi="宋体" w:hint="eastAsia"/>
                <w:color w:val="000000"/>
              </w:rPr>
              <w:t>。</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041"/>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农村公路养护技术培训班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西部地区从事农村公路养护管理的技术骨干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《农村公路养护管理办法》解读、农村公路科学养护新方法、预防性养护技术</w:t>
            </w:r>
            <w:r>
              <w:rPr>
                <w:rFonts w:ascii="宋体" w:hAnsi="宋体" w:hint="eastAsia"/>
                <w:color w:val="000000"/>
              </w:rPr>
              <w:t>。</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899"/>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公路工程建设项目招标投标管理培训班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西部地区从事公路项目招标、投标的人员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《公路工程建设项目招标投标管理办法》（中华人民共和国交通运输部令</w:t>
            </w:r>
            <w:r>
              <w:rPr>
                <w:rFonts w:ascii="宋体" w:hAnsi="宋体"/>
                <w:color w:val="000000"/>
              </w:rPr>
              <w:t>2015</w:t>
            </w:r>
            <w:r>
              <w:rPr>
                <w:rFonts w:ascii="宋体" w:hAnsi="宋体"/>
                <w:color w:val="000000"/>
              </w:rPr>
              <w:t>年第</w:t>
            </w:r>
            <w:r>
              <w:rPr>
                <w:rFonts w:ascii="宋体" w:hAnsi="宋体"/>
                <w:color w:val="000000"/>
              </w:rPr>
              <w:t>24</w:t>
            </w:r>
            <w:r>
              <w:rPr>
                <w:rFonts w:ascii="宋体" w:hAnsi="宋体"/>
                <w:color w:val="000000"/>
              </w:rPr>
              <w:t>号）修订的背景说明、编写原则、基本思路及特点，公路工程招投标案例分析。</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141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6-7</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公路工程造价管理培训班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西部地区从事公路工程造价管理工作的人员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《公路工程造价管理暂行办法》的制定背景、编写原则、内容、基本思路及特点，公路造价管理经验介绍等。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163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6-8</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信息化建设与管理培训班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西部地区信息化管理部门管理人员和技术骨干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交通信息化建设与发展新思维、新技术，智慧交通建设等。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150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6-9</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网络信息安全管理培训班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西部地区信息化管理部门管理人员和技术骨干</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w:t>
            </w:r>
            <w:r>
              <w:rPr>
                <w:rFonts w:ascii="宋体" w:hAnsi="宋体"/>
                <w:color w:val="000000"/>
              </w:rPr>
              <w:t>互联网</w:t>
            </w:r>
            <w:r>
              <w:rPr>
                <w:rFonts w:ascii="宋体" w:hAnsi="宋体"/>
                <w:color w:val="000000"/>
              </w:rPr>
              <w:t>+”</w:t>
            </w:r>
            <w:r>
              <w:rPr>
                <w:rFonts w:ascii="宋体" w:hAnsi="宋体"/>
                <w:color w:val="000000"/>
              </w:rPr>
              <w:t>时代的交通信息及网络安全技术与管理等。</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1303"/>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6-10</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交通运输立法（理论）培训班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西部地区法制工作部门负责人和立法工作人员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立法法修改与立法体制，交通运输法律法规体系建设，地方立法的权限和立法技术规范。</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9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6-11</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交通运输立法（技术）培训班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西部地区法制工作部门负责人和立法工作人员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立法规划和计划编制，立法适用与备案审查</w:t>
            </w:r>
            <w:r>
              <w:rPr>
                <w:rFonts w:ascii="宋体" w:hAnsi="宋体" w:hint="eastAsia"/>
                <w:color w:val="000000"/>
              </w:rPr>
              <w:t>，</w:t>
            </w:r>
            <w:r>
              <w:rPr>
                <w:rFonts w:ascii="宋体" w:hAnsi="宋体"/>
                <w:color w:val="000000"/>
              </w:rPr>
              <w:t>立法起草、论证协调和审议，交通立法案例。</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954"/>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6-12</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交通系统简政放权培训班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西部地区从事行政许可、行政审批的领导、工作人员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简政放权中的行政许可问责风险管控与败诉法律风险防范，简政放权后行政审批流程再造，交通运输事中事后监管存在的问题及对策。</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3470"/>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6-13</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交通系统行政审批实务培训班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西部地区从事行政许可、行政审批的领导、工作人员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交通运输行政审批制度改革与服务型政府建设，行政审批体制改革与相对集中行政审批权，行政审批管理标准化与自由裁量权适用，行政审批（执法）人员心理调适。</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34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6-14</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交通质量监管培训班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西部地区交通运输系统负责质量监管人员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交通运输行业质量监管新政策、理念，常见工程质量控制、检测技术及质量事故原因与对策。</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35"/>
          <w:jc w:val="center"/>
        </w:trPr>
        <w:tc>
          <w:tcPr>
            <w:tcW w:w="67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lastRenderedPageBreak/>
              <w:t>序号</w:t>
            </w:r>
          </w:p>
        </w:tc>
        <w:tc>
          <w:tcPr>
            <w:tcW w:w="1502"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项目名称</w:t>
            </w:r>
          </w:p>
        </w:tc>
        <w:tc>
          <w:tcPr>
            <w:tcW w:w="1575"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培训对象</w:t>
            </w:r>
          </w:p>
        </w:tc>
        <w:tc>
          <w:tcPr>
            <w:tcW w:w="1908"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培训内容</w:t>
            </w:r>
          </w:p>
        </w:tc>
        <w:tc>
          <w:tcPr>
            <w:tcW w:w="904"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时间</w:t>
            </w:r>
          </w:p>
        </w:tc>
        <w:tc>
          <w:tcPr>
            <w:tcW w:w="67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举办</w:t>
            </w:r>
          </w:p>
          <w:p w:rsidR="00D00F6E" w:rsidRDefault="00007926">
            <w:pPr>
              <w:autoSpaceDN w:val="0"/>
              <w:jc w:val="center"/>
              <w:textAlignment w:val="center"/>
              <w:rPr>
                <w:rFonts w:ascii="宋体" w:hAnsi="宋体"/>
                <w:color w:val="000000"/>
              </w:rPr>
            </w:pPr>
            <w:r>
              <w:rPr>
                <w:rFonts w:ascii="宋体" w:hAnsi="宋体"/>
                <w:b/>
                <w:color w:val="000000"/>
              </w:rPr>
              <w:t>期数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人数</w:t>
            </w:r>
          </w:p>
        </w:tc>
        <w:tc>
          <w:tcPr>
            <w:tcW w:w="719"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每期</w:t>
            </w:r>
          </w:p>
          <w:p w:rsidR="00D00F6E" w:rsidRDefault="00007926">
            <w:pPr>
              <w:autoSpaceDN w:val="0"/>
              <w:jc w:val="center"/>
              <w:textAlignment w:val="center"/>
              <w:rPr>
                <w:rFonts w:ascii="宋体" w:hAnsi="宋体"/>
                <w:color w:val="000000"/>
              </w:rPr>
            </w:pPr>
            <w:r>
              <w:rPr>
                <w:rFonts w:ascii="宋体" w:hAnsi="宋体"/>
                <w:b/>
                <w:color w:val="000000"/>
              </w:rPr>
              <w:t>天数</w:t>
            </w:r>
          </w:p>
        </w:tc>
        <w:tc>
          <w:tcPr>
            <w:tcW w:w="720" w:type="dxa"/>
            <w:vMerge w:val="restart"/>
            <w:tcBorders>
              <w:tl2br w:val="nil"/>
              <w:tr2bl w:val="nil"/>
            </w:tcBorders>
            <w:vAlign w:val="center"/>
          </w:tcPr>
          <w:p w:rsidR="00D00F6E" w:rsidRDefault="00007926">
            <w:pPr>
              <w:autoSpaceDN w:val="0"/>
              <w:jc w:val="center"/>
              <w:textAlignment w:val="center"/>
              <w:rPr>
                <w:rFonts w:ascii="宋体" w:hAnsi="宋体"/>
                <w:b/>
                <w:color w:val="000000"/>
              </w:rPr>
            </w:pPr>
            <w:r>
              <w:rPr>
                <w:rFonts w:ascii="宋体" w:hAnsi="宋体"/>
                <w:b/>
                <w:color w:val="000000"/>
              </w:rPr>
              <w:t>培训</w:t>
            </w:r>
          </w:p>
          <w:p w:rsidR="00D00F6E" w:rsidRDefault="00007926">
            <w:pPr>
              <w:autoSpaceDN w:val="0"/>
              <w:jc w:val="center"/>
              <w:textAlignment w:val="center"/>
              <w:rPr>
                <w:rFonts w:ascii="宋体" w:hAnsi="宋体"/>
                <w:color w:val="000000"/>
              </w:rPr>
            </w:pPr>
            <w:r>
              <w:rPr>
                <w:rFonts w:ascii="宋体" w:hAnsi="宋体"/>
                <w:b/>
                <w:color w:val="000000"/>
              </w:rPr>
              <w:t>地点</w:t>
            </w:r>
          </w:p>
        </w:tc>
        <w:tc>
          <w:tcPr>
            <w:tcW w:w="1370"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主办</w:t>
            </w:r>
            <w:r>
              <w:rPr>
                <w:rFonts w:ascii="宋体" w:hAnsi="宋体"/>
                <w:b/>
                <w:color w:val="000000"/>
              </w:rPr>
              <w:t>/</w:t>
            </w:r>
            <w:r>
              <w:rPr>
                <w:rFonts w:ascii="宋体" w:hAnsi="宋体"/>
                <w:b/>
                <w:color w:val="000000"/>
              </w:rPr>
              <w:t>承办单位</w:t>
            </w:r>
          </w:p>
        </w:tc>
        <w:tc>
          <w:tcPr>
            <w:tcW w:w="3131" w:type="dxa"/>
            <w:gridSpan w:val="6"/>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经费预算（元）</w:t>
            </w:r>
          </w:p>
        </w:tc>
        <w:tc>
          <w:tcPr>
            <w:tcW w:w="1906" w:type="dxa"/>
            <w:vMerge w:val="restart"/>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b/>
                <w:color w:val="000000"/>
              </w:rPr>
              <w:t>经费来源渠道</w:t>
            </w:r>
          </w:p>
        </w:tc>
      </w:tr>
      <w:tr w:rsidR="00D00F6E">
        <w:trPr>
          <w:gridAfter w:val="1"/>
          <w:wAfter w:w="13" w:type="dxa"/>
          <w:trHeight w:val="90"/>
          <w:jc w:val="center"/>
        </w:trPr>
        <w:tc>
          <w:tcPr>
            <w:tcW w:w="678" w:type="dxa"/>
            <w:vMerge/>
            <w:tcBorders>
              <w:tl2br w:val="nil"/>
              <w:tr2bl w:val="nil"/>
            </w:tcBorders>
            <w:vAlign w:val="center"/>
          </w:tcPr>
          <w:p w:rsidR="00D00F6E" w:rsidRDefault="00D00F6E">
            <w:pPr>
              <w:autoSpaceDN w:val="0"/>
              <w:jc w:val="center"/>
              <w:textAlignment w:val="center"/>
            </w:pPr>
          </w:p>
        </w:tc>
        <w:tc>
          <w:tcPr>
            <w:tcW w:w="1502" w:type="dxa"/>
            <w:vMerge/>
            <w:tcBorders>
              <w:tl2br w:val="nil"/>
              <w:tr2bl w:val="nil"/>
            </w:tcBorders>
            <w:vAlign w:val="center"/>
          </w:tcPr>
          <w:p w:rsidR="00D00F6E" w:rsidRDefault="00D00F6E">
            <w:pPr>
              <w:autoSpaceDN w:val="0"/>
              <w:jc w:val="center"/>
              <w:textAlignment w:val="center"/>
            </w:pPr>
          </w:p>
        </w:tc>
        <w:tc>
          <w:tcPr>
            <w:tcW w:w="1575" w:type="dxa"/>
            <w:vMerge/>
            <w:tcBorders>
              <w:tl2br w:val="nil"/>
              <w:tr2bl w:val="nil"/>
            </w:tcBorders>
            <w:vAlign w:val="center"/>
          </w:tcPr>
          <w:p w:rsidR="00D00F6E" w:rsidRDefault="00D00F6E">
            <w:pPr>
              <w:autoSpaceDN w:val="0"/>
              <w:jc w:val="center"/>
              <w:textAlignment w:val="center"/>
            </w:pPr>
          </w:p>
        </w:tc>
        <w:tc>
          <w:tcPr>
            <w:tcW w:w="1908" w:type="dxa"/>
            <w:vMerge/>
            <w:tcBorders>
              <w:tl2br w:val="nil"/>
              <w:tr2bl w:val="nil"/>
            </w:tcBorders>
            <w:vAlign w:val="center"/>
          </w:tcPr>
          <w:p w:rsidR="00D00F6E" w:rsidRDefault="00D00F6E">
            <w:pPr>
              <w:autoSpaceDN w:val="0"/>
              <w:jc w:val="center"/>
              <w:textAlignment w:val="center"/>
            </w:pPr>
          </w:p>
        </w:tc>
        <w:tc>
          <w:tcPr>
            <w:tcW w:w="904" w:type="dxa"/>
            <w:vMerge/>
            <w:tcBorders>
              <w:tl2br w:val="nil"/>
              <w:tr2bl w:val="nil"/>
            </w:tcBorders>
            <w:vAlign w:val="center"/>
          </w:tcPr>
          <w:p w:rsidR="00D00F6E" w:rsidRDefault="00D00F6E">
            <w:pPr>
              <w:autoSpaceDN w:val="0"/>
              <w:jc w:val="center"/>
              <w:textAlignment w:val="center"/>
            </w:pPr>
          </w:p>
        </w:tc>
        <w:tc>
          <w:tcPr>
            <w:tcW w:w="67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719" w:type="dxa"/>
            <w:vMerge/>
            <w:tcBorders>
              <w:tl2br w:val="nil"/>
              <w:tr2bl w:val="nil"/>
            </w:tcBorders>
            <w:vAlign w:val="center"/>
          </w:tcPr>
          <w:p w:rsidR="00D00F6E" w:rsidRDefault="00D00F6E">
            <w:pPr>
              <w:autoSpaceDN w:val="0"/>
              <w:jc w:val="center"/>
              <w:textAlignment w:val="center"/>
            </w:pPr>
          </w:p>
        </w:tc>
        <w:tc>
          <w:tcPr>
            <w:tcW w:w="720" w:type="dxa"/>
            <w:vMerge/>
            <w:tcBorders>
              <w:tl2br w:val="nil"/>
              <w:tr2bl w:val="nil"/>
            </w:tcBorders>
            <w:vAlign w:val="center"/>
          </w:tcPr>
          <w:p w:rsidR="00D00F6E" w:rsidRDefault="00D00F6E">
            <w:pPr>
              <w:autoSpaceDN w:val="0"/>
              <w:jc w:val="center"/>
              <w:textAlignment w:val="center"/>
            </w:pPr>
          </w:p>
        </w:tc>
        <w:tc>
          <w:tcPr>
            <w:tcW w:w="1370" w:type="dxa"/>
            <w:vMerge/>
            <w:tcBorders>
              <w:tl2br w:val="nil"/>
              <w:tr2bl w:val="nil"/>
            </w:tcBorders>
            <w:vAlign w:val="center"/>
          </w:tcPr>
          <w:p w:rsidR="00D00F6E" w:rsidRDefault="00D00F6E">
            <w:pPr>
              <w:autoSpaceDN w:val="0"/>
              <w:jc w:val="center"/>
              <w:textAlignment w:val="center"/>
            </w:pPr>
          </w:p>
        </w:tc>
        <w:tc>
          <w:tcPr>
            <w:tcW w:w="1096" w:type="dxa"/>
            <w:tcBorders>
              <w:tl2br w:val="nil"/>
              <w:tr2bl w:val="nil"/>
            </w:tcBorders>
            <w:vAlign w:val="center"/>
          </w:tcPr>
          <w:p w:rsidR="00D00F6E" w:rsidRDefault="00007926">
            <w:pPr>
              <w:autoSpaceDN w:val="0"/>
              <w:jc w:val="center"/>
              <w:textAlignment w:val="center"/>
            </w:pPr>
            <w:r>
              <w:rPr>
                <w:rFonts w:ascii="宋体" w:hAnsi="宋体"/>
                <w:b/>
                <w:color w:val="000000"/>
              </w:rPr>
              <w:t>综合定额</w:t>
            </w:r>
          </w:p>
        </w:tc>
        <w:tc>
          <w:tcPr>
            <w:tcW w:w="883" w:type="dxa"/>
            <w:gridSpan w:val="4"/>
            <w:tcBorders>
              <w:tl2br w:val="nil"/>
              <w:tr2bl w:val="nil"/>
            </w:tcBorders>
            <w:vAlign w:val="center"/>
          </w:tcPr>
          <w:p w:rsidR="00D00F6E" w:rsidRDefault="00007926">
            <w:pPr>
              <w:autoSpaceDN w:val="0"/>
              <w:jc w:val="center"/>
              <w:textAlignment w:val="center"/>
            </w:pPr>
            <w:r>
              <w:rPr>
                <w:rFonts w:ascii="宋体" w:hAnsi="宋体"/>
                <w:b/>
                <w:color w:val="000000"/>
              </w:rPr>
              <w:t>师资费</w:t>
            </w:r>
          </w:p>
        </w:tc>
        <w:tc>
          <w:tcPr>
            <w:tcW w:w="1152" w:type="dxa"/>
            <w:tcBorders>
              <w:tl2br w:val="nil"/>
              <w:tr2bl w:val="nil"/>
            </w:tcBorders>
            <w:vAlign w:val="center"/>
          </w:tcPr>
          <w:p w:rsidR="00D00F6E" w:rsidRDefault="00007926">
            <w:pPr>
              <w:autoSpaceDN w:val="0"/>
              <w:jc w:val="center"/>
              <w:textAlignment w:val="center"/>
            </w:pPr>
            <w:r>
              <w:rPr>
                <w:rFonts w:ascii="宋体" w:hAnsi="宋体"/>
                <w:b/>
                <w:color w:val="000000"/>
              </w:rPr>
              <w:t>合计</w:t>
            </w:r>
          </w:p>
        </w:tc>
        <w:tc>
          <w:tcPr>
            <w:tcW w:w="1906" w:type="dxa"/>
            <w:vMerge/>
            <w:tcBorders>
              <w:tl2br w:val="nil"/>
              <w:tr2bl w:val="nil"/>
            </w:tcBorders>
            <w:vAlign w:val="center"/>
          </w:tcPr>
          <w:p w:rsidR="00D00F6E" w:rsidRDefault="00D00F6E">
            <w:pPr>
              <w:autoSpaceDN w:val="0"/>
              <w:jc w:val="center"/>
              <w:textAlignment w:val="center"/>
            </w:pPr>
          </w:p>
        </w:tc>
      </w:tr>
      <w:tr w:rsidR="00D00F6E">
        <w:trPr>
          <w:gridAfter w:val="1"/>
          <w:wAfter w:w="13" w:type="dxa"/>
          <w:trHeight w:val="2267"/>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6-15</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交通安全监管培训班</w:t>
            </w:r>
          </w:p>
        </w:tc>
        <w:tc>
          <w:tcPr>
            <w:tcW w:w="1575"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西部地区交通运输系统负责安全监管人员</w:t>
            </w:r>
          </w:p>
        </w:tc>
        <w:tc>
          <w:tcPr>
            <w:tcW w:w="1908"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交通运输行业安全监管新政策、理念，安全监管责任规范解读、安全隐患排查治理等内容。</w:t>
            </w:r>
          </w:p>
        </w:tc>
        <w:tc>
          <w:tcPr>
            <w:tcW w:w="904"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3-10</w:t>
            </w:r>
            <w:r>
              <w:rPr>
                <w:rFonts w:ascii="宋体" w:hAnsi="宋体"/>
                <w:color w:val="000000"/>
              </w:rPr>
              <w:t>月</w:t>
            </w:r>
          </w:p>
        </w:tc>
        <w:tc>
          <w:tcPr>
            <w:tcW w:w="67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1</w:t>
            </w:r>
          </w:p>
        </w:tc>
        <w:tc>
          <w:tcPr>
            <w:tcW w:w="72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500</w:t>
            </w:r>
          </w:p>
        </w:tc>
        <w:tc>
          <w:tcPr>
            <w:tcW w:w="719"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3</w:t>
            </w: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0</w:t>
            </w:r>
          </w:p>
        </w:tc>
        <w:tc>
          <w:tcPr>
            <w:tcW w:w="883" w:type="dxa"/>
            <w:gridSpan w:val="4"/>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26000</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r w:rsidR="00D00F6E">
        <w:trPr>
          <w:gridAfter w:val="1"/>
          <w:wAfter w:w="13" w:type="dxa"/>
          <w:trHeight w:val="2638"/>
          <w:jc w:val="center"/>
        </w:trPr>
        <w:tc>
          <w:tcPr>
            <w:tcW w:w="678"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6-16</w:t>
            </w:r>
          </w:p>
        </w:tc>
        <w:tc>
          <w:tcPr>
            <w:tcW w:w="1502"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交通运输行业教育培训资源条件建设项目</w:t>
            </w:r>
          </w:p>
        </w:tc>
        <w:tc>
          <w:tcPr>
            <w:tcW w:w="1575" w:type="dxa"/>
            <w:tcBorders>
              <w:tl2br w:val="nil"/>
              <w:tr2bl w:val="nil"/>
            </w:tcBorders>
            <w:vAlign w:val="center"/>
          </w:tcPr>
          <w:p w:rsidR="00D00F6E" w:rsidRDefault="00D00F6E">
            <w:pPr>
              <w:autoSpaceDN w:val="0"/>
              <w:jc w:val="left"/>
              <w:textAlignment w:val="center"/>
              <w:rPr>
                <w:rFonts w:ascii="宋体" w:hAnsi="宋体"/>
                <w:color w:val="000000"/>
              </w:rPr>
            </w:pPr>
          </w:p>
        </w:tc>
        <w:tc>
          <w:tcPr>
            <w:tcW w:w="1908" w:type="dxa"/>
            <w:tcBorders>
              <w:tl2br w:val="nil"/>
              <w:tr2bl w:val="nil"/>
            </w:tcBorders>
            <w:vAlign w:val="center"/>
          </w:tcPr>
          <w:p w:rsidR="00D00F6E" w:rsidRDefault="00D00F6E">
            <w:pPr>
              <w:autoSpaceDN w:val="0"/>
              <w:jc w:val="left"/>
              <w:textAlignment w:val="center"/>
              <w:rPr>
                <w:rFonts w:ascii="宋体" w:hAnsi="宋体"/>
                <w:color w:val="000000"/>
              </w:rPr>
            </w:pPr>
          </w:p>
        </w:tc>
        <w:tc>
          <w:tcPr>
            <w:tcW w:w="904"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679"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719"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720"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1370"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交通运输部管理干部学院</w:t>
            </w:r>
          </w:p>
        </w:tc>
        <w:tc>
          <w:tcPr>
            <w:tcW w:w="1096" w:type="dxa"/>
            <w:tcBorders>
              <w:tl2br w:val="nil"/>
              <w:tr2bl w:val="nil"/>
            </w:tcBorders>
            <w:vAlign w:val="center"/>
          </w:tcPr>
          <w:p w:rsidR="00D00F6E" w:rsidRDefault="00D00F6E">
            <w:pPr>
              <w:autoSpaceDN w:val="0"/>
              <w:jc w:val="center"/>
              <w:textAlignment w:val="center"/>
              <w:rPr>
                <w:rFonts w:ascii="宋体" w:hAnsi="宋体"/>
                <w:color w:val="000000"/>
              </w:rPr>
            </w:pPr>
          </w:p>
        </w:tc>
        <w:tc>
          <w:tcPr>
            <w:tcW w:w="883" w:type="dxa"/>
            <w:gridSpan w:val="4"/>
            <w:tcBorders>
              <w:tl2br w:val="nil"/>
              <w:tr2bl w:val="nil"/>
            </w:tcBorders>
            <w:vAlign w:val="center"/>
          </w:tcPr>
          <w:p w:rsidR="00D00F6E" w:rsidRDefault="00D00F6E">
            <w:pPr>
              <w:autoSpaceDN w:val="0"/>
              <w:jc w:val="center"/>
              <w:textAlignment w:val="center"/>
              <w:rPr>
                <w:rFonts w:ascii="宋体" w:hAnsi="宋体"/>
                <w:color w:val="000000"/>
              </w:rPr>
            </w:pPr>
          </w:p>
        </w:tc>
        <w:tc>
          <w:tcPr>
            <w:tcW w:w="1152" w:type="dxa"/>
            <w:tcBorders>
              <w:tl2br w:val="nil"/>
              <w:tr2bl w:val="nil"/>
            </w:tcBorders>
            <w:vAlign w:val="center"/>
          </w:tcPr>
          <w:p w:rsidR="00D00F6E" w:rsidRDefault="00007926">
            <w:pPr>
              <w:autoSpaceDN w:val="0"/>
              <w:jc w:val="center"/>
              <w:textAlignment w:val="center"/>
              <w:rPr>
                <w:rFonts w:ascii="宋体" w:hAnsi="宋体"/>
                <w:color w:val="000000"/>
              </w:rPr>
            </w:pPr>
            <w:r>
              <w:rPr>
                <w:rFonts w:ascii="宋体" w:hAnsi="宋体"/>
                <w:color w:val="000000"/>
              </w:rPr>
              <w:t>89084.58</w:t>
            </w:r>
          </w:p>
        </w:tc>
        <w:tc>
          <w:tcPr>
            <w:tcW w:w="1906" w:type="dxa"/>
            <w:tcBorders>
              <w:tl2br w:val="nil"/>
              <w:tr2bl w:val="nil"/>
            </w:tcBorders>
            <w:vAlign w:val="center"/>
          </w:tcPr>
          <w:p w:rsidR="00D00F6E" w:rsidRDefault="00007926">
            <w:pPr>
              <w:autoSpaceDN w:val="0"/>
              <w:jc w:val="left"/>
              <w:textAlignment w:val="center"/>
              <w:rPr>
                <w:rFonts w:ascii="宋体" w:hAnsi="宋体"/>
                <w:color w:val="000000"/>
              </w:rPr>
            </w:pPr>
            <w:r>
              <w:rPr>
                <w:rFonts w:ascii="宋体" w:hAnsi="宋体"/>
                <w:color w:val="000000"/>
              </w:rPr>
              <w:t>交通运输行业政策业务教育培训项目经费</w:t>
            </w:r>
            <w:r>
              <w:rPr>
                <w:rFonts w:ascii="宋体" w:hAnsi="宋体"/>
                <w:color w:val="000000"/>
              </w:rPr>
              <w:t>/</w:t>
            </w:r>
            <w:r>
              <w:rPr>
                <w:rFonts w:ascii="宋体" w:hAnsi="宋体"/>
                <w:color w:val="000000"/>
              </w:rPr>
              <w:t>支持西部地区交通运输干部人才教育培训项目经费</w:t>
            </w:r>
            <w:r>
              <w:rPr>
                <w:rFonts w:ascii="宋体" w:hAnsi="宋体"/>
                <w:color w:val="000000"/>
              </w:rPr>
              <w:t>/</w:t>
            </w:r>
            <w:r>
              <w:rPr>
                <w:rFonts w:ascii="宋体" w:hAnsi="宋体"/>
                <w:color w:val="000000"/>
              </w:rPr>
              <w:t>支持六盘山片区交通运输教育培训扶贫项目经费</w:t>
            </w:r>
          </w:p>
        </w:tc>
      </w:tr>
    </w:tbl>
    <w:p w:rsidR="00D00F6E" w:rsidRDefault="00D00F6E"/>
    <w:sectPr w:rsidR="00D00F6E">
      <w:footerReference w:type="default" r:id="rId7"/>
      <w:pgSz w:w="16838" w:h="11906" w:orient="landscape"/>
      <w:pgMar w:top="983" w:right="1440" w:bottom="1043" w:left="1440"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26" w:rsidRDefault="00007926">
      <w:r>
        <w:separator/>
      </w:r>
    </w:p>
  </w:endnote>
  <w:endnote w:type="continuationSeparator" w:id="0">
    <w:p w:rsidR="00007926" w:rsidRDefault="0000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6E" w:rsidRDefault="000079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0F6E" w:rsidRDefault="00007926">
                          <w:pPr>
                            <w:snapToGrid w:val="0"/>
                            <w:rPr>
                              <w:sz w:val="18"/>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572009">
                            <w:rPr>
                              <w:rFonts w:ascii="宋体" w:hAnsi="宋体" w:cs="宋体"/>
                              <w:noProof/>
                              <w:sz w:val="24"/>
                              <w:szCs w:val="24"/>
                            </w:rPr>
                            <w:t>- 29 -</w:t>
                          </w:r>
                          <w:r>
                            <w:rPr>
                              <w:rFonts w:ascii="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00F6E" w:rsidRDefault="00007926">
                    <w:pPr>
                      <w:snapToGrid w:val="0"/>
                      <w:rPr>
                        <w:sz w:val="18"/>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572009">
                      <w:rPr>
                        <w:rFonts w:ascii="宋体" w:hAnsi="宋体" w:cs="宋体"/>
                        <w:noProof/>
                        <w:sz w:val="24"/>
                        <w:szCs w:val="24"/>
                      </w:rPr>
                      <w:t>- 29 -</w:t>
                    </w:r>
                    <w:r>
                      <w:rPr>
                        <w:rFonts w:ascii="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26" w:rsidRDefault="00007926">
      <w:r>
        <w:separator/>
      </w:r>
    </w:p>
  </w:footnote>
  <w:footnote w:type="continuationSeparator" w:id="0">
    <w:p w:rsidR="00007926" w:rsidRDefault="0000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00199"/>
    <w:rsid w:val="00007926"/>
    <w:rsid w:val="00572009"/>
    <w:rsid w:val="00D00F6E"/>
    <w:rsid w:val="44553970"/>
    <w:rsid w:val="6C68116F"/>
    <w:rsid w:val="73C0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2ADB5-2BC9-40EC-8495-B9A9EA4B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CharCharCharCharCharCharChar">
    <w:name w:val="Char Char Char Char Char Char Char"/>
    <w:basedOn w:val="a"/>
    <w:pPr>
      <w:spacing w:line="360" w:lineRule="auto"/>
    </w:p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4017</Words>
  <Characters>22898</Characters>
  <Application>Microsoft Office Word</Application>
  <DocSecurity>0</DocSecurity>
  <Lines>190</Lines>
  <Paragraphs>53</Paragraphs>
  <ScaleCrop>false</ScaleCrop>
  <Company>CHINA</Company>
  <LinksUpToDate>false</LinksUpToDate>
  <CharactersWithSpaces>26862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USER</cp:lastModifiedBy>
  <cp:revision>2</cp:revision>
  <dcterms:created xsi:type="dcterms:W3CDTF">2017-03-10T08:42:00Z</dcterms:created>
  <dcterms:modified xsi:type="dcterms:W3CDTF">2024-03-04T07:26:00Z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