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51E" w:rsidRDefault="003E5B7A">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rsidR="00F6451E" w:rsidRDefault="00E34F10">
      <w:pPr>
        <w:jc w:val="center"/>
        <w:rPr>
          <w:rFonts w:ascii="宋体" w:eastAsia="宋体" w:hAnsi="宋体" w:cs="宋体"/>
          <w:sz w:val="36"/>
          <w:szCs w:val="36"/>
          <w:shd w:val="clear" w:color="auto" w:fill="FFFFFF"/>
        </w:rPr>
      </w:pPr>
      <w:r w:rsidRPr="00E34F10">
        <w:rPr>
          <w:rFonts w:asciiTheme="minorEastAsia" w:hAnsiTheme="minorEastAsia" w:cstheme="minorEastAsia" w:hint="eastAsia"/>
          <w:sz w:val="44"/>
          <w:szCs w:val="44"/>
        </w:rPr>
        <w:t>交通运输部 公安部 应急管理部关于印发《道路旅客</w:t>
      </w:r>
      <w:bookmarkStart w:id="0" w:name="_GoBack"/>
      <w:bookmarkEnd w:id="0"/>
      <w:r w:rsidRPr="00E34F10">
        <w:rPr>
          <w:rFonts w:asciiTheme="minorEastAsia" w:hAnsiTheme="minorEastAsia" w:cstheme="minorEastAsia" w:hint="eastAsia"/>
          <w:sz w:val="44"/>
          <w:szCs w:val="44"/>
        </w:rPr>
        <w:t>运输企业安全管理规范》的通知</w:t>
      </w:r>
    </w:p>
    <w:p w:rsidR="00F6451E" w:rsidRDefault="00E34F10" w:rsidP="00E34F10">
      <w:pPr>
        <w:jc w:val="center"/>
        <w:rPr>
          <w:rFonts w:ascii="楷体_GB2312" w:eastAsia="楷体_GB2312" w:hAnsi="楷体_GB2312" w:cs="楷体_GB2312"/>
          <w:color w:val="333333"/>
          <w:sz w:val="32"/>
          <w:szCs w:val="32"/>
          <w:shd w:val="clear" w:color="auto" w:fill="FFFFFF"/>
        </w:rPr>
      </w:pPr>
      <w:r w:rsidRPr="00E34F10">
        <w:rPr>
          <w:rFonts w:ascii="楷体_GB2312" w:eastAsia="楷体_GB2312" w:hAnsi="楷体_GB2312" w:cs="楷体_GB2312" w:hint="eastAsia"/>
          <w:color w:val="333333"/>
          <w:sz w:val="32"/>
          <w:szCs w:val="32"/>
          <w:shd w:val="clear" w:color="auto" w:fill="FFFFFF"/>
        </w:rPr>
        <w:t>交运规〔2023〕4号</w:t>
      </w:r>
    </w:p>
    <w:p w:rsidR="00F6451E" w:rsidRDefault="00F6451E">
      <w:pPr>
        <w:rPr>
          <w:rFonts w:ascii="宋体" w:eastAsia="宋体" w:hAnsi="宋体" w:cs="宋体"/>
          <w:color w:val="333333"/>
          <w:sz w:val="36"/>
          <w:szCs w:val="36"/>
          <w:shd w:val="clear" w:color="auto" w:fill="FFFFFF"/>
        </w:rPr>
      </w:pPr>
    </w:p>
    <w:p w:rsidR="00E34F10" w:rsidRDefault="00E34F10">
      <w:pPr>
        <w:rPr>
          <w:rFonts w:ascii="宋体" w:eastAsia="宋体" w:hAnsi="宋体" w:cs="宋体"/>
          <w:color w:val="333333"/>
          <w:sz w:val="36"/>
          <w:szCs w:val="36"/>
          <w:shd w:val="clear" w:color="auto" w:fill="FFFFFF"/>
        </w:rPr>
      </w:pPr>
    </w:p>
    <w:p w:rsidR="00E34F10" w:rsidRPr="00E34F10" w:rsidRDefault="00E34F10" w:rsidP="00E34F10">
      <w:pPr>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各省、自治区、直辖市、新疆生产建设兵团交通运输厅（局、委）、公安厅（局）、应急管理厅（局）：</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为贯彻落实《中华人民共和国安全生产法》《中华人民共和国道路运输条例》等法律法规要求，进一步规范道路旅客运输企业安全生产管理，切实保障人民群众生命财产安全，交通运输部、公安部、应急管理部修订了《道路旅客运输企业安全管理规范》。现印发给你们，请认真贯彻执行。</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p>
    <w:p w:rsidR="00E34F10" w:rsidRPr="00E34F10" w:rsidRDefault="00E34F10" w:rsidP="00E34F10">
      <w:pPr>
        <w:jc w:val="right"/>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交通运输部　公安部　应急管理部</w:t>
      </w:r>
    </w:p>
    <w:p w:rsidR="00E34F10" w:rsidRPr="00E34F10" w:rsidRDefault="00E34F10" w:rsidP="00E34F10">
      <w:pPr>
        <w:jc w:val="right"/>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2023年11月11日</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（此件公开发布）</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p>
    <w:p w:rsidR="00E34F10" w:rsidRPr="00E34F10" w:rsidRDefault="00E34F10" w:rsidP="00E34F10">
      <w:pPr>
        <w:jc w:val="center"/>
        <w:rPr>
          <w:rFonts w:ascii="黑体" w:eastAsia="黑体" w:hAnsi="黑体" w:cs="仿宋_GB2312"/>
          <w:color w:val="333333"/>
          <w:sz w:val="32"/>
          <w:szCs w:val="32"/>
          <w:shd w:val="clear" w:color="auto" w:fill="FFFFFF"/>
        </w:rPr>
      </w:pPr>
      <w:r w:rsidRPr="00E34F10">
        <w:rPr>
          <w:rFonts w:ascii="黑体" w:eastAsia="黑体" w:hAnsi="黑体" w:cs="仿宋_GB2312" w:hint="eastAsia"/>
          <w:color w:val="333333"/>
          <w:sz w:val="32"/>
          <w:szCs w:val="32"/>
          <w:shd w:val="clear" w:color="auto" w:fill="FFFFFF"/>
        </w:rPr>
        <w:lastRenderedPageBreak/>
        <w:t>道路旅客运输企业安全管理规范</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p>
    <w:p w:rsidR="00E34F10" w:rsidRPr="00E34F10" w:rsidRDefault="00E34F10" w:rsidP="00E34F10">
      <w:pPr>
        <w:jc w:val="center"/>
        <w:rPr>
          <w:rFonts w:ascii="黑体" w:eastAsia="黑体" w:hAnsi="黑体" w:cs="仿宋_GB2312"/>
          <w:color w:val="333333"/>
          <w:sz w:val="32"/>
          <w:szCs w:val="32"/>
          <w:shd w:val="clear" w:color="auto" w:fill="FFFFFF"/>
        </w:rPr>
      </w:pPr>
      <w:r w:rsidRPr="00E34F10">
        <w:rPr>
          <w:rFonts w:ascii="黑体" w:eastAsia="黑体" w:hAnsi="黑体" w:cs="仿宋_GB2312" w:hint="eastAsia"/>
          <w:color w:val="333333"/>
          <w:sz w:val="32"/>
          <w:szCs w:val="32"/>
          <w:shd w:val="clear" w:color="auto" w:fill="FFFFFF"/>
        </w:rPr>
        <w:t>第一章  总 则</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第一条 </w:t>
      </w:r>
      <w:r w:rsidRPr="00E34F10">
        <w:rPr>
          <w:rFonts w:ascii="仿宋_GB2312" w:eastAsia="仿宋_GB2312" w:hAnsi="仿宋_GB2312" w:cs="仿宋_GB2312" w:hint="eastAsia"/>
          <w:color w:val="333333"/>
          <w:sz w:val="32"/>
          <w:szCs w:val="32"/>
          <w:shd w:val="clear" w:color="auto" w:fill="FFFFFF"/>
        </w:rPr>
        <w:t>为加强和规范道路旅客运输企业安全生产工作，提高企业安全管理水平，全面落实客运企业安全主体责任，有效预防和减少道路交通事故，保障人民群众生命和财产安全，根据《中华人民共和国安全生产法》《中华人民共和国道路交通安全法》《中华人民共和国道路交通安全法实施条例》《中华人民共和国道路运输条例》等有关法律、法规，制定本规范。</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第二条 </w:t>
      </w:r>
      <w:r w:rsidRPr="00E34F10">
        <w:rPr>
          <w:rFonts w:ascii="仿宋_GB2312" w:eastAsia="仿宋_GB2312" w:hAnsi="仿宋_GB2312" w:cs="仿宋_GB2312" w:hint="eastAsia"/>
          <w:color w:val="333333"/>
          <w:sz w:val="32"/>
          <w:szCs w:val="32"/>
          <w:shd w:val="clear" w:color="auto" w:fill="FFFFFF"/>
        </w:rPr>
        <w:t>本规范适用于从事道路旅客运输经营的企业（以下简称客运企业）。</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第三条 </w:t>
      </w:r>
      <w:r w:rsidRPr="00E34F10">
        <w:rPr>
          <w:rFonts w:ascii="仿宋_GB2312" w:eastAsia="仿宋_GB2312" w:hAnsi="仿宋_GB2312" w:cs="仿宋_GB2312" w:hint="eastAsia"/>
          <w:color w:val="333333"/>
          <w:sz w:val="32"/>
          <w:szCs w:val="32"/>
          <w:shd w:val="clear" w:color="auto" w:fill="FFFFFF"/>
        </w:rPr>
        <w:t>客运企业是道路旅客运输安全生产的责任主体，应当坚持以人民为中心，把保护人民生命安全摆在首位，树牢安全发展理念，坚持安全第一、预防为主、综合治理的方针，严格遵守安全生产、道路交通安全和运输管理等有关法律、法规、规章和标准，建立健全全员安全生产责任制和安全生产管理制度，完善安全生产条件，严格执行安全生产操作规程，加强客运车辆技术管理和客运驾驶员等从业人员管理，构建安全风险分级管控和</w:t>
      </w:r>
      <w:r w:rsidRPr="00E34F10">
        <w:rPr>
          <w:rFonts w:ascii="仿宋_GB2312" w:eastAsia="仿宋_GB2312" w:hAnsi="仿宋_GB2312" w:cs="仿宋_GB2312" w:hint="eastAsia"/>
          <w:color w:val="333333"/>
          <w:sz w:val="32"/>
          <w:szCs w:val="32"/>
          <w:shd w:val="clear" w:color="auto" w:fill="FFFFFF"/>
        </w:rPr>
        <w:lastRenderedPageBreak/>
        <w:t>隐患排查治理双重预防机制，健全风险防范化解机制，提高安全生产水平，保障道路旅客运输安全。</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第四条 </w:t>
      </w:r>
      <w:r w:rsidRPr="00E34F10">
        <w:rPr>
          <w:rFonts w:ascii="仿宋_GB2312" w:eastAsia="仿宋_GB2312" w:hAnsi="仿宋_GB2312" w:cs="仿宋_GB2312" w:hint="eastAsia"/>
          <w:color w:val="333333"/>
          <w:sz w:val="32"/>
          <w:szCs w:val="32"/>
          <w:shd w:val="clear" w:color="auto" w:fill="FFFFFF"/>
        </w:rPr>
        <w:t>客运企业应当接受交通运输、公安和应急管理等部门对其安全生产工作依法实施的监督管理。</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第五条 </w:t>
      </w:r>
      <w:r w:rsidRPr="00E34F10">
        <w:rPr>
          <w:rFonts w:ascii="仿宋_GB2312" w:eastAsia="仿宋_GB2312" w:hAnsi="仿宋_GB2312" w:cs="仿宋_GB2312" w:hint="eastAsia"/>
          <w:color w:val="333333"/>
          <w:sz w:val="32"/>
          <w:szCs w:val="32"/>
          <w:shd w:val="clear" w:color="auto" w:fill="FFFFFF"/>
        </w:rPr>
        <w:t>客运企业应当依法积极开展安全生产标准化建设，鼓励采用新技术、新工艺、新设备，不断改善安全生产条件。</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p>
    <w:p w:rsidR="00E34F10" w:rsidRPr="00E34F10" w:rsidRDefault="00E34F10" w:rsidP="00E34F10">
      <w:pPr>
        <w:jc w:val="center"/>
        <w:rPr>
          <w:rFonts w:ascii="黑体" w:eastAsia="黑体" w:hAnsi="黑体" w:cs="仿宋_GB2312"/>
          <w:color w:val="333333"/>
          <w:sz w:val="32"/>
          <w:szCs w:val="32"/>
          <w:shd w:val="clear" w:color="auto" w:fill="FFFFFF"/>
        </w:rPr>
      </w:pPr>
      <w:r w:rsidRPr="00E34F10">
        <w:rPr>
          <w:rFonts w:ascii="黑体" w:eastAsia="黑体" w:hAnsi="黑体" w:cs="仿宋_GB2312" w:hint="eastAsia"/>
          <w:color w:val="333333"/>
          <w:sz w:val="32"/>
          <w:szCs w:val="32"/>
          <w:shd w:val="clear" w:color="auto" w:fill="FFFFFF"/>
        </w:rPr>
        <w:t>第二章  安全生产基础保障</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第六条 </w:t>
      </w:r>
      <w:r w:rsidRPr="00E34F10">
        <w:rPr>
          <w:rFonts w:ascii="仿宋_GB2312" w:eastAsia="仿宋_GB2312" w:hAnsi="仿宋_GB2312" w:cs="仿宋_GB2312" w:hint="eastAsia"/>
          <w:color w:val="333333"/>
          <w:sz w:val="32"/>
          <w:szCs w:val="32"/>
          <w:shd w:val="clear" w:color="auto" w:fill="FFFFFF"/>
        </w:rPr>
        <w:t>客运企业及分支机构应当依法设置安全生产管理机构或者配备专职安全生产管理人员。设置安全生产管理机构的，安全生产管理机构应当包括企业主要负责人（包括法定代表人和实际控制人、实际负责人），运输经营、安全管理、车辆技术管理、从业人员管理、动态监控等业务负责人及分支机构的主要负责人。</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第七条 </w:t>
      </w:r>
      <w:r w:rsidRPr="00E34F10">
        <w:rPr>
          <w:rFonts w:ascii="仿宋_GB2312" w:eastAsia="仿宋_GB2312" w:hAnsi="仿宋_GB2312" w:cs="仿宋_GB2312" w:hint="eastAsia"/>
          <w:color w:val="333333"/>
          <w:sz w:val="32"/>
          <w:szCs w:val="32"/>
          <w:shd w:val="clear" w:color="auto" w:fill="FFFFFF"/>
        </w:rPr>
        <w:t>拥有20辆（含）以上客运车辆的客运企业应当设置安全生产管理机构，配备专职安全生产管理人员，并提供必要的工作条件。拥有20辆以下客运车辆的客运企业应当配备专职安全生产管理人员，并提供必要的工作条件。</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lastRenderedPageBreak/>
        <w:t>专职安全生产管理人员配备数量原则上按照以下标准确定：对于300辆（含）以下客运车辆的，按照每50辆车1人的标准配备，最低不少于1人；对于300辆以上客运车辆的，按照每增加100辆增加1人的标准配备。</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客运企业作出涉及安全生产的经营决策，应当听取安全生产管理机构以及安全生产管理人员的意见，不得因安全生产管理人员依法履行职责而降低其工资、福利等待遇或者解除劳动合同。</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第八条 </w:t>
      </w:r>
      <w:r w:rsidRPr="00E34F10">
        <w:rPr>
          <w:rFonts w:ascii="仿宋_GB2312" w:eastAsia="仿宋_GB2312" w:hAnsi="仿宋_GB2312" w:cs="仿宋_GB2312" w:hint="eastAsia"/>
          <w:color w:val="333333"/>
          <w:sz w:val="32"/>
          <w:szCs w:val="32"/>
          <w:shd w:val="clear" w:color="auto" w:fill="FFFFFF"/>
        </w:rPr>
        <w:t>客运企业主要负责人和安全生产管理人员应当具备与本企业所从事的道路旅客运输生产经营活动相适应的安全生产知识和管理能力，并按规定经交通运输主管部门对其安全生产知识和管理能力考核合格；或者取得注册安全工程师（道路运输安全）执业资格，在道路运输领域有效注册后向属地市级交通运输主管部门报备，并做好相关信息上传工作。客运企业主要负责人和安全生产管理人员应当在从事道路旅客运输安全生产相关工作6个月内完成安全考核工作。</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第九条 </w:t>
      </w:r>
      <w:r w:rsidRPr="00E34F10">
        <w:rPr>
          <w:rFonts w:ascii="仿宋_GB2312" w:eastAsia="仿宋_GB2312" w:hAnsi="仿宋_GB2312" w:cs="仿宋_GB2312" w:hint="eastAsia"/>
          <w:color w:val="333333"/>
          <w:sz w:val="32"/>
          <w:szCs w:val="32"/>
          <w:shd w:val="clear" w:color="auto" w:fill="FFFFFF"/>
        </w:rPr>
        <w:t>客运企业应当对从业人员进行安全生产教育培训，未经安全生产教育培训合格的从业人员，不得上岗作业。</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客运企业使用实习学生的，应当将实习学生纳入本企业从业人员统一进行安全生产教育培训。企业采用新工艺、新技术、新</w:t>
      </w:r>
      <w:r w:rsidRPr="00E34F10">
        <w:rPr>
          <w:rFonts w:ascii="仿宋_GB2312" w:eastAsia="仿宋_GB2312" w:hAnsi="仿宋_GB2312" w:cs="仿宋_GB2312" w:hint="eastAsia"/>
          <w:color w:val="333333"/>
          <w:sz w:val="32"/>
          <w:szCs w:val="32"/>
          <w:shd w:val="clear" w:color="auto" w:fill="FFFFFF"/>
        </w:rPr>
        <w:lastRenderedPageBreak/>
        <w:t>材料或者使用新设备，应当对从业人员进行专门的安全生产教育培训。</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从业人员的安全生产教育培训应当以客运企业自主培训为主，也可委托、聘请具备对外开展安全生产教育培训业务的机构或其他客运企业进行安全生产教育培训。</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客运企业主要负责人和安全生产管理人员初次安全生产教育培训时间不得少于24学时，每年再培训时间不少于12学时，每个学时不得少于45分钟。</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第十条 </w:t>
      </w:r>
      <w:r w:rsidRPr="00E34F10">
        <w:rPr>
          <w:rFonts w:ascii="仿宋_GB2312" w:eastAsia="仿宋_GB2312" w:hAnsi="仿宋_GB2312" w:cs="仿宋_GB2312" w:hint="eastAsia"/>
          <w:color w:val="333333"/>
          <w:sz w:val="32"/>
          <w:szCs w:val="32"/>
          <w:shd w:val="clear" w:color="auto" w:fill="FFFFFF"/>
        </w:rPr>
        <w:t>客运企业应当定期召开安全生产工作会议和安全例会。</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安全生产工作会议至少每季度召开1次，研究解决安全生产中的重大问题，安排部署阶段性安全生产工作。安全例会至少每月召开1次，通报和布置落实各项安全生产工作。拥有20辆以下客运车辆的客运企业，安全生产工作会议可与安全例会一并召开。</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客运企业发生造成人员死亡、3人（含）以上重伤、恶劣社会影响的生产安全事故后，应当及时召开安全生产工作会议或安全例会进行分析和通报。</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安全生产工作会议和安全例会应当有会议记录，会议记录应</w:t>
      </w:r>
      <w:r w:rsidRPr="00E34F10">
        <w:rPr>
          <w:rFonts w:ascii="仿宋_GB2312" w:eastAsia="仿宋_GB2312" w:hAnsi="仿宋_GB2312" w:cs="仿宋_GB2312" w:hint="eastAsia"/>
          <w:color w:val="333333"/>
          <w:sz w:val="32"/>
          <w:szCs w:val="32"/>
          <w:shd w:val="clear" w:color="auto" w:fill="FFFFFF"/>
        </w:rPr>
        <w:lastRenderedPageBreak/>
        <w:t>建档保存，保存期不少于36个月。</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第十一条 </w:t>
      </w:r>
      <w:r w:rsidRPr="00E34F10">
        <w:rPr>
          <w:rFonts w:ascii="仿宋_GB2312" w:eastAsia="仿宋_GB2312" w:hAnsi="仿宋_GB2312" w:cs="仿宋_GB2312" w:hint="eastAsia"/>
          <w:color w:val="333333"/>
          <w:sz w:val="32"/>
          <w:szCs w:val="32"/>
          <w:shd w:val="clear" w:color="auto" w:fill="FFFFFF"/>
        </w:rPr>
        <w:t>客运企业应当保障安全生产投入，依据有关规定，按照上一年度营业收入1.5%的比例确定企业本年度安全生产费用应计提金额，并逐月平均提取，专项核算。安全生产费用主要用于：</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（一）完善、改造、维护安全运营设施设备支出（不含“三同时”要求初期投入的安全设施），包括运输设施设备安全状况检测及维护、运输设施设备附属安全设备等支出；</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（二）道路运输车辆动态监控平台、视频监控系统的建设、运行、维护和升级改造，以及具有行驶记录功能的卫星定位装置、视频监控装置的购置、安装和使用等支出；</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（三）配备、维护、保养应急救援器材、设备支出和应急救援队伍建设、应急预案制修订与应急演练支出；</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（四）开展安全风险分级管控和事故隐患排查整改支出，安全生产信息化、智能化建设、运维和网络安全支出；</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（五）安全生产检查、评估评价（不含新建、改建、扩建项目安全评价）、咨询和安全生产标准化建设支出；</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（六）配备和更新现场作业人员安全防护用品支出；</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（七）安全生产宣传、教育、培训和从业人员发现并报告事</w:t>
      </w:r>
      <w:r w:rsidRPr="00E34F10">
        <w:rPr>
          <w:rFonts w:ascii="仿宋_GB2312" w:eastAsia="仿宋_GB2312" w:hAnsi="仿宋_GB2312" w:cs="仿宋_GB2312" w:hint="eastAsia"/>
          <w:color w:val="333333"/>
          <w:sz w:val="32"/>
          <w:szCs w:val="32"/>
          <w:shd w:val="clear" w:color="auto" w:fill="FFFFFF"/>
        </w:rPr>
        <w:lastRenderedPageBreak/>
        <w:t>故隐患的奖励支出；</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（八）安全生产适用的新技术、新标准、新工艺、新装备的推广应用支出；</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（九）安全设施及特种设备检验检测、检定校准支出；</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（十）承运人责任险及安全生产责任保险支出；</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（十一）与安全生产直接相关的其他支出。</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第十二条 </w:t>
      </w:r>
      <w:r w:rsidRPr="00E34F10">
        <w:rPr>
          <w:rFonts w:ascii="仿宋_GB2312" w:eastAsia="仿宋_GB2312" w:hAnsi="仿宋_GB2312" w:cs="仿宋_GB2312" w:hint="eastAsia"/>
          <w:color w:val="333333"/>
          <w:sz w:val="32"/>
          <w:szCs w:val="32"/>
          <w:shd w:val="clear" w:color="auto" w:fill="FFFFFF"/>
        </w:rPr>
        <w:t>客运企业应当按照有关法律法规要求，投保承运人责任险、工伤保险等安全生产责任保险和机动车交通事故责任强制保险。</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第十三条 </w:t>
      </w:r>
      <w:r w:rsidRPr="00E34F10">
        <w:rPr>
          <w:rFonts w:ascii="仿宋_GB2312" w:eastAsia="仿宋_GB2312" w:hAnsi="仿宋_GB2312" w:cs="仿宋_GB2312" w:hint="eastAsia"/>
          <w:color w:val="333333"/>
          <w:sz w:val="32"/>
          <w:szCs w:val="32"/>
          <w:shd w:val="clear" w:color="auto" w:fill="FFFFFF"/>
        </w:rPr>
        <w:t>鼓励客运企业采用交通安全统筹等形式，加强行业互助，提高企业抗风险能力。</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p>
    <w:p w:rsidR="00E34F10" w:rsidRPr="00E34F10" w:rsidRDefault="00E34F10" w:rsidP="00E34F10">
      <w:pPr>
        <w:jc w:val="center"/>
        <w:rPr>
          <w:rFonts w:ascii="黑体" w:eastAsia="黑体" w:hAnsi="黑体" w:cs="仿宋_GB2312"/>
          <w:color w:val="333333"/>
          <w:sz w:val="32"/>
          <w:szCs w:val="32"/>
          <w:shd w:val="clear" w:color="auto" w:fill="FFFFFF"/>
        </w:rPr>
      </w:pPr>
      <w:r w:rsidRPr="00E34F10">
        <w:rPr>
          <w:rFonts w:ascii="黑体" w:eastAsia="黑体" w:hAnsi="黑体" w:cs="仿宋_GB2312" w:hint="eastAsia"/>
          <w:color w:val="333333"/>
          <w:sz w:val="32"/>
          <w:szCs w:val="32"/>
          <w:shd w:val="clear" w:color="auto" w:fill="FFFFFF"/>
        </w:rPr>
        <w:t>第三章  安全生产职责</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第十四条 </w:t>
      </w:r>
      <w:r w:rsidRPr="00E34F10">
        <w:rPr>
          <w:rFonts w:ascii="仿宋_GB2312" w:eastAsia="仿宋_GB2312" w:hAnsi="仿宋_GB2312" w:cs="仿宋_GB2312" w:hint="eastAsia"/>
          <w:color w:val="333333"/>
          <w:sz w:val="32"/>
          <w:szCs w:val="32"/>
          <w:shd w:val="clear" w:color="auto" w:fill="FFFFFF"/>
        </w:rPr>
        <w:t>客运企业应当依法建立健全全员安全生产责任制，将本企业的安全生产责任分解到各部门、各岗位，明确责任人员、责任内容、目标和考核标准。</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安全生产责任制内容应当包括：</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（一）主要负责人的安全生产责任、目标及考核标准；</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lastRenderedPageBreak/>
        <w:t>（二）分管安全生产和运输经营的负责人的安全生产责任、目标及考核标准；</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（三）管理科室、分支机构及其负责人的安全生产责任、目标及考核标准；</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（四）车队和车队队长的安全生产责任、目标及考核标准；</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（五）岗位从业人员的安全生产责任、目标及考核标准。</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第十五条 </w:t>
      </w:r>
      <w:r w:rsidRPr="00E34F10">
        <w:rPr>
          <w:rFonts w:ascii="仿宋_GB2312" w:eastAsia="仿宋_GB2312" w:hAnsi="仿宋_GB2312" w:cs="仿宋_GB2312" w:hint="eastAsia"/>
          <w:color w:val="333333"/>
          <w:sz w:val="32"/>
          <w:szCs w:val="32"/>
          <w:shd w:val="clear" w:color="auto" w:fill="FFFFFF"/>
        </w:rPr>
        <w:t>客运企业应当与各分支机构层层签订安全生产目标责任书，制定明确的考核指标，定期考核并公布考核结果及奖惩情况。</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第十六条 </w:t>
      </w:r>
      <w:r w:rsidRPr="00E34F10">
        <w:rPr>
          <w:rFonts w:ascii="仿宋_GB2312" w:eastAsia="仿宋_GB2312" w:hAnsi="仿宋_GB2312" w:cs="仿宋_GB2312" w:hint="eastAsia"/>
          <w:color w:val="333333"/>
          <w:sz w:val="32"/>
          <w:szCs w:val="32"/>
          <w:shd w:val="clear" w:color="auto" w:fill="FFFFFF"/>
        </w:rPr>
        <w:t>客运企业应当实行安全生产一岗双责。客运企业的法定代表人和实际控制人为安全生产的第一责任人，负有安全生产的全面责任；分管安全生产的负责人协助主要负责人履行安全生产职责，对安全生产工作负组织实施和综合管理及监督的责任；其他负责人对各自职责范围内的安全生产工作负直接管理责任。企业党组织、工会、各职能部门、各岗位人员在职责范围内承担相应的安全生产职责。</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第十七条 </w:t>
      </w:r>
      <w:r w:rsidRPr="00E34F10">
        <w:rPr>
          <w:rFonts w:ascii="仿宋_GB2312" w:eastAsia="仿宋_GB2312" w:hAnsi="仿宋_GB2312" w:cs="仿宋_GB2312" w:hint="eastAsia"/>
          <w:color w:val="333333"/>
          <w:sz w:val="32"/>
          <w:szCs w:val="32"/>
          <w:shd w:val="clear" w:color="auto" w:fill="FFFFFF"/>
        </w:rPr>
        <w:t>客运企业的主要负责人对本单位安全生产工作负有下列职责：</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（一）严格执行安全生产法律、法规、规章、规范和标准，</w:t>
      </w:r>
      <w:r w:rsidRPr="00E34F10">
        <w:rPr>
          <w:rFonts w:ascii="仿宋_GB2312" w:eastAsia="仿宋_GB2312" w:hAnsi="仿宋_GB2312" w:cs="仿宋_GB2312" w:hint="eastAsia"/>
          <w:color w:val="333333"/>
          <w:sz w:val="32"/>
          <w:szCs w:val="32"/>
          <w:shd w:val="clear" w:color="auto" w:fill="FFFFFF"/>
        </w:rPr>
        <w:lastRenderedPageBreak/>
        <w:t>组织落实相关管理部门的工作部署和要求；</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（二）建立健全并落实本单位全员安全生产责任制，加强安全生产标准化建设；</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（三）组织制定并实施本单位安全生产规章制度、客运驾驶员和车辆安全生产管理办法以及安全生产操作规程；</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（四）组织制定并实施本单位的安全生产教育和培训计划；</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（五）保证本单位安全生产投入的有效实施；</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（六）组织建立并落实安全风险分级管控和隐患排查治理双重预防工作机制，督促、检查本单位安全生产工作，及时消除生产安全事故隐患；</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（七）组织制定并实施本单位生产安全事故应急救援预案，开展应急救援演练；</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（八）定期组织分析本单位的安全生产形势，研究解决重大安全生产问题；</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（九）按相关规定及时、如实报告道路客运生产安全事故，落实生产安全事故处理的有关工作；</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（十）实行安全生产绩效管理，定期公布本单位安全生产情况，认真听取和积极采纳工会、职工关于安全生产的合理化建议和要求。</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lastRenderedPageBreak/>
        <w:t xml:space="preserve">第十八条 </w:t>
      </w:r>
      <w:r w:rsidRPr="00E34F10">
        <w:rPr>
          <w:rFonts w:ascii="仿宋_GB2312" w:eastAsia="仿宋_GB2312" w:hAnsi="仿宋_GB2312" w:cs="仿宋_GB2312" w:hint="eastAsia"/>
          <w:color w:val="333333"/>
          <w:sz w:val="32"/>
          <w:szCs w:val="32"/>
          <w:shd w:val="clear" w:color="auto" w:fill="FFFFFF"/>
        </w:rPr>
        <w:t>客运企业的安全生产管理机构及安全生产管理人员对本单位安全生产工作负有下列职责：</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（一）严格执行安全生产法律、法规、规章、规范和标准，参与企业安全生产决策，提出改进和加强安全生产管理的建议；</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（二）组织或者参与制定本单位安全生产规章制度、客运驾驶员和车辆安全生产管理制度、动态监控管理制度、操作规程和生产安全事故应急救援预案，明确各部门、各岗位的安全生产职责，督促贯彻执行；</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（三）组织或参与本单位安全生产宣传、教育和培训，加强事故案例警示教育，总结和推广安全生产工作的先进经验，如实记录安全生产教育和培训情况；</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（四）组织开展危险源辨识和评估，督促落实本单位重大危险源的安全管理措施；督促落实本单位安全风险管控和隐患排查管理措施，组织或者参与本单位应急救援演练，督促落实本单位安全生产整改措施；</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（五）组织或参与制定本单位安全生产年度管理绩效目标和安全生产管理工作计划，组织实施考核工作；</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（六）组织或参与制定本单位安全生产经费投入计划和安全技术措施计划，组织实施或监督相关部门实施；</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lastRenderedPageBreak/>
        <w:t>（七）组织开展本单位的安全生产检查，对检查出的安全隐患及其他安全问题应当及时督促处理；情况严重的，应当依法停止生产活动。对相关管理部门抄告、通报的车辆和客运驾驶员交通违法行为，应当进行及时处理。制止和纠正违章指挥、冒险作业、违反操作规程的行为；</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（八）发生生产安全事故时，按照有关规定，及时报告相关管理部门；组织或者参与本单位生产安全事故的调查处理，承担生产安全事故统计和分析工作；</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（九）其他安全生产管理工作。</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第十九条 </w:t>
      </w:r>
      <w:r w:rsidRPr="00E34F10">
        <w:rPr>
          <w:rFonts w:ascii="仿宋_GB2312" w:eastAsia="仿宋_GB2312" w:hAnsi="仿宋_GB2312" w:cs="仿宋_GB2312" w:hint="eastAsia"/>
          <w:color w:val="333333"/>
          <w:sz w:val="32"/>
          <w:szCs w:val="32"/>
          <w:shd w:val="clear" w:color="auto" w:fill="FFFFFF"/>
        </w:rPr>
        <w:t>客运企业应当履行法律、法规、规章规定的其他安全生产职责。</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p>
    <w:p w:rsidR="00E34F10" w:rsidRPr="00E34F10" w:rsidRDefault="00E34F10" w:rsidP="00E34F10">
      <w:pPr>
        <w:jc w:val="center"/>
        <w:rPr>
          <w:rFonts w:ascii="黑体" w:eastAsia="黑体" w:hAnsi="黑体" w:cs="仿宋_GB2312"/>
          <w:color w:val="333333"/>
          <w:sz w:val="32"/>
          <w:szCs w:val="32"/>
          <w:shd w:val="clear" w:color="auto" w:fill="FFFFFF"/>
        </w:rPr>
      </w:pPr>
      <w:r w:rsidRPr="00E34F10">
        <w:rPr>
          <w:rFonts w:ascii="黑体" w:eastAsia="黑体" w:hAnsi="黑体" w:cs="仿宋_GB2312" w:hint="eastAsia"/>
          <w:color w:val="333333"/>
          <w:sz w:val="32"/>
          <w:szCs w:val="32"/>
          <w:shd w:val="clear" w:color="auto" w:fill="FFFFFF"/>
        </w:rPr>
        <w:t>第四章  安全生产制度</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p>
    <w:p w:rsidR="00E34F10" w:rsidRPr="00E34F10" w:rsidRDefault="00E34F10" w:rsidP="0066396B">
      <w:pPr>
        <w:jc w:val="center"/>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第一节 客运驾驶员管理</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第二十条 </w:t>
      </w:r>
      <w:r w:rsidRPr="00E34F10">
        <w:rPr>
          <w:rFonts w:ascii="仿宋_GB2312" w:eastAsia="仿宋_GB2312" w:hAnsi="仿宋_GB2312" w:cs="仿宋_GB2312" w:hint="eastAsia"/>
          <w:color w:val="333333"/>
          <w:sz w:val="32"/>
          <w:szCs w:val="32"/>
          <w:shd w:val="clear" w:color="auto" w:fill="FFFFFF"/>
        </w:rPr>
        <w:t>客运企业应当依法建立客运驾驶员聘用制度，可依法探索驾驶员第三方劳务派遣管理制度。统一录用程序和客运驾驶员录用条件，严格审核客运驾驶员从业资格条件、安全行车</w:t>
      </w:r>
      <w:r w:rsidRPr="00E34F10">
        <w:rPr>
          <w:rFonts w:ascii="仿宋_GB2312" w:eastAsia="仿宋_GB2312" w:hAnsi="仿宋_GB2312" w:cs="仿宋_GB2312" w:hint="eastAsia"/>
          <w:color w:val="333333"/>
          <w:sz w:val="32"/>
          <w:szCs w:val="32"/>
          <w:shd w:val="clear" w:color="auto" w:fill="FFFFFF"/>
        </w:rPr>
        <w:lastRenderedPageBreak/>
        <w:t>经历及职业健康检查结果，对实际驾驶技能进行测试。</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驾驶员存在下列情况之一的，客运企业不得聘用其驾驶客运车辆：</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（一）无有效的、适用的机动车驾驶证和从业资格证件，以及被列入黑名单的；</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（二）36个月内发生道路交通事故致人死亡且负同等以上责任的；</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（三）最近3个完整记分周期内有1个记分周期交通违法记满12分的；</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（四）36个月内有酒后驾驶、超员20%以上、超速50%（高速公路超速20%）以上或12个月内有3次以上公安机关交通管理部门记录超速违法行为的；</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（五）有吸食、注射毒品行为记录，或者长期服用依赖性精神药品成瘾尚未戒除的，以及发现其他职业禁忌的；</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（六）已经取得驾驶证，但身体条件变化，有器质性心脏病、癫痫病、美尼尔氏症、眩晕症、癔病、震颤麻痹、精神病、痴呆以及影响肢体活动的神经系统疾病等妨碍安全驾驶疾病的。</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第二十一条 </w:t>
      </w:r>
      <w:r w:rsidRPr="00E34F10">
        <w:rPr>
          <w:rFonts w:ascii="仿宋_GB2312" w:eastAsia="仿宋_GB2312" w:hAnsi="仿宋_GB2312" w:cs="仿宋_GB2312" w:hint="eastAsia"/>
          <w:color w:val="333333"/>
          <w:sz w:val="32"/>
          <w:szCs w:val="32"/>
          <w:shd w:val="clear" w:color="auto" w:fill="FFFFFF"/>
        </w:rPr>
        <w:t>客运企业应当建立客运驾驶员岗前培训制度，培训合格方可上岗。</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lastRenderedPageBreak/>
        <w:t>岗前培训的主要内容包括：道路交通安全和安全生产相关法律法规、安全行车知识和应急驾驶操作技能、交通事故案例警示教育、职业道德、安全告知知识、交通事故法律责任规定、防御性驾驶技术、伤员急救常识等安全与应急处置知识、企业有关安全运营管理的规定等。</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驾驶员岗前培训不少于24学时，并应在此基础上实际跟车实习，提前熟悉客运车辆性能和客运线路情况。客运驾驶员更换新的客运车辆、客运线路的，也应当进行跟车实习，熟悉客运车辆性能和客运线路情况后方可独立驾驶。</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第二十二条 </w:t>
      </w:r>
      <w:r w:rsidRPr="00E34F10">
        <w:rPr>
          <w:rFonts w:ascii="仿宋_GB2312" w:eastAsia="仿宋_GB2312" w:hAnsi="仿宋_GB2312" w:cs="仿宋_GB2312" w:hint="eastAsia"/>
          <w:color w:val="333333"/>
          <w:sz w:val="32"/>
          <w:szCs w:val="32"/>
          <w:shd w:val="clear" w:color="auto" w:fill="FFFFFF"/>
        </w:rPr>
        <w:t>客运企业应当建立客运驾驶员安全教育培训及考核制度。</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客运企业对客运驾驶员进行定期全覆盖培训，每人安全教育培训应当每月不少于2学时，安全教育培训内容应当包括：法律法规、典型交通事故案例、技能训练、安全驾驶经验交流、突发事件应急处置训练等。</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企业应当组织和督促本企业诚信考核等级为不合格的客运驾驶员参加继续教育，保证客运驾驶员参加继续教育培训的时间，提供必要的学习条件。客运企业可依托互联网技术积极创新、改进安全培训教育手段，丰富培训方式，及时全面开展驾驶</w:t>
      </w:r>
      <w:r w:rsidRPr="00E34F10">
        <w:rPr>
          <w:rFonts w:ascii="仿宋_GB2312" w:eastAsia="仿宋_GB2312" w:hAnsi="仿宋_GB2312" w:cs="仿宋_GB2312" w:hint="eastAsia"/>
          <w:color w:val="333333"/>
          <w:sz w:val="32"/>
          <w:szCs w:val="32"/>
          <w:shd w:val="clear" w:color="auto" w:fill="FFFFFF"/>
        </w:rPr>
        <w:lastRenderedPageBreak/>
        <w:t>员安全培训教育。</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企业应在客运驾驶员接受安全教育培训后，对客运驾驶员教育培训的效果进行统一考核。客运驾驶员安全教育培训考核的有关资料应纳入客运驾驶员教育培训档案。客运驾驶员教育培训档案的内容应包括：培训内容、培训时间、培训地点、授课人、参加培训人员签名、考核人员和安全生产管理人员签名、培训考核情况等。档案保存期限不少于36个月。</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客运企业应当每月分析客运驾驶员的道路交通违法信息和事故信息，及时进行针对性的教育和处理。</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第二十三条 </w:t>
      </w:r>
      <w:r w:rsidRPr="00E34F10">
        <w:rPr>
          <w:rFonts w:ascii="仿宋_GB2312" w:eastAsia="仿宋_GB2312" w:hAnsi="仿宋_GB2312" w:cs="仿宋_GB2312" w:hint="eastAsia"/>
          <w:color w:val="333333"/>
          <w:sz w:val="32"/>
          <w:szCs w:val="32"/>
          <w:shd w:val="clear" w:color="auto" w:fill="FFFFFF"/>
        </w:rPr>
        <w:t>客运企业应当建立客运驾驶员从业行为定期考核制度。</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考核内容主要包括：客运驾驶员违法违规情况、交通事故情况、道路运输车辆动态监控平台和视频监控系统发现的违规驾驶情况、服务质量、安全运营情况、安全操作规程执行情况以及参加教育培训情况等。考核周期应不大于3个月。</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客运驾驶员从业行为定期考核结果应与企业安全生产奖惩制度挂钩。</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第二十四条 </w:t>
      </w:r>
      <w:r w:rsidRPr="00E34F10">
        <w:rPr>
          <w:rFonts w:ascii="仿宋_GB2312" w:eastAsia="仿宋_GB2312" w:hAnsi="仿宋_GB2312" w:cs="仿宋_GB2312" w:hint="eastAsia"/>
          <w:color w:val="333333"/>
          <w:sz w:val="32"/>
          <w:szCs w:val="32"/>
          <w:shd w:val="clear" w:color="auto" w:fill="FFFFFF"/>
        </w:rPr>
        <w:t>客运企业应当建立客运驾驶员信息档案管理制度。客运驾驶员信息档案实行一人一档，及时更新。客运驾驶员</w:t>
      </w:r>
      <w:r w:rsidRPr="00E34F10">
        <w:rPr>
          <w:rFonts w:ascii="仿宋_GB2312" w:eastAsia="仿宋_GB2312" w:hAnsi="仿宋_GB2312" w:cs="仿宋_GB2312" w:hint="eastAsia"/>
          <w:color w:val="333333"/>
          <w:sz w:val="32"/>
          <w:szCs w:val="32"/>
          <w:shd w:val="clear" w:color="auto" w:fill="FFFFFF"/>
        </w:rPr>
        <w:lastRenderedPageBreak/>
        <w:t>信息档案应当包括：客运驾驶员基本信息、体检表、安全驾驶信息、交通事故信息、交通违法信息、内部奖惩、诚信考核信息等。</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第二十五条 </w:t>
      </w:r>
      <w:r w:rsidRPr="00E34F10">
        <w:rPr>
          <w:rFonts w:ascii="仿宋_GB2312" w:eastAsia="仿宋_GB2312" w:hAnsi="仿宋_GB2312" w:cs="仿宋_GB2312" w:hint="eastAsia"/>
          <w:color w:val="333333"/>
          <w:sz w:val="32"/>
          <w:szCs w:val="32"/>
          <w:shd w:val="clear" w:color="auto" w:fill="FFFFFF"/>
        </w:rPr>
        <w:t>客运企业应当建立客运驾驶员调离和辞退制度。客运企业发现客运驾驶员具有本规范第二十条规定情形的，应当及时调离驾驶岗位，并对存在（一）至（五）规定情形之一的严肃处理，情节严重的应当依法予以辞退。</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第二十六条 </w:t>
      </w:r>
      <w:r w:rsidRPr="00E34F10">
        <w:rPr>
          <w:rFonts w:ascii="仿宋_GB2312" w:eastAsia="仿宋_GB2312" w:hAnsi="仿宋_GB2312" w:cs="仿宋_GB2312" w:hint="eastAsia"/>
          <w:color w:val="333333"/>
          <w:sz w:val="32"/>
          <w:szCs w:val="32"/>
          <w:shd w:val="clear" w:color="auto" w:fill="FFFFFF"/>
        </w:rPr>
        <w:t>客运企业应当建立客运驾驶员安全告诫制度。客运企业应指定专人、委托客运站或者采用信息化、智能化手段对客运驾驶员出车前进行问询、告知，预防客运驾驶员酒后、带病、疲劳、带不良情绪上岗、不具备驾驶资格驾驶车辆或者上岗前服用影响安全驾驶的药物，督促客运驾驶员做好车辆的日常维护和检查。</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第二十七条 </w:t>
      </w:r>
      <w:r w:rsidRPr="00E34F10">
        <w:rPr>
          <w:rFonts w:ascii="仿宋_GB2312" w:eastAsia="仿宋_GB2312" w:hAnsi="仿宋_GB2312" w:cs="仿宋_GB2312" w:hint="eastAsia"/>
          <w:color w:val="333333"/>
          <w:sz w:val="32"/>
          <w:szCs w:val="32"/>
          <w:shd w:val="clear" w:color="auto" w:fill="FFFFFF"/>
        </w:rPr>
        <w:t>客运企业应当关心客运驾驶员的身心健康，每年组织客运驾驶员进行体检，加强对客运驾驶员的心理疏导、精神慰藉，对发现客运驾驶员身体条件不适宜继续从事驾驶工作的，应及时调离驾驶岗位。</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客运企业应当督促客运驾驶员及时处理交通违法、交通事故，按规定办理机动车驾驶证、从业资格证审验、换证。</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客运企业应当建立防止客运驾驶员疲劳驾驶制度，为客运驾</w:t>
      </w:r>
      <w:r w:rsidRPr="00E34F10">
        <w:rPr>
          <w:rFonts w:ascii="仿宋_GB2312" w:eastAsia="仿宋_GB2312" w:hAnsi="仿宋_GB2312" w:cs="仿宋_GB2312" w:hint="eastAsia"/>
          <w:color w:val="333333"/>
          <w:sz w:val="32"/>
          <w:szCs w:val="32"/>
          <w:shd w:val="clear" w:color="auto" w:fill="FFFFFF"/>
        </w:rPr>
        <w:lastRenderedPageBreak/>
        <w:t>驶员创造良好的工作环境，合理安排运输任务，保障客运驾驶员落地休息，防止客运驾驶员疲劳驾驶。</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p>
    <w:p w:rsidR="00E34F10" w:rsidRPr="00E34F10" w:rsidRDefault="00E34F10" w:rsidP="0066396B">
      <w:pPr>
        <w:jc w:val="center"/>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第二节 客运车辆管理</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第二十八条 </w:t>
      </w:r>
      <w:r w:rsidRPr="00E34F10">
        <w:rPr>
          <w:rFonts w:ascii="仿宋_GB2312" w:eastAsia="仿宋_GB2312" w:hAnsi="仿宋_GB2312" w:cs="仿宋_GB2312" w:hint="eastAsia"/>
          <w:color w:val="333333"/>
          <w:sz w:val="32"/>
          <w:szCs w:val="32"/>
          <w:shd w:val="clear" w:color="auto" w:fill="FFFFFF"/>
        </w:rPr>
        <w:t>客运企业应当建立客运车辆选用管理制度。</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客运企业应当按照相关法律法规和标准要求，购置符合道路旅客运输技术要求的车辆从事运营。鼓励客运企业选用安全、节能、环保型客车。</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客运企业不得使用报废、擅自改装、拼装、检验检测不合格以及其他不符合国家规定的车辆从事道路旅客运输经营。</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第二十九条 </w:t>
      </w:r>
      <w:r w:rsidRPr="00E34F10">
        <w:rPr>
          <w:rFonts w:ascii="仿宋_GB2312" w:eastAsia="仿宋_GB2312" w:hAnsi="仿宋_GB2312" w:cs="仿宋_GB2312" w:hint="eastAsia"/>
          <w:color w:val="333333"/>
          <w:sz w:val="32"/>
          <w:szCs w:val="32"/>
          <w:shd w:val="clear" w:color="auto" w:fill="FFFFFF"/>
        </w:rPr>
        <w:t>拥有20辆（含）以上客运车辆的客运企业，应当设置车辆技术管理机构，配备专业车辆技术管理人员，提供必要的工作条件。拥有20辆以下客运车辆的客运企业应当配备专业车辆技术管理人员，提供必要的工作条件。</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专业车辆技术管理人员原则上按照每50辆车1人的标准配备，最低不少于1人。</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第三十条 </w:t>
      </w:r>
      <w:r w:rsidRPr="00E34F10">
        <w:rPr>
          <w:rFonts w:ascii="仿宋_GB2312" w:eastAsia="仿宋_GB2312" w:hAnsi="仿宋_GB2312" w:cs="仿宋_GB2312" w:hint="eastAsia"/>
          <w:color w:val="333333"/>
          <w:sz w:val="32"/>
          <w:szCs w:val="32"/>
          <w:shd w:val="clear" w:color="auto" w:fill="FFFFFF"/>
        </w:rPr>
        <w:t>客运企业应当建立客运车辆技术档案管理制度。按照规定建立客运车辆技术档案，实行一车一档，实现车辆从购</w:t>
      </w:r>
      <w:r w:rsidRPr="00E34F10">
        <w:rPr>
          <w:rFonts w:ascii="仿宋_GB2312" w:eastAsia="仿宋_GB2312" w:hAnsi="仿宋_GB2312" w:cs="仿宋_GB2312" w:hint="eastAsia"/>
          <w:color w:val="333333"/>
          <w:sz w:val="32"/>
          <w:szCs w:val="32"/>
          <w:shd w:val="clear" w:color="auto" w:fill="FFFFFF"/>
        </w:rPr>
        <w:lastRenderedPageBreak/>
        <w:t>置到退出运输市场的全过程管理。客运车辆转移所有权或者车籍地时，技术档案应当随车移交。</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车辆技术档案内容应当准确、详实，包括：车辆基本信息，机动车检验检测报告（含车辆技术等级），道路运输达标车辆核查记录表，客车类型等级审验、车辆维护和修理（含《机动车维修竣工出厂合格证》）、车辆主要零部件更换、车辆变更、行驶里程、对车辆造成损伤的交通事故等记录。</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客运企业应当逐步建立客运车辆技术信息化管理系统，完善客运车辆的技术管理。</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第三十一条 </w:t>
      </w:r>
      <w:r w:rsidRPr="00E34F10">
        <w:rPr>
          <w:rFonts w:ascii="仿宋_GB2312" w:eastAsia="仿宋_GB2312" w:hAnsi="仿宋_GB2312" w:cs="仿宋_GB2312" w:hint="eastAsia"/>
          <w:color w:val="333333"/>
          <w:sz w:val="32"/>
          <w:szCs w:val="32"/>
          <w:shd w:val="clear" w:color="auto" w:fill="FFFFFF"/>
        </w:rPr>
        <w:t>客运企业应当建立客运车辆维护制度。</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客运企业应当依据国家有关标准和车辆维修手册、使用说明书等，结合车辆类别、车辆运行状况、行驶里程、道路条件、使用年限等因素，科学合理制定客运车辆维护周期，确保车辆维护正常。</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客运车辆日常维护由客运驾驶员实施，一级维护和二级维护由客运企业按照相关规定组织实施，并做好记录。</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第三十二条 </w:t>
      </w:r>
      <w:r w:rsidRPr="00E34F10">
        <w:rPr>
          <w:rFonts w:ascii="仿宋_GB2312" w:eastAsia="仿宋_GB2312" w:hAnsi="仿宋_GB2312" w:cs="仿宋_GB2312" w:hint="eastAsia"/>
          <w:color w:val="333333"/>
          <w:sz w:val="32"/>
          <w:szCs w:val="32"/>
          <w:shd w:val="clear" w:color="auto" w:fill="FFFFFF"/>
        </w:rPr>
        <w:t>客运企业应当建立客运车辆技术状况检查制度。</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客运企业应当配合客运站做好车辆安全例检，未按规定进行</w:t>
      </w:r>
      <w:r w:rsidRPr="00E34F10">
        <w:rPr>
          <w:rFonts w:ascii="仿宋_GB2312" w:eastAsia="仿宋_GB2312" w:hAnsi="仿宋_GB2312" w:cs="仿宋_GB2312" w:hint="eastAsia"/>
          <w:color w:val="333333"/>
          <w:sz w:val="32"/>
          <w:szCs w:val="32"/>
          <w:shd w:val="clear" w:color="auto" w:fill="FFFFFF"/>
        </w:rPr>
        <w:lastRenderedPageBreak/>
        <w:t>安全例检或安全例检不合格的车辆不得安排运输任务。</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对于不在客运站进行安全例检的客运车辆，客运企业应当安排专业技术人员在每日出车前或收车后按照安全例检规定对客运车辆的技术状况进行检查，也可委托客运站经营者或者具备条件的维修企业等开展车辆安全例检，明确委托双方的责任和义务。开展安全例检的专业技术人员应当熟悉车辆结构、例检方法和相关要求。对于1个趟次超过1日的运输任务，途中的车辆技术状况检查由客运驾驶员具体实施。</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企业应主动排查并及时消除车辆安全隐患，每月检查车内安全带、应急锤、灭火器、三角警告牌，发动机增压器隔热罩、排气管隔热棉、发动机舱自动灭火装置，以及应急门、应急窗、安全顶窗的开启装置等是否齐全、有效，安全出口通道是否畅通，确保客运车辆应急装置和安全设施处于良好的技术状况。</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客运企业配备新能源车辆的，应该根据新能源车辆种类、特点等，建立专门的检查制度，确保车辆技术状况良好。</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客运企业不得要求客运驾驶员驾驶技术状况不良的客运车辆从事运输作业。发现客运驾驶员驾驶技术状况不良的客运车辆时，应及时采取措施纠正。</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第三十三条 </w:t>
      </w:r>
      <w:r w:rsidRPr="00E34F10">
        <w:rPr>
          <w:rFonts w:ascii="仿宋_GB2312" w:eastAsia="仿宋_GB2312" w:hAnsi="仿宋_GB2312" w:cs="仿宋_GB2312" w:hint="eastAsia"/>
          <w:color w:val="333333"/>
          <w:sz w:val="32"/>
          <w:szCs w:val="32"/>
          <w:shd w:val="clear" w:color="auto" w:fill="FFFFFF"/>
        </w:rPr>
        <w:t>客运企业应当按照有关规定建立车辆检验检测</w:t>
      </w:r>
      <w:r w:rsidRPr="00E34F10">
        <w:rPr>
          <w:rFonts w:ascii="仿宋_GB2312" w:eastAsia="仿宋_GB2312" w:hAnsi="仿宋_GB2312" w:cs="仿宋_GB2312" w:hint="eastAsia"/>
          <w:color w:val="333333"/>
          <w:sz w:val="32"/>
          <w:szCs w:val="32"/>
          <w:shd w:val="clear" w:color="auto" w:fill="FFFFFF"/>
        </w:rPr>
        <w:lastRenderedPageBreak/>
        <w:t>和年度审验制度。严格执行道路运输车辆检验检测和技术等级评定制度，确保车辆符合安全技术条件。逾期未年审、年检或年审、年检不合格的车辆禁止从事道路旅客运输经营。</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第三十四条 </w:t>
      </w:r>
      <w:r w:rsidRPr="00E34F10">
        <w:rPr>
          <w:rFonts w:ascii="仿宋_GB2312" w:eastAsia="仿宋_GB2312" w:hAnsi="仿宋_GB2312" w:cs="仿宋_GB2312" w:hint="eastAsia"/>
          <w:color w:val="333333"/>
          <w:sz w:val="32"/>
          <w:szCs w:val="32"/>
          <w:shd w:val="clear" w:color="auto" w:fill="FFFFFF"/>
        </w:rPr>
        <w:t>客运企业应当建立客运车辆报废管理制度。</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车辆报废应当严格执行国家有关规定。对达到国家报废标准或者检测不符合国家强制性要求的客运车辆，不得继续从事客运经营。客运企业应当按规定将报废车辆交售给机动车回收企业，并及时办理车辆注销登记，交回道路运输证。</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第三十五条 </w:t>
      </w:r>
      <w:r w:rsidRPr="00E34F10">
        <w:rPr>
          <w:rFonts w:ascii="仿宋_GB2312" w:eastAsia="仿宋_GB2312" w:hAnsi="仿宋_GB2312" w:cs="仿宋_GB2312" w:hint="eastAsia"/>
          <w:color w:val="333333"/>
          <w:sz w:val="32"/>
          <w:szCs w:val="32"/>
          <w:shd w:val="clear" w:color="auto" w:fill="FFFFFF"/>
        </w:rPr>
        <w:t>客运企业应当加强对停放客运车辆的安全管理，明确安全管理责任人。客运企业原则上自备或租用相应停车场所，对停放客运车辆进行统一管理。</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p>
    <w:p w:rsidR="00E34F10" w:rsidRPr="00E34F10" w:rsidRDefault="00E34F10" w:rsidP="0066396B">
      <w:pPr>
        <w:jc w:val="center"/>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第三节 运输组织</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第三十六条 </w:t>
      </w:r>
      <w:r w:rsidRPr="00E34F10">
        <w:rPr>
          <w:rFonts w:ascii="仿宋_GB2312" w:eastAsia="仿宋_GB2312" w:hAnsi="仿宋_GB2312" w:cs="仿宋_GB2312" w:hint="eastAsia"/>
          <w:color w:val="333333"/>
          <w:sz w:val="32"/>
          <w:szCs w:val="32"/>
          <w:shd w:val="clear" w:color="auto" w:fill="FFFFFF"/>
        </w:rPr>
        <w:t>客运企业在申请班车客运线路经营时应当进行实际线路考察，按照许可的要求投放客运车辆。</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客运企业应当组织对每条班车客运线路的交通状况、限速情况、气候条件、沿线安全隐患路段情况等建立信息台账，定期更新并及时提供给客运驾驶员。</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lastRenderedPageBreak/>
        <w:t xml:space="preserve">第三十七条 </w:t>
      </w:r>
      <w:r w:rsidRPr="00E34F10">
        <w:rPr>
          <w:rFonts w:ascii="仿宋_GB2312" w:eastAsia="仿宋_GB2312" w:hAnsi="仿宋_GB2312" w:cs="仿宋_GB2312" w:hint="eastAsia"/>
          <w:color w:val="333333"/>
          <w:sz w:val="32"/>
          <w:szCs w:val="32"/>
          <w:shd w:val="clear" w:color="auto" w:fill="FFFFFF"/>
        </w:rPr>
        <w:t>客运企业在制定运输计划时应当严格遵守通行道路的限速要求，以及客运车辆（9座以上）夜间（22时至次日6时，下同）行驶速度不得超过日间限速80%的要求，不得制定可能导致客运驾驶员为按计划完成运输任务而违反通行道路限速要求的运输计划。</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客运企业不得要求客运驾驶员超速驾驶客运车辆。企业应主动查处客运驾驶员超速驾驶行为，发现超速驾驶时，应及时采取措施纠正。</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第三十八条 </w:t>
      </w:r>
      <w:r w:rsidRPr="00E34F10">
        <w:rPr>
          <w:rFonts w:ascii="仿宋_GB2312" w:eastAsia="仿宋_GB2312" w:hAnsi="仿宋_GB2312" w:cs="仿宋_GB2312" w:hint="eastAsia"/>
          <w:color w:val="333333"/>
          <w:sz w:val="32"/>
          <w:szCs w:val="32"/>
          <w:shd w:val="clear" w:color="auto" w:fill="FFFFFF"/>
        </w:rPr>
        <w:t>客运企业在制定运输计划时应当严格遵守客运驾驶员驾驶时间和休息时间等规定：</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（一）日间连续驾驶时间不得超过4小时，夜间连续驾驶时间不得超过2小时，每次停车休息时间应不少于20分钟；</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（二）在24小时内累计驾驶时间不得超过8小时；</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（三）任意连续7日内累计驾驶时间不得超过44小时，期间有效落地休息；</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（四）禁止在夜间驾驶客运车辆通行达不到安全通行条件的三级及以下山区公路；</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（五）长途客运车辆凌晨2时至5时停止运行或实行接驳运输；从事线路固定的机场高铁快线、通勤包车、定制客运以及短</w:t>
      </w:r>
      <w:r w:rsidRPr="00E34F10">
        <w:rPr>
          <w:rFonts w:ascii="仿宋_GB2312" w:eastAsia="仿宋_GB2312" w:hAnsi="仿宋_GB2312" w:cs="仿宋_GB2312" w:hint="eastAsia"/>
          <w:color w:val="333333"/>
          <w:sz w:val="32"/>
          <w:szCs w:val="32"/>
          <w:shd w:val="clear" w:color="auto" w:fill="FFFFFF"/>
        </w:rPr>
        <w:lastRenderedPageBreak/>
        <w:t>途驳载且单程运营里程在200公里以内的客运车辆，在确保安全的前提下，不受凌晨2时至5时通行限制。</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企业不得要求客运驾驶员违反驾驶时间和休息时间等规定驾驶客运车辆。企业应主动查处客运驾驶员违反驾驶时间和休息时间等规定的行为，发现客运驾驶员违反驾驶时间和休息时间等规定驾驶客运车辆时，应及时采取措施纠正。</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第三十九条 </w:t>
      </w:r>
      <w:r w:rsidRPr="00E34F10">
        <w:rPr>
          <w:rFonts w:ascii="仿宋_GB2312" w:eastAsia="仿宋_GB2312" w:hAnsi="仿宋_GB2312" w:cs="仿宋_GB2312" w:hint="eastAsia"/>
          <w:color w:val="333333"/>
          <w:sz w:val="32"/>
          <w:szCs w:val="32"/>
          <w:shd w:val="clear" w:color="auto" w:fill="FFFFFF"/>
        </w:rPr>
        <w:t>客运企业应当严格遵守长途客运驾驶员配备要求：</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（一）单程运行里程超过400公里（高速公路直达客运超过600公里）的客运车辆应当配备2名及以上客运驾驶员；</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（二）实行接驳运输的，且接驳距离小于400公里（高速公路直达客运小于600公里）的，客运车辆运行过程中可只配备1名驾驶员，接驳点待换驾驶员视同出站随车驾驶员。</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第四十条 </w:t>
      </w:r>
      <w:r w:rsidRPr="00E34F10">
        <w:rPr>
          <w:rFonts w:ascii="仿宋_GB2312" w:eastAsia="仿宋_GB2312" w:hAnsi="仿宋_GB2312" w:cs="仿宋_GB2312" w:hint="eastAsia"/>
          <w:color w:val="333333"/>
          <w:sz w:val="32"/>
          <w:szCs w:val="32"/>
          <w:shd w:val="clear" w:color="auto" w:fill="FFFFFF"/>
        </w:rPr>
        <w:t>客运企业应当规范运输经营行为。</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班车应当严格按照许可的起讫地、日发班次下限和备案的途经线路运行，在起讫地客运站点和中途停靠地客运站点（统称配客站点）上下旅客，不得在规定的配客站点外上客或者沿途揽客，无正当理由不得改变途经路线。客运班车在遵守道路交通安全、城市管理相关法律法规的前提下，可以在起讫地、中途停</w:t>
      </w:r>
      <w:r w:rsidRPr="00E34F10">
        <w:rPr>
          <w:rFonts w:ascii="仿宋_GB2312" w:eastAsia="仿宋_GB2312" w:hAnsi="仿宋_GB2312" w:cs="仿宋_GB2312" w:hint="eastAsia"/>
          <w:color w:val="333333"/>
          <w:sz w:val="32"/>
          <w:szCs w:val="32"/>
          <w:shd w:val="clear" w:color="auto" w:fill="FFFFFF"/>
        </w:rPr>
        <w:lastRenderedPageBreak/>
        <w:t>靠地所在的城市市区、县城城区沿途下客。重大活动期间，客运班车应当按照交通运输主管部门指定的配客站点上下旅客。对于成立线路公司的道路客运班线，可自主确定中途停靠地客运站点并告知原许可机关，提前向社会公布，方便乘客上下车。</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客运车辆不得超过核定的载客人数，但按照规定免票的儿童除外，在载客人数已满的情况下，按照规定免票的儿童不得超过核定载客人数的10%。</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客运车辆不得违反规定载货，行李堆放区和乘客区要隔离，不得在行李堆放区内载客，客运班车行李舱载货应当执行《客运班车行李舱载货运输规范》（JT/T 1135）。</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包车应当凭包车客运标志牌，按照约定的时间、起始地、目的地和线路，持包车合同运行，不得承运包车合同约定之外的旅客，不得使用设置乘客站立区的客车；除执行交通运输主管部门下达的紧急包车任务外，其线路一端应当在车籍所在地设区的市，单个运次不超过15日。客运驾驶员应当提前了解和熟悉客运包车路线和路况，谨慎驾驶。</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第四十一条 </w:t>
      </w:r>
      <w:r w:rsidRPr="00E34F10">
        <w:rPr>
          <w:rFonts w:ascii="仿宋_GB2312" w:eastAsia="仿宋_GB2312" w:hAnsi="仿宋_GB2312" w:cs="仿宋_GB2312" w:hint="eastAsia"/>
          <w:color w:val="333333"/>
          <w:sz w:val="32"/>
          <w:szCs w:val="32"/>
          <w:shd w:val="clear" w:color="auto" w:fill="FFFFFF"/>
        </w:rPr>
        <w:t>实行接驳运输的客运企业应当按照规定制定接驳运输安全生产管理制度和接驳运输线路运行组织方案，并向交通运输主管部门报送，按规定为接驳运输车辆安装视频监控装置</w:t>
      </w:r>
      <w:r w:rsidRPr="00E34F10">
        <w:rPr>
          <w:rFonts w:ascii="仿宋_GB2312" w:eastAsia="仿宋_GB2312" w:hAnsi="仿宋_GB2312" w:cs="仿宋_GB2312" w:hint="eastAsia"/>
          <w:color w:val="333333"/>
          <w:sz w:val="32"/>
          <w:szCs w:val="32"/>
          <w:shd w:val="clear" w:color="auto" w:fill="FFFFFF"/>
        </w:rPr>
        <w:lastRenderedPageBreak/>
        <w:t>后，方可实行接驳运输。</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客运企业制定接驳运输线路运行组织方案应当避免驾驶员疲劳驾驶，并对接驳点进行实地查验，保证接驳点满足停车、驾驶员住宿、视频监控及信息传输等安全管理功能需求。</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企业直接管理接驳点的或者进驻接驳运输联盟和其他接驳运输企业运营的接驳点，应当在指定接驳点和接驳时段进行接驳，履行接驳手续，建立健全接驳运输台账。接驳运输台账、行车单、车辆动态监控信息、接驳过程相关图像信息等保存期限不少于6个月。</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凌晨2时至5时运行的接驳运输车辆，应当在前续22时至凌晨2时之间完成接驳。在此时间段内未完成接驳的车辆，凌晨2时至5时应当在具备安全停车条件的地点停车休息。</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客运企业应当通过动态监控、视频监控、接驳信息记录检查、现场抽查等方式，加强接驳运输管理和安全隐患排查治理，严格执行接驳运输流程和旅客引导等服务；发现违规操作的，应当立即纠正。</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第四十二条 </w:t>
      </w:r>
      <w:r w:rsidRPr="00E34F10">
        <w:rPr>
          <w:rFonts w:ascii="仿宋_GB2312" w:eastAsia="仿宋_GB2312" w:hAnsi="仿宋_GB2312" w:cs="仿宋_GB2312" w:hint="eastAsia"/>
          <w:color w:val="333333"/>
          <w:sz w:val="32"/>
          <w:szCs w:val="32"/>
          <w:shd w:val="clear" w:color="auto" w:fill="FFFFFF"/>
        </w:rPr>
        <w:t>从事包车客运的客运企业应当建立包车客运标志牌统一管理制度。客运企业应当按规定将从事省际包车业务的客运车辆、客运驾驶员、起讫地、主要途经地等信息和包车合同</w:t>
      </w:r>
      <w:r w:rsidRPr="00E34F10">
        <w:rPr>
          <w:rFonts w:ascii="仿宋_GB2312" w:eastAsia="仿宋_GB2312" w:hAnsi="仿宋_GB2312" w:cs="仿宋_GB2312" w:hint="eastAsia"/>
          <w:color w:val="333333"/>
          <w:sz w:val="32"/>
          <w:szCs w:val="32"/>
          <w:shd w:val="clear" w:color="auto" w:fill="FFFFFF"/>
        </w:rPr>
        <w:lastRenderedPageBreak/>
        <w:t>通过道路运政管理信息系统（包车客运信息管理功能模块）向车籍地交通运输主管部门报送。车籍地交通运输主管部门应当对起讫地、主要途经地等是否与包车合同衔接一致进行审核。审核通过后，客运企业方可打印包车客运标志牌并加盖公章，开展相关包车客运业务。客运企业应当指定专人签发包车客运标志牌，领用人应当签字登记，结束运输任务后及时交回客运标志牌。客运企业不得发放空白包车客运标志牌。从事省内包车客运的应当落实省级人民政府交通运输主管部门关于省内包车客运管理的有关规定。</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定线通勤包车可根据合同进行定期审核，使用定期（月、季、年）包车客运标志牌，最长不得超过12个月。</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第四十三条 </w:t>
      </w:r>
      <w:r w:rsidRPr="00E34F10">
        <w:rPr>
          <w:rFonts w:ascii="仿宋_GB2312" w:eastAsia="仿宋_GB2312" w:hAnsi="仿宋_GB2312" w:cs="仿宋_GB2312" w:hint="eastAsia"/>
          <w:color w:val="333333"/>
          <w:sz w:val="32"/>
          <w:szCs w:val="32"/>
          <w:shd w:val="clear" w:color="auto" w:fill="FFFFFF"/>
        </w:rPr>
        <w:t>从事省际、市际班线客运和包车客运的客运企业应当建立客运驾驶员行车日志制度，督促客运驾驶员如实填写行车日志，行车日志式样见附件。行车日志信息应当包含：驾驶员姓名、车辆牌照号、起讫地点及中途站点，车辆技术状况检查情况（车辆故障等），客运驾驶员停车休息情况，以及行车安全事故等。行车日志保存期限不少于6个月。鼓励客运企业采取信息化手段，有效落实客运驾驶员行车日志制度。</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客运企业安全生产管理人员应当对客运驾驶员每趟次填写</w:t>
      </w:r>
      <w:r w:rsidRPr="00E34F10">
        <w:rPr>
          <w:rFonts w:ascii="仿宋_GB2312" w:eastAsia="仿宋_GB2312" w:hAnsi="仿宋_GB2312" w:cs="仿宋_GB2312" w:hint="eastAsia"/>
          <w:color w:val="333333"/>
          <w:sz w:val="32"/>
          <w:szCs w:val="32"/>
          <w:shd w:val="clear" w:color="auto" w:fill="FFFFFF"/>
        </w:rPr>
        <w:lastRenderedPageBreak/>
        <w:t>的行车日志进行审核、检查，发现问题及时纠正。</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第四十四条 </w:t>
      </w:r>
      <w:r w:rsidRPr="00E34F10">
        <w:rPr>
          <w:rFonts w:ascii="仿宋_GB2312" w:eastAsia="仿宋_GB2312" w:hAnsi="仿宋_GB2312" w:cs="仿宋_GB2312" w:hint="eastAsia"/>
          <w:color w:val="333333"/>
          <w:sz w:val="32"/>
          <w:szCs w:val="32"/>
          <w:shd w:val="clear" w:color="auto" w:fill="FFFFFF"/>
        </w:rPr>
        <w:t>客运企业开通农村客运班线，应当符合《道路旅客运输及客运站管理规定》等规定的条件，并通过相关部门联合开展的农村客运班线通行条件审核，确保农村客运班线途经公路的技术条件、安全设施，车辆技术要求、运行限速等相匹配。农村客运班线经营期限到期后重新提出申请的，如通行条件无变化，不再重复开展通行条件审核。农村客运班线使用设置乘客站立区客车的，应当报地市级人民政府同意；直辖市辖区范围内的，应当报直辖市人民政府同意。</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农村客运班车中途停靠地客运站点可以由其经营者自行决定，并告知原许可机关。鼓励客运企业在保障乘客乘车需求和出行安全的前提下，优先选购农村客货邮融合发展适配车型。</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第四十五条 </w:t>
      </w:r>
      <w:r w:rsidRPr="00E34F10">
        <w:rPr>
          <w:rFonts w:ascii="仿宋_GB2312" w:eastAsia="仿宋_GB2312" w:hAnsi="仿宋_GB2312" w:cs="仿宋_GB2312" w:hint="eastAsia"/>
          <w:color w:val="333333"/>
          <w:sz w:val="32"/>
          <w:szCs w:val="32"/>
          <w:shd w:val="clear" w:color="auto" w:fill="FFFFFF"/>
        </w:rPr>
        <w:t>对于城市（区）间公交化运营客运线路，客运车辆应当严格按照核定载客人数运营。</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第四十六条 </w:t>
      </w:r>
      <w:r w:rsidRPr="00E34F10">
        <w:rPr>
          <w:rFonts w:ascii="仿宋_GB2312" w:eastAsia="仿宋_GB2312" w:hAnsi="仿宋_GB2312" w:cs="仿宋_GB2312" w:hint="eastAsia"/>
          <w:color w:val="333333"/>
          <w:sz w:val="32"/>
          <w:szCs w:val="32"/>
          <w:shd w:val="clear" w:color="auto" w:fill="FFFFFF"/>
        </w:rPr>
        <w:t>班车客运经营者开展定制客运的，应当向原许可机关备案，客运驾驶员应当取得相应从业资格，车辆应当使用核定载客人数7座及以上的营运客车。</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定制客运企业应当随车配备或者在中途停靠地配备便携式安检设备，由驾驶员或者中途停靠地工作人员对乘客携带的行李</w:t>
      </w:r>
      <w:r w:rsidRPr="00E34F10">
        <w:rPr>
          <w:rFonts w:ascii="仿宋_GB2312" w:eastAsia="仿宋_GB2312" w:hAnsi="仿宋_GB2312" w:cs="仿宋_GB2312" w:hint="eastAsia"/>
          <w:color w:val="333333"/>
          <w:sz w:val="32"/>
          <w:szCs w:val="32"/>
          <w:shd w:val="clear" w:color="auto" w:fill="FFFFFF"/>
        </w:rPr>
        <w:lastRenderedPageBreak/>
        <w:t>物品进行安检，一类、二类道路客运班线还应当按规定实行实名制售票并对乘客开展人、票、证一致性查验。</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定制客运车辆在遵守道路交通安全、城市管理相关法律法规的前提下，可以在道路客运班线起讫地、中途停靠地的城市市区、县城城区按乘客需求停靠。</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第四十七条 </w:t>
      </w:r>
      <w:r w:rsidRPr="00E34F10">
        <w:rPr>
          <w:rFonts w:ascii="仿宋_GB2312" w:eastAsia="仿宋_GB2312" w:hAnsi="仿宋_GB2312" w:cs="仿宋_GB2312" w:hint="eastAsia"/>
          <w:color w:val="333333"/>
          <w:sz w:val="32"/>
          <w:szCs w:val="32"/>
          <w:shd w:val="clear" w:color="auto" w:fill="FFFFFF"/>
        </w:rPr>
        <w:t>客运企业应当建立并有效实施安全告知制度，由驾乘人员在发车前按照相关要求向旅客告知，或者在发车前向旅客播放安全告知、安全带宣传等音像资料。驾乘人员应当在发车前提醒乘客全程系好安全带。鼓励客运企业依托车载视频监控装置，对旅客使用安全带情况进行抽查、提醒。</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第四十八条 </w:t>
      </w:r>
      <w:r w:rsidRPr="00E34F10">
        <w:rPr>
          <w:rFonts w:ascii="仿宋_GB2312" w:eastAsia="仿宋_GB2312" w:hAnsi="仿宋_GB2312" w:cs="仿宋_GB2312" w:hint="eastAsia"/>
          <w:color w:val="333333"/>
          <w:sz w:val="32"/>
          <w:szCs w:val="32"/>
          <w:shd w:val="clear" w:color="auto" w:fill="FFFFFF"/>
        </w:rPr>
        <w:t>所属车辆从汽车客运站发车的客运企业应当与汽车客运站经营者签订进站协议，明确双方的安全责任，严格遵守汽车客运站的安全生产规定。</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p>
    <w:p w:rsidR="00E34F10" w:rsidRPr="00E34F10" w:rsidRDefault="00E34F10" w:rsidP="0066396B">
      <w:pPr>
        <w:jc w:val="center"/>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第四节 动态监控</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第四十九条 </w:t>
      </w:r>
      <w:r w:rsidRPr="00E34F10">
        <w:rPr>
          <w:rFonts w:ascii="仿宋_GB2312" w:eastAsia="仿宋_GB2312" w:hAnsi="仿宋_GB2312" w:cs="仿宋_GB2312" w:hint="eastAsia"/>
          <w:color w:val="333333"/>
          <w:sz w:val="32"/>
          <w:szCs w:val="32"/>
          <w:shd w:val="clear" w:color="auto" w:fill="FFFFFF"/>
        </w:rPr>
        <w:t>客运企业应当建立具有行驶记录功能的卫星定位装置（以下简称卫星定位装置）安装、使用及维护制度。</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客运企业应当按照相关规定为其客运车辆安装符合标准的</w:t>
      </w:r>
      <w:r w:rsidRPr="00E34F10">
        <w:rPr>
          <w:rFonts w:ascii="仿宋_GB2312" w:eastAsia="仿宋_GB2312" w:hAnsi="仿宋_GB2312" w:cs="仿宋_GB2312" w:hint="eastAsia"/>
          <w:color w:val="333333"/>
          <w:sz w:val="32"/>
          <w:szCs w:val="32"/>
          <w:shd w:val="clear" w:color="auto" w:fill="FFFFFF"/>
        </w:rPr>
        <w:lastRenderedPageBreak/>
        <w:t>卫星定位装置，并有效接入符合标准的道路运输车辆动态监控平台及全国重点营运车辆联网联控系统。</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企业应当确保卫星定位装置正常使用，定期检查并及时排除卫星定位装置存在的故障，保持车辆运行实时在线。卫星定位装置出现故障、不能保持在线的车辆，客运企业不得安排其承担道路旅客运输经营任务。</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客运企业应当依法对恶意人为干扰、屏蔽卫星定位装置信号、破坏卫星定位装置、篡改卫星定位装置数据的人员给予处理，情节严重的应当调离相应岗位。</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第五十条 </w:t>
      </w:r>
      <w:r w:rsidRPr="00E34F10">
        <w:rPr>
          <w:rFonts w:ascii="仿宋_GB2312" w:eastAsia="仿宋_GB2312" w:hAnsi="仿宋_GB2312" w:cs="仿宋_GB2312" w:hint="eastAsia"/>
          <w:color w:val="333333"/>
          <w:sz w:val="32"/>
          <w:szCs w:val="32"/>
          <w:shd w:val="clear" w:color="auto" w:fill="FFFFFF"/>
        </w:rPr>
        <w:t>客运企业应当建立道路运输车辆动态监控平台建设、维护及管理制度。</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客运企业应当按照标准建设道路运输车辆动态监控平台，或者使用符合条件的社会化道路运输车辆动态监控平台，在监控平台中完整、准确地录入所属客运车辆和驾驶员的基础资料等信息，并及时更新。</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企业应当确保道路运输车辆动态监控平台正常使用，定期检查并及时排除监控平台存在的故障，保持车辆运行时在线。客运企业应当按照相关法律法规规定以及车辆行驶道路限速、行驶时间等实际情况，在道路运输车辆动态监控平台中设置监控超</w:t>
      </w:r>
      <w:r w:rsidRPr="00E34F10">
        <w:rPr>
          <w:rFonts w:ascii="仿宋_GB2312" w:eastAsia="仿宋_GB2312" w:hAnsi="仿宋_GB2312" w:cs="仿宋_GB2312" w:hint="eastAsia"/>
          <w:color w:val="333333"/>
          <w:sz w:val="32"/>
          <w:szCs w:val="32"/>
          <w:shd w:val="clear" w:color="auto" w:fill="FFFFFF"/>
        </w:rPr>
        <w:lastRenderedPageBreak/>
        <w:t>速行驶、疲劳驾驶的预警值和报警限值，以及核定运营线路、区域及夜间行驶时间。</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第五十一条 </w:t>
      </w:r>
      <w:r w:rsidRPr="00E34F10">
        <w:rPr>
          <w:rFonts w:ascii="仿宋_GB2312" w:eastAsia="仿宋_GB2312" w:hAnsi="仿宋_GB2312" w:cs="仿宋_GB2312" w:hint="eastAsia"/>
          <w:color w:val="333333"/>
          <w:sz w:val="32"/>
          <w:szCs w:val="32"/>
          <w:shd w:val="clear" w:color="auto" w:fill="FFFFFF"/>
        </w:rPr>
        <w:t>客运企业应当配备专职道路运输车辆动态监控人员，建立并严格落实动态监控人员管理制度。</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专职动态监控人员配置原则上按照监控平台每接入100辆车1人的标准配备，最低不少于2人。监控人员应当掌握国家相关法律法规和政策，熟悉动态监控系统的使用和动态监控数据的统计分析，经企业或者委托具备培训能力的机构培训、考试合格后上岗。</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客运企业应当依法对不按照动态监控制度要求严格监控车辆行驶状况的动态监控人员给予处理，情节严重的应当调离相应工作岗位。</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第五十二条 </w:t>
      </w:r>
      <w:r w:rsidRPr="00E34F10">
        <w:rPr>
          <w:rFonts w:ascii="仿宋_GB2312" w:eastAsia="仿宋_GB2312" w:hAnsi="仿宋_GB2312" w:cs="仿宋_GB2312" w:hint="eastAsia"/>
          <w:color w:val="333333"/>
          <w:sz w:val="32"/>
          <w:szCs w:val="32"/>
          <w:shd w:val="clear" w:color="auto" w:fill="FFFFFF"/>
        </w:rPr>
        <w:t>客运企业应当建立客运车辆动态信息处理制度。</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企业应当在客运车辆运行期间对客运车辆和驾驶人进行实时监控和管理。动态监控人员应当实时分析、处理车辆行驶动态信息，及时提醒客运驾驶员纠正超速行驶、疲劳驾驶等违法行为，并记录存档至动态监控台账；对经提醒仍然继续违法驾驶的客运驾驶员，应当及时向企业安全生产管理机构或安全生产管</w:t>
      </w:r>
      <w:r w:rsidRPr="00E34F10">
        <w:rPr>
          <w:rFonts w:ascii="仿宋_GB2312" w:eastAsia="仿宋_GB2312" w:hAnsi="仿宋_GB2312" w:cs="仿宋_GB2312" w:hint="eastAsia"/>
          <w:color w:val="333333"/>
          <w:sz w:val="32"/>
          <w:szCs w:val="32"/>
          <w:shd w:val="clear" w:color="auto" w:fill="FFFFFF"/>
        </w:rPr>
        <w:lastRenderedPageBreak/>
        <w:t>理人员报告，企业安全生产管理机构或安全生产管理人员应当立即采取措施制止；对拒不执行制止措施仍然继续违法驾驶的，企业应当及时报告公安机关交通管理部门，并在事后解聘客运驾驶员。</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第五十三条 </w:t>
      </w:r>
      <w:r w:rsidRPr="00E34F10">
        <w:rPr>
          <w:rFonts w:ascii="仿宋_GB2312" w:eastAsia="仿宋_GB2312" w:hAnsi="仿宋_GB2312" w:cs="仿宋_GB2312" w:hint="eastAsia"/>
          <w:color w:val="333333"/>
          <w:sz w:val="32"/>
          <w:szCs w:val="32"/>
          <w:shd w:val="clear" w:color="auto" w:fill="FFFFFF"/>
        </w:rPr>
        <w:t>客运车辆发生道路交通事故的，客运企业应当在接到事故信息后立即封存客运车辆动态监控数据，配合事故调查，如实提供车辆动态监控数据。车辆安装视频监控装置的，还应当提供视频资料。</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第五十四条 </w:t>
      </w:r>
      <w:r w:rsidRPr="00E34F10">
        <w:rPr>
          <w:rFonts w:ascii="仿宋_GB2312" w:eastAsia="仿宋_GB2312" w:hAnsi="仿宋_GB2312" w:cs="仿宋_GB2312" w:hint="eastAsia"/>
          <w:color w:val="333333"/>
          <w:sz w:val="32"/>
          <w:szCs w:val="32"/>
          <w:shd w:val="clear" w:color="auto" w:fill="FFFFFF"/>
        </w:rPr>
        <w:t>客运企业应当建立客运车辆动态信息统计分析制度。</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客运企业应当定期对道路运输车辆动态监控数据质量问题、驾驶员违法违规驾驶行为进行汇总分析，及时采取措施处理。</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对存在交通违法、违规信息的客运驾驶员，客运企业应当在事后及时给予处理，对多次存在违法、违规行为的驾驶员应当作为重点监控和安全培训教育的重点对象。客运车辆动态监控数据应当至少保存6个月，违法驾驶信息及处理情况应当至少保存36个月。</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鼓励客运企业利用道路运输车辆动态监控系统，对客运驾驶员安全行驶里程进行统计分析，开展安全行车竞赛活动。</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lastRenderedPageBreak/>
        <w:t xml:space="preserve">第五十五条 </w:t>
      </w:r>
      <w:r w:rsidRPr="00E34F10">
        <w:rPr>
          <w:rFonts w:ascii="仿宋_GB2312" w:eastAsia="仿宋_GB2312" w:hAnsi="仿宋_GB2312" w:cs="仿宋_GB2312" w:hint="eastAsia"/>
          <w:color w:val="333333"/>
          <w:sz w:val="32"/>
          <w:szCs w:val="32"/>
          <w:shd w:val="clear" w:color="auto" w:fill="FFFFFF"/>
        </w:rPr>
        <w:t>客运企业应当运用动态监控手段做好客运车辆的组织调度，并及时发送涉及客运车辆的典型道路交通事故通报、安全提示、预警信息等。</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第五十六条 </w:t>
      </w:r>
      <w:r w:rsidRPr="00E34F10">
        <w:rPr>
          <w:rFonts w:ascii="仿宋_GB2312" w:eastAsia="仿宋_GB2312" w:hAnsi="仿宋_GB2312" w:cs="仿宋_GB2312" w:hint="eastAsia"/>
          <w:color w:val="333333"/>
          <w:sz w:val="32"/>
          <w:szCs w:val="32"/>
          <w:shd w:val="clear" w:color="auto" w:fill="FFFFFF"/>
        </w:rPr>
        <w:t>鼓励客运企业在一类、二类班线客车和旅游包车上安装、使用智能视频监控装置对客运驾驶员违规操作、疲劳驾驶、违规使用手机等行为进行监控和管理。</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第五十七条 </w:t>
      </w:r>
      <w:r w:rsidRPr="00E34F10">
        <w:rPr>
          <w:rFonts w:ascii="仿宋_GB2312" w:eastAsia="仿宋_GB2312" w:hAnsi="仿宋_GB2312" w:cs="仿宋_GB2312" w:hint="eastAsia"/>
          <w:color w:val="333333"/>
          <w:sz w:val="32"/>
          <w:szCs w:val="32"/>
          <w:shd w:val="clear" w:color="auto" w:fill="FFFFFF"/>
        </w:rPr>
        <w:t>客运企业可以委托第三方机构对企业所属客运车辆进行动态监控，但不因委托而改变企业的动态监控主体责任。客运企业与第三方机构通过合同约定的形式，明确由第三方机构实时、准确地提供客运车辆和客运驾驶员违法违规行为的动态监控信息。</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客运企业应当及时对相关违法违规行为进行处理，并建立企业内部动态监控管理台账。</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客运企业委托第三方机构对所属客运车辆进行动态监控的，第三方专职动态监控人员视同企业专职动态监控人员配置。</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p>
    <w:p w:rsidR="00E34F10" w:rsidRPr="00E34F10" w:rsidRDefault="00E34F10" w:rsidP="0066396B">
      <w:pPr>
        <w:jc w:val="center"/>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第五节 安全生产操作规程</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第五十八条 </w:t>
      </w:r>
      <w:r w:rsidRPr="00E34F10">
        <w:rPr>
          <w:rFonts w:ascii="仿宋_GB2312" w:eastAsia="仿宋_GB2312" w:hAnsi="仿宋_GB2312" w:cs="仿宋_GB2312" w:hint="eastAsia"/>
          <w:color w:val="333333"/>
          <w:sz w:val="32"/>
          <w:szCs w:val="32"/>
          <w:shd w:val="clear" w:color="auto" w:fill="FFFFFF"/>
        </w:rPr>
        <w:t>客运企业应当根据岗位特点，分类制定安全生</w:t>
      </w:r>
      <w:r w:rsidRPr="00E34F10">
        <w:rPr>
          <w:rFonts w:ascii="仿宋_GB2312" w:eastAsia="仿宋_GB2312" w:hAnsi="仿宋_GB2312" w:cs="仿宋_GB2312" w:hint="eastAsia"/>
          <w:color w:val="333333"/>
          <w:sz w:val="32"/>
          <w:szCs w:val="32"/>
          <w:shd w:val="clear" w:color="auto" w:fill="FFFFFF"/>
        </w:rPr>
        <w:lastRenderedPageBreak/>
        <w:t>产操作规程，推行安全生产标准化作业。</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第五十九条 </w:t>
      </w:r>
      <w:r w:rsidRPr="00E34F10">
        <w:rPr>
          <w:rFonts w:ascii="仿宋_GB2312" w:eastAsia="仿宋_GB2312" w:hAnsi="仿宋_GB2312" w:cs="仿宋_GB2312" w:hint="eastAsia"/>
          <w:color w:val="333333"/>
          <w:sz w:val="32"/>
          <w:szCs w:val="32"/>
          <w:shd w:val="clear" w:color="auto" w:fill="FFFFFF"/>
        </w:rPr>
        <w:t>客运企业应当制定客运驾驶员行车操作规程。操作规程的内容应当包括：出车前、行车中、收车后的车辆技术状况检查，开车前向旅客的安全告知，高速公路及特殊路段行车注意事项，恶劣天气下的行车注意事项，夜间行车注意事项，应急驾驶操作程序，进出客运站注意事项等。</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第六十条 </w:t>
      </w:r>
      <w:r w:rsidRPr="00E34F10">
        <w:rPr>
          <w:rFonts w:ascii="仿宋_GB2312" w:eastAsia="仿宋_GB2312" w:hAnsi="仿宋_GB2312" w:cs="仿宋_GB2312" w:hint="eastAsia"/>
          <w:color w:val="333333"/>
          <w:sz w:val="32"/>
          <w:szCs w:val="32"/>
          <w:shd w:val="clear" w:color="auto" w:fill="FFFFFF"/>
        </w:rPr>
        <w:t>客运企业应当制定客运车辆日常检查和日常维护操作规程。操作规程的内容应当包括：轮胎、制动、转向、悬架、灯光与信号装置、卫星定位装置、视频监控装置、安全带、应急设施及装置等安全部件检查要求和检查程序，不合格车辆返修及复检程序等。</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第六十一条 </w:t>
      </w:r>
      <w:r w:rsidRPr="00E34F10">
        <w:rPr>
          <w:rFonts w:ascii="仿宋_GB2312" w:eastAsia="仿宋_GB2312" w:hAnsi="仿宋_GB2312" w:cs="仿宋_GB2312" w:hint="eastAsia"/>
          <w:color w:val="333333"/>
          <w:sz w:val="32"/>
          <w:szCs w:val="32"/>
          <w:shd w:val="clear" w:color="auto" w:fill="FFFFFF"/>
        </w:rPr>
        <w:t>客运企业应当制定车辆动态监控操作规程。操作规程的内容应当包括：卫星定位装置、视频监控装置、动态监控平台设备的检修和维护要求，动态监控信息采集、分析、处理规范和流程，违法违规信息统计、报送及处理要求及程序，动态监控信息保存要求和程序等。</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第六十二条 </w:t>
      </w:r>
      <w:r w:rsidRPr="00E34F10">
        <w:rPr>
          <w:rFonts w:ascii="仿宋_GB2312" w:eastAsia="仿宋_GB2312" w:hAnsi="仿宋_GB2312" w:cs="仿宋_GB2312" w:hint="eastAsia"/>
          <w:color w:val="333333"/>
          <w:sz w:val="32"/>
          <w:szCs w:val="32"/>
          <w:shd w:val="clear" w:color="auto" w:fill="FFFFFF"/>
        </w:rPr>
        <w:t>客运企业配备乘务员的应当建立乘务员安全操作规程。操作规程的内容应当包括：乘务员值乘工作规范，值乘途中安全检查要求，车辆行驶中相关信息报送等。</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lastRenderedPageBreak/>
        <w:t>开展定制客运的企业还应当制定定制客运服务操作规程。操作规程内容应当包括：定制客运服务流程、安检等。</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第六十三条 </w:t>
      </w:r>
      <w:r w:rsidRPr="00E34F10">
        <w:rPr>
          <w:rFonts w:ascii="仿宋_GB2312" w:eastAsia="仿宋_GB2312" w:hAnsi="仿宋_GB2312" w:cs="仿宋_GB2312" w:hint="eastAsia"/>
          <w:color w:val="333333"/>
          <w:sz w:val="32"/>
          <w:szCs w:val="32"/>
          <w:shd w:val="clear" w:color="auto" w:fill="FFFFFF"/>
        </w:rPr>
        <w:t>客运企业应当根据安全运营实际需求，制定其他相关安全运营操作规程。</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p>
    <w:p w:rsidR="00E34F10" w:rsidRPr="00E34F10" w:rsidRDefault="00E34F10" w:rsidP="0066396B">
      <w:pPr>
        <w:jc w:val="center"/>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第六节 其他安全生产制度</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第六十四条 </w:t>
      </w:r>
      <w:r w:rsidRPr="00E34F10">
        <w:rPr>
          <w:rFonts w:ascii="仿宋_GB2312" w:eastAsia="仿宋_GB2312" w:hAnsi="仿宋_GB2312" w:cs="仿宋_GB2312" w:hint="eastAsia"/>
          <w:color w:val="333333"/>
          <w:sz w:val="32"/>
          <w:szCs w:val="32"/>
          <w:shd w:val="clear" w:color="auto" w:fill="FFFFFF"/>
        </w:rPr>
        <w:t>客运企业应当建立安全生产基础档案制度，明确安全生产管理资料的归档、查阅。</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第六十五条 </w:t>
      </w:r>
      <w:r w:rsidRPr="00E34F10">
        <w:rPr>
          <w:rFonts w:ascii="仿宋_GB2312" w:eastAsia="仿宋_GB2312" w:hAnsi="仿宋_GB2312" w:cs="仿宋_GB2312" w:hint="eastAsia"/>
          <w:color w:val="333333"/>
          <w:sz w:val="32"/>
          <w:szCs w:val="32"/>
          <w:shd w:val="clear" w:color="auto" w:fill="FFFFFF"/>
        </w:rPr>
        <w:t>客运企业应当建立生产安全事故应急处置制度。发生生产安全事故后，客运企业应当立即采取有效措施，组织抢救，防止事故扩大，减少人员伤亡和财产损失。</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对于在旅客运输过程中发生的生产安全事故，客运驾驶员和乘务员应当及时向事发地的公安部门及所属客运企业报告，并迅速按本企业应急处置程序规定进行现场处置。客运企业应当按规定的时间、程序、内容向事故发生地和企业所属地县级以上的应急管理、公安、交通运输等相关部门报告事故情况，并启动生产安全事故应急处置预案。</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客运企业应当定期统计和分析生产安全事故，总结事故特点</w:t>
      </w:r>
      <w:r w:rsidRPr="00E34F10">
        <w:rPr>
          <w:rFonts w:ascii="仿宋_GB2312" w:eastAsia="仿宋_GB2312" w:hAnsi="仿宋_GB2312" w:cs="仿宋_GB2312" w:hint="eastAsia"/>
          <w:color w:val="333333"/>
          <w:sz w:val="32"/>
          <w:szCs w:val="32"/>
          <w:shd w:val="clear" w:color="auto" w:fill="FFFFFF"/>
        </w:rPr>
        <w:lastRenderedPageBreak/>
        <w:t>和原因，提出针对性的事故预防措施。</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第六十六条 </w:t>
      </w:r>
      <w:r w:rsidRPr="00E34F10">
        <w:rPr>
          <w:rFonts w:ascii="仿宋_GB2312" w:eastAsia="仿宋_GB2312" w:hAnsi="仿宋_GB2312" w:cs="仿宋_GB2312" w:hint="eastAsia"/>
          <w:color w:val="333333"/>
          <w:sz w:val="32"/>
          <w:szCs w:val="32"/>
          <w:shd w:val="clear" w:color="auto" w:fill="FFFFFF"/>
        </w:rPr>
        <w:t>客运企业应当建立生产安全事故责任倒查制度。按照“事故原因不查清不放过、事故责任者得不到处理不放过、整改措施不落实不放过、教训不吸取不放过”的原则，对相关责任人进行严肃处理。</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客运企业应当认真吸取事故教训，落实防范和整改措施，防止事故再次发生。</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发生生产安全事故的客运企业及其从业人员应当积极配合相关管理部门依法开展的生产安全事故调查处理工作，并提供必要的便利条件。任何企业和个人不得阻挠和干涉事故报告和依法调查处理。</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第六十七条 </w:t>
      </w:r>
      <w:r w:rsidRPr="00E34F10">
        <w:rPr>
          <w:rFonts w:ascii="仿宋_GB2312" w:eastAsia="仿宋_GB2312" w:hAnsi="仿宋_GB2312" w:cs="仿宋_GB2312" w:hint="eastAsia"/>
          <w:color w:val="333333"/>
          <w:sz w:val="32"/>
          <w:szCs w:val="32"/>
          <w:shd w:val="clear" w:color="auto" w:fill="FFFFFF"/>
        </w:rPr>
        <w:t>客运企业应当建立应急救援制度。健全应急救援组织体系，制定完善应急救援预案，落实应急救援人员、应急物资及装备，开展应急救援演练。</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第六十八条 </w:t>
      </w:r>
      <w:r w:rsidRPr="00E34F10">
        <w:rPr>
          <w:rFonts w:ascii="仿宋_GB2312" w:eastAsia="仿宋_GB2312" w:hAnsi="仿宋_GB2312" w:cs="仿宋_GB2312" w:hint="eastAsia"/>
          <w:color w:val="333333"/>
          <w:sz w:val="32"/>
          <w:szCs w:val="32"/>
          <w:shd w:val="clear" w:color="auto" w:fill="FFFFFF"/>
        </w:rPr>
        <w:t>客运企业应当建立安全生产宣传和教育制度。普及安全知识，强化从业人员安全生产操作技能，提高从业人员安全生产能力。</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客运企业应当配备和完善开展安全宣传、教育活动的设施和设备，定期更新宣传、教育的内容。安全宣传、教育与培训应当</w:t>
      </w:r>
      <w:r w:rsidRPr="00E34F10">
        <w:rPr>
          <w:rFonts w:ascii="仿宋_GB2312" w:eastAsia="仿宋_GB2312" w:hAnsi="仿宋_GB2312" w:cs="仿宋_GB2312" w:hint="eastAsia"/>
          <w:color w:val="333333"/>
          <w:sz w:val="32"/>
          <w:szCs w:val="32"/>
          <w:shd w:val="clear" w:color="auto" w:fill="FFFFFF"/>
        </w:rPr>
        <w:lastRenderedPageBreak/>
        <w:t>予以记录并建档保存，保存期限应当不少于36个月。</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第六十九条 </w:t>
      </w:r>
      <w:r w:rsidRPr="00E34F10">
        <w:rPr>
          <w:rFonts w:ascii="仿宋_GB2312" w:eastAsia="仿宋_GB2312" w:hAnsi="仿宋_GB2312" w:cs="仿宋_GB2312" w:hint="eastAsia"/>
          <w:color w:val="333333"/>
          <w:sz w:val="32"/>
          <w:szCs w:val="32"/>
          <w:shd w:val="clear" w:color="auto" w:fill="FFFFFF"/>
        </w:rPr>
        <w:t>客运企业应当建立健全安全生产社会监督机制。</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企业应当在车内明显位置清晰地标示客运车辆车牌号码、核定载客人数和投诉举报电话，从事班车客运的客车还应当在车内明显位置标示客运车辆行驶区间和线路、经批准或经备案的停靠站点，方便旅客监督。</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企业应当公开举报电话号码、通信地址或者电子邮件信箱，完善举报制度，充分发挥乘客、新闻媒体及社会各界的监督作用。鼓励客运企业通过微信、微博、二维码、智能手机应用程序等多种方式畅通投诉举报途径。对接到的举报和投诉，客运企业应当及时予以调查和处理。</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第七十条 </w:t>
      </w:r>
      <w:r w:rsidRPr="00E34F10">
        <w:rPr>
          <w:rFonts w:ascii="仿宋_GB2312" w:eastAsia="仿宋_GB2312" w:hAnsi="仿宋_GB2312" w:cs="仿宋_GB2312" w:hint="eastAsia"/>
          <w:color w:val="333333"/>
          <w:sz w:val="32"/>
          <w:szCs w:val="32"/>
          <w:shd w:val="clear" w:color="auto" w:fill="FFFFFF"/>
        </w:rPr>
        <w:t>客运企业应当建立本企业安全生产管理所需要的其他制度。</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p>
    <w:p w:rsidR="00E34F10" w:rsidRPr="00E34F10" w:rsidRDefault="00E34F10" w:rsidP="00E34F10">
      <w:pPr>
        <w:jc w:val="center"/>
        <w:rPr>
          <w:rFonts w:ascii="黑体" w:eastAsia="黑体" w:hAnsi="黑体" w:cs="仿宋_GB2312"/>
          <w:color w:val="333333"/>
          <w:sz w:val="32"/>
          <w:szCs w:val="32"/>
          <w:shd w:val="clear" w:color="auto" w:fill="FFFFFF"/>
        </w:rPr>
      </w:pPr>
      <w:r w:rsidRPr="00E34F10">
        <w:rPr>
          <w:rFonts w:ascii="黑体" w:eastAsia="黑体" w:hAnsi="黑体" w:cs="仿宋_GB2312" w:hint="eastAsia"/>
          <w:color w:val="333333"/>
          <w:sz w:val="32"/>
          <w:szCs w:val="32"/>
          <w:shd w:val="clear" w:color="auto" w:fill="FFFFFF"/>
        </w:rPr>
        <w:t>第五章  安全风险管控与隐患排查治理</w:t>
      </w:r>
    </w:p>
    <w:p w:rsidR="00E34F10" w:rsidRPr="00E34F10" w:rsidRDefault="00E34F10" w:rsidP="00E34F10">
      <w:pPr>
        <w:jc w:val="center"/>
        <w:rPr>
          <w:rFonts w:ascii="黑体" w:eastAsia="黑体" w:hAnsi="黑体" w:cs="仿宋_GB2312"/>
          <w:color w:val="333333"/>
          <w:sz w:val="32"/>
          <w:szCs w:val="32"/>
          <w:shd w:val="clear" w:color="auto" w:fill="FFFFFF"/>
        </w:rPr>
      </w:pP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第七十一条 </w:t>
      </w:r>
      <w:r w:rsidRPr="00E34F10">
        <w:rPr>
          <w:rFonts w:ascii="仿宋_GB2312" w:eastAsia="仿宋_GB2312" w:hAnsi="仿宋_GB2312" w:cs="仿宋_GB2312" w:hint="eastAsia"/>
          <w:color w:val="333333"/>
          <w:sz w:val="32"/>
          <w:szCs w:val="32"/>
          <w:shd w:val="clear" w:color="auto" w:fill="FFFFFF"/>
        </w:rPr>
        <w:t>客运企业应当按照相关法律法规的要求建立安全生产风险分级管控制度，每年开展1次全面辨识评估，并根据</w:t>
      </w:r>
      <w:r w:rsidRPr="00E34F10">
        <w:rPr>
          <w:rFonts w:ascii="仿宋_GB2312" w:eastAsia="仿宋_GB2312" w:hAnsi="仿宋_GB2312" w:cs="仿宋_GB2312" w:hint="eastAsia"/>
          <w:color w:val="333333"/>
          <w:sz w:val="32"/>
          <w:szCs w:val="32"/>
          <w:shd w:val="clear" w:color="auto" w:fill="FFFFFF"/>
        </w:rPr>
        <w:lastRenderedPageBreak/>
        <w:t>需要开展专项辨识评估，按安全风险等级采取相应的管控措施。</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客运企业主要负责人应当组织制定重大风险管控措施，健全人防、物防、技防手段；应当配合交通运输主管部门按照规定做好800公里以上客运班线安全风险评估。</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第七十二条 </w:t>
      </w:r>
      <w:r w:rsidRPr="00E34F10">
        <w:rPr>
          <w:rFonts w:ascii="仿宋_GB2312" w:eastAsia="仿宋_GB2312" w:hAnsi="仿宋_GB2312" w:cs="仿宋_GB2312" w:hint="eastAsia"/>
          <w:color w:val="333333"/>
          <w:sz w:val="32"/>
          <w:szCs w:val="32"/>
          <w:shd w:val="clear" w:color="auto" w:fill="FFFFFF"/>
        </w:rPr>
        <w:t>客运企业应当每日关注运营客运线路的天气状况和道路通行情况，遇雾、冰冻、雨雪、自然灾害等，应当及时提醒驾驶员谨慎驾驶，达不到车辆安全通行条件的，应当按相关规定暂停或者调整客运线路。</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第七十三条 </w:t>
      </w:r>
      <w:r w:rsidRPr="00E34F10">
        <w:rPr>
          <w:rFonts w:ascii="仿宋_GB2312" w:eastAsia="仿宋_GB2312" w:hAnsi="仿宋_GB2312" w:cs="仿宋_GB2312" w:hint="eastAsia"/>
          <w:color w:val="333333"/>
          <w:sz w:val="32"/>
          <w:szCs w:val="32"/>
          <w:shd w:val="clear" w:color="auto" w:fill="FFFFFF"/>
        </w:rPr>
        <w:t>客运企业应当建立事故隐患排查治理制度，依据相关法律法规及本企业管理规定，对客运车辆、客运驾驶员、运输线路、运营过程等安全生产各要素和环节进行安全隐患排查，及时消除安全隐患。重大安全隐患排查治理情况应当及时向属地交通运输主管部门和负有安全生产监督管理职责的管理部门报告。</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第七十四条 </w:t>
      </w:r>
      <w:r w:rsidRPr="00E34F10">
        <w:rPr>
          <w:rFonts w:ascii="仿宋_GB2312" w:eastAsia="仿宋_GB2312" w:hAnsi="仿宋_GB2312" w:cs="仿宋_GB2312" w:hint="eastAsia"/>
          <w:color w:val="333333"/>
          <w:sz w:val="32"/>
          <w:szCs w:val="32"/>
          <w:shd w:val="clear" w:color="auto" w:fill="FFFFFF"/>
        </w:rPr>
        <w:t>客运企业应当根据安全生产需要和特点，采用综合检查、专业检查、季节性检查、节假日检查、日常检查等方式，每月至少开展1次安全生产隐患排查工作，及时发现和消除安全隐患，加强安全隐患的闭环管理和动态管理。</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第七十五条 </w:t>
      </w:r>
      <w:r w:rsidRPr="00E34F10">
        <w:rPr>
          <w:rFonts w:ascii="仿宋_GB2312" w:eastAsia="仿宋_GB2312" w:hAnsi="仿宋_GB2312" w:cs="仿宋_GB2312" w:hint="eastAsia"/>
          <w:color w:val="333333"/>
          <w:sz w:val="32"/>
          <w:szCs w:val="32"/>
          <w:shd w:val="clear" w:color="auto" w:fill="FFFFFF"/>
        </w:rPr>
        <w:t>客运企业应当对排查出的安全隐患进行登记和</w:t>
      </w:r>
      <w:r w:rsidRPr="00E34F10">
        <w:rPr>
          <w:rFonts w:ascii="仿宋_GB2312" w:eastAsia="仿宋_GB2312" w:hAnsi="仿宋_GB2312" w:cs="仿宋_GB2312" w:hint="eastAsia"/>
          <w:color w:val="333333"/>
          <w:sz w:val="32"/>
          <w:szCs w:val="32"/>
          <w:shd w:val="clear" w:color="auto" w:fill="FFFFFF"/>
        </w:rPr>
        <w:lastRenderedPageBreak/>
        <w:t>治理，落实整改措施、责任人和完成时限，及时消除安全隐患。</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对于能够立即整改的安全隐患，客运企业立即组织整改；对于不能立即整改的安全隐患，客运企业应当组织制定安全隐患治理方案，依据方案及时进行整改，并在治理过程中采取有效的安全防范措施，无法保障安全的应当按规定及时采取车辆停运等措施；对于自身不能解决的安全隐患，客运企业应当立即向有关部门报告，依据有关规定进行整改。</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第七十六条 </w:t>
      </w:r>
      <w:r w:rsidRPr="00E34F10">
        <w:rPr>
          <w:rFonts w:ascii="仿宋_GB2312" w:eastAsia="仿宋_GB2312" w:hAnsi="仿宋_GB2312" w:cs="仿宋_GB2312" w:hint="eastAsia"/>
          <w:color w:val="333333"/>
          <w:sz w:val="32"/>
          <w:szCs w:val="32"/>
          <w:shd w:val="clear" w:color="auto" w:fill="FFFFFF"/>
        </w:rPr>
        <w:t>客运企业应当建立安全隐患排查治理档案，档案应当包括：隐患排查治理日期，隐患排查的具体部位或场所，发现安全隐患的数量、类别和具体情况，安全隐患治理意见，参加隐患排查治理的人员及其签字，安全隐患治理情况、复查情况、复查时间、复查人员及其签字等。安全隐患排查治理档案保存期限应不少于36个月。</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第七十七条 </w:t>
      </w:r>
      <w:r w:rsidRPr="00E34F10">
        <w:rPr>
          <w:rFonts w:ascii="仿宋_GB2312" w:eastAsia="仿宋_GB2312" w:hAnsi="仿宋_GB2312" w:cs="仿宋_GB2312" w:hint="eastAsia"/>
          <w:color w:val="333333"/>
          <w:sz w:val="32"/>
          <w:szCs w:val="32"/>
          <w:shd w:val="clear" w:color="auto" w:fill="FFFFFF"/>
        </w:rPr>
        <w:t>客运企业应当每月对本单位安全隐患排查治理情况进行统计，分析隐患形成的原因、特点及规律，对多发、普发的安全隐患要深入分析，建立安全隐患排查治理长效机制。</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第七十八条 </w:t>
      </w:r>
      <w:r w:rsidRPr="00E34F10">
        <w:rPr>
          <w:rFonts w:ascii="仿宋_GB2312" w:eastAsia="仿宋_GB2312" w:hAnsi="仿宋_GB2312" w:cs="仿宋_GB2312" w:hint="eastAsia"/>
          <w:color w:val="333333"/>
          <w:sz w:val="32"/>
          <w:szCs w:val="32"/>
          <w:shd w:val="clear" w:color="auto" w:fill="FFFFFF"/>
        </w:rPr>
        <w:t>客运企业应当建立安全隐患报告制度，鼓励企业建立有奖举报机制，发动职工发现和排除安全隐患，鼓励社会公众举报。</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lastRenderedPageBreak/>
        <w:t xml:space="preserve">第七十九条 </w:t>
      </w:r>
      <w:r w:rsidRPr="00E34F10">
        <w:rPr>
          <w:rFonts w:ascii="仿宋_GB2312" w:eastAsia="仿宋_GB2312" w:hAnsi="仿宋_GB2312" w:cs="仿宋_GB2312" w:hint="eastAsia"/>
          <w:color w:val="333333"/>
          <w:sz w:val="32"/>
          <w:szCs w:val="32"/>
          <w:shd w:val="clear" w:color="auto" w:fill="FFFFFF"/>
        </w:rPr>
        <w:t>客运企业应当积极配合有关部门监督检查人员依法进行的安全隐患监督检查，不得拒绝和阻挠。对相关部门通报抄送的事故、违法及安全隐患等问题应当及时落实整改。</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客运企业应当定期查询并签收公安部门发送的高风险企业交通安全风险报告，并采取针对性措施，及时整改报告列出的问题隐患。</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p>
    <w:p w:rsidR="00E34F10" w:rsidRPr="00E34F10" w:rsidRDefault="00E34F10" w:rsidP="00E34F10">
      <w:pPr>
        <w:jc w:val="center"/>
        <w:rPr>
          <w:rFonts w:ascii="黑体" w:eastAsia="黑体" w:hAnsi="黑体" w:cs="仿宋_GB2312"/>
          <w:color w:val="333333"/>
          <w:sz w:val="32"/>
          <w:szCs w:val="32"/>
          <w:shd w:val="clear" w:color="auto" w:fill="FFFFFF"/>
        </w:rPr>
      </w:pPr>
      <w:r w:rsidRPr="00E34F10">
        <w:rPr>
          <w:rFonts w:ascii="黑体" w:eastAsia="黑体" w:hAnsi="黑体" w:cs="仿宋_GB2312" w:hint="eastAsia"/>
          <w:color w:val="333333"/>
          <w:sz w:val="32"/>
          <w:szCs w:val="32"/>
          <w:shd w:val="clear" w:color="auto" w:fill="FFFFFF"/>
        </w:rPr>
        <w:t>第六章  安全生产绩效管理</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第八十条 </w:t>
      </w:r>
      <w:r w:rsidRPr="00E34F10">
        <w:rPr>
          <w:rFonts w:ascii="仿宋_GB2312" w:eastAsia="仿宋_GB2312" w:hAnsi="仿宋_GB2312" w:cs="仿宋_GB2312" w:hint="eastAsia"/>
          <w:color w:val="333333"/>
          <w:sz w:val="32"/>
          <w:szCs w:val="32"/>
          <w:shd w:val="clear" w:color="auto" w:fill="FFFFFF"/>
        </w:rPr>
        <w:t>客运企业应当根据相关法律法规、管理部门要求和自身实际情况，制定年度安全生产绩效目标。安全生产绩效目标应当包括：道路交通责任事故起数、死亡人数、受伤人数、百万车公里事故起数、百万车公里伤亡人数、安全行车公里数等。</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第八十一条 </w:t>
      </w:r>
      <w:r w:rsidRPr="00E34F10">
        <w:rPr>
          <w:rFonts w:ascii="仿宋_GB2312" w:eastAsia="仿宋_GB2312" w:hAnsi="仿宋_GB2312" w:cs="仿宋_GB2312" w:hint="eastAsia"/>
          <w:color w:val="333333"/>
          <w:sz w:val="32"/>
          <w:szCs w:val="32"/>
          <w:shd w:val="clear" w:color="auto" w:fill="FFFFFF"/>
        </w:rPr>
        <w:t>客运企业应当建立安全生产年度考核与奖惩制度。针对年度目标，对各部门、各岗位人员进行安全绩效考核，通报考核结果。</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客运企业根据安全生产年终考核结果，对安全生产相关部门、岗位工作人员给予一定的奖惩。对全年无事故、无交通违法记录、无旅客投诉的安全文明驾驶人员予以表彰奖励。</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lastRenderedPageBreak/>
        <w:t xml:space="preserve">第八十二条 </w:t>
      </w:r>
      <w:r w:rsidRPr="00E34F10">
        <w:rPr>
          <w:rFonts w:ascii="仿宋_GB2312" w:eastAsia="仿宋_GB2312" w:hAnsi="仿宋_GB2312" w:cs="仿宋_GB2312" w:hint="eastAsia"/>
          <w:color w:val="333333"/>
          <w:sz w:val="32"/>
          <w:szCs w:val="32"/>
          <w:shd w:val="clear" w:color="auto" w:fill="FFFFFF"/>
        </w:rPr>
        <w:t>客运企业应当建立安全生产内部评价机制，每年至少进行1次安全生产内部评价。评价内容应当包括：安全生产目标、安全生产责任制、安全投入、安全教育培训、从业人员管理、客运车辆管理、生产安全监督检查、应急响应与救援、事故处理与统计报告等安全生产制度的适宜性、充分性及有效性等。</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E34F10">
        <w:rPr>
          <w:rFonts w:ascii="仿宋_GB2312" w:eastAsia="仿宋_GB2312" w:hAnsi="仿宋_GB2312" w:cs="仿宋_GB2312" w:hint="eastAsia"/>
          <w:color w:val="333333"/>
          <w:sz w:val="32"/>
          <w:szCs w:val="32"/>
          <w:shd w:val="clear" w:color="auto" w:fill="FFFFFF"/>
        </w:rPr>
        <w:t>客运企业可聘请第三方机构对本企业的安全生产情况进行评估，并根据评估结果，及时修订和完善安全生产制度，持续改进和提高安全管理水平。</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p>
    <w:p w:rsidR="00E34F10" w:rsidRPr="00E34F10" w:rsidRDefault="00E34F10" w:rsidP="00E34F10">
      <w:pPr>
        <w:jc w:val="center"/>
        <w:rPr>
          <w:rFonts w:ascii="黑体" w:eastAsia="黑体" w:hAnsi="黑体" w:cs="仿宋_GB2312"/>
          <w:color w:val="333333"/>
          <w:sz w:val="32"/>
          <w:szCs w:val="32"/>
          <w:shd w:val="clear" w:color="auto" w:fill="FFFFFF"/>
        </w:rPr>
      </w:pPr>
      <w:r w:rsidRPr="00E34F10">
        <w:rPr>
          <w:rFonts w:ascii="黑体" w:eastAsia="黑体" w:hAnsi="黑体" w:cs="仿宋_GB2312" w:hint="eastAsia"/>
          <w:color w:val="333333"/>
          <w:sz w:val="32"/>
          <w:szCs w:val="32"/>
          <w:shd w:val="clear" w:color="auto" w:fill="FFFFFF"/>
        </w:rPr>
        <w:t>第七章  附 则</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 xml:space="preserve">第八十三条 </w:t>
      </w:r>
      <w:r w:rsidRPr="00E34F10">
        <w:rPr>
          <w:rFonts w:ascii="仿宋_GB2312" w:eastAsia="仿宋_GB2312" w:hAnsi="仿宋_GB2312" w:cs="仿宋_GB2312" w:hint="eastAsia"/>
          <w:color w:val="333333"/>
          <w:sz w:val="32"/>
          <w:szCs w:val="32"/>
          <w:shd w:val="clear" w:color="auto" w:fill="FFFFFF"/>
        </w:rPr>
        <w:t>本规范自印发之日起施行。《交通运输部 公安部 应急管理部关于印发&lt;道路旅客运输企业安全管理规范&gt;的通知》（交运发〔2018〕55号）同时废止。</w:t>
      </w:r>
    </w:p>
    <w:p w:rsidR="00E34F10" w:rsidRPr="00E34F10" w:rsidRDefault="00E34F10" w:rsidP="00E34F10">
      <w:pPr>
        <w:ind w:firstLineChars="200" w:firstLine="640"/>
        <w:rPr>
          <w:rFonts w:ascii="仿宋_GB2312" w:eastAsia="仿宋_GB2312" w:hAnsi="仿宋_GB2312" w:cs="仿宋_GB2312"/>
          <w:color w:val="333333"/>
          <w:sz w:val="32"/>
          <w:szCs w:val="32"/>
          <w:shd w:val="clear" w:color="auto" w:fill="FFFFFF"/>
        </w:rPr>
      </w:pPr>
    </w:p>
    <w:p w:rsidR="00F6451E" w:rsidRDefault="00E34F10" w:rsidP="00E34F10">
      <w:pPr>
        <w:ind w:firstLineChars="200" w:firstLine="640"/>
        <w:rPr>
          <w:rFonts w:ascii="仿宋_GB2312" w:eastAsia="仿宋_GB2312" w:hAnsi="仿宋_GB2312" w:cs="仿宋_GB2312"/>
          <w:color w:val="333333"/>
          <w:sz w:val="32"/>
          <w:szCs w:val="32"/>
          <w:shd w:val="clear" w:color="auto" w:fill="FFFFFF"/>
        </w:rPr>
      </w:pPr>
      <w:r w:rsidRPr="0066396B">
        <w:rPr>
          <w:rFonts w:ascii="黑体" w:eastAsia="黑体" w:hAnsi="黑体" w:cs="仿宋_GB2312" w:hint="eastAsia"/>
          <w:color w:val="333333"/>
          <w:sz w:val="32"/>
          <w:szCs w:val="32"/>
          <w:shd w:val="clear" w:color="auto" w:fill="FFFFFF"/>
        </w:rPr>
        <w:t>抄送：</w:t>
      </w:r>
      <w:r w:rsidRPr="00E34F10">
        <w:rPr>
          <w:rFonts w:ascii="仿宋_GB2312" w:eastAsia="仿宋_GB2312" w:hAnsi="仿宋_GB2312" w:cs="仿宋_GB2312" w:hint="eastAsia"/>
          <w:color w:val="333333"/>
          <w:sz w:val="32"/>
          <w:szCs w:val="32"/>
          <w:shd w:val="clear" w:color="auto" w:fill="FFFFFF"/>
        </w:rPr>
        <w:t xml:space="preserve"> 中央纪委国家监委驻交通运输纪检监察组。</w:t>
      </w:r>
    </w:p>
    <w:sectPr w:rsidR="00F6451E">
      <w:headerReference w:type="even" r:id="rId7"/>
      <w:headerReference w:type="default" r:id="rId8"/>
      <w:footerReference w:type="even" r:id="rId9"/>
      <w:footerReference w:type="default" r:id="rId10"/>
      <w:headerReference w:type="first" r:id="rId11"/>
      <w:footerReference w:type="first" r:id="rId12"/>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63C" w:rsidRDefault="00F2363C">
      <w:r>
        <w:separator/>
      </w:r>
    </w:p>
  </w:endnote>
  <w:endnote w:type="continuationSeparator" w:id="0">
    <w:p w:rsidR="00F2363C" w:rsidRDefault="00F2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72" w:rsidRDefault="00AF4B7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51E" w:rsidRDefault="003E5B7A">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F275D">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F275D">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F6451E" w:rsidRDefault="003E5B7A">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E53790"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0012E3">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rsidR="00F6451E" w:rsidRDefault="00F6451E">
    <w:pPr>
      <w:pStyle w:val="a5"/>
      <w:wordWrap w:val="0"/>
      <w:ind w:leftChars="2280" w:left="4788" w:firstLineChars="2000" w:firstLine="5622"/>
      <w:jc w:val="right"/>
      <w:rPr>
        <w:rFonts w:ascii="宋体" w:eastAsia="宋体" w:hAnsi="宋体" w:cs="宋体"/>
        <w:b/>
        <w:bCs/>
        <w:color w:val="005192"/>
        <w:sz w:val="28"/>
        <w:szCs w:val="4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72" w:rsidRDefault="00AF4B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63C" w:rsidRDefault="00F2363C">
      <w:r>
        <w:separator/>
      </w:r>
    </w:p>
  </w:footnote>
  <w:footnote w:type="continuationSeparator" w:id="0">
    <w:p w:rsidR="00F2363C" w:rsidRDefault="00F23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72" w:rsidRDefault="00AF4B7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51E" w:rsidRDefault="003E5B7A">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B7471B"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F6451E" w:rsidRDefault="003E5B7A">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0012E3">
      <w:rPr>
        <w:rFonts w:ascii="宋体" w:eastAsia="宋体" w:hAnsi="宋体" w:cs="宋体" w:hint="eastAsia"/>
        <w:b/>
        <w:bCs/>
        <w:color w:val="005192"/>
        <w:sz w:val="32"/>
        <w:szCs w:val="32"/>
      </w:rPr>
      <w:t>交通运输部</w:t>
    </w:r>
    <w:r w:rsidR="00AF4B72">
      <w:rPr>
        <w:rFonts w:ascii="宋体" w:eastAsia="宋体" w:hAnsi="宋体" w:cs="宋体" w:hint="eastAsia"/>
        <w:b/>
        <w:bCs/>
        <w:color w:val="005192"/>
        <w:sz w:val="32"/>
        <w:szCs w:val="32"/>
      </w:rPr>
      <w:t>行政规范性文件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72" w:rsidRDefault="00AF4B7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E3"/>
    <w:rsid w:val="00172A27"/>
    <w:rsid w:val="001F275D"/>
    <w:rsid w:val="003378B3"/>
    <w:rsid w:val="003E5B7A"/>
    <w:rsid w:val="0066396B"/>
    <w:rsid w:val="007A7749"/>
    <w:rsid w:val="00AF4B72"/>
    <w:rsid w:val="00E34F10"/>
    <w:rsid w:val="00F2363C"/>
    <w:rsid w:val="00F6451E"/>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B6AB848-FC6E-4851-853A-02527BDA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0012E3"/>
    <w:rPr>
      <w:sz w:val="18"/>
      <w:szCs w:val="18"/>
    </w:rPr>
  </w:style>
  <w:style w:type="character" w:customStyle="1" w:styleId="Char">
    <w:name w:val="批注框文本 Char"/>
    <w:basedOn w:val="a0"/>
    <w:link w:val="a7"/>
    <w:rsid w:val="000012E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2406</Words>
  <Characters>13719</Characters>
  <Application>Microsoft Office Word</Application>
  <DocSecurity>0</DocSecurity>
  <Lines>114</Lines>
  <Paragraphs>32</Paragraphs>
  <ScaleCrop>false</ScaleCrop>
  <Company>CHINA</Company>
  <LinksUpToDate>false</LinksUpToDate>
  <CharactersWithSpaces>16093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3</cp:revision>
  <cp:lastPrinted>2021-10-26T03:30:00Z</cp:lastPrinted>
  <dcterms:created xsi:type="dcterms:W3CDTF">2023-11-23T01:58:00Z</dcterms:created>
  <dcterms:modified xsi:type="dcterms:W3CDTF">2023-12-01T01:17:00Z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