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F1EEE" w14:textId="77777777" w:rsidR="00FD0873" w:rsidRDefault="00C11168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BA61C" w14:textId="132B3232" w:rsidR="00FD0873" w:rsidRDefault="00FD0873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" fillcolor="white [3201]" stroked="f" strokeweight="1pt">
                <v:textbox>
                  <w:txbxContent>
                    <w:p w14:paraId="481BA61C" w14:textId="132B3232" w:rsidR="00FD0873" w:rsidRDefault="00FD0873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C053DE" w14:textId="77777777" w:rsidR="00FD0873" w:rsidRDefault="00FD0873">
      <w:pPr>
        <w:rPr>
          <w:rFonts w:asciiTheme="minorEastAsia" w:hAnsiTheme="minorEastAsia" w:cstheme="minorEastAsia"/>
          <w:sz w:val="44"/>
          <w:szCs w:val="44"/>
        </w:rPr>
      </w:pPr>
    </w:p>
    <w:p w14:paraId="585E585E" w14:textId="5CA7BDED" w:rsidR="00FD0873" w:rsidRDefault="00AA4708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AA4708">
        <w:rPr>
          <w:rFonts w:asciiTheme="minorEastAsia" w:hAnsiTheme="minorEastAsia" w:cstheme="minorEastAsia" w:hint="eastAsia"/>
          <w:sz w:val="44"/>
          <w:szCs w:val="44"/>
        </w:rPr>
        <w:t>船舶升挂国旗管理办法</w:t>
      </w:r>
    </w:p>
    <w:p w14:paraId="17743224" w14:textId="0E392408" w:rsidR="00FD0873" w:rsidRDefault="00C11168">
      <w:pPr>
        <w:ind w:firstLineChars="200" w:firstLine="640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(</w:t>
      </w:r>
      <w:r w:rsidR="00AA4708" w:rsidRPr="00AA4708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1991年10月10日交通部令第32号公布 自1991年11月1日起施行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)</w:t>
      </w:r>
      <w:bookmarkStart w:id="0" w:name="_GoBack"/>
      <w:bookmarkEnd w:id="0"/>
    </w:p>
    <w:p w14:paraId="52DD2517" w14:textId="6C0B466F" w:rsidR="00FD0873" w:rsidRDefault="00FD0873" w:rsidP="00AA4708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0799F315" w14:textId="77777777" w:rsidR="002A3C67" w:rsidRPr="002A3C67" w:rsidRDefault="002A3C67" w:rsidP="00AA4708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05FB9D32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第一条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根据《中华人民共和国国旗法》第四条二款和第十一条一款的规定，制定本办法。</w:t>
      </w:r>
    </w:p>
    <w:p w14:paraId="20CA376C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第二条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本办法适用于中国籍民用船舶（以下简称中国籍船舶）以及进入中华人民共和国内水、港口、锚地的外国籍船舶（以下简称外国籍船舶）。</w:t>
      </w:r>
    </w:p>
    <w:p w14:paraId="08BCDCD1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第三条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交通部授权港务监督机构（含港航监督机构，下同）对船舶升挂和使用中华人民共和国国旗（以下简称中国国旗）实施监督管理。</w:t>
      </w:r>
    </w:p>
    <w:p w14:paraId="506FE257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第四条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依照中华人民共和国有关船舶登记法规办理船舶登记，取得了中华人民共和国国籍的船舶，方可将中国国旗作为船旗国国旗悬挂。</w:t>
      </w:r>
    </w:p>
    <w:p w14:paraId="6F4B0815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第五条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除本办法第八条规定的情况外，下列中国籍船舶应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当每日悬挂中国国旗：</w:t>
      </w:r>
    </w:p>
    <w:p w14:paraId="2C81FDB9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（一）５０总吨及以上的船舶；</w:t>
      </w:r>
    </w:p>
    <w:p w14:paraId="11EF71DC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（二）航行在中国领水以外水域和香港、澳门地区的船舶；</w:t>
      </w:r>
    </w:p>
    <w:p w14:paraId="29EFBB9F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（三）公务船舶。</w:t>
      </w:r>
    </w:p>
    <w:p w14:paraId="6CFD8D2A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第六条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进入中华人民共和国内水、港口、锚地的外国籍船舶，应当每日悬挂中国国旗。</w:t>
      </w:r>
    </w:p>
    <w:p w14:paraId="561D6C42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第七条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船舶应按其长度悬挂下列尺度的中国国旗：</w:t>
      </w:r>
    </w:p>
    <w:p w14:paraId="41CEFE50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（一）１５０米及以上的船舶，应悬挂甲种或乙种或丙种中国国旗；</w:t>
      </w:r>
    </w:p>
    <w:p w14:paraId="3CFF10D7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（二）５０米及以上不足１５０米的船舶，应悬挂丙种或丁种中国国旗；</w:t>
      </w:r>
    </w:p>
    <w:p w14:paraId="2035D06A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（三）２０米及以上不足５０米的船舶，应悬挂丁种或戊种中国国旗；</w:t>
      </w:r>
    </w:p>
    <w:p w14:paraId="4B8930D9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（四）不足２０米的船舶应悬挂戊种中国国旗。</w:t>
      </w:r>
    </w:p>
    <w:p w14:paraId="6923D377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外国籍船舶悬挂的中国国旗尺度，一般应不小于其悬挂的船旗国国旗的尺度。</w:t>
      </w:r>
    </w:p>
    <w:p w14:paraId="1E7465E2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第八条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船舶悬挂中国国旗应当早晨升起，傍晚降下。但遇有恶劣天气时，可以不升挂中国国旗。</w:t>
      </w:r>
    </w:p>
    <w:p w14:paraId="727546EC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第九条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船舶悬挂的中国国旗应当整洁，不得破损、污损、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褪色或者不合规格，不得倒挂。</w:t>
      </w:r>
    </w:p>
    <w:p w14:paraId="182EB1F0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第十条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中国籍船舶应将中国国旗悬挂于船尾旗杆上。船尾没有旗杆的，应悬挂于驾驶室信号杆顶部或右横桁。</w:t>
      </w:r>
    </w:p>
    <w:p w14:paraId="526D14BC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外国籍船舶悬挂中国国旗，应悬挂于前桅或驾驶室信号杆顶部或右横桁。</w:t>
      </w:r>
    </w:p>
    <w:p w14:paraId="3DC15440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中国国旗与其他旗帜同时悬挂于驾驶室信号杆右横桁时，中国国旗应悬挂于最外侧。</w:t>
      </w:r>
    </w:p>
    <w:p w14:paraId="3CCA00EE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第十一条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中国籍船舶在航行中与军舰相遇，需要时可以使用中国国旗表示礼仪。</w:t>
      </w:r>
    </w:p>
    <w:p w14:paraId="2C927098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第十二条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船舶取得中华人民共和国国籍后，第一次升挂中国国旗时，可以举行升旗仪式。</w:t>
      </w:r>
    </w:p>
    <w:p w14:paraId="08F651A9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第十三条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遇有《中华人民共和国国旗法》第十四条规定的情形时，港务监督机构应通知或通过船舶代理人、所有人通知船舶下半旗。</w:t>
      </w:r>
    </w:p>
    <w:p w14:paraId="6CA77D16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除前款规定的情况外，船舶非经批准不得将中国国旗下半旗。</w:t>
      </w:r>
    </w:p>
    <w:p w14:paraId="707693C6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第十四条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外国籍船舶根据船旗国的规定需将船旗国国旗下半旗的，应向港务监督机构报告。</w:t>
      </w:r>
    </w:p>
    <w:p w14:paraId="10100A98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第十五条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中国籍船舶改变国籍，在最后一次降中国国旗时，可以举行降旗仪式。降旗仪式可参照升旗仪式进行。降旗仪式后，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船长或船舶其他负责人应将中国国旗妥善保管，送交船舶所有人。</w:t>
      </w:r>
    </w:p>
    <w:p w14:paraId="52731FD7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船舶遇难必须弃船时，船长或船舶其他负责人应指定专人降下中国国旗，并携带离船，送交船舶所有人。</w:t>
      </w:r>
    </w:p>
    <w:p w14:paraId="259964E8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第十六条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外国国家领导人乘坐、参观中国籍船舶，或我国国家领导人利用中国籍船舶举行欢迎外国国家领导人的仪式，需要悬挂两国以上国旗的，按照有关涉外悬挂和使用国旗的规定办理。</w:t>
      </w:r>
    </w:p>
    <w:p w14:paraId="08C0DE0B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第十七条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对违反《中华人民共和国国旗法》和本规定的船舶和船员，港务监督机构应令其立即纠正，并可根据情节，按照《中华人民共和国国旗法》和我国其他有关规定予以处罚。</w:t>
      </w:r>
    </w:p>
    <w:p w14:paraId="6A130397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外国籍船舶拒绝按港务监督机构的要求纠正的，港务监督机构可令其驶离中华人民共和国内水、港口、锚地。</w:t>
      </w:r>
    </w:p>
    <w:p w14:paraId="767DAF83" w14:textId="77777777" w:rsidR="00AA4708" w:rsidRPr="00AA4708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第十八条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本办法由交通部负责解释。</w:t>
      </w:r>
    </w:p>
    <w:p w14:paraId="176F160D" w14:textId="4EC337DD" w:rsidR="00FD0873" w:rsidRDefault="00AA4708" w:rsidP="00AA470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4708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第十九条</w:t>
      </w:r>
      <w:r w:rsidRPr="00AA470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本办法自一九九一年十一月一日起施行。</w:t>
      </w:r>
    </w:p>
    <w:sectPr w:rsidR="00FD0873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5038A" w14:textId="77777777" w:rsidR="00325870" w:rsidRDefault="00325870">
      <w:r>
        <w:separator/>
      </w:r>
    </w:p>
  </w:endnote>
  <w:endnote w:type="continuationSeparator" w:id="0">
    <w:p w14:paraId="7E5D1712" w14:textId="77777777" w:rsidR="00325870" w:rsidRDefault="0032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6C497" w14:textId="77777777" w:rsidR="00FD0873" w:rsidRDefault="00C11168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979DB" w14:textId="1740E0CD" w:rsidR="00FD0873" w:rsidRDefault="00C11168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A154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CE979DB" w14:textId="1740E0CD" w:rsidR="00FD0873" w:rsidRDefault="00C11168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A154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73F46E1E" w14:textId="40E65EC3" w:rsidR="00FD0873" w:rsidRDefault="00C11168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69CA0F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AA4708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03317182" w14:textId="77777777" w:rsidR="00FD0873" w:rsidRDefault="00FD0873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57CEE" w14:textId="77777777" w:rsidR="00325870" w:rsidRDefault="00325870">
      <w:r>
        <w:separator/>
      </w:r>
    </w:p>
  </w:footnote>
  <w:footnote w:type="continuationSeparator" w:id="0">
    <w:p w14:paraId="188DDE49" w14:textId="77777777" w:rsidR="00325870" w:rsidRDefault="0032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7E4C2" w14:textId="77777777" w:rsidR="00FD0873" w:rsidRDefault="00C11168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44148C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14:paraId="0DDFADBD" w14:textId="25CBB879" w:rsidR="00FD0873" w:rsidRDefault="00C11168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4708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A3C67"/>
    <w:rsid w:val="00325870"/>
    <w:rsid w:val="004E4FE7"/>
    <w:rsid w:val="00AA4708"/>
    <w:rsid w:val="00C11168"/>
    <w:rsid w:val="00DC0E52"/>
    <w:rsid w:val="00FA154D"/>
    <w:rsid w:val="00FD0873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F52592"/>
  <w15:docId w15:val="{A00BDF65-5764-44A9-B5E8-56B395E0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a8"/>
    <w:rsid w:val="00DC0E52"/>
    <w:rPr>
      <w:sz w:val="18"/>
      <w:szCs w:val="18"/>
    </w:rPr>
  </w:style>
  <w:style w:type="character" w:customStyle="1" w:styleId="a8">
    <w:name w:val="批注框文本 字符"/>
    <w:basedOn w:val="a0"/>
    <w:link w:val="a7"/>
    <w:rsid w:val="00DC0E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208</Words>
  <Characters>1187</Characters>
  <Application>Microsoft Office Word</Application>
  <DocSecurity>0</DocSecurity>
  <Lines>9</Lines>
  <Paragraphs>2</Paragraphs>
  <ScaleCrop>false</ScaleCrop>
  <Company>China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5</cp:revision>
  <cp:lastPrinted>2021-10-26T03:30:00Z</cp:lastPrinted>
  <dcterms:created xsi:type="dcterms:W3CDTF">2021-12-20T01:38:00Z</dcterms:created>
  <dcterms:modified xsi:type="dcterms:W3CDTF">2021-12-22T07:24:00Z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