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614B4593" w:rsidR="00F6451E" w:rsidRDefault="000E586F">
      <w:pPr>
        <w:jc w:val="center"/>
        <w:rPr>
          <w:rFonts w:ascii="宋体" w:eastAsia="宋体" w:hAnsi="宋体" w:cs="宋体"/>
          <w:sz w:val="36"/>
          <w:szCs w:val="36"/>
          <w:shd w:val="clear" w:color="auto" w:fill="FFFFFF"/>
        </w:rPr>
      </w:pPr>
      <w:bookmarkStart w:id="0" w:name="_GoBack"/>
      <w:bookmarkEnd w:id="0"/>
      <w:r w:rsidRPr="000E586F">
        <w:rPr>
          <w:rFonts w:asciiTheme="minorEastAsia" w:hAnsiTheme="minorEastAsia" w:cstheme="minorEastAsia" w:hint="eastAsia"/>
          <w:sz w:val="44"/>
          <w:szCs w:val="44"/>
        </w:rPr>
        <w:t>内河运输船舶标准化管理规定</w:t>
      </w:r>
    </w:p>
    <w:p w14:paraId="75E452B5" w14:textId="43B12734" w:rsidR="00F6451E" w:rsidRPr="000E586F" w:rsidRDefault="003E5B7A">
      <w:pPr>
        <w:ind w:firstLineChars="200" w:firstLine="640"/>
        <w:rPr>
          <w:rFonts w:ascii="楷体_GB2312" w:eastAsia="楷体_GB2312" w:hAnsi="楷体_GB2312" w:cs="楷体_GB2312" w:hint="eastAsia"/>
          <w:color w:val="333333"/>
          <w:sz w:val="32"/>
          <w:szCs w:val="32"/>
          <w:shd w:val="clear" w:color="auto" w:fill="FFFFFF"/>
        </w:rPr>
      </w:pPr>
      <w:r w:rsidRPr="000E586F">
        <w:rPr>
          <w:rFonts w:ascii="楷体_GB2312" w:eastAsia="楷体_GB2312" w:hAnsi="楷体_GB2312" w:cs="楷体_GB2312" w:hint="eastAsia"/>
          <w:color w:val="333333"/>
          <w:sz w:val="32"/>
          <w:szCs w:val="32"/>
          <w:shd w:val="clear" w:color="auto" w:fill="FFFFFF"/>
        </w:rPr>
        <w:t>(</w:t>
      </w:r>
      <w:r w:rsidR="000E586F" w:rsidRPr="000E586F">
        <w:rPr>
          <w:rFonts w:ascii="楷体_GB2312" w:eastAsia="楷体_GB2312" w:hAnsi="楷体_GB2312" w:cs="楷体_GB2312" w:hint="eastAsia"/>
          <w:color w:val="333333"/>
          <w:sz w:val="32"/>
          <w:szCs w:val="32"/>
          <w:shd w:val="clear" w:color="auto" w:fill="FFFFFF"/>
        </w:rPr>
        <w:t>2014年12月24日交通运输部令第23号公布 自2015年4月1日起施行</w:t>
      </w:r>
      <w:r w:rsidRPr="000E586F">
        <w:rPr>
          <w:rFonts w:ascii="楷体_GB2312" w:eastAsia="楷体_GB2312" w:hAnsi="楷体_GB2312" w:cs="楷体_GB2312" w:hint="eastAsia"/>
          <w:color w:val="333333"/>
          <w:sz w:val="32"/>
          <w:szCs w:val="32"/>
          <w:shd w:val="clear" w:color="auto" w:fill="FFFFFF"/>
        </w:rPr>
        <w:t>)</w:t>
      </w:r>
    </w:p>
    <w:p w14:paraId="38AC561A" w14:textId="77777777" w:rsidR="00F6451E" w:rsidRDefault="00F6451E">
      <w:pPr>
        <w:rPr>
          <w:rFonts w:ascii="宋体" w:eastAsia="宋体" w:hAnsi="宋体" w:cs="宋体"/>
          <w:color w:val="333333"/>
          <w:sz w:val="36"/>
          <w:szCs w:val="36"/>
          <w:shd w:val="clear" w:color="auto" w:fill="FFFFFF"/>
        </w:rPr>
      </w:pP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48D93BF0"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第一条</w:t>
      </w:r>
      <w:r w:rsidRPr="000E586F">
        <w:rPr>
          <w:rFonts w:ascii="仿宋_GB2312" w:eastAsia="仿宋_GB2312" w:hAnsi="仿宋_GB2312" w:cs="仿宋_GB2312" w:hint="eastAsia"/>
          <w:color w:val="333333"/>
          <w:sz w:val="32"/>
          <w:szCs w:val="32"/>
          <w:shd w:val="clear" w:color="auto" w:fill="FFFFFF"/>
        </w:rPr>
        <w:t xml:space="preserve"> 为加强内河运输船舶标准化管理，提高内河运输船舶技术水平，优化内河运输船舶结构，防止船舶污染环境，提高运输效能，促进水路运输事业的发展，根据《国内水路运输管理条例》，制定本规定。</w:t>
      </w:r>
    </w:p>
    <w:p w14:paraId="50DD54DB"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第二条</w:t>
      </w:r>
      <w:r w:rsidRPr="000E586F">
        <w:rPr>
          <w:rFonts w:ascii="仿宋_GB2312" w:eastAsia="仿宋_GB2312" w:hAnsi="仿宋_GB2312" w:cs="仿宋_GB2312" w:hint="eastAsia"/>
          <w:color w:val="333333"/>
          <w:sz w:val="32"/>
          <w:szCs w:val="32"/>
          <w:shd w:val="clear" w:color="auto" w:fill="FFFFFF"/>
        </w:rPr>
        <w:t xml:space="preserve"> 本规定适用于中华人民共和国境内江河、湖泊、水库及其他内河通航水域从事运输的船舶，但在与外界不通航的封闭性水域内从事运输的船舶除外。</w:t>
      </w:r>
    </w:p>
    <w:p w14:paraId="560D3A43"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第三条</w:t>
      </w:r>
      <w:r w:rsidRPr="000E586F">
        <w:rPr>
          <w:rFonts w:ascii="仿宋_GB2312" w:eastAsia="仿宋_GB2312" w:hAnsi="仿宋_GB2312" w:cs="仿宋_GB2312" w:hint="eastAsia"/>
          <w:color w:val="333333"/>
          <w:sz w:val="32"/>
          <w:szCs w:val="32"/>
          <w:shd w:val="clear" w:color="auto" w:fill="FFFFFF"/>
        </w:rPr>
        <w:t xml:space="preserve"> 交通运输部主管全国内河运输船舶标准化管理工作。</w:t>
      </w:r>
    </w:p>
    <w:p w14:paraId="5480FAF9"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仿宋_GB2312" w:eastAsia="仿宋_GB2312" w:hAnsi="仿宋_GB2312" w:cs="仿宋_GB2312" w:hint="eastAsia"/>
          <w:color w:val="333333"/>
          <w:sz w:val="32"/>
          <w:szCs w:val="32"/>
          <w:shd w:val="clear" w:color="auto" w:fill="FFFFFF"/>
        </w:rPr>
        <w:t>县级以上地方人民政府交通运输主管部门主管本行政区域的内河运输船舶标准化管理工作。县级以上地方人民政府交通运输主管部门或者负责水路运输管理的机构（以下统称负责水路运</w:t>
      </w:r>
      <w:r w:rsidRPr="000E586F">
        <w:rPr>
          <w:rFonts w:ascii="仿宋_GB2312" w:eastAsia="仿宋_GB2312" w:hAnsi="仿宋_GB2312" w:cs="仿宋_GB2312" w:hint="eastAsia"/>
          <w:color w:val="333333"/>
          <w:sz w:val="32"/>
          <w:szCs w:val="32"/>
          <w:shd w:val="clear" w:color="auto" w:fill="FFFFFF"/>
        </w:rPr>
        <w:lastRenderedPageBreak/>
        <w:t>输管理的部门）具体实施内河运输船舶标准化管理工作。</w:t>
      </w:r>
    </w:p>
    <w:p w14:paraId="73290C1A"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仿宋_GB2312" w:eastAsia="仿宋_GB2312" w:hAnsi="仿宋_GB2312" w:cs="仿宋_GB2312" w:hint="eastAsia"/>
          <w:color w:val="333333"/>
          <w:sz w:val="32"/>
          <w:szCs w:val="32"/>
          <w:shd w:val="clear" w:color="auto" w:fill="FFFFFF"/>
        </w:rPr>
        <w:t>海事管理机构根据有关法律、行政法规和本规定对内河运输船舶检验、交通安全及防止污染水域实行监督管理。</w:t>
      </w:r>
    </w:p>
    <w:p w14:paraId="08C245FF"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第四条</w:t>
      </w:r>
      <w:r w:rsidRPr="000E586F">
        <w:rPr>
          <w:rFonts w:ascii="仿宋_GB2312" w:eastAsia="仿宋_GB2312" w:hAnsi="仿宋_GB2312" w:cs="仿宋_GB2312" w:hint="eastAsia"/>
          <w:color w:val="333333"/>
          <w:sz w:val="32"/>
          <w:szCs w:val="32"/>
          <w:shd w:val="clear" w:color="auto" w:fill="FFFFFF"/>
        </w:rPr>
        <w:t xml:space="preserve"> 交通运输部运用经济、技术政策等措施，支持和鼓励采用先进适用的水路运输船舶和技术；对正在使用的不符合新标准的船舶、不符合安全环保新规范的船舶、限制过闸船舶和限制在特定通航水域航行的船舶，可以采取资金补贴等措施，引导和鼓励进行更新、改建；需要采取限期淘汰等措施的，应当对船舶所有人给予补偿。</w:t>
      </w:r>
    </w:p>
    <w:p w14:paraId="2004078E"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第五条</w:t>
      </w:r>
      <w:r w:rsidRPr="000E586F">
        <w:rPr>
          <w:rFonts w:ascii="仿宋_GB2312" w:eastAsia="仿宋_GB2312" w:hAnsi="仿宋_GB2312" w:cs="仿宋_GB2312" w:hint="eastAsia"/>
          <w:color w:val="333333"/>
          <w:sz w:val="32"/>
          <w:szCs w:val="32"/>
          <w:shd w:val="clear" w:color="auto" w:fill="FFFFFF"/>
        </w:rPr>
        <w:t xml:space="preserve"> 禁止水泥质船舶、木质船舶、挂桨机船在京杭运河、川江和三峡库区水域从事内河运输。</w:t>
      </w:r>
    </w:p>
    <w:p w14:paraId="55A283BD"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仿宋_GB2312" w:eastAsia="仿宋_GB2312" w:hAnsi="仿宋_GB2312" w:cs="仿宋_GB2312" w:hint="eastAsia"/>
          <w:color w:val="333333"/>
          <w:sz w:val="32"/>
          <w:szCs w:val="32"/>
          <w:shd w:val="clear" w:color="auto" w:fill="FFFFFF"/>
        </w:rPr>
        <w:t>任何组织和个人不得新建、改建挂桨机船在长江干线、珠江干线、黑龙江干线及太湖水域从事内河运输。</w:t>
      </w:r>
    </w:p>
    <w:p w14:paraId="56A4C97E"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仿宋_GB2312" w:eastAsia="仿宋_GB2312" w:hAnsi="仿宋_GB2312" w:cs="仿宋_GB2312" w:hint="eastAsia"/>
          <w:color w:val="333333"/>
          <w:sz w:val="32"/>
          <w:szCs w:val="32"/>
          <w:shd w:val="clear" w:color="auto" w:fill="FFFFFF"/>
        </w:rPr>
        <w:t>任何组织和个人不得新建、改建水泥质船舶、总长5米以上的木质船舶、总长20米以上的挂桨机船舶从事内河运输。</w:t>
      </w:r>
    </w:p>
    <w:p w14:paraId="0AD2CCD4"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第六条</w:t>
      </w:r>
      <w:r w:rsidRPr="000E586F">
        <w:rPr>
          <w:rFonts w:ascii="仿宋_GB2312" w:eastAsia="仿宋_GB2312" w:hAnsi="仿宋_GB2312" w:cs="仿宋_GB2312" w:hint="eastAsia"/>
          <w:color w:val="333333"/>
          <w:sz w:val="32"/>
          <w:szCs w:val="32"/>
          <w:shd w:val="clear" w:color="auto" w:fill="FFFFFF"/>
        </w:rPr>
        <w:t xml:space="preserve"> 新建、改建内河运输船舶，应当符合交通运输部制定的内河运输船舶标准船型指标体系中的强制性要求。</w:t>
      </w:r>
    </w:p>
    <w:p w14:paraId="5408A3A0"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第七条</w:t>
      </w:r>
      <w:r w:rsidRPr="000E586F">
        <w:rPr>
          <w:rFonts w:ascii="仿宋_GB2312" w:eastAsia="仿宋_GB2312" w:hAnsi="仿宋_GB2312" w:cs="仿宋_GB2312" w:hint="eastAsia"/>
          <w:color w:val="333333"/>
          <w:sz w:val="32"/>
          <w:szCs w:val="32"/>
          <w:shd w:val="clear" w:color="auto" w:fill="FFFFFF"/>
        </w:rPr>
        <w:t xml:space="preserve"> 新建、改建内河客船、危险品船增加运力的，应当按交通运输部有关规定向设区的市级人民政府水路运输管理部</w:t>
      </w:r>
      <w:r w:rsidRPr="000E586F">
        <w:rPr>
          <w:rFonts w:ascii="仿宋_GB2312" w:eastAsia="仿宋_GB2312" w:hAnsi="仿宋_GB2312" w:cs="仿宋_GB2312" w:hint="eastAsia"/>
          <w:color w:val="333333"/>
          <w:sz w:val="32"/>
          <w:szCs w:val="32"/>
          <w:shd w:val="clear" w:color="auto" w:fill="FFFFFF"/>
        </w:rPr>
        <w:lastRenderedPageBreak/>
        <w:t>门提出申请，并报具有许可权限的部门批准。</w:t>
      </w:r>
    </w:p>
    <w:p w14:paraId="6A7A1D52"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仿宋_GB2312" w:eastAsia="仿宋_GB2312" w:hAnsi="仿宋_GB2312" w:cs="仿宋_GB2312" w:hint="eastAsia"/>
          <w:color w:val="333333"/>
          <w:sz w:val="32"/>
          <w:szCs w:val="32"/>
          <w:shd w:val="clear" w:color="auto" w:fill="FFFFFF"/>
        </w:rPr>
        <w:t>新建、改建内河普通货船增加运力的，应当在船舶开工建造15个工作日内向所在地设区的市级人民政府水路运输管理部门备案。</w:t>
      </w:r>
    </w:p>
    <w:p w14:paraId="69C3B7B7"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仿宋_GB2312" w:eastAsia="仿宋_GB2312" w:hAnsi="仿宋_GB2312" w:cs="仿宋_GB2312" w:hint="eastAsia"/>
          <w:color w:val="333333"/>
          <w:sz w:val="32"/>
          <w:szCs w:val="32"/>
          <w:shd w:val="clear" w:color="auto" w:fill="FFFFFF"/>
        </w:rPr>
        <w:t>对符合条件的内河运输船舶，由规定的发证机关配发《船舶营业运输证》，并注明船舶营运区域和船舶符合交通运输部制定的内河运输船舶标准船型指标体系中的强制性要求。</w:t>
      </w:r>
    </w:p>
    <w:p w14:paraId="146BDB06"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第八条</w:t>
      </w:r>
      <w:r w:rsidRPr="000E586F">
        <w:rPr>
          <w:rFonts w:ascii="仿宋_GB2312" w:eastAsia="仿宋_GB2312" w:hAnsi="仿宋_GB2312" w:cs="仿宋_GB2312" w:hint="eastAsia"/>
          <w:color w:val="333333"/>
          <w:sz w:val="32"/>
          <w:szCs w:val="32"/>
          <w:shd w:val="clear" w:color="auto" w:fill="FFFFFF"/>
        </w:rPr>
        <w:t xml:space="preserve"> 新建、改建内河运输船舶，应当按国家有关规定向海事管理机构认可的船舶检验机构申请建造检验，取得船舶检验证书。</w:t>
      </w:r>
    </w:p>
    <w:p w14:paraId="08BE2C1B"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仿宋_GB2312" w:eastAsia="仿宋_GB2312" w:hAnsi="仿宋_GB2312" w:cs="仿宋_GB2312" w:hint="eastAsia"/>
          <w:color w:val="333333"/>
          <w:sz w:val="32"/>
          <w:szCs w:val="32"/>
          <w:shd w:val="clear" w:color="auto" w:fill="FFFFFF"/>
        </w:rPr>
        <w:t>船舶检验机构应当按照交通运输部制定的内河运输船舶标准船型指标体系和国家其他有关规定进行建造检验，对符合有关规定的，签发船舶检验证书。不符合内河运输船舶标准船型指标体系中强制性要求的，不予签发船舶检验证书。</w:t>
      </w:r>
    </w:p>
    <w:p w14:paraId="02AEC0C2"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第九条</w:t>
      </w:r>
      <w:r w:rsidRPr="000E586F">
        <w:rPr>
          <w:rFonts w:ascii="仿宋_GB2312" w:eastAsia="仿宋_GB2312" w:hAnsi="仿宋_GB2312" w:cs="仿宋_GB2312" w:hint="eastAsia"/>
          <w:color w:val="333333"/>
          <w:sz w:val="32"/>
          <w:szCs w:val="32"/>
          <w:shd w:val="clear" w:color="auto" w:fill="FFFFFF"/>
        </w:rPr>
        <w:t xml:space="preserve"> 新建、改建内河运输船舶取得船舶检验证书后，应当按国家有关规定向海事管理机构申请船舶登记，取得法定的船舶登记证书。不符合内河运输船舶标准船型指标体系中强制性要求、未取得船舶检验证书的，应当不予登记。</w:t>
      </w:r>
    </w:p>
    <w:p w14:paraId="052587C1"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第十条</w:t>
      </w:r>
      <w:r w:rsidRPr="000E586F">
        <w:rPr>
          <w:rFonts w:ascii="仿宋_GB2312" w:eastAsia="仿宋_GB2312" w:hAnsi="仿宋_GB2312" w:cs="仿宋_GB2312" w:hint="eastAsia"/>
          <w:color w:val="333333"/>
          <w:sz w:val="32"/>
          <w:szCs w:val="32"/>
          <w:shd w:val="clear" w:color="auto" w:fill="FFFFFF"/>
        </w:rPr>
        <w:t xml:space="preserve"> 对按照国家规定要求应当改建而未改建的内河运输</w:t>
      </w:r>
      <w:r w:rsidRPr="000E586F">
        <w:rPr>
          <w:rFonts w:ascii="仿宋_GB2312" w:eastAsia="仿宋_GB2312" w:hAnsi="仿宋_GB2312" w:cs="仿宋_GB2312" w:hint="eastAsia"/>
          <w:color w:val="333333"/>
          <w:sz w:val="32"/>
          <w:szCs w:val="32"/>
          <w:shd w:val="clear" w:color="auto" w:fill="FFFFFF"/>
        </w:rPr>
        <w:lastRenderedPageBreak/>
        <w:t>船舶，其《船舶营业运输证》的配发机关应当对其配发的《船舶营业运输证》予以收回。</w:t>
      </w:r>
    </w:p>
    <w:p w14:paraId="0BD5B037"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第十一条</w:t>
      </w:r>
      <w:r w:rsidRPr="000E586F">
        <w:rPr>
          <w:rFonts w:ascii="仿宋_GB2312" w:eastAsia="仿宋_GB2312" w:hAnsi="仿宋_GB2312" w:cs="仿宋_GB2312" w:hint="eastAsia"/>
          <w:color w:val="333333"/>
          <w:sz w:val="32"/>
          <w:szCs w:val="32"/>
          <w:shd w:val="clear" w:color="auto" w:fill="FFFFFF"/>
        </w:rPr>
        <w:t xml:space="preserve"> 对不符合内河运输船舶标准船型指标体系中的强制性要求的新建、改建内河运输船舶，航道管理机构应当不予办理通过船闸、升船机等通航设施的手续，海事管理机构应当依据有关规定加强对船舶的现场监管。</w:t>
      </w:r>
    </w:p>
    <w:p w14:paraId="1FD5E1D3"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第十二条</w:t>
      </w:r>
      <w:r w:rsidRPr="000E586F">
        <w:rPr>
          <w:rFonts w:ascii="仿宋_GB2312" w:eastAsia="仿宋_GB2312" w:hAnsi="仿宋_GB2312" w:cs="仿宋_GB2312" w:hint="eastAsia"/>
          <w:color w:val="333333"/>
          <w:sz w:val="32"/>
          <w:szCs w:val="32"/>
          <w:shd w:val="clear" w:color="auto" w:fill="FFFFFF"/>
        </w:rPr>
        <w:t xml:space="preserve"> 内河运输船舶所有人、船舶经营人应当按照国家有关规定，向海事管理机构认可的船舶检验机构对营运中的水泥质船舶、木质船舶和挂桨机船舶申请定期检验。经检验不合格的，不得从事内河运输。</w:t>
      </w:r>
    </w:p>
    <w:p w14:paraId="6B451A8B"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第十三条</w:t>
      </w:r>
      <w:r w:rsidRPr="000E586F">
        <w:rPr>
          <w:rFonts w:ascii="仿宋_GB2312" w:eastAsia="仿宋_GB2312" w:hAnsi="仿宋_GB2312" w:cs="仿宋_GB2312" w:hint="eastAsia"/>
          <w:color w:val="333333"/>
          <w:sz w:val="32"/>
          <w:szCs w:val="32"/>
          <w:shd w:val="clear" w:color="auto" w:fill="FFFFFF"/>
        </w:rPr>
        <w:t xml:space="preserve"> 对已经投入营运的水泥质船舶、木质船舶、挂桨机船舶实行限期淘汰制度，具体时间、航区另行公布。</w:t>
      </w:r>
    </w:p>
    <w:p w14:paraId="551836F6"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仿宋_GB2312" w:eastAsia="仿宋_GB2312" w:hAnsi="仿宋_GB2312" w:cs="仿宋_GB2312" w:hint="eastAsia"/>
          <w:color w:val="333333"/>
          <w:sz w:val="32"/>
          <w:szCs w:val="32"/>
          <w:shd w:val="clear" w:color="auto" w:fill="FFFFFF"/>
        </w:rPr>
        <w:t>任何组织和个人不得使用交通运输部明文规定已经淘汰的水泥质船舶、木质船舶、挂桨机船舶从事内河运输。</w:t>
      </w:r>
    </w:p>
    <w:p w14:paraId="1D016DEF"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第十四条</w:t>
      </w:r>
      <w:r w:rsidRPr="000E586F">
        <w:rPr>
          <w:rFonts w:ascii="仿宋_GB2312" w:eastAsia="仿宋_GB2312" w:hAnsi="仿宋_GB2312" w:cs="仿宋_GB2312" w:hint="eastAsia"/>
          <w:color w:val="333333"/>
          <w:sz w:val="32"/>
          <w:szCs w:val="32"/>
          <w:shd w:val="clear" w:color="auto" w:fill="FFFFFF"/>
        </w:rPr>
        <w:t xml:space="preserve"> 交通运输部和负责水路运输管理的部门应当依照有关法规、规章的规定，对内河运输船舶标准化进行监督检查。</w:t>
      </w:r>
    </w:p>
    <w:p w14:paraId="5AE3393F"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第十五条</w:t>
      </w:r>
      <w:r w:rsidRPr="000E586F">
        <w:rPr>
          <w:rFonts w:ascii="仿宋_GB2312" w:eastAsia="仿宋_GB2312" w:hAnsi="仿宋_GB2312" w:cs="仿宋_GB2312" w:hint="eastAsia"/>
          <w:color w:val="333333"/>
          <w:sz w:val="32"/>
          <w:szCs w:val="32"/>
          <w:shd w:val="clear" w:color="auto" w:fill="FFFFFF"/>
        </w:rPr>
        <w:t xml:space="preserve"> 内河运输船舶所有人、船舶经营人、船舶管理人应当接受交通运输部和负责水路运输管理的部门依法进行的监督检查，如实提交有关证书、资料或者情况，不得拒绝、隐匿或</w:t>
      </w:r>
      <w:r w:rsidRPr="000E586F">
        <w:rPr>
          <w:rFonts w:ascii="仿宋_GB2312" w:eastAsia="仿宋_GB2312" w:hAnsi="仿宋_GB2312" w:cs="仿宋_GB2312" w:hint="eastAsia"/>
          <w:color w:val="333333"/>
          <w:sz w:val="32"/>
          <w:szCs w:val="32"/>
          <w:shd w:val="clear" w:color="auto" w:fill="FFFFFF"/>
        </w:rPr>
        <w:lastRenderedPageBreak/>
        <w:t>者弄虚作假。</w:t>
      </w:r>
    </w:p>
    <w:p w14:paraId="5A181468"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第十六条</w:t>
      </w:r>
      <w:r w:rsidRPr="000E586F">
        <w:rPr>
          <w:rFonts w:ascii="仿宋_GB2312" w:eastAsia="仿宋_GB2312" w:hAnsi="仿宋_GB2312" w:cs="仿宋_GB2312" w:hint="eastAsia"/>
          <w:color w:val="333333"/>
          <w:sz w:val="32"/>
          <w:szCs w:val="32"/>
          <w:shd w:val="clear" w:color="auto" w:fill="FFFFFF"/>
        </w:rPr>
        <w:t xml:space="preserve"> 违反本规定，由负责水路运输管理的部门按照《国内水路运输管理条例》的相关规定给予行政处罚。</w:t>
      </w:r>
    </w:p>
    <w:p w14:paraId="68D3B08C"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仿宋_GB2312" w:eastAsia="仿宋_GB2312" w:hAnsi="仿宋_GB2312" w:cs="仿宋_GB2312" w:hint="eastAsia"/>
          <w:color w:val="333333"/>
          <w:sz w:val="32"/>
          <w:szCs w:val="32"/>
          <w:shd w:val="clear" w:color="auto" w:fill="FFFFFF"/>
        </w:rPr>
        <w:t>违反有关内河船舶检验管理和安全监督管理的规定，由海事管理机构按有关法规、规章给予行政处罚。</w:t>
      </w:r>
    </w:p>
    <w:p w14:paraId="1C28D1BD" w14:textId="77777777" w:rsidR="000E586F" w:rsidRPr="000E586F" w:rsidRDefault="000E586F" w:rsidP="000E586F">
      <w:pPr>
        <w:ind w:firstLineChars="200" w:firstLine="640"/>
        <w:rPr>
          <w:rFonts w:ascii="仿宋_GB2312" w:eastAsia="仿宋_GB2312" w:hAnsi="仿宋_GB2312" w:cs="仿宋_GB2312" w:hint="eastAsia"/>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第十七条</w:t>
      </w:r>
      <w:r w:rsidRPr="000E586F">
        <w:rPr>
          <w:rFonts w:ascii="仿宋_GB2312" w:eastAsia="仿宋_GB2312" w:hAnsi="仿宋_GB2312" w:cs="仿宋_GB2312" w:hint="eastAsia"/>
          <w:color w:val="333333"/>
          <w:sz w:val="32"/>
          <w:szCs w:val="32"/>
          <w:shd w:val="clear" w:color="auto" w:fill="FFFFFF"/>
        </w:rPr>
        <w:t xml:space="preserve"> 交通运输部和负责水路运输管理的部门、海事管理机构的工作人员玩忽职守、徇私舞弊、滥用职权的，由所在单位或者上级机关依法依规追究法律责任。</w:t>
      </w:r>
    </w:p>
    <w:p w14:paraId="790B7EC9" w14:textId="65030232" w:rsidR="00F6451E" w:rsidRDefault="000E586F" w:rsidP="000E586F">
      <w:pPr>
        <w:ind w:firstLineChars="200" w:firstLine="640"/>
        <w:rPr>
          <w:rFonts w:ascii="仿宋_GB2312" w:eastAsia="仿宋_GB2312" w:hAnsi="仿宋_GB2312" w:cs="仿宋_GB2312"/>
          <w:color w:val="333333"/>
          <w:sz w:val="32"/>
          <w:szCs w:val="32"/>
          <w:shd w:val="clear" w:color="auto" w:fill="FFFFFF"/>
        </w:rPr>
      </w:pPr>
      <w:r w:rsidRPr="000E586F">
        <w:rPr>
          <w:rFonts w:ascii="黑体" w:eastAsia="黑体" w:hAnsi="黑体" w:cs="仿宋_GB2312" w:hint="eastAsia"/>
          <w:color w:val="333333"/>
          <w:sz w:val="32"/>
          <w:szCs w:val="32"/>
          <w:shd w:val="clear" w:color="auto" w:fill="FFFFFF"/>
        </w:rPr>
        <w:t>第十八条</w:t>
      </w:r>
      <w:r w:rsidRPr="000E586F">
        <w:rPr>
          <w:rFonts w:ascii="仿宋_GB2312" w:eastAsia="仿宋_GB2312" w:hAnsi="仿宋_GB2312" w:cs="仿宋_GB2312" w:hint="eastAsia"/>
          <w:color w:val="333333"/>
          <w:sz w:val="32"/>
          <w:szCs w:val="32"/>
          <w:shd w:val="clear" w:color="auto" w:fill="FFFFFF"/>
        </w:rPr>
        <w:t xml:space="preserve"> 本规定自2015年4月1日起施行。2001年10月11日以交通部令2001年第8号公布的《内河运输船舶标准化管理规定》同时废止。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9487A6" w14:textId="77777777" w:rsidR="00936EEB" w:rsidRDefault="00936EEB">
      <w:r>
        <w:separator/>
      </w:r>
    </w:p>
  </w:endnote>
  <w:endnote w:type="continuationSeparator" w:id="0">
    <w:p w14:paraId="12DF2942" w14:textId="77777777" w:rsidR="00936EEB" w:rsidRDefault="0093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586F">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586F">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8BCB9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CE41B" w14:textId="77777777" w:rsidR="00936EEB" w:rsidRDefault="00936EEB">
      <w:r>
        <w:separator/>
      </w:r>
    </w:p>
  </w:footnote>
  <w:footnote w:type="continuationSeparator" w:id="0">
    <w:p w14:paraId="562332CE" w14:textId="77777777" w:rsidR="00936EEB" w:rsidRDefault="00936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92F845"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E586F"/>
    <w:rsid w:val="00172A27"/>
    <w:rsid w:val="003E5B7A"/>
    <w:rsid w:val="00936EEB"/>
    <w:rsid w:val="00D25079"/>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292</Words>
  <Characters>1671</Characters>
  <Application>Microsoft Office Word</Application>
  <DocSecurity>0</DocSecurity>
  <Lines>13</Lines>
  <Paragraphs>3</Paragraphs>
  <ScaleCrop>false</ScaleCrop>
  <Company>CHINA</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2021-12-21T06:55:00Z</dcterms:created>
  <dcterms:modified xsi:type="dcterms:W3CDTF">2021-12-21T06:57:00Z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