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5C33F8">
      <w:pPr>
        <w:jc w:val="center"/>
        <w:rPr>
          <w:rFonts w:ascii="宋体" w:eastAsia="宋体" w:hAnsi="宋体" w:cs="宋体"/>
          <w:sz w:val="36"/>
          <w:szCs w:val="36"/>
          <w:shd w:val="clear" w:color="auto" w:fill="FFFFFF"/>
        </w:rPr>
      </w:pPr>
      <w:bookmarkStart w:id="0" w:name="_GoBack"/>
      <w:r w:rsidRPr="005C33F8">
        <w:rPr>
          <w:rFonts w:asciiTheme="minorEastAsia" w:hAnsiTheme="minorEastAsia" w:cstheme="minorEastAsia" w:hint="eastAsia"/>
          <w:sz w:val="44"/>
          <w:szCs w:val="44"/>
        </w:rPr>
        <w:t>公路水运工程安全生产监督管理办法</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C33F8" w:rsidRPr="005C33F8">
        <w:rPr>
          <w:rFonts w:ascii="楷体_GB2312" w:eastAsia="楷体_GB2312" w:hAnsi="楷体_GB2312" w:cs="楷体_GB2312" w:hint="eastAsia"/>
          <w:color w:val="333333"/>
          <w:sz w:val="32"/>
          <w:szCs w:val="32"/>
          <w:shd w:val="clear" w:color="auto" w:fill="FFFFFF"/>
        </w:rPr>
        <w:t>2017年6月12日交通运输部令第25号公布 自2017年8月1日起施行</w:t>
      </w:r>
      <w:r>
        <w:rPr>
          <w:rFonts w:ascii="楷体_GB2312" w:eastAsia="楷体_GB2312" w:hAnsi="楷体_GB2312" w:cs="楷体_GB2312" w:hint="eastAsia"/>
          <w:color w:val="333333"/>
          <w:sz w:val="32"/>
          <w:szCs w:val="32"/>
          <w:shd w:val="clear" w:color="auto" w:fill="FFFFFF"/>
        </w:rPr>
        <w:t>)</w:t>
      </w:r>
    </w:p>
    <w:p w:rsidR="00053F37" w:rsidRPr="005C33F8" w:rsidRDefault="00053F37">
      <w:pPr>
        <w:rPr>
          <w:rFonts w:ascii="宋体" w:eastAsia="黑体" w:hAnsi="宋体" w:cs="宋体"/>
          <w:color w:val="333333"/>
          <w:sz w:val="32"/>
          <w:szCs w:val="36"/>
          <w:shd w:val="clear" w:color="auto" w:fill="FFFFFF"/>
        </w:rPr>
      </w:pPr>
    </w:p>
    <w:p w:rsidR="00053F37" w:rsidRPr="005C33F8" w:rsidRDefault="00CF0394">
      <w:pPr>
        <w:jc w:val="center"/>
        <w:rPr>
          <w:rFonts w:ascii="黑体" w:eastAsia="黑体" w:hAnsi="黑体" w:cs="黑体"/>
          <w:color w:val="333333"/>
          <w:sz w:val="32"/>
          <w:szCs w:val="32"/>
          <w:shd w:val="clear" w:color="auto" w:fill="FFFFFF"/>
        </w:rPr>
      </w:pPr>
      <w:r w:rsidRPr="005C33F8">
        <w:rPr>
          <w:rFonts w:ascii="黑体" w:eastAsia="黑体" w:hAnsi="黑体" w:cs="黑体" w:hint="eastAsia"/>
          <w:color w:val="333333"/>
          <w:sz w:val="32"/>
          <w:szCs w:val="32"/>
          <w:shd w:val="clear" w:color="auto" w:fill="FFFFFF"/>
        </w:rPr>
        <w:t>第一章 总  则</w:t>
      </w:r>
    </w:p>
    <w:p w:rsidR="00053F37" w:rsidRPr="005C33F8" w:rsidRDefault="00053F37">
      <w:pPr>
        <w:ind w:firstLineChars="200" w:firstLine="640"/>
        <w:rPr>
          <w:rFonts w:ascii="仿宋_GB2312" w:eastAsia="黑体" w:hAnsi="仿宋_GB2312" w:cs="仿宋_GB2312"/>
          <w:color w:val="333333"/>
          <w:sz w:val="32"/>
          <w:szCs w:val="32"/>
          <w:shd w:val="clear" w:color="auto" w:fill="FFFFFF"/>
        </w:rPr>
      </w:pP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第一条</w:t>
      </w:r>
      <w:r w:rsidRPr="005C33F8">
        <w:rPr>
          <w:rFonts w:ascii="仿宋_GB2312" w:eastAsia="仿宋_GB2312" w:hAnsi="仿宋_GB2312" w:cs="仿宋_GB2312" w:hint="eastAsia"/>
          <w:color w:val="333333"/>
          <w:sz w:val="32"/>
          <w:szCs w:val="32"/>
          <w:shd w:val="clear" w:color="auto" w:fill="FFFFFF"/>
        </w:rPr>
        <w:t xml:space="preserve"> 为了加强公路水运工程安全生产监督管理，防止和减少生产安全事故，保障人民群众生命和财产安全，根据《中华人民共和国安全生产法》《建设工程安全生产管理条例》《生产安全事故报告和调查处理条例》等法律、行政法规，制定本办法。</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第二条</w:t>
      </w:r>
      <w:r w:rsidRPr="005C33F8">
        <w:rPr>
          <w:rFonts w:ascii="仿宋_GB2312" w:eastAsia="仿宋_GB2312" w:hAnsi="仿宋_GB2312" w:cs="仿宋_GB2312" w:hint="eastAsia"/>
          <w:color w:val="333333"/>
          <w:sz w:val="32"/>
          <w:szCs w:val="32"/>
          <w:shd w:val="clear" w:color="auto" w:fill="FFFFFF"/>
        </w:rPr>
        <w:t xml:space="preserve"> 公路水运工程建设活动的安全生产行为及对其实施监督管理，应当遵守本办法。</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第三条</w:t>
      </w:r>
      <w:r w:rsidRPr="005C33F8">
        <w:rPr>
          <w:rFonts w:ascii="仿宋_GB2312" w:eastAsia="仿宋_GB2312" w:hAnsi="仿宋_GB2312" w:cs="仿宋_GB2312" w:hint="eastAsia"/>
          <w:color w:val="333333"/>
          <w:sz w:val="32"/>
          <w:szCs w:val="32"/>
          <w:shd w:val="clear" w:color="auto" w:fill="FFFFFF"/>
        </w:rPr>
        <w:t xml:space="preserve"> 本办法所称公路水运工程，是指经依法审批、核准或者备案的公路、水运基础设施的新建、改建、扩建等建设项目。</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本办法所称从业单位，是指从事公路、水运工程建设、勘察、设计、施工、监理、试验检测、安全服务等工作的单位。</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第四条</w:t>
      </w:r>
      <w:r w:rsidRPr="005C33F8">
        <w:rPr>
          <w:rFonts w:ascii="仿宋_GB2312" w:eastAsia="仿宋_GB2312" w:hAnsi="仿宋_GB2312" w:cs="仿宋_GB2312" w:hint="eastAsia"/>
          <w:color w:val="333333"/>
          <w:sz w:val="32"/>
          <w:szCs w:val="32"/>
          <w:shd w:val="clear" w:color="auto" w:fill="FFFFFF"/>
        </w:rPr>
        <w:t xml:space="preserve"> 公路水运工程安全生产工作应当以人民为中心，坚</w:t>
      </w:r>
      <w:r w:rsidRPr="005C33F8">
        <w:rPr>
          <w:rFonts w:ascii="仿宋_GB2312" w:eastAsia="仿宋_GB2312" w:hAnsi="仿宋_GB2312" w:cs="仿宋_GB2312" w:hint="eastAsia"/>
          <w:color w:val="333333"/>
          <w:sz w:val="32"/>
          <w:szCs w:val="32"/>
          <w:shd w:val="clear" w:color="auto" w:fill="FFFFFF"/>
        </w:rPr>
        <w:lastRenderedPageBreak/>
        <w:t>持安全第一、预防为主、综合治理的方针，强化和落实从业单位的主体责任，建立从业单位负责、职工参与、政府监管、行业自律和社会监督的机制。</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第五条</w:t>
      </w:r>
      <w:r w:rsidRPr="005C33F8">
        <w:rPr>
          <w:rFonts w:ascii="仿宋_GB2312" w:eastAsia="仿宋_GB2312" w:hAnsi="仿宋_GB2312" w:cs="仿宋_GB2312" w:hint="eastAsia"/>
          <w:color w:val="333333"/>
          <w:sz w:val="32"/>
          <w:szCs w:val="32"/>
          <w:shd w:val="clear" w:color="auto" w:fill="FFFFFF"/>
        </w:rPr>
        <w:t xml:space="preserve"> 交通运输部负责全国公路水运工程安全生产的监督管理工作。</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长江航务管理局承担长江干线航道工程安全生产的监督管理工作。</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县级以上地方人民政府交通运输主管部门按照规定的职责负责本行政区域内的公路水运工程安全生产监督管理工作。</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第六条</w:t>
      </w:r>
      <w:r w:rsidRPr="005C33F8">
        <w:rPr>
          <w:rFonts w:ascii="仿宋_GB2312" w:eastAsia="仿宋_GB2312" w:hAnsi="仿宋_GB2312" w:cs="仿宋_GB2312" w:hint="eastAsia"/>
          <w:color w:val="333333"/>
          <w:sz w:val="32"/>
          <w:szCs w:val="32"/>
          <w:shd w:val="clear" w:color="auto" w:fill="FFFFFF"/>
        </w:rPr>
        <w:t xml:space="preserve"> 交通运输主管部门应当按照保障安全生产的要求，依法制修订公路水运工程安全应急标准体系。</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第七条</w:t>
      </w:r>
      <w:r w:rsidRPr="005C33F8">
        <w:rPr>
          <w:rFonts w:ascii="仿宋_GB2312" w:eastAsia="仿宋_GB2312" w:hAnsi="仿宋_GB2312" w:cs="仿宋_GB2312" w:hint="eastAsia"/>
          <w:color w:val="333333"/>
          <w:sz w:val="32"/>
          <w:szCs w:val="32"/>
          <w:shd w:val="clear" w:color="auto" w:fill="FFFFFF"/>
        </w:rPr>
        <w:t xml:space="preserve"> 交通运输主管部门应当建立公路水运工程从业单位和从业人员安全生产违法违规行为信息库，实行安全生产失信黑名单制度，并按规定将有关信用信息及时纳入交通运输和相关统一信用信息共享平台，依法向社会公开。</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第八条</w:t>
      </w:r>
      <w:r w:rsidRPr="005C33F8">
        <w:rPr>
          <w:rFonts w:ascii="仿宋_GB2312" w:eastAsia="仿宋_GB2312" w:hAnsi="仿宋_GB2312" w:cs="仿宋_GB2312" w:hint="eastAsia"/>
          <w:color w:val="333333"/>
          <w:sz w:val="32"/>
          <w:szCs w:val="32"/>
          <w:shd w:val="clear" w:color="auto" w:fill="FFFFFF"/>
        </w:rPr>
        <w:t xml:space="preserve"> 有关行业协会依照法律、法规、规章和协会章程，为从业单位提供有关安全生产信息、培训等服务，发挥行业自律作用，促进从业单位加强安全生产管理。</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第九条</w:t>
      </w:r>
      <w:r w:rsidRPr="005C33F8">
        <w:rPr>
          <w:rFonts w:ascii="仿宋_GB2312" w:eastAsia="仿宋_GB2312" w:hAnsi="仿宋_GB2312" w:cs="仿宋_GB2312" w:hint="eastAsia"/>
          <w:color w:val="333333"/>
          <w:sz w:val="32"/>
          <w:szCs w:val="32"/>
          <w:shd w:val="clear" w:color="auto" w:fill="FFFFFF"/>
        </w:rPr>
        <w:t xml:space="preserve"> 国家鼓励和支持公路水运工程安全生产科学技术研</w:t>
      </w:r>
      <w:r w:rsidRPr="005C33F8">
        <w:rPr>
          <w:rFonts w:ascii="仿宋_GB2312" w:eastAsia="仿宋_GB2312" w:hAnsi="仿宋_GB2312" w:cs="仿宋_GB2312" w:hint="eastAsia"/>
          <w:color w:val="333333"/>
          <w:sz w:val="32"/>
          <w:szCs w:val="32"/>
          <w:shd w:val="clear" w:color="auto" w:fill="FFFFFF"/>
        </w:rPr>
        <w:lastRenderedPageBreak/>
        <w:t>究成果和先进技术的推广应用，鼓励从业单位运用科技和信息化等手段对存在重大安全风险的施工部位加强监控。</w:t>
      </w:r>
    </w:p>
    <w:p w:rsidR="005C33F8" w:rsidRDefault="005C33F8" w:rsidP="005C33F8">
      <w:pPr>
        <w:ind w:firstLineChars="200" w:firstLine="640"/>
        <w:rPr>
          <w:rFonts w:ascii="仿宋_GB2312" w:eastAsia="仿宋_GB2312" w:hAnsi="仿宋_GB2312" w:cs="仿宋_GB2312"/>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第十条</w:t>
      </w:r>
      <w:r w:rsidRPr="005C33F8">
        <w:rPr>
          <w:rFonts w:ascii="仿宋_GB2312" w:eastAsia="仿宋_GB2312" w:hAnsi="仿宋_GB2312" w:cs="仿宋_GB2312" w:hint="eastAsia"/>
          <w:color w:val="333333"/>
          <w:sz w:val="32"/>
          <w:szCs w:val="32"/>
          <w:shd w:val="clear" w:color="auto" w:fill="FFFFFF"/>
        </w:rPr>
        <w:t xml:space="preserve"> 在改善项目安全生产条件、防止生产安全事故、参加抢险救援等方面取得显著成绩的单位和个人，交通运输主管部门依法给予奖励。</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jc w:val="center"/>
        <w:rPr>
          <w:rFonts w:ascii="黑体" w:eastAsia="黑体" w:hAnsi="黑体" w:cs="黑体"/>
          <w:color w:val="333333"/>
          <w:sz w:val="32"/>
          <w:szCs w:val="32"/>
          <w:shd w:val="clear" w:color="auto" w:fill="FFFFFF"/>
        </w:rPr>
      </w:pPr>
      <w:r w:rsidRPr="005C33F8">
        <w:rPr>
          <w:rFonts w:ascii="黑体" w:eastAsia="黑体" w:hAnsi="黑体" w:cs="黑体" w:hint="eastAsia"/>
          <w:color w:val="333333"/>
          <w:sz w:val="32"/>
          <w:szCs w:val="32"/>
          <w:shd w:val="clear" w:color="auto" w:fill="FFFFFF"/>
        </w:rPr>
        <w:t>第二章 安全生产条件</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第十一条</w:t>
      </w:r>
      <w:r w:rsidRPr="005C33F8">
        <w:rPr>
          <w:rFonts w:ascii="仿宋_GB2312" w:eastAsia="仿宋_GB2312" w:hAnsi="仿宋_GB2312" w:cs="仿宋_GB2312" w:hint="eastAsia"/>
          <w:color w:val="333333"/>
          <w:sz w:val="32"/>
          <w:szCs w:val="32"/>
          <w:shd w:val="clear" w:color="auto" w:fill="FFFFFF"/>
        </w:rPr>
        <w:t xml:space="preserve"> 从业单位从事公路水运工程建设活动，应当具备法律、法规、规章和工程建设强制性标准规定的安全生产条件。任何单位和个人不得降低安全生产条件。</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第十二条</w:t>
      </w:r>
      <w:r w:rsidRPr="005C33F8">
        <w:rPr>
          <w:rFonts w:ascii="仿宋_GB2312" w:eastAsia="仿宋_GB2312" w:hAnsi="仿宋_GB2312" w:cs="仿宋_GB2312" w:hint="eastAsia"/>
          <w:color w:val="333333"/>
          <w:sz w:val="32"/>
          <w:szCs w:val="32"/>
          <w:shd w:val="clear" w:color="auto" w:fill="FFFFFF"/>
        </w:rPr>
        <w:t xml:space="preserve"> 公路水运工程应当坚持先勘察后设计再施工的程序。施工图设计文件依法经审批后方可使用。</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第十三条</w:t>
      </w:r>
      <w:r w:rsidRPr="005C33F8">
        <w:rPr>
          <w:rFonts w:ascii="仿宋_GB2312" w:eastAsia="仿宋_GB2312" w:hAnsi="仿宋_GB2312" w:cs="仿宋_GB2312" w:hint="eastAsia"/>
          <w:color w:val="333333"/>
          <w:sz w:val="32"/>
          <w:szCs w:val="32"/>
          <w:shd w:val="clear" w:color="auto" w:fill="FFFFFF"/>
        </w:rPr>
        <w:t xml:space="preserve"> 公路水运工程施工招标文件及施工合同中应当载明项目安全管理目标、安全生产职责、安全生产条件、安全生产信用情况及专职安全生产管理人员配备的标准等要求。</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第十四条</w:t>
      </w:r>
      <w:r w:rsidRPr="005C33F8">
        <w:rPr>
          <w:rFonts w:ascii="仿宋_GB2312" w:eastAsia="仿宋_GB2312" w:hAnsi="仿宋_GB2312" w:cs="仿宋_GB2312" w:hint="eastAsia"/>
          <w:color w:val="333333"/>
          <w:sz w:val="32"/>
          <w:szCs w:val="32"/>
          <w:shd w:val="clear" w:color="auto" w:fill="FFFFFF"/>
        </w:rPr>
        <w:t xml:space="preserve"> 施工单位从事公路水运工程建设活动，应当取得安全生产许可证及相应等级的资质证书。施工单位的主要负责人和安全生产管理人员应当经交通运输主管部门对其安全生产知</w:t>
      </w:r>
      <w:r w:rsidRPr="005C33F8">
        <w:rPr>
          <w:rFonts w:ascii="仿宋_GB2312" w:eastAsia="仿宋_GB2312" w:hAnsi="仿宋_GB2312" w:cs="仿宋_GB2312" w:hint="eastAsia"/>
          <w:color w:val="333333"/>
          <w:sz w:val="32"/>
          <w:szCs w:val="32"/>
          <w:shd w:val="clear" w:color="auto" w:fill="FFFFFF"/>
        </w:rPr>
        <w:lastRenderedPageBreak/>
        <w:t>识和管理能力考核合格。</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应当设置安全生产管理机构或者配备专职安全生产管理人员。施工单位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第十五条</w:t>
      </w:r>
      <w:r w:rsidRPr="005C33F8">
        <w:rPr>
          <w:rFonts w:ascii="仿宋_GB2312" w:eastAsia="仿宋_GB2312" w:hAnsi="仿宋_GB2312" w:cs="仿宋_GB2312" w:hint="eastAsia"/>
          <w:color w:val="333333"/>
          <w:sz w:val="32"/>
          <w:szCs w:val="32"/>
          <w:shd w:val="clear" w:color="auto" w:fill="FFFFFF"/>
        </w:rPr>
        <w:t xml:space="preserve"> 从业单位应当依法对从业人员进行安全生产教育和培训。未经安全生产教育和培训合格的从业人员，不得上岗作业。</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第十六条</w:t>
      </w:r>
      <w:r w:rsidRPr="005C33F8">
        <w:rPr>
          <w:rFonts w:ascii="仿宋_GB2312" w:eastAsia="仿宋_GB2312" w:hAnsi="仿宋_GB2312" w:cs="仿宋_GB2312" w:hint="eastAsia"/>
          <w:color w:val="333333"/>
          <w:sz w:val="32"/>
          <w:szCs w:val="32"/>
          <w:shd w:val="clear" w:color="auto" w:fill="FFFFFF"/>
        </w:rPr>
        <w:t xml:space="preserve"> 公路水运工程从业人员中的特种作业人员应当按照国家有关规定取得相应资格，方可上岗作业。</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第十七条</w:t>
      </w:r>
      <w:r w:rsidRPr="005C33F8">
        <w:rPr>
          <w:rFonts w:ascii="仿宋_GB2312" w:eastAsia="仿宋_GB2312" w:hAnsi="仿宋_GB2312" w:cs="仿宋_GB2312" w:hint="eastAsia"/>
          <w:color w:val="333333"/>
          <w:sz w:val="32"/>
          <w:szCs w:val="32"/>
          <w:shd w:val="clear" w:color="auto" w:fill="FFFFFF"/>
        </w:rPr>
        <w:t xml:space="preserve"> 施工中使用的施工机械、设施、机具以及安全防护用品、用具和配件等应当具有生产（制造）许可证、产品合格证或者法定检验检测合格证明，并设立专人查验、定期检查和更新，建立相应的资料档案。无查验合格记录的不得投入使用。</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第十八条</w:t>
      </w:r>
      <w:r w:rsidRPr="005C33F8">
        <w:rPr>
          <w:rFonts w:ascii="仿宋_GB2312" w:eastAsia="仿宋_GB2312" w:hAnsi="仿宋_GB2312" w:cs="仿宋_GB2312" w:hint="eastAsia"/>
          <w:color w:val="333333"/>
          <w:sz w:val="32"/>
          <w:szCs w:val="32"/>
          <w:shd w:val="clear" w:color="auto" w:fill="FFFFFF"/>
        </w:rPr>
        <w:t xml:space="preserve"> 特种设备使用单位应当依法取得特种设备使用登记证书，建立特种设备安全技术档案，并将登记标志置于该特种设备的显著位置。</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lastRenderedPageBreak/>
        <w:t>第十九条</w:t>
      </w:r>
      <w:r w:rsidRPr="005C33F8">
        <w:rPr>
          <w:rFonts w:ascii="仿宋_GB2312" w:eastAsia="仿宋_GB2312" w:hAnsi="仿宋_GB2312" w:cs="仿宋_GB2312" w:hint="eastAsia"/>
          <w:color w:val="333333"/>
          <w:sz w:val="32"/>
          <w:szCs w:val="32"/>
          <w:shd w:val="clear" w:color="auto" w:fill="FFFFFF"/>
        </w:rPr>
        <w:t xml:space="preserve"> 翻模、滑（爬）模等自升式架设设施，以及自行设计、组装或者改装的施工挂（吊）篮、移动模架等设施在投入使用前，施工单位应当组织有关单位进行验收，或者委托具有相应资质的检验检测机构进行验收。验收合格后方可使用。</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第二十条</w:t>
      </w:r>
      <w:r w:rsidRPr="005C33F8">
        <w:rPr>
          <w:rFonts w:ascii="仿宋_GB2312" w:eastAsia="仿宋_GB2312" w:hAnsi="仿宋_GB2312" w:cs="仿宋_GB2312" w:hint="eastAsia"/>
          <w:color w:val="333333"/>
          <w:sz w:val="32"/>
          <w:szCs w:val="32"/>
          <w:shd w:val="clear" w:color="auto" w:fill="FFFFFF"/>
        </w:rPr>
        <w:t xml:space="preserve"> 对严重危及公路水运工程生产安全的工艺、设备和材料，应当依法予以淘汰。交通运输主管部门可以会同安全生产监督管理部门联合制定严重危及公路水运工程施工安全的工艺、设备和材料的淘汰目录并对外公布。</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从业单位不得使用已淘汰的危及生产安全的工艺、设备和材料。</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第二十一条</w:t>
      </w:r>
      <w:r w:rsidRPr="005C33F8">
        <w:rPr>
          <w:rFonts w:ascii="仿宋_GB2312" w:eastAsia="仿宋_GB2312" w:hAnsi="仿宋_GB2312" w:cs="仿宋_GB2312" w:hint="eastAsia"/>
          <w:color w:val="333333"/>
          <w:sz w:val="32"/>
          <w:szCs w:val="32"/>
          <w:shd w:val="clear" w:color="auto" w:fill="FFFFFF"/>
        </w:rPr>
        <w:t xml:space="preserve"> 从业单位应当保证本单位所应具备的安全生产条件必需的资金投入。</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建设单位在编制工程招标文件及项目概预算时，应当确定保障安全作业环境及安全施工措施所需的安全生产费用，并不得低于国家规定的标准。</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施工单位在工程投标报价中应当包含安全生产费用并单独计提，不得作为竞争性报价。</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安全生产费用应当经监理工程师审核签认，并经建设单位同意后，在项目建设成本中据实列支，严禁挪用。</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lastRenderedPageBreak/>
        <w:t>第二十二条</w:t>
      </w:r>
      <w:r w:rsidRPr="005C33F8">
        <w:rPr>
          <w:rFonts w:ascii="仿宋_GB2312" w:eastAsia="仿宋_GB2312" w:hAnsi="仿宋_GB2312" w:cs="仿宋_GB2312" w:hint="eastAsia"/>
          <w:color w:val="333333"/>
          <w:sz w:val="32"/>
          <w:szCs w:val="32"/>
          <w:shd w:val="clear" w:color="auto" w:fill="FFFFFF"/>
        </w:rPr>
        <w:t xml:space="preserve"> 公路水运工程施工现场的办公、生活区与作业区应当分开设置，并保持安全距离。办公、生活区的选址应当符合安全性要求，严禁在已发现的泥石流影响区、滑坡体等危险区域设置施工驻地。</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施工作业区应当根据施工安全风险辨识结果，确定不同风险等级的管理要求，合理布设。在风险等级较高的区域应当设置警戒区和风险告知牌。</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施工作业点应当设置明显的安全警示标志，按规定设置安全防护设施。施工便道便桥、临时码头应当满足通行和安全作业要求，施工便桥和临时码头还应当提供临边防护和水上救生等设施。</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第二十三条</w:t>
      </w:r>
      <w:r w:rsidRPr="005C33F8">
        <w:rPr>
          <w:rFonts w:ascii="仿宋_GB2312" w:eastAsia="仿宋_GB2312" w:hAnsi="仿宋_GB2312" w:cs="仿宋_GB2312" w:hint="eastAsia"/>
          <w:color w:val="333333"/>
          <w:sz w:val="32"/>
          <w:szCs w:val="32"/>
          <w:shd w:val="clear" w:color="auto" w:fill="FFFFFF"/>
        </w:rPr>
        <w:t xml:space="preserve"> 施工单位与从业人员订立的劳动合同，应当载明有关保障从业人员劳动安全、防止职业危害等事项。施工单位还应当向从业人员书面告知危险岗位的操作规程。</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施工单位应当向作业人员提供符合标准的安全防护用品，监督、教育从业人员按照使用规则佩戴、使用。</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第二十四条</w:t>
      </w:r>
      <w:r w:rsidRPr="005C33F8">
        <w:rPr>
          <w:rFonts w:ascii="仿宋_GB2312" w:eastAsia="仿宋_GB2312" w:hAnsi="仿宋_GB2312" w:cs="仿宋_GB2312" w:hint="eastAsia"/>
          <w:color w:val="333333"/>
          <w:sz w:val="32"/>
          <w:szCs w:val="32"/>
          <w:shd w:val="clear" w:color="auto" w:fill="FFFFFF"/>
        </w:rPr>
        <w:t xml:space="preserve"> 公路水运工程建设应当实施安全生产风险管理，按规定开展设计、施工安全风险评估。</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设计单位应当依据风险评估结论，对设计方案进行修改完</w:t>
      </w:r>
      <w:r w:rsidRPr="005C33F8">
        <w:rPr>
          <w:rFonts w:ascii="仿宋_GB2312" w:eastAsia="仿宋_GB2312" w:hAnsi="仿宋_GB2312" w:cs="仿宋_GB2312" w:hint="eastAsia"/>
          <w:color w:val="333333"/>
          <w:sz w:val="32"/>
          <w:szCs w:val="32"/>
          <w:shd w:val="clear" w:color="auto" w:fill="FFFFFF"/>
        </w:rPr>
        <w:lastRenderedPageBreak/>
        <w:t>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施工单位应当依据风险评估结论，对风险等级较高的分部分项工程编制专项施工方案，并附安全验算结果，经施工单位技术负责人签字后报监理工程师批准执行。</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必要时，施工单位应当组织专家对专项施工方案进行论证、审核。</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第二十五条</w:t>
      </w:r>
      <w:r w:rsidRPr="005C33F8">
        <w:rPr>
          <w:rFonts w:ascii="仿宋_GB2312" w:eastAsia="仿宋_GB2312" w:hAnsi="仿宋_GB2312" w:cs="仿宋_GB2312" w:hint="eastAsia"/>
          <w:color w:val="333333"/>
          <w:sz w:val="32"/>
          <w:szCs w:val="32"/>
          <w:shd w:val="clear" w:color="auto" w:fill="FFFFFF"/>
        </w:rPr>
        <w:t xml:space="preserve"> 建设、施工等单位应当针对工程项目特点和风险评估情况分别制定项目综合应急预案、合同段施工专项应急预案和现场处置方案，告知相关人员紧急避险措施，并定期组织演练。</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施工单位应当依法建立应急救援组织或者指定工程现场兼职的、具有一定专业能力的应急救援人员，配备必要的应急救援器材、设备和物资，并进行经常性维护、保养。</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第二十六条</w:t>
      </w:r>
      <w:r w:rsidRPr="005C33F8">
        <w:rPr>
          <w:rFonts w:ascii="仿宋_GB2312" w:eastAsia="仿宋_GB2312" w:hAnsi="仿宋_GB2312" w:cs="仿宋_GB2312" w:hint="eastAsia"/>
          <w:color w:val="333333"/>
          <w:sz w:val="32"/>
          <w:szCs w:val="32"/>
          <w:shd w:val="clear" w:color="auto" w:fill="FFFFFF"/>
        </w:rPr>
        <w:t xml:space="preserve"> 从业单位应当依法参加工伤保险，为从业人员缴纳保险费。</w:t>
      </w:r>
    </w:p>
    <w:p w:rsidR="005C33F8" w:rsidRDefault="005C33F8" w:rsidP="005C33F8">
      <w:pPr>
        <w:ind w:firstLineChars="200" w:firstLine="640"/>
        <w:rPr>
          <w:rFonts w:ascii="仿宋_GB2312" w:eastAsia="仿宋_GB2312" w:hAnsi="仿宋_GB2312" w:cs="仿宋_GB2312"/>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鼓励从业单位投保安全生产责任保险和意外伤害保险。</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jc w:val="center"/>
        <w:rPr>
          <w:rFonts w:ascii="黑体" w:eastAsia="黑体" w:hAnsi="黑体" w:cs="黑体"/>
          <w:color w:val="333333"/>
          <w:sz w:val="32"/>
          <w:szCs w:val="32"/>
          <w:shd w:val="clear" w:color="auto" w:fill="FFFFFF"/>
        </w:rPr>
      </w:pPr>
      <w:r w:rsidRPr="005C33F8">
        <w:rPr>
          <w:rFonts w:ascii="黑体" w:eastAsia="黑体" w:hAnsi="黑体" w:cs="黑体" w:hint="eastAsia"/>
          <w:color w:val="333333"/>
          <w:sz w:val="32"/>
          <w:szCs w:val="32"/>
          <w:shd w:val="clear" w:color="auto" w:fill="FFFFFF"/>
        </w:rPr>
        <w:t>第三章 安全生产责任</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lastRenderedPageBreak/>
        <w:t>第二十七条</w:t>
      </w:r>
      <w:r w:rsidRPr="005C33F8">
        <w:rPr>
          <w:rFonts w:ascii="仿宋_GB2312" w:eastAsia="仿宋_GB2312" w:hAnsi="仿宋_GB2312" w:cs="仿宋_GB2312" w:hint="eastAsia"/>
          <w:color w:val="333333"/>
          <w:sz w:val="32"/>
          <w:szCs w:val="32"/>
          <w:shd w:val="clear" w:color="auto" w:fill="FFFFFF"/>
        </w:rPr>
        <w:t xml:space="preserve"> 从业单位应当建立健全安全生产责任制，明确各岗位的责任人员、责任范围和考核标准等内容。从业单位应当建立相应的机制，加强对安全生产责任制落实情况的监督考核。</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第二十八条</w:t>
      </w:r>
      <w:r w:rsidRPr="005C33F8">
        <w:rPr>
          <w:rFonts w:ascii="仿宋_GB2312" w:eastAsia="仿宋_GB2312" w:hAnsi="仿宋_GB2312" w:cs="仿宋_GB2312" w:hint="eastAsia"/>
          <w:color w:val="333333"/>
          <w:sz w:val="32"/>
          <w:szCs w:val="32"/>
          <w:shd w:val="clear" w:color="auto" w:fill="FFFFFF"/>
        </w:rPr>
        <w:t xml:space="preserve"> 建设单位对公路水运工程安全生产负管理责任。依法开展项目安全生产条件审核，按规定组织风险评估和安全生产检查。根据项目风险评估等级，在工程沿线受影响区域作出相应风险提示。</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建设单位不得对勘察、设计、监理、施工、设备租赁、材料供应、试验检测、安全服务等单位提出不符合安全生产法律、法规和工程建设强制性标准规定的要求。不得违反或者擅自简化基本建设程序。不得随意压缩工期。工期确需调整的，应当对影响安全的风险进行论证和评估，经合同双方协商一致，提出相应的施工组织和安全保障措施。</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第二十九条</w:t>
      </w:r>
      <w:r w:rsidRPr="005C33F8">
        <w:rPr>
          <w:rFonts w:ascii="仿宋_GB2312" w:eastAsia="仿宋_GB2312" w:hAnsi="仿宋_GB2312" w:cs="仿宋_GB2312" w:hint="eastAsia"/>
          <w:color w:val="333333"/>
          <w:sz w:val="32"/>
          <w:szCs w:val="32"/>
          <w:shd w:val="clear" w:color="auto" w:fill="FFFFFF"/>
        </w:rPr>
        <w:t xml:space="preserve"> 勘察单位应当按照法律、法规、规章、工程建设强制性标准和合同文件进行实地勘察，针对不良地质、特殊性岩土、有毒有害气体等不良情形或者其他可能引发工程生产安全事故的情形加以说明并提出防治建议。</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勘察单位提交的勘察文件必须真实、准确，满足公路水运工程安全生产的需要。</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lastRenderedPageBreak/>
        <w:t>勘察单位及勘察人员对勘察结论负责。</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第三十条</w:t>
      </w:r>
      <w:r w:rsidRPr="005C33F8">
        <w:rPr>
          <w:rFonts w:ascii="仿宋_GB2312" w:eastAsia="仿宋_GB2312" w:hAnsi="仿宋_GB2312" w:cs="仿宋_GB2312" w:hint="eastAsia"/>
          <w:color w:val="333333"/>
          <w:sz w:val="32"/>
          <w:szCs w:val="32"/>
          <w:shd w:val="clear" w:color="auto" w:fill="FFFFFF"/>
        </w:rPr>
        <w:t xml:space="preserve"> 设计单位应当按照法律、法规、规章、工程建设强制性标准和合同文件进行设计，防止因设计不合理导致生产安全事故的发生。</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采用新结构、新工艺、新材料的工程和特殊结构工程，设计单位应当在设计文件中提出保障施工作业人员安全和预防生产安全事故的措施建议。</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设计单位和设计人员应当对其设计负责，并按合同要求做好安全技术交底和现场服务。</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第三十一条</w:t>
      </w:r>
      <w:r w:rsidRPr="005C33F8">
        <w:rPr>
          <w:rFonts w:ascii="仿宋_GB2312" w:eastAsia="仿宋_GB2312" w:hAnsi="仿宋_GB2312" w:cs="仿宋_GB2312" w:hint="eastAsia"/>
          <w:color w:val="333333"/>
          <w:sz w:val="32"/>
          <w:szCs w:val="32"/>
          <w:shd w:val="clear" w:color="auto" w:fill="FFFFFF"/>
        </w:rPr>
        <w:t xml:space="preserve"> 监理单位应当按照法律、法规、规章、工程建设强制性标准和合同文件进行监理，对工程安全生产承担监理责任。</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监理单位应当审核施工项目安全生产条件，审查施工组织设计中安全措施和专项施工方案。在实施监理过程中，发现存在安全事故隐患的，应当要求施工单位整改；情节严重的，应当下达</w:t>
      </w:r>
      <w:r w:rsidRPr="005C33F8">
        <w:rPr>
          <w:rFonts w:ascii="仿宋_GB2312" w:eastAsia="仿宋_GB2312" w:hAnsi="仿宋_GB2312" w:cs="仿宋_GB2312" w:hint="eastAsia"/>
          <w:color w:val="333333"/>
          <w:sz w:val="32"/>
          <w:szCs w:val="32"/>
          <w:shd w:val="clear" w:color="auto" w:fill="FFFFFF"/>
        </w:rPr>
        <w:lastRenderedPageBreak/>
        <w:t>工程暂停令，并及时报告建设单位。施工单位拒不整改或者不停止施工的，监理单位应当及时向有关主管部门书面报告，并有权拒绝计量支付审核。</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监理单位应当如实记录安全事故隐患和整改验收情况，对有关文字、影像资料应当妥善保存。</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第三十二条</w:t>
      </w:r>
      <w:r w:rsidRPr="005C33F8">
        <w:rPr>
          <w:rFonts w:ascii="仿宋_GB2312" w:eastAsia="仿宋_GB2312" w:hAnsi="仿宋_GB2312" w:cs="仿宋_GB2312" w:hint="eastAsia"/>
          <w:color w:val="333333"/>
          <w:sz w:val="32"/>
          <w:szCs w:val="32"/>
          <w:shd w:val="clear" w:color="auto" w:fill="FFFFFF"/>
        </w:rPr>
        <w:t xml:space="preserve"> 依合同承担试验检测或者施工监测的单位应当按照法律、法规、规章、工程建设强制性标准和合同文件开展工作。所提交的试验检测或者施工监测数据应当真实、准确，数据出现异常时应当及时向合同委托方报告。</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第三十三条</w:t>
      </w:r>
      <w:r w:rsidRPr="005C33F8">
        <w:rPr>
          <w:rFonts w:ascii="仿宋_GB2312" w:eastAsia="仿宋_GB2312" w:hAnsi="仿宋_GB2312" w:cs="仿宋_GB2312" w:hint="eastAsia"/>
          <w:color w:val="333333"/>
          <w:sz w:val="32"/>
          <w:szCs w:val="32"/>
          <w:shd w:val="clear" w:color="auto" w:fill="FFFFFF"/>
        </w:rPr>
        <w:t xml:space="preserve"> 依法设立的为安全生产提供技术、管理服务的机构，依照法律、法规、规章和执业准则，接受从业单位的委托为其安全生产工作提供技术、管理服务。</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从业单位委托前款规定的机构提供安全生产技术、管理服务的，保障安全生产的责任仍由本单位负责。</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第三十四条</w:t>
      </w:r>
      <w:r w:rsidRPr="005C33F8">
        <w:rPr>
          <w:rFonts w:ascii="仿宋_GB2312" w:eastAsia="仿宋_GB2312" w:hAnsi="仿宋_GB2312" w:cs="仿宋_GB2312" w:hint="eastAsia"/>
          <w:color w:val="333333"/>
          <w:sz w:val="32"/>
          <w:szCs w:val="32"/>
          <w:shd w:val="clear" w:color="auto" w:fill="FFFFFF"/>
        </w:rPr>
        <w:t xml:space="preserve"> 施工单位应当按照法律、法规、规章、工程建设强制性标准和合同文件组织施工，保障项目施工安全生产条件，对施工现场的安全生产负主体责任。施工单位主要负责人依法对项目安全生产工作全面负责。</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建设工程实行施工总承包的，由总承包单位对施工现场的安</w:t>
      </w:r>
      <w:r w:rsidRPr="005C33F8">
        <w:rPr>
          <w:rFonts w:ascii="仿宋_GB2312" w:eastAsia="仿宋_GB2312" w:hAnsi="仿宋_GB2312" w:cs="仿宋_GB2312" w:hint="eastAsia"/>
          <w:color w:val="333333"/>
          <w:sz w:val="32"/>
          <w:szCs w:val="32"/>
          <w:shd w:val="clear" w:color="auto" w:fill="FFFFFF"/>
        </w:rPr>
        <w:lastRenderedPageBreak/>
        <w:t>全生产负总责。分包单位应当服从总承包单位的安全生产管理，分包单位不服从管理导致生产安全事故的，由分包单位承担主要责任。</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第三十五条</w:t>
      </w:r>
      <w:r w:rsidRPr="005C33F8">
        <w:rPr>
          <w:rFonts w:ascii="仿宋_GB2312" w:eastAsia="仿宋_GB2312" w:hAnsi="仿宋_GB2312" w:cs="仿宋_GB2312" w:hint="eastAsia"/>
          <w:color w:val="333333"/>
          <w:sz w:val="32"/>
          <w:szCs w:val="32"/>
          <w:shd w:val="clear" w:color="auto" w:fill="FFFFFF"/>
        </w:rPr>
        <w:t xml:space="preserve"> 施工单位应当书面明确本单位的项目负责人，代表本单位组织实施项目施工生产。</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项目负责人对项目安全生产工作负有下列职责：</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（一）建立项目安全生产责任制，实施相应的考核与奖惩；</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（二）按规定配足项目专职安全生产管理人员；</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（三）结合项目特点，组织制定项目安全生产规章制度和操作规程；</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（四）组织制定项目安全生产教育和培训计划；</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（五）督促项目安全生产费用的规范使用；</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（六）依据风险评估结论，完善施工组织设计和专项施工方案；</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（七）建立安全预防控制体系和隐患排查治理体系，督促、检查项目安全生产工作，确认重大事故隐患整改情况；</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（八）组织制定本合同段施工专项应急预案和现场处置方案，并定期组织演练；</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（九）及时、如实报告生产安全事故并组织自救。</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lastRenderedPageBreak/>
        <w:t>第三十六条</w:t>
      </w:r>
      <w:r w:rsidRPr="005C33F8">
        <w:rPr>
          <w:rFonts w:ascii="仿宋_GB2312" w:eastAsia="仿宋_GB2312" w:hAnsi="仿宋_GB2312" w:cs="仿宋_GB2312" w:hint="eastAsia"/>
          <w:color w:val="333333"/>
          <w:sz w:val="32"/>
          <w:szCs w:val="32"/>
          <w:shd w:val="clear" w:color="auto" w:fill="FFFFFF"/>
        </w:rPr>
        <w:t xml:space="preserve"> 施工单位的专职安全生产管理人员履行下列职责：</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（一）组织或者参与拟订本单位安全生产规章制度、操作规程，以及合同段施工专项应急预案和现场处置方案；</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（二）组织或者参与本单位安全生产教育和培训，如实记录安全生产教育和培训情况；</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（三）督促落实本单位施工安全风险管控措施；</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（四）组织或者参与本合同段施工应急救援演练；</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（五）检查施工现场安全生产状况，做好检查记录，提出改进安全生产标准化建设的建议；</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（六）及时排查、报告安全事故隐患，并督促落实事故隐患治理措施；</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（七）制止和纠正违章指挥、违章操作和违反劳动纪律的行为。</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第三十七条</w:t>
      </w:r>
      <w:r w:rsidRPr="005C33F8">
        <w:rPr>
          <w:rFonts w:ascii="仿宋_GB2312" w:eastAsia="仿宋_GB2312" w:hAnsi="仿宋_GB2312" w:cs="仿宋_GB2312" w:hint="eastAsia"/>
          <w:color w:val="333333"/>
          <w:sz w:val="32"/>
          <w:szCs w:val="32"/>
          <w:shd w:val="clear" w:color="auto" w:fill="FFFFFF"/>
        </w:rPr>
        <w:t xml:space="preserve"> 施工单位应当推进本企业承接项目的施工场地布置、现场安全防护、施工工艺操作、施工安全管理活动记录等方面的安全生产标准化建设，并加强对安全生产标准化实施情况的自查自纠。</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第三十八条</w:t>
      </w:r>
      <w:r w:rsidRPr="005C33F8">
        <w:rPr>
          <w:rFonts w:ascii="仿宋_GB2312" w:eastAsia="仿宋_GB2312" w:hAnsi="仿宋_GB2312" w:cs="仿宋_GB2312" w:hint="eastAsia"/>
          <w:color w:val="333333"/>
          <w:sz w:val="32"/>
          <w:szCs w:val="32"/>
          <w:shd w:val="clear" w:color="auto" w:fill="FFFFFF"/>
        </w:rPr>
        <w:t xml:space="preserve"> 施工单位应当根据施工规模和现场消防重点建</w:t>
      </w:r>
      <w:r w:rsidRPr="005C33F8">
        <w:rPr>
          <w:rFonts w:ascii="仿宋_GB2312" w:eastAsia="仿宋_GB2312" w:hAnsi="仿宋_GB2312" w:cs="仿宋_GB2312" w:hint="eastAsia"/>
          <w:color w:val="333333"/>
          <w:sz w:val="32"/>
          <w:szCs w:val="32"/>
          <w:shd w:val="clear" w:color="auto" w:fill="FFFFFF"/>
        </w:rPr>
        <w:lastRenderedPageBreak/>
        <w:t>立施工现场消防安全责任制度，确定消防安全责任人，制定消防管理制度和操作规程，设置消防通道，配备相应的消防设施、物资和器材。</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施工单位对施工现场临时用火、用电的重点部位及爆破作业各环节应当加强消防安全检查。</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第三十九条</w:t>
      </w:r>
      <w:r w:rsidRPr="005C33F8">
        <w:rPr>
          <w:rFonts w:ascii="仿宋_GB2312" w:eastAsia="仿宋_GB2312" w:hAnsi="仿宋_GB2312" w:cs="仿宋_GB2312" w:hint="eastAsia"/>
          <w:color w:val="333333"/>
          <w:sz w:val="32"/>
          <w:szCs w:val="32"/>
          <w:shd w:val="clear" w:color="auto" w:fill="FFFFFF"/>
        </w:rPr>
        <w:t xml:space="preserve"> 施工单位应当将专业分包单位、劳务合作单位的作业人员及实习人员纳入本单位统一管理。</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新进人员和作业人员进入新的施工现场或者转入新的岗位前，施工单位应当对其进行安全生产培训考核。</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施工单位采用新技术、新工艺、新设备、新材料的，应当对作业人员进行相应的安全生产教育培训，生产作业前还应当开展岗位风险提示。</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第四十条</w:t>
      </w:r>
      <w:r w:rsidRPr="005C33F8">
        <w:rPr>
          <w:rFonts w:ascii="仿宋_GB2312" w:eastAsia="仿宋_GB2312" w:hAnsi="仿宋_GB2312" w:cs="仿宋_GB2312" w:hint="eastAsia"/>
          <w:color w:val="333333"/>
          <w:sz w:val="32"/>
          <w:szCs w:val="32"/>
          <w:shd w:val="clear" w:color="auto" w:fill="FFFFFF"/>
        </w:rPr>
        <w:t xml:space="preserve"> 施工单位应当建立健全安全生产技术分级交底制度，明确安全技术分级交底的原则、内容、方法及确认手续。</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分项工程实施前，施工单位负责项目管理的技术人员应当按规定对有关安全施工的技术要求向施工作业班组、作业人员详细说明，并由双方签字确认。</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第四十一条</w:t>
      </w:r>
      <w:r w:rsidRPr="005C33F8">
        <w:rPr>
          <w:rFonts w:ascii="仿宋_GB2312" w:eastAsia="仿宋_GB2312" w:hAnsi="仿宋_GB2312" w:cs="仿宋_GB2312" w:hint="eastAsia"/>
          <w:color w:val="333333"/>
          <w:sz w:val="32"/>
          <w:szCs w:val="32"/>
          <w:shd w:val="clear" w:color="auto" w:fill="FFFFFF"/>
        </w:rPr>
        <w:t xml:space="preserve"> 施工单位应当按规定开展安全事故隐患排查治理，建立职工参与的工作机制，对隐患排查、登记、治理等全过</w:t>
      </w:r>
      <w:r w:rsidRPr="005C33F8">
        <w:rPr>
          <w:rFonts w:ascii="仿宋_GB2312" w:eastAsia="仿宋_GB2312" w:hAnsi="仿宋_GB2312" w:cs="仿宋_GB2312" w:hint="eastAsia"/>
          <w:color w:val="333333"/>
          <w:sz w:val="32"/>
          <w:szCs w:val="32"/>
          <w:shd w:val="clear" w:color="auto" w:fill="FFFFFF"/>
        </w:rPr>
        <w:lastRenderedPageBreak/>
        <w:t>程闭合管理情况予以记录。事故隐患排查治理情况应当向从业人员通报，重大事故隐患还应当按规定上报和专项治理。</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第四十二条</w:t>
      </w:r>
      <w:r w:rsidRPr="005C33F8">
        <w:rPr>
          <w:rFonts w:ascii="仿宋_GB2312" w:eastAsia="仿宋_GB2312" w:hAnsi="仿宋_GB2312" w:cs="仿宋_GB2312" w:hint="eastAsia"/>
          <w:color w:val="333333"/>
          <w:sz w:val="32"/>
          <w:szCs w:val="32"/>
          <w:shd w:val="clear" w:color="auto" w:fill="FFFFFF"/>
        </w:rPr>
        <w:t xml:space="preserve"> 事故发生单位应当依法如实向项目建设单位和负有安全生产监督管理职责的有关部门报告。不得隐瞒不报、谎报或者迟报。</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发生生产安全事故，施工单位负责人接到事故报告后，应当迅速组织抢救，减少人员伤亡，防止事故扩大。组织抢救时，应当妥善保护现场，不得故意破坏事故现场、毁灭有关证据。</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事故调查处置期间，事故发生单位的负责人、项目主要负责人和有关人员应当配合事故调查，不得擅离职守。</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第四十三条</w:t>
      </w:r>
      <w:r w:rsidRPr="005C33F8">
        <w:rPr>
          <w:rFonts w:ascii="仿宋_GB2312" w:eastAsia="仿宋_GB2312" w:hAnsi="仿宋_GB2312" w:cs="仿宋_GB2312" w:hint="eastAsia"/>
          <w:color w:val="333333"/>
          <w:sz w:val="32"/>
          <w:szCs w:val="32"/>
          <w:shd w:val="clear" w:color="auto" w:fill="FFFFFF"/>
        </w:rPr>
        <w:t xml:space="preserve"> 作业人员应当遵守安全施工的规章制度和操作规程，正确使用安全防护用具、机械设备。发现安全事故隐患或者其他不安全因素，应当向现场专（兼）职安全生产管理人员或者本单位项目负责人报告。</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作业人员有权了解其作业场所和工作岗位存在的风险因素、防范措施及事故应急措施，有权对施工现场存在的安全问题提出检举和控告，有权拒绝违章指挥和强令冒险作业。</w:t>
      </w:r>
    </w:p>
    <w:p w:rsidR="005C33F8" w:rsidRDefault="005C33F8" w:rsidP="005C33F8">
      <w:pPr>
        <w:ind w:firstLineChars="200" w:firstLine="640"/>
        <w:rPr>
          <w:rFonts w:ascii="仿宋_GB2312" w:eastAsia="仿宋_GB2312" w:hAnsi="仿宋_GB2312" w:cs="仿宋_GB2312"/>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在施工中发生可能危及人身安全的紧急情况时，作业人员有权立即停止作业或者在采取可能的应急措施后撤离危险区域。</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jc w:val="center"/>
        <w:rPr>
          <w:rFonts w:ascii="黑体" w:eastAsia="黑体" w:hAnsi="黑体" w:cs="黑体"/>
          <w:color w:val="333333"/>
          <w:sz w:val="32"/>
          <w:szCs w:val="32"/>
          <w:shd w:val="clear" w:color="auto" w:fill="FFFFFF"/>
        </w:rPr>
      </w:pPr>
      <w:r w:rsidRPr="005C33F8">
        <w:rPr>
          <w:rFonts w:ascii="黑体" w:eastAsia="黑体" w:hAnsi="黑体" w:cs="黑体" w:hint="eastAsia"/>
          <w:color w:val="333333"/>
          <w:sz w:val="32"/>
          <w:szCs w:val="32"/>
          <w:shd w:val="clear" w:color="auto" w:fill="FFFFFF"/>
        </w:rPr>
        <w:t>第四章 监督管理</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第四十四条</w:t>
      </w:r>
      <w:r w:rsidRPr="005C33F8">
        <w:rPr>
          <w:rFonts w:ascii="仿宋_GB2312" w:eastAsia="仿宋_GB2312" w:hAnsi="仿宋_GB2312" w:cs="仿宋_GB2312" w:hint="eastAsia"/>
          <w:color w:val="333333"/>
          <w:sz w:val="32"/>
          <w:szCs w:val="32"/>
          <w:shd w:val="clear" w:color="auto" w:fill="FFFFFF"/>
        </w:rPr>
        <w:t xml:space="preserve"> 交通运输主管部门应当对公路水运工程安全生产行为和下级交通运输主管部门履行安全生产监督管理职责情况进行监督检查。</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交通运输主管部门应当依照安全生产法律、法规、规章及工程建设强制性标准，制定年度监督检查计划，确定检查重点、内容、方式和频次。加强与其他安全生产监管部门的合作，推进联合检查执法。</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第四十五条</w:t>
      </w:r>
      <w:r w:rsidRPr="005C33F8">
        <w:rPr>
          <w:rFonts w:ascii="仿宋_GB2312" w:eastAsia="仿宋_GB2312" w:hAnsi="仿宋_GB2312" w:cs="仿宋_GB2312" w:hint="eastAsia"/>
          <w:color w:val="333333"/>
          <w:sz w:val="32"/>
          <w:szCs w:val="32"/>
          <w:shd w:val="clear" w:color="auto" w:fill="FFFFFF"/>
        </w:rPr>
        <w:t xml:space="preserve"> 交通运输主管部门对公路水运工程安全生产行为的监督检查主要包括下列内容：</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（一）被检查单位执行法律、法规、规章及工程建设强制性标准情况；</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（二）本办法规定的项目安全生产条件落实情况；</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（三）施工单位在施工场地布置、现场安全防护、施工工艺操作、施工安全管理活动记录等方面的安全生产标准化建设推进情况。</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第四十六条</w:t>
      </w:r>
      <w:r w:rsidRPr="005C33F8">
        <w:rPr>
          <w:rFonts w:ascii="仿宋_GB2312" w:eastAsia="仿宋_GB2312" w:hAnsi="仿宋_GB2312" w:cs="仿宋_GB2312" w:hint="eastAsia"/>
          <w:color w:val="333333"/>
          <w:sz w:val="32"/>
          <w:szCs w:val="32"/>
          <w:shd w:val="clear" w:color="auto" w:fill="FFFFFF"/>
        </w:rPr>
        <w:t xml:space="preserve"> 交通运输主管部门在职责范围内开展安全生产</w:t>
      </w:r>
      <w:r w:rsidRPr="005C33F8">
        <w:rPr>
          <w:rFonts w:ascii="仿宋_GB2312" w:eastAsia="仿宋_GB2312" w:hAnsi="仿宋_GB2312" w:cs="仿宋_GB2312" w:hint="eastAsia"/>
          <w:color w:val="333333"/>
          <w:sz w:val="32"/>
          <w:szCs w:val="32"/>
          <w:shd w:val="clear" w:color="auto" w:fill="FFFFFF"/>
        </w:rPr>
        <w:lastRenderedPageBreak/>
        <w:t>监督检查时，有权采取下列措施：</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（一）进入被检查单位进行检查，调阅有关工程安全管理的文件和相关照片、录像及电子文本等资料，向有关单位和人员了解情况；</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（二）进入被检查单位施工现场进行监督抽查；</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（三）责令相关单位立即或者限期停止、改正违法行为；</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（四）法律、行政法规规定的其他措施。</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第四十七条</w:t>
      </w:r>
      <w:r w:rsidRPr="005C33F8">
        <w:rPr>
          <w:rFonts w:ascii="仿宋_GB2312" w:eastAsia="仿宋_GB2312" w:hAnsi="仿宋_GB2312" w:cs="仿宋_GB2312" w:hint="eastAsia"/>
          <w:color w:val="333333"/>
          <w:sz w:val="32"/>
          <w:szCs w:val="32"/>
          <w:shd w:val="clear" w:color="auto" w:fill="FFFFFF"/>
        </w:rPr>
        <w:t xml:space="preserve"> 交通运输主管部门对监督检查中发现的安全问题或者安全事故隐患，应当根据情况作出如下处理：</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（一）被检查单位存在安全管理问题需要整改的，以书面方式通知存在问题的单位限期整改；</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（二）发现严重安全生产违法行为的，予以通报，并按规定依法实施行政处罚或者移交有关部门处理；</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（三）被检查单位存在安全事故隐患的，责令立即排除；重大事故隐患排除前或者排除过程中无法保证安全的，责令其从危险区域撤出作业人员，暂时停止施工，并按规定专项治理，纳入重点监管的失信黑名单；</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（四）被检查单位拒不执行交通运输主管部门依法作出的相关行政决定，有发生生产安全事故的现实危险的，在保证安全的</w:t>
      </w:r>
      <w:r w:rsidRPr="005C33F8">
        <w:rPr>
          <w:rFonts w:ascii="仿宋_GB2312" w:eastAsia="仿宋_GB2312" w:hAnsi="仿宋_GB2312" w:cs="仿宋_GB2312" w:hint="eastAsia"/>
          <w:color w:val="333333"/>
          <w:sz w:val="32"/>
          <w:szCs w:val="32"/>
          <w:shd w:val="clear" w:color="auto" w:fill="FFFFFF"/>
        </w:rPr>
        <w:lastRenderedPageBreak/>
        <w:t>前提下，经本部门负责人批准，可以提前24小时以书面方式通知有关单位和被检查单位，采取停止供电、停止供应民用爆炸物品等措施，强制被检查单位履行决定；</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（五）因建设单位违规造成重大生产安全事故的，对全部或者部分使用财政性资金的项目，可以建议相关职能部门暂停项目执行或者暂缓资金拨付；</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（六）督促负有直接监督管理职责的交通运输主管部门，对存在安全事故隐患整改不到位的被检查单位主要负责人约谈警示；</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（七）对违反本办法有关规定的行为实行相应的安全生产信用记录，对列入失信黑名单的单位及主要责任人按规定向社会公布；</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（八）法律、行政法规规定的其他措施。</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第四十八条</w:t>
      </w:r>
      <w:r w:rsidRPr="005C33F8">
        <w:rPr>
          <w:rFonts w:ascii="仿宋_GB2312" w:eastAsia="仿宋_GB2312" w:hAnsi="仿宋_GB2312" w:cs="仿宋_GB2312" w:hint="eastAsia"/>
          <w:color w:val="333333"/>
          <w:sz w:val="32"/>
          <w:szCs w:val="32"/>
          <w:shd w:val="clear" w:color="auto" w:fill="FFFFFF"/>
        </w:rPr>
        <w:t xml:space="preserve"> 交通运输主管部门执行监督检查任务时，应当将检查的时间、地点、内容、发现的问题及其处理情况作出书面记录，并由检查人员和被检查单位的负责人签字。被检查单位负责人拒绝签字的，检查人员应当将情况记录在案，向本单位领导报告，并抄告被检查单位所在的企业法人。</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第四十九条</w:t>
      </w:r>
      <w:r w:rsidRPr="005C33F8">
        <w:rPr>
          <w:rFonts w:ascii="仿宋_GB2312" w:eastAsia="仿宋_GB2312" w:hAnsi="仿宋_GB2312" w:cs="仿宋_GB2312" w:hint="eastAsia"/>
          <w:color w:val="333333"/>
          <w:sz w:val="32"/>
          <w:szCs w:val="32"/>
          <w:shd w:val="clear" w:color="auto" w:fill="FFFFFF"/>
        </w:rPr>
        <w:t xml:space="preserve"> 交通运输主管部门对有下列情形之一的从业单</w:t>
      </w:r>
      <w:r w:rsidRPr="005C33F8">
        <w:rPr>
          <w:rFonts w:ascii="仿宋_GB2312" w:eastAsia="仿宋_GB2312" w:hAnsi="仿宋_GB2312" w:cs="仿宋_GB2312" w:hint="eastAsia"/>
          <w:color w:val="333333"/>
          <w:sz w:val="32"/>
          <w:szCs w:val="32"/>
          <w:shd w:val="clear" w:color="auto" w:fill="FFFFFF"/>
        </w:rPr>
        <w:lastRenderedPageBreak/>
        <w:t>位及其直接负责的主管人员和其他直接责任人员给予违法违规行为失信记录并对外公开，公开期限一般自公布之日起12个月：</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（一）因违法违规行为导致工程建设项目发生一般及以上等级的生产安全责任事故并承担主要责任的；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（二）交通运输主管部门在监督检查中，发现因从业单位违法违规行为导致工程建设项目存在安全事故隐患的；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（三）存在重大事故隐患，经交通运输主管部门指出或者责令限期消除，但从业单位拒不采取措施或者未按要求消除隐患的；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（四）对举报或者新闻媒体报道的违法违规行为，经交通运输主管部门查实的；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（五）交通运输主管部门依法认定的其他违反安全生产相关法律法规的行为。</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对违法违规行为情节严重的从业单位及主要责任人员，应当列入安全生产失信黑名单，将具体情节抄送相关行业主管部门。</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第五十条</w:t>
      </w:r>
      <w:r w:rsidRPr="005C33F8">
        <w:rPr>
          <w:rFonts w:ascii="仿宋_GB2312" w:eastAsia="仿宋_GB2312" w:hAnsi="仿宋_GB2312" w:cs="仿宋_GB2312" w:hint="eastAsia"/>
          <w:color w:val="333333"/>
          <w:sz w:val="32"/>
          <w:szCs w:val="32"/>
          <w:shd w:val="clear" w:color="auto" w:fill="FFFFFF"/>
        </w:rPr>
        <w:t xml:space="preserve"> 交通运输主管部门在专业性较强的监督检查中，可以委托具备相应资质能力的机构或者专家开展检查、检测和评估，所需费用按照本级政府购买服务的相关程序要求进行申请。</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第五十一条</w:t>
      </w:r>
      <w:r w:rsidRPr="005C33F8">
        <w:rPr>
          <w:rFonts w:ascii="仿宋_GB2312" w:eastAsia="仿宋_GB2312" w:hAnsi="仿宋_GB2312" w:cs="仿宋_GB2312" w:hint="eastAsia"/>
          <w:color w:val="333333"/>
          <w:sz w:val="32"/>
          <w:szCs w:val="32"/>
          <w:shd w:val="clear" w:color="auto" w:fill="FFFFFF"/>
        </w:rPr>
        <w:t xml:space="preserve"> 交通运输主管部门应当健全工程建设安全监管</w:t>
      </w:r>
      <w:r w:rsidRPr="005C33F8">
        <w:rPr>
          <w:rFonts w:ascii="仿宋_GB2312" w:eastAsia="仿宋_GB2312" w:hAnsi="仿宋_GB2312" w:cs="仿宋_GB2312" w:hint="eastAsia"/>
          <w:color w:val="333333"/>
          <w:sz w:val="32"/>
          <w:szCs w:val="32"/>
          <w:shd w:val="clear" w:color="auto" w:fill="FFFFFF"/>
        </w:rPr>
        <w:lastRenderedPageBreak/>
        <w:t>制度，协调有关部门依法保障监督执法经费和装备，加强对监督管理人员的教育培训，提高执法水平。</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监督管理人员应当忠于职守，秉公执法，坚持原则。</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第五十二条</w:t>
      </w:r>
      <w:r w:rsidRPr="005C33F8">
        <w:rPr>
          <w:rFonts w:ascii="仿宋_GB2312" w:eastAsia="仿宋_GB2312" w:hAnsi="仿宋_GB2312" w:cs="仿宋_GB2312" w:hint="eastAsia"/>
          <w:color w:val="333333"/>
          <w:sz w:val="32"/>
          <w:szCs w:val="32"/>
          <w:shd w:val="clear" w:color="auto" w:fill="FFFFFF"/>
        </w:rPr>
        <w:t xml:space="preserve"> 交通运输主管部门在进行安全生产责任追究时，被问责部门及其工作人员按照法律、法规、规章和工程建设强制性标准规定的方式、程序、计划已经履行安全生产督查职责，但仍有下列情形之一的，可不承担责任：</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（一）对发现的安全生产违法行为和安全事故隐患已经依法查处，因从业单位及其从业人员拒不执行导致生产安全责任事故的；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（二）从业单位非法生产或者经责令停工整顿后仍不具备安全生产条件，已经依法提请县级以上地方人民政府决定中止或者取缔施工的；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（三）对拒不执行行政处罚决定的从业单位，已经依法申请人民法院强制执行的；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（四）工程项目中止施工后发生生产安全责任事故的；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（五）因自然灾害等不可抗力导致生产安全事故的；</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（六）依法不承担责任的其他情形。</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第五十三条</w:t>
      </w:r>
      <w:r w:rsidRPr="005C33F8">
        <w:rPr>
          <w:rFonts w:ascii="仿宋_GB2312" w:eastAsia="仿宋_GB2312" w:hAnsi="仿宋_GB2312" w:cs="仿宋_GB2312" w:hint="eastAsia"/>
          <w:color w:val="333333"/>
          <w:sz w:val="32"/>
          <w:szCs w:val="32"/>
          <w:shd w:val="clear" w:color="auto" w:fill="FFFFFF"/>
        </w:rPr>
        <w:t xml:space="preserve"> 交通运输主管部门应当建立举报制度，及时受</w:t>
      </w:r>
      <w:r w:rsidRPr="005C33F8">
        <w:rPr>
          <w:rFonts w:ascii="仿宋_GB2312" w:eastAsia="仿宋_GB2312" w:hAnsi="仿宋_GB2312" w:cs="仿宋_GB2312" w:hint="eastAsia"/>
          <w:color w:val="333333"/>
          <w:sz w:val="32"/>
          <w:szCs w:val="32"/>
          <w:shd w:val="clear" w:color="auto" w:fill="FFFFFF"/>
        </w:rPr>
        <w:lastRenderedPageBreak/>
        <w:t>理对公路水运工程生产安全事故、事故隐患以及监督检查人员违法行为的检举、控告和投诉。</w:t>
      </w:r>
    </w:p>
    <w:p w:rsidR="005C33F8" w:rsidRDefault="005C33F8" w:rsidP="005C33F8">
      <w:pPr>
        <w:ind w:firstLineChars="200" w:firstLine="640"/>
        <w:rPr>
          <w:rFonts w:ascii="仿宋_GB2312" w:eastAsia="仿宋_GB2312" w:hAnsi="仿宋_GB2312" w:cs="仿宋_GB2312"/>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任何单位或者个人对安全事故隐患、安全生产违法行为或者事故险情等，均有权向交通运输主管部门报告或者举报。</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jc w:val="center"/>
        <w:rPr>
          <w:rFonts w:ascii="黑体" w:eastAsia="黑体" w:hAnsi="黑体" w:cs="黑体"/>
          <w:color w:val="333333"/>
          <w:sz w:val="32"/>
          <w:szCs w:val="32"/>
          <w:shd w:val="clear" w:color="auto" w:fill="FFFFFF"/>
        </w:rPr>
      </w:pPr>
      <w:r w:rsidRPr="005C33F8">
        <w:rPr>
          <w:rFonts w:ascii="黑体" w:eastAsia="黑体" w:hAnsi="黑体" w:cs="黑体" w:hint="eastAsia"/>
          <w:color w:val="333333"/>
          <w:sz w:val="32"/>
          <w:szCs w:val="32"/>
          <w:shd w:val="clear" w:color="auto" w:fill="FFFFFF"/>
        </w:rPr>
        <w:t>第五章 法律责任</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第五十四条</w:t>
      </w:r>
      <w:r w:rsidRPr="005C33F8">
        <w:rPr>
          <w:rFonts w:ascii="仿宋_GB2312" w:eastAsia="仿宋_GB2312" w:hAnsi="仿宋_GB2312" w:cs="仿宋_GB2312" w:hint="eastAsia"/>
          <w:color w:val="333333"/>
          <w:sz w:val="32"/>
          <w:szCs w:val="32"/>
          <w:shd w:val="clear" w:color="auto" w:fill="FFFFFF"/>
        </w:rPr>
        <w:t xml:space="preserve"> 从业单位及相关责任人违反本办法规定，国家有关法律、行政法规对其法律责任有规定的，适用其规定；没有规定的，由交通运输主管部门根据各自的职责按照本办法规定进行处罚。</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第五十五条</w:t>
      </w:r>
      <w:r w:rsidRPr="005C33F8">
        <w:rPr>
          <w:rFonts w:ascii="仿宋_GB2312" w:eastAsia="仿宋_GB2312" w:hAnsi="仿宋_GB2312" w:cs="仿宋_GB2312" w:hint="eastAsia"/>
          <w:color w:val="333333"/>
          <w:sz w:val="32"/>
          <w:szCs w:val="32"/>
          <w:shd w:val="clear" w:color="auto" w:fill="FFFFFF"/>
        </w:rPr>
        <w:t xml:space="preserve"> 从业单位及相关责任人违反本办法规定，有下列行为之一的，责令限期改正；逾期未改正的，对从业单位处1万元以上3万元以下的罚款；构成犯罪的，依法移送司法部门追究刑事责任：</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（一）从业单位未全面履行安全生产责任，导致重大事故隐患的；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（二）未按规定开展设计、施工安全风险评估，或者风险评估结论与实际情况严重不符，导致重大事故隐患未被及时发现</w:t>
      </w:r>
      <w:r w:rsidRPr="005C33F8">
        <w:rPr>
          <w:rFonts w:ascii="仿宋_GB2312" w:eastAsia="仿宋_GB2312" w:hAnsi="仿宋_GB2312" w:cs="仿宋_GB2312" w:hint="eastAsia"/>
          <w:color w:val="333333"/>
          <w:sz w:val="32"/>
          <w:szCs w:val="32"/>
          <w:shd w:val="clear" w:color="auto" w:fill="FFFFFF"/>
        </w:rPr>
        <w:lastRenderedPageBreak/>
        <w:t>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（三）未按批准的专项施工方案进行施工，导致重大事故隐患的；</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（四）在已发现的泥石流影响区、滑坡体等危险区域设置施工驻地，导致重大事故隐患的。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第五十六条</w:t>
      </w:r>
      <w:r w:rsidRPr="005C33F8">
        <w:rPr>
          <w:rFonts w:ascii="仿宋_GB2312" w:eastAsia="仿宋_GB2312" w:hAnsi="仿宋_GB2312" w:cs="仿宋_GB2312" w:hint="eastAsia"/>
          <w:color w:val="333333"/>
          <w:sz w:val="32"/>
          <w:szCs w:val="32"/>
          <w:shd w:val="clear" w:color="auto" w:fill="FFFFFF"/>
        </w:rPr>
        <w:t xml:space="preserve"> 施工单位有下列行为之一的，责令限期改正，可以处5万元以下的罚款；逾期未改正的，责令停产停业整顿，并处5万元以上10万元以下的罚款，对其直接负责的主管人员和其他直接责任人员处1万元以上2万元以下的罚款：</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（一）未按照规定设置安全生产管理机构或者配备安全生产管理人员的；</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（二）主要负责人和安全生产管理人员未按照规定经考核合格的。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第五十七条</w:t>
      </w:r>
      <w:r w:rsidRPr="005C33F8">
        <w:rPr>
          <w:rFonts w:ascii="仿宋_GB2312" w:eastAsia="仿宋_GB2312" w:hAnsi="仿宋_GB2312" w:cs="仿宋_GB2312" w:hint="eastAsia"/>
          <w:color w:val="333333"/>
          <w:sz w:val="32"/>
          <w:szCs w:val="32"/>
          <w:shd w:val="clear" w:color="auto" w:fill="FFFFFF"/>
        </w:rPr>
        <w:t xml:space="preserve"> 交通运输主管部门及其工作人员违反本办法规定，有下列情形之一的，对直接负责的主管人员和其他直接责任人员依法给予行政处分；构成犯罪的，依法移送司法部门追究刑事责任：</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（一）发现公路水运工程重大事故隐患、生产安全事故不予查处的；</w:t>
      </w:r>
    </w:p>
    <w:p w:rsidR="005C33F8" w:rsidRPr="005C33F8" w:rsidRDefault="005C33F8" w:rsidP="005C33F8">
      <w:pPr>
        <w:ind w:firstLineChars="200" w:firstLine="640"/>
        <w:rPr>
          <w:rFonts w:ascii="仿宋_GB2312" w:eastAsia="仿宋_GB2312" w:hAnsi="仿宋_GB2312" w:cs="仿宋_GB2312" w:hint="eastAsia"/>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lastRenderedPageBreak/>
        <w:t>（二）对涉及施工安全的重大检举、投诉不依法及时处理的；</w:t>
      </w:r>
    </w:p>
    <w:p w:rsidR="005C33F8" w:rsidRDefault="005C33F8" w:rsidP="005C33F8">
      <w:pPr>
        <w:ind w:firstLineChars="200" w:firstLine="640"/>
        <w:rPr>
          <w:rFonts w:ascii="仿宋_GB2312" w:eastAsia="仿宋_GB2312" w:hAnsi="仿宋_GB2312" w:cs="仿宋_GB2312"/>
          <w:color w:val="333333"/>
          <w:sz w:val="32"/>
          <w:szCs w:val="32"/>
          <w:shd w:val="clear" w:color="auto" w:fill="FFFFFF"/>
        </w:rPr>
      </w:pPr>
      <w:r w:rsidRPr="005C33F8">
        <w:rPr>
          <w:rFonts w:ascii="仿宋_GB2312" w:eastAsia="仿宋_GB2312" w:hAnsi="仿宋_GB2312" w:cs="仿宋_GB2312" w:hint="eastAsia"/>
          <w:color w:val="333333"/>
          <w:sz w:val="32"/>
          <w:szCs w:val="32"/>
          <w:shd w:val="clear" w:color="auto" w:fill="FFFFFF"/>
        </w:rPr>
        <w:t>（三）在监督检查过程中索取或者接受他人财物，或者谋取其他利益的。</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jc w:val="center"/>
        <w:rPr>
          <w:rFonts w:ascii="黑体" w:eastAsia="黑体" w:hAnsi="黑体" w:cs="黑体"/>
          <w:color w:val="333333"/>
          <w:sz w:val="32"/>
          <w:szCs w:val="32"/>
          <w:shd w:val="clear" w:color="auto" w:fill="FFFFFF"/>
        </w:rPr>
      </w:pPr>
      <w:r w:rsidRPr="005C33F8">
        <w:rPr>
          <w:rFonts w:ascii="黑体" w:eastAsia="黑体" w:hAnsi="黑体" w:cs="黑体" w:hint="eastAsia"/>
          <w:color w:val="333333"/>
          <w:sz w:val="32"/>
          <w:szCs w:val="32"/>
          <w:shd w:val="clear" w:color="auto" w:fill="FFFFFF"/>
        </w:rPr>
        <w:t>第六章 附则</w:t>
      </w: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p>
    <w:p w:rsidR="005C33F8" w:rsidRPr="005C33F8" w:rsidRDefault="005C33F8" w:rsidP="005C33F8">
      <w:pPr>
        <w:ind w:firstLineChars="200" w:firstLine="640"/>
        <w:rPr>
          <w:rFonts w:ascii="仿宋_GB2312" w:eastAsia="黑体" w:hAnsi="仿宋_GB2312" w:cs="仿宋_GB2312" w:hint="eastAsia"/>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第五十八条</w:t>
      </w:r>
      <w:r w:rsidRPr="005C33F8">
        <w:rPr>
          <w:rFonts w:ascii="仿宋_GB2312" w:eastAsia="仿宋_GB2312" w:hAnsi="仿宋_GB2312" w:cs="仿宋_GB2312" w:hint="eastAsia"/>
          <w:color w:val="333333"/>
          <w:sz w:val="32"/>
          <w:szCs w:val="32"/>
          <w:shd w:val="clear" w:color="auto" w:fill="FFFFFF"/>
        </w:rPr>
        <w:t xml:space="preserve"> 地方人民政府对农村公路建设的安全生产另有规定的，适用其规定。</w:t>
      </w:r>
    </w:p>
    <w:p w:rsidR="00807078" w:rsidRPr="00A864E4" w:rsidRDefault="005C33F8" w:rsidP="005C33F8">
      <w:pPr>
        <w:ind w:firstLineChars="200" w:firstLine="640"/>
        <w:rPr>
          <w:rFonts w:ascii="仿宋_GB2312" w:eastAsia="仿宋_GB2312" w:hAnsi="仿宋_GB2312" w:cs="仿宋_GB2312"/>
          <w:color w:val="333333"/>
          <w:sz w:val="32"/>
          <w:szCs w:val="32"/>
          <w:shd w:val="clear" w:color="auto" w:fill="FFFFFF"/>
        </w:rPr>
      </w:pPr>
      <w:r w:rsidRPr="005C33F8">
        <w:rPr>
          <w:rFonts w:ascii="仿宋_GB2312" w:eastAsia="黑体" w:hAnsi="仿宋_GB2312" w:cs="仿宋_GB2312" w:hint="eastAsia"/>
          <w:color w:val="333333"/>
          <w:sz w:val="32"/>
          <w:szCs w:val="32"/>
          <w:shd w:val="clear" w:color="auto" w:fill="FFFFFF"/>
        </w:rPr>
        <w:t>第五十九条</w:t>
      </w:r>
      <w:r w:rsidRPr="005C33F8">
        <w:rPr>
          <w:rFonts w:ascii="仿宋_GB2312" w:eastAsia="仿宋_GB2312" w:hAnsi="仿宋_GB2312" w:cs="仿宋_GB2312" w:hint="eastAsia"/>
          <w:color w:val="333333"/>
          <w:sz w:val="32"/>
          <w:szCs w:val="32"/>
          <w:shd w:val="clear" w:color="auto" w:fill="FFFFFF"/>
        </w:rPr>
        <w:t xml:space="preserve"> 本办法自2017年8月1日起施行。交通部于2007年2月14日以交通部令2007年第1号发布、交通运输部于2016年3月7日以交通运输部令2016年第9号修改的《公路水运工程安全生产监督管理办法》同时废止。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B8" w:rsidRDefault="00D93AB8">
      <w:r>
        <w:separator/>
      </w:r>
    </w:p>
  </w:endnote>
  <w:endnote w:type="continuationSeparator" w:id="0">
    <w:p w:rsidR="00D93AB8" w:rsidRDefault="00D9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33F8">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C33F8">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333F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B8" w:rsidRDefault="00D93AB8">
      <w:r>
        <w:separator/>
      </w:r>
    </w:p>
  </w:footnote>
  <w:footnote w:type="continuationSeparator" w:id="0">
    <w:p w:rsidR="00D93AB8" w:rsidRDefault="00D93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EC16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5C33F8"/>
    <w:rsid w:val="006E4DFB"/>
    <w:rsid w:val="00807078"/>
    <w:rsid w:val="008F6601"/>
    <w:rsid w:val="009C051C"/>
    <w:rsid w:val="009E4951"/>
    <w:rsid w:val="00A77CC2"/>
    <w:rsid w:val="00A864E4"/>
    <w:rsid w:val="00C9075E"/>
    <w:rsid w:val="00CF0394"/>
    <w:rsid w:val="00D93AB8"/>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1318</Words>
  <Characters>7517</Characters>
  <Application>Microsoft Office Word</Application>
  <DocSecurity>0</DocSecurity>
  <Lines>62</Lines>
  <Paragraphs>17</Paragraphs>
  <ScaleCrop>false</ScaleCrop>
  <Company>china</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2021-12-21T07:49:00Z</dcterms:created>
  <dcterms:modified xsi:type="dcterms:W3CDTF">2021-12-21T07:49:00Z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