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F88" w:rsidRDefault="009D2A0B">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2B5F88" w:rsidRDefault="002B5F88">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0F479559" w14:textId="05286235" w:rsidR="002B5F88" w:rsidRDefault="002B5F88">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2B5F88" w:rsidRDefault="002B5F88">
      <w:pPr>
        <w:rPr>
          <w:rFonts w:asciiTheme="minorEastAsia" w:hAnsiTheme="minorEastAsia" w:cstheme="minorEastAsia"/>
          <w:sz w:val="44"/>
          <w:szCs w:val="44"/>
        </w:rPr>
      </w:pPr>
    </w:p>
    <w:p w:rsidR="002B5F88" w:rsidRDefault="00F57E9E">
      <w:pPr>
        <w:jc w:val="center"/>
        <w:rPr>
          <w:rFonts w:ascii="宋体" w:eastAsia="宋体" w:hAnsi="宋体" w:cs="宋体"/>
          <w:sz w:val="36"/>
          <w:szCs w:val="36"/>
          <w:shd w:val="clear" w:color="auto" w:fill="FFFFFF"/>
        </w:rPr>
      </w:pPr>
      <w:r w:rsidRPr="00F57E9E">
        <w:rPr>
          <w:rFonts w:asciiTheme="minorEastAsia" w:hAnsiTheme="minorEastAsia" w:cstheme="minorEastAsia" w:hint="eastAsia"/>
          <w:sz w:val="44"/>
          <w:szCs w:val="44"/>
        </w:rPr>
        <w:t>外国籍船舶在中国领海、内水和港口使用国际海事卫星船舶地球站规定</w:t>
      </w:r>
    </w:p>
    <w:p w:rsidR="002B5F88" w:rsidRPr="00F57E9E" w:rsidRDefault="007C55F3">
      <w:pPr>
        <w:ind w:firstLineChars="200" w:firstLine="640"/>
        <w:rPr>
          <w:rFonts w:ascii="楷体_GB2312" w:eastAsia="黑体"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7C55F3">
        <w:rPr>
          <w:rFonts w:ascii="楷体_GB2312" w:eastAsia="楷体_GB2312" w:hAnsi="楷体_GB2312" w:cs="楷体_GB2312" w:hint="eastAsia"/>
          <w:color w:val="333333"/>
          <w:sz w:val="32"/>
          <w:szCs w:val="32"/>
          <w:shd w:val="clear" w:color="auto" w:fill="FFFFFF"/>
        </w:rPr>
        <w:t>1993年8月18日交通部令1993年第4号公布 自1993年10月1日起施行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2B5F88" w:rsidRPr="00F57E9E" w:rsidRDefault="002B5F88">
      <w:pPr>
        <w:rPr>
          <w:rFonts w:ascii="宋体" w:eastAsia="黑体" w:hAnsi="宋体" w:cs="宋体"/>
          <w:color w:val="333333"/>
          <w:sz w:val="32"/>
          <w:szCs w:val="36"/>
          <w:shd w:val="clear" w:color="auto" w:fill="FFFFFF"/>
        </w:rPr>
      </w:pPr>
    </w:p>
    <w:p w:rsidR="002B5F88" w:rsidRPr="00F57E9E" w:rsidRDefault="002B5F88">
      <w:pPr>
        <w:ind w:firstLineChars="200" w:firstLine="640"/>
        <w:rPr>
          <w:rFonts w:ascii="仿宋_GB2312" w:eastAsia="黑体" w:hAnsi="仿宋_GB2312" w:cs="仿宋_GB2312"/>
          <w:color w:val="333333"/>
          <w:sz w:val="32"/>
          <w:szCs w:val="32"/>
          <w:shd w:val="clear" w:color="auto" w:fill="FFFFFF"/>
        </w:rPr>
      </w:pPr>
    </w:p>
    <w:p w:rsidR="00F57E9E" w:rsidRPr="00F57E9E"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黑体" w:eastAsia="黑体" w:hAnsi="黑体" w:cs="仿宋_GB2312" w:hint="eastAsia"/>
          <w:color w:val="333333"/>
          <w:sz w:val="32"/>
          <w:szCs w:val="32"/>
          <w:shd w:val="clear" w:color="auto" w:fill="FFFFFF"/>
        </w:rPr>
        <w:t>第一条</w:t>
      </w:r>
      <w:r w:rsidRPr="00F57E9E">
        <w:rPr>
          <w:rFonts w:ascii="仿宋_GB2312" w:eastAsia="仿宋_GB2312" w:hAnsi="仿宋_GB2312" w:cs="仿宋_GB2312" w:hint="eastAsia"/>
          <w:color w:val="333333"/>
          <w:sz w:val="32"/>
          <w:szCs w:val="32"/>
          <w:shd w:val="clear" w:color="auto" w:fill="FFFFFF"/>
        </w:rPr>
        <w:t xml:space="preserve"> 为加强对进入中国领海、内水和港口的外国籍船舶使用国际海事卫星船舶地球站的管理，根据《关于在领海和港口内使用国际海事卫星船舶地球站的国际协议》的有关规定，制订本规定。</w:t>
      </w:r>
    </w:p>
    <w:p w:rsidR="00F57E9E" w:rsidRPr="00F57E9E"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黑体" w:eastAsia="黑体" w:hAnsi="黑体" w:cs="仿宋_GB2312" w:hint="eastAsia"/>
          <w:color w:val="333333"/>
          <w:sz w:val="32"/>
          <w:szCs w:val="32"/>
          <w:shd w:val="clear" w:color="auto" w:fill="FFFFFF"/>
        </w:rPr>
        <w:t>第二条</w:t>
      </w:r>
      <w:r w:rsidRPr="00F57E9E">
        <w:rPr>
          <w:rFonts w:ascii="仿宋_GB2312" w:eastAsia="仿宋_GB2312" w:hAnsi="仿宋_GB2312" w:cs="仿宋_GB2312" w:hint="eastAsia"/>
          <w:color w:val="333333"/>
          <w:sz w:val="32"/>
          <w:szCs w:val="32"/>
          <w:shd w:val="clear" w:color="auto" w:fill="FFFFFF"/>
        </w:rPr>
        <w:t xml:space="preserve"> 本规定所称外国籍船舶（以下称“船舶”）是指悬挂外国国旗的船舶和海上设施，不包括军用船舶。</w:t>
      </w:r>
    </w:p>
    <w:p w:rsidR="00F57E9E" w:rsidRPr="00F57E9E"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黑体" w:eastAsia="黑体" w:hAnsi="黑体" w:cs="仿宋_GB2312" w:hint="eastAsia"/>
          <w:color w:val="333333"/>
          <w:sz w:val="32"/>
          <w:szCs w:val="32"/>
          <w:shd w:val="clear" w:color="auto" w:fill="FFFFFF"/>
        </w:rPr>
        <w:t>第三条</w:t>
      </w:r>
      <w:r w:rsidRPr="00F57E9E">
        <w:rPr>
          <w:rFonts w:ascii="仿宋_GB2312" w:eastAsia="仿宋_GB2312" w:hAnsi="仿宋_GB2312" w:cs="仿宋_GB2312" w:hint="eastAsia"/>
          <w:color w:val="333333"/>
          <w:sz w:val="32"/>
          <w:szCs w:val="32"/>
          <w:shd w:val="clear" w:color="auto" w:fill="FFFFFF"/>
        </w:rPr>
        <w:t xml:space="preserve"> 船舶可以在中华人民共和国领海和允许船舶进出的中华人民共和国港口和内水使用国际海事卫星船舶地球站（以下称“船站”）。</w:t>
      </w:r>
    </w:p>
    <w:p w:rsidR="00F57E9E" w:rsidRPr="00F57E9E"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黑体" w:eastAsia="黑体" w:hAnsi="黑体" w:cs="仿宋_GB2312" w:hint="eastAsia"/>
          <w:color w:val="333333"/>
          <w:sz w:val="32"/>
          <w:szCs w:val="32"/>
          <w:shd w:val="clear" w:color="auto" w:fill="FFFFFF"/>
        </w:rPr>
        <w:t>第四条</w:t>
      </w:r>
      <w:r w:rsidRPr="00F57E9E">
        <w:rPr>
          <w:rFonts w:ascii="仿宋_GB2312" w:eastAsia="仿宋_GB2312" w:hAnsi="仿宋_GB2312" w:cs="仿宋_GB2312" w:hint="eastAsia"/>
          <w:color w:val="333333"/>
          <w:sz w:val="32"/>
          <w:szCs w:val="32"/>
          <w:shd w:val="clear" w:color="auto" w:fill="FFFFFF"/>
        </w:rPr>
        <w:t xml:space="preserve"> 船站应符合国际电信联盟的现行无线电规则并使用卫星水上移动频率。</w:t>
      </w:r>
    </w:p>
    <w:p w:rsidR="00F57E9E" w:rsidRPr="00F57E9E"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黑体" w:eastAsia="黑体" w:hAnsi="黑体" w:cs="仿宋_GB2312" w:hint="eastAsia"/>
          <w:color w:val="333333"/>
          <w:sz w:val="32"/>
          <w:szCs w:val="32"/>
          <w:shd w:val="clear" w:color="auto" w:fill="FFFFFF"/>
        </w:rPr>
        <w:lastRenderedPageBreak/>
        <w:t>第五条</w:t>
      </w:r>
      <w:r w:rsidRPr="00F57E9E">
        <w:rPr>
          <w:rFonts w:ascii="仿宋_GB2312" w:eastAsia="仿宋_GB2312" w:hAnsi="仿宋_GB2312" w:cs="仿宋_GB2312" w:hint="eastAsia"/>
          <w:color w:val="333333"/>
          <w:sz w:val="32"/>
          <w:szCs w:val="32"/>
          <w:shd w:val="clear" w:color="auto" w:fill="FFFFFF"/>
        </w:rPr>
        <w:t xml:space="preserve"> 使用船站必须符合下列要求：</w:t>
      </w:r>
    </w:p>
    <w:p w:rsidR="00F57E9E" w:rsidRPr="00F57E9E"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仿宋_GB2312" w:eastAsia="仿宋_GB2312" w:hAnsi="仿宋_GB2312" w:cs="仿宋_GB2312" w:hint="eastAsia"/>
          <w:color w:val="333333"/>
          <w:sz w:val="32"/>
          <w:szCs w:val="32"/>
          <w:shd w:val="clear" w:color="auto" w:fill="FFFFFF"/>
        </w:rPr>
        <w:t>（一）不得损害中华人民共和国的和平、安全和良好秩序；</w:t>
      </w:r>
    </w:p>
    <w:p w:rsidR="00F57E9E" w:rsidRPr="00F57E9E"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仿宋_GB2312" w:eastAsia="仿宋_GB2312" w:hAnsi="仿宋_GB2312" w:cs="仿宋_GB2312" w:hint="eastAsia"/>
          <w:color w:val="333333"/>
          <w:sz w:val="32"/>
          <w:szCs w:val="32"/>
          <w:shd w:val="clear" w:color="auto" w:fill="FFFFFF"/>
        </w:rPr>
        <w:t>（二）不得对中华人民共和国领域内的其它无线电业务产生有害干扰；</w:t>
      </w:r>
    </w:p>
    <w:p w:rsidR="00F57E9E" w:rsidRPr="00F57E9E"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仿宋_GB2312" w:eastAsia="仿宋_GB2312" w:hAnsi="仿宋_GB2312" w:cs="仿宋_GB2312" w:hint="eastAsia"/>
          <w:color w:val="333333"/>
          <w:sz w:val="32"/>
          <w:szCs w:val="32"/>
          <w:shd w:val="clear" w:color="auto" w:fill="FFFFFF"/>
        </w:rPr>
        <w:t>（三）优先用于遇险和安全通信；</w:t>
      </w:r>
    </w:p>
    <w:p w:rsidR="00F57E9E" w:rsidRPr="00F57E9E"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黑体" w:eastAsia="黑体" w:hAnsi="黑体" w:cs="仿宋_GB2312" w:hint="eastAsia"/>
          <w:color w:val="333333"/>
          <w:sz w:val="32"/>
          <w:szCs w:val="32"/>
          <w:shd w:val="clear" w:color="auto" w:fill="FFFFFF"/>
        </w:rPr>
        <w:t>第六条</w:t>
      </w:r>
      <w:r w:rsidRPr="00F57E9E">
        <w:rPr>
          <w:rFonts w:ascii="仿宋_GB2312" w:eastAsia="仿宋_GB2312" w:hAnsi="仿宋_GB2312" w:cs="仿宋_GB2312" w:hint="eastAsia"/>
          <w:color w:val="333333"/>
          <w:sz w:val="32"/>
          <w:szCs w:val="32"/>
          <w:shd w:val="clear" w:color="auto" w:fill="FFFFFF"/>
        </w:rPr>
        <w:t xml:space="preserve"> 船站的使用情况须接受中华人民共和国港务监督机构的监督检查。</w:t>
      </w:r>
    </w:p>
    <w:p w:rsidR="00F57E9E" w:rsidRPr="00F57E9E"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黑体" w:eastAsia="黑体" w:hAnsi="黑体" w:cs="仿宋_GB2312" w:hint="eastAsia"/>
          <w:color w:val="333333"/>
          <w:sz w:val="32"/>
          <w:szCs w:val="32"/>
          <w:shd w:val="clear" w:color="auto" w:fill="FFFFFF"/>
        </w:rPr>
        <w:t>第七条</w:t>
      </w:r>
      <w:r w:rsidRPr="00F57E9E">
        <w:rPr>
          <w:rFonts w:ascii="仿宋_GB2312" w:eastAsia="仿宋_GB2312" w:hAnsi="仿宋_GB2312" w:cs="仿宋_GB2312" w:hint="eastAsia"/>
          <w:color w:val="333333"/>
          <w:sz w:val="32"/>
          <w:szCs w:val="32"/>
          <w:shd w:val="clear" w:color="auto" w:fill="FFFFFF"/>
        </w:rPr>
        <w:t xml:space="preserve"> 下列情况禁止船舶使用船站：</w:t>
      </w:r>
    </w:p>
    <w:p w:rsidR="00F57E9E" w:rsidRPr="00F57E9E"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仿宋_GB2312" w:eastAsia="仿宋_GB2312" w:hAnsi="仿宋_GB2312" w:cs="仿宋_GB2312" w:hint="eastAsia"/>
          <w:color w:val="333333"/>
          <w:sz w:val="32"/>
          <w:szCs w:val="32"/>
          <w:shd w:val="clear" w:color="auto" w:fill="FFFFFF"/>
        </w:rPr>
        <w:t>（一）在港口内和港外作业点装卸爆炸品和其它易散发出可燃气体货物；</w:t>
      </w:r>
    </w:p>
    <w:p w:rsidR="00F57E9E" w:rsidRPr="00F57E9E"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仿宋_GB2312" w:eastAsia="仿宋_GB2312" w:hAnsi="仿宋_GB2312" w:cs="仿宋_GB2312" w:hint="eastAsia"/>
          <w:color w:val="333333"/>
          <w:sz w:val="32"/>
          <w:szCs w:val="32"/>
          <w:shd w:val="clear" w:color="auto" w:fill="FFFFFF"/>
        </w:rPr>
        <w:t>（二）在港口内装灌燃料；</w:t>
      </w:r>
    </w:p>
    <w:p w:rsidR="00F57E9E" w:rsidRPr="00F57E9E"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仿宋_GB2312" w:eastAsia="仿宋_GB2312" w:hAnsi="仿宋_GB2312" w:cs="仿宋_GB2312" w:hint="eastAsia"/>
          <w:color w:val="333333"/>
          <w:sz w:val="32"/>
          <w:szCs w:val="32"/>
          <w:shd w:val="clear" w:color="auto" w:fill="FFFFFF"/>
        </w:rPr>
        <w:t>（三）在存有爆炸性气体的区域内。</w:t>
      </w:r>
    </w:p>
    <w:p w:rsidR="00F57E9E" w:rsidRPr="00F57E9E"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黑体" w:eastAsia="黑体" w:hAnsi="黑体" w:cs="仿宋_GB2312" w:hint="eastAsia"/>
          <w:color w:val="333333"/>
          <w:sz w:val="32"/>
          <w:szCs w:val="32"/>
          <w:shd w:val="clear" w:color="auto" w:fill="FFFFFF"/>
        </w:rPr>
        <w:t>第八条</w:t>
      </w:r>
      <w:r w:rsidRPr="00F57E9E">
        <w:rPr>
          <w:rFonts w:ascii="仿宋_GB2312" w:eastAsia="仿宋_GB2312" w:hAnsi="仿宋_GB2312" w:cs="仿宋_GB2312" w:hint="eastAsia"/>
          <w:color w:val="333333"/>
          <w:sz w:val="32"/>
          <w:szCs w:val="32"/>
          <w:shd w:val="clear" w:color="auto" w:fill="FFFFFF"/>
        </w:rPr>
        <w:t xml:space="preserve"> 中华人民共和国港务监督机构可在本规定第三条规定范围内的某一区域限制、中止或禁止使用船站。</w:t>
      </w:r>
    </w:p>
    <w:p w:rsidR="00F57E9E" w:rsidRPr="00F57E9E"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仿宋_GB2312" w:eastAsia="黑体" w:hAnsi="仿宋_GB2312" w:cs="仿宋_GB2312" w:hint="eastAsia"/>
          <w:color w:val="333333"/>
          <w:sz w:val="32"/>
          <w:szCs w:val="32"/>
          <w:shd w:val="clear" w:color="auto" w:fill="FFFFFF"/>
        </w:rPr>
        <w:t>第九条</w:t>
      </w:r>
      <w:r w:rsidRPr="00F57E9E">
        <w:rPr>
          <w:rFonts w:ascii="仿宋_GB2312" w:eastAsia="仿宋_GB2312" w:hAnsi="仿宋_GB2312" w:cs="仿宋_GB2312" w:hint="eastAsia"/>
          <w:color w:val="333333"/>
          <w:sz w:val="32"/>
          <w:szCs w:val="32"/>
          <w:shd w:val="clear" w:color="auto" w:fill="FFFFFF"/>
        </w:rPr>
        <w:t xml:space="preserve"> 对违反本规定者，中华人民共和国港务监督机构可通知其停止使用船站，并视其性质和情节，依据有关规定给予处罚。</w:t>
      </w:r>
    </w:p>
    <w:p w:rsidR="00F57E9E" w:rsidRPr="00F57E9E"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仿宋_GB2312" w:eastAsia="黑体" w:hAnsi="仿宋_GB2312" w:cs="仿宋_GB2312" w:hint="eastAsia"/>
          <w:color w:val="333333"/>
          <w:sz w:val="32"/>
          <w:szCs w:val="32"/>
          <w:shd w:val="clear" w:color="auto" w:fill="FFFFFF"/>
        </w:rPr>
        <w:t>第十条</w:t>
      </w:r>
      <w:r w:rsidRPr="00F57E9E">
        <w:rPr>
          <w:rFonts w:ascii="仿宋_GB2312" w:eastAsia="仿宋_GB2312" w:hAnsi="仿宋_GB2312" w:cs="仿宋_GB2312" w:hint="eastAsia"/>
          <w:color w:val="333333"/>
          <w:sz w:val="32"/>
          <w:szCs w:val="32"/>
          <w:shd w:val="clear" w:color="auto" w:fill="FFFFFF"/>
        </w:rPr>
        <w:t xml:space="preserve"> 本规定由交通部负责解释。</w:t>
      </w:r>
    </w:p>
    <w:p w:rsidR="002B5F88" w:rsidRDefault="00F57E9E" w:rsidP="00F57E9E">
      <w:pPr>
        <w:ind w:firstLineChars="200" w:firstLine="640"/>
        <w:rPr>
          <w:rFonts w:ascii="仿宋_GB2312" w:eastAsia="仿宋_GB2312" w:hAnsi="仿宋_GB2312" w:cs="仿宋_GB2312"/>
          <w:color w:val="333333"/>
          <w:sz w:val="32"/>
          <w:szCs w:val="32"/>
          <w:shd w:val="clear" w:color="auto" w:fill="FFFFFF"/>
        </w:rPr>
      </w:pPr>
      <w:r w:rsidRPr="00F57E9E">
        <w:rPr>
          <w:rFonts w:ascii="仿宋_GB2312" w:eastAsia="黑体" w:hAnsi="仿宋_GB2312" w:cs="仿宋_GB2312" w:hint="eastAsia"/>
          <w:color w:val="333333"/>
          <w:sz w:val="32"/>
          <w:szCs w:val="32"/>
          <w:shd w:val="clear" w:color="auto" w:fill="FFFFFF"/>
        </w:rPr>
        <w:t>第十一条</w:t>
      </w:r>
      <w:r w:rsidRPr="00F57E9E">
        <w:rPr>
          <w:rFonts w:ascii="仿宋_GB2312" w:eastAsia="仿宋_GB2312" w:hAnsi="仿宋_GB2312" w:cs="仿宋_GB2312" w:hint="eastAsia"/>
          <w:color w:val="333333"/>
          <w:sz w:val="32"/>
          <w:szCs w:val="32"/>
          <w:shd w:val="clear" w:color="auto" w:fill="FFFFFF"/>
        </w:rPr>
        <w:t xml:space="preserve"> 本规定自一九九三年十月一日起施行。</w:t>
      </w:r>
    </w:p>
    <w:sectPr w:rsidR="002B5F8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72" w:rsidRDefault="008C7472">
      <w:r>
        <w:separator/>
      </w:r>
    </w:p>
  </w:endnote>
  <w:endnote w:type="continuationSeparator" w:id="0">
    <w:p w:rsidR="008C7472" w:rsidRDefault="008C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F88" w:rsidRDefault="009D2A0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5F88" w:rsidRDefault="009D2A0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55F3">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2B5F88" w:rsidRDefault="009D2A0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C55F3">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B5F88" w:rsidRDefault="009D2A0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D25C23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F57E9E">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2B5F88" w:rsidRDefault="002B5F88">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72" w:rsidRDefault="008C7472">
      <w:r>
        <w:separator/>
      </w:r>
    </w:p>
  </w:footnote>
  <w:footnote w:type="continuationSeparator" w:id="0">
    <w:p w:rsidR="008C7472" w:rsidRDefault="008C7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F88" w:rsidRDefault="009D2A0B">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FC5118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2B5F88" w:rsidRDefault="009D2A0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F57E9E">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B5F88"/>
    <w:rsid w:val="00760FDE"/>
    <w:rsid w:val="007C55F3"/>
    <w:rsid w:val="008C7472"/>
    <w:rsid w:val="0092637D"/>
    <w:rsid w:val="009D2A0B"/>
    <w:rsid w:val="00F57E9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463A179-BE78-4C3C-9097-C979797F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760FDE"/>
    <w:rPr>
      <w:sz w:val="18"/>
      <w:szCs w:val="18"/>
    </w:rPr>
  </w:style>
  <w:style w:type="character" w:customStyle="1" w:styleId="Char">
    <w:name w:val="批注框文本 Char"/>
    <w:basedOn w:val="a0"/>
    <w:link w:val="a7"/>
    <w:rsid w:val="00760FD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99</Words>
  <Characters>568</Characters>
  <Application>Microsoft Office Word</Application>
  <DocSecurity>0</DocSecurity>
  <Lines>4</Lines>
  <Paragraphs>1</Paragraphs>
  <ScaleCrop>false</ScaleCrop>
  <Company>China</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2021-12-20T02:12:00Z</dcterms:created>
  <dcterms:modified xsi:type="dcterms:W3CDTF">2022-08-09T08:24:00Z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