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07249C">
      <w:pPr>
        <w:jc w:val="center"/>
        <w:rPr>
          <w:rFonts w:ascii="宋体" w:eastAsia="宋体" w:hAnsi="宋体" w:cs="宋体"/>
          <w:sz w:val="36"/>
          <w:szCs w:val="36"/>
          <w:shd w:val="clear" w:color="auto" w:fill="FFFFFF"/>
        </w:rPr>
      </w:pPr>
      <w:r w:rsidRPr="0007249C">
        <w:rPr>
          <w:rFonts w:asciiTheme="minorEastAsia" w:hAnsiTheme="minorEastAsia" w:cstheme="minorEastAsia" w:hint="eastAsia"/>
          <w:sz w:val="44"/>
          <w:szCs w:val="44"/>
        </w:rPr>
        <w:t>公路建设监督管理办法</w:t>
      </w:r>
    </w:p>
    <w:p w:rsidR="00053F37" w:rsidRDefault="003A449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3A4498">
        <w:rPr>
          <w:rFonts w:ascii="楷体_GB2312" w:eastAsia="楷体_GB2312" w:hAnsi="楷体_GB2312" w:cs="楷体_GB2312" w:hint="eastAsia"/>
          <w:color w:val="333333"/>
          <w:sz w:val="32"/>
          <w:szCs w:val="32"/>
          <w:shd w:val="clear" w:color="auto" w:fill="FFFFFF"/>
        </w:rPr>
        <w:t>2006年6月8日交通部令第6号公布 根据2021年8月11日交通运输部《关于修改〈公路建设监督管理办法〉的决定》修正</w:t>
      </w:r>
      <w:r>
        <w:rPr>
          <w:rFonts w:ascii="楷体_GB2312" w:eastAsia="楷体_GB2312" w:hAnsi="楷体_GB2312" w:cs="楷体_GB2312" w:hint="eastAsia"/>
          <w:color w:val="333333"/>
          <w:sz w:val="32"/>
          <w:szCs w:val="32"/>
          <w:shd w:val="clear" w:color="auto" w:fill="FFFFFF"/>
        </w:rPr>
        <w:t>）</w:t>
      </w:r>
    </w:p>
    <w:p w:rsidR="00053F37" w:rsidRPr="00484E3F" w:rsidRDefault="00053F37">
      <w:pPr>
        <w:rPr>
          <w:rFonts w:ascii="宋体" w:eastAsia="黑体" w:hAnsi="宋体" w:cs="宋体"/>
          <w:color w:val="333333"/>
          <w:sz w:val="32"/>
          <w:szCs w:val="36"/>
          <w:shd w:val="clear" w:color="auto" w:fill="FFFFFF"/>
        </w:rPr>
      </w:pPr>
    </w:p>
    <w:p w:rsidR="00053F37" w:rsidRPr="00484E3F" w:rsidRDefault="00CF0394">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第一章 总  则</w:t>
      </w:r>
    </w:p>
    <w:p w:rsidR="00053F37" w:rsidRPr="00484E3F" w:rsidRDefault="00053F37">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第一条</w:t>
      </w:r>
      <w:r w:rsidRPr="00484E3F">
        <w:rPr>
          <w:rFonts w:ascii="仿宋_GB2312" w:eastAsia="仿宋_GB2312" w:hAnsi="仿宋_GB2312" w:cs="仿宋_GB2312" w:hint="eastAsia"/>
          <w:color w:val="333333"/>
          <w:sz w:val="32"/>
          <w:szCs w:val="32"/>
          <w:shd w:val="clear" w:color="auto" w:fill="FFFFFF"/>
        </w:rPr>
        <w:t xml:space="preserve">　为促进公路事业持续、快速、健康发展，加强公路建设监督管理，维护公路建设市场秩序，根据《中华人民共和国公路法》、《建设工程质量管理条例》和国家有关法律、法规，制定本办法。</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第二条</w:t>
      </w:r>
      <w:r w:rsidRPr="00484E3F">
        <w:rPr>
          <w:rFonts w:ascii="仿宋_GB2312" w:eastAsia="仿宋_GB2312" w:hAnsi="仿宋_GB2312" w:cs="仿宋_GB2312" w:hint="eastAsia"/>
          <w:color w:val="333333"/>
          <w:sz w:val="32"/>
          <w:szCs w:val="32"/>
          <w:shd w:val="clear" w:color="auto" w:fill="FFFFFF"/>
        </w:rPr>
        <w:t xml:space="preserve">　在中华人民共和国境内从事公路建设的单位和人员必须遵守本办法。</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本办法所称公路建设是指公路、桥梁、隧道、交通工程及沿线设施和公路渡口的项目建议书、可行性研究、勘察、设计、施工、竣（交）工验收和后评价全过程的活动。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第三条</w:t>
      </w:r>
      <w:r w:rsidRPr="00484E3F">
        <w:rPr>
          <w:rFonts w:ascii="仿宋_GB2312" w:eastAsia="仿宋_GB2312" w:hAnsi="仿宋_GB2312" w:cs="仿宋_GB2312" w:hint="eastAsia"/>
          <w:color w:val="333333"/>
          <w:sz w:val="32"/>
          <w:szCs w:val="32"/>
          <w:shd w:val="clear" w:color="auto" w:fill="FFFFFF"/>
        </w:rPr>
        <w:t xml:space="preserve">　公路建设监督管理实行统一领导，分级管理。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lastRenderedPageBreak/>
        <w:t>交通部主管全国公路建设监督管理；县级以上地方人民政府交通主管部门主管本行政区域内公路建设监督管理。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县级以上人民政府交通主管部门必须依照法律、法规及本办法的规定对公路建设实施监督管理。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有关单位和个人应当接受县级以上人民政府交通主管部门依法进行的公路建设监督检查，并给予支持与配合，不得拒绝或阻碍。</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第二章　监督部门的职责与权限</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第五条</w:t>
      </w:r>
      <w:r w:rsidRPr="00484E3F">
        <w:rPr>
          <w:rFonts w:ascii="仿宋_GB2312" w:eastAsia="仿宋_GB2312" w:hAnsi="仿宋_GB2312" w:cs="仿宋_GB2312" w:hint="eastAsia"/>
          <w:color w:val="333333"/>
          <w:sz w:val="32"/>
          <w:szCs w:val="32"/>
          <w:shd w:val="clear" w:color="auto" w:fill="FFFFFF"/>
        </w:rPr>
        <w:t xml:space="preserve">　公路建设监督管理的职责包括：</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（一）监督国家有关公路建设工作方针、政策和法律、法规、规章、强制性技术标准的执行；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（二）监督公路建设项目建设程序的履行；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（三）监督公路建设市场秩序；</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（四）监督公路工程质量和工程安全；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（五）监督公路建设资金的使用；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（六）指导、检查下级人民政府交通主管部门的监督管理工作；</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lastRenderedPageBreak/>
        <w:t>（七）依法查处公路建设违法行为。</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第六条</w:t>
      </w:r>
      <w:r w:rsidRPr="00484E3F">
        <w:rPr>
          <w:rFonts w:ascii="仿宋_GB2312" w:eastAsia="仿宋_GB2312" w:hAnsi="仿宋_GB2312" w:cs="仿宋_GB2312" w:hint="eastAsia"/>
          <w:color w:val="333333"/>
          <w:sz w:val="32"/>
          <w:szCs w:val="32"/>
          <w:shd w:val="clear" w:color="auto" w:fill="FFFFFF"/>
        </w:rPr>
        <w:t xml:space="preserve">　交通部对全国公路建设项目进行监督管理，依据职责负责国家高速公路网建设项目和交通部确定的其他重点公路建设项目前期工作、施工许可、招标投标、工程质量、工程进度、资金、安全管理的监督和竣工验收工作。</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除应当由交通部实施的监督管理职责外，省级人民政府交通主管部门依据职责负责本行政区域内公路建设项目的监督管理，具体负责本行政区域内的国家高速公路网建设项目、交通部和省级人民政府确定的其他重点公路建设项目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设区的市和县级人民政府交通主管部门按照有关规定负责本行政区域内公路建设项目的监督管理。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第七条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县级以上人民政府交通主管部门在履行公路建设监督管理职责时，有权要求：</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（一）被检查单位提供有关公路建设的文件和资料；</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（二）进入被检查单位的工作现场进行检查；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（三）对发现的工程质量和安全问题以及其他违法行为依法处理。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第三章　建设程序的监督管理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第八条</w:t>
      </w:r>
      <w:r w:rsidRPr="00484E3F">
        <w:rPr>
          <w:rFonts w:ascii="仿宋_GB2312" w:eastAsia="仿宋_GB2312" w:hAnsi="仿宋_GB2312" w:cs="仿宋_GB2312" w:hint="eastAsia"/>
          <w:color w:val="333333"/>
          <w:sz w:val="32"/>
          <w:szCs w:val="32"/>
          <w:shd w:val="clear" w:color="auto" w:fill="FFFFFF"/>
        </w:rPr>
        <w:t xml:space="preserve">　公路建设应当按照国家规定的建设程序和有关规定进行。</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政府投资公路建设项目实行审批制，企业投资公路建设项目实行核准制。县级以上人民政府交通主管部门应当按职责权限审批或核准公路建设项目，不得越权审批、核准项目或擅自简化建设程序。</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第九条</w:t>
      </w:r>
      <w:r w:rsidRPr="00484E3F">
        <w:rPr>
          <w:rFonts w:ascii="仿宋_GB2312" w:eastAsia="仿宋_GB2312" w:hAnsi="仿宋_GB2312" w:cs="仿宋_GB2312" w:hint="eastAsia"/>
          <w:color w:val="333333"/>
          <w:sz w:val="32"/>
          <w:szCs w:val="32"/>
          <w:shd w:val="clear" w:color="auto" w:fill="FFFFFF"/>
        </w:rPr>
        <w:t xml:space="preserve">　政府投资公路建设项目的实施，应当按照下列程序进行：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（一）根据规划，编制项目建议书；</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（二）根据批准的项目建议书，进行工程可行性研究，编制可行性研究报告；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（三）根据批准的可行性研究报告，编制初步设计文件；</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（四）根据批准的初步设计文件，编制施工图设计文件；</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（五）根据批准的施工图设计文件，组织项目招标；</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（六）根据国家有关规定，进行征地拆迁等施工前准备工作，并向交通主管部门申报施工许可；</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（七）根据批准的项目施工许可，组织项目实施；</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（八）项目完工后，编制竣工图表、工程决算和竣工财务决</w:t>
      </w:r>
      <w:r w:rsidRPr="00484E3F">
        <w:rPr>
          <w:rFonts w:ascii="仿宋_GB2312" w:eastAsia="仿宋_GB2312" w:hAnsi="仿宋_GB2312" w:cs="仿宋_GB2312" w:hint="eastAsia"/>
          <w:color w:val="333333"/>
          <w:sz w:val="32"/>
          <w:szCs w:val="32"/>
          <w:shd w:val="clear" w:color="auto" w:fill="FFFFFF"/>
        </w:rPr>
        <w:lastRenderedPageBreak/>
        <w:t>算，办理项目交、竣工验收和财产移交手续；</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（九）竣工验收合格后，组织项目后评价。</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国务院对政府投资公路建设项目建设程序另有简化规定的，依照其规定执行。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第十条</w:t>
      </w:r>
      <w:r w:rsidRPr="00484E3F">
        <w:rPr>
          <w:rFonts w:ascii="仿宋_GB2312" w:eastAsia="仿宋_GB2312" w:hAnsi="仿宋_GB2312" w:cs="仿宋_GB2312" w:hint="eastAsia"/>
          <w:color w:val="333333"/>
          <w:sz w:val="32"/>
          <w:szCs w:val="32"/>
          <w:shd w:val="clear" w:color="auto" w:fill="FFFFFF"/>
        </w:rPr>
        <w:t xml:space="preserve">　企业投资公路建设项目的实施，应当按照下列程序进行：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（一）根据规划，编制工程可行性研究报告；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（二）组织投资人招标工作，依法确定投资人；</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（三）投资人编制项目申请报告，按规定</w:t>
      </w:r>
      <w:proofErr w:type="gramStart"/>
      <w:r w:rsidRPr="00484E3F">
        <w:rPr>
          <w:rFonts w:ascii="仿宋_GB2312" w:eastAsia="仿宋_GB2312" w:hAnsi="仿宋_GB2312" w:cs="仿宋_GB2312" w:hint="eastAsia"/>
          <w:color w:val="333333"/>
          <w:sz w:val="32"/>
          <w:szCs w:val="32"/>
          <w:shd w:val="clear" w:color="auto" w:fill="FFFFFF"/>
        </w:rPr>
        <w:t>报项目</w:t>
      </w:r>
      <w:proofErr w:type="gramEnd"/>
      <w:r w:rsidRPr="00484E3F">
        <w:rPr>
          <w:rFonts w:ascii="仿宋_GB2312" w:eastAsia="仿宋_GB2312" w:hAnsi="仿宋_GB2312" w:cs="仿宋_GB2312" w:hint="eastAsia"/>
          <w:color w:val="333333"/>
          <w:sz w:val="32"/>
          <w:szCs w:val="32"/>
          <w:shd w:val="clear" w:color="auto" w:fill="FFFFFF"/>
        </w:rPr>
        <w:t>审批部门核准；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（四）根据核准的项目申请报告，编制初步设计文件，其中涉及公共利益、公众安全、工程建设强制性标准的内容应当按项目隶属关系</w:t>
      </w:r>
      <w:proofErr w:type="gramStart"/>
      <w:r w:rsidRPr="00484E3F">
        <w:rPr>
          <w:rFonts w:ascii="仿宋_GB2312" w:eastAsia="仿宋_GB2312" w:hAnsi="仿宋_GB2312" w:cs="仿宋_GB2312" w:hint="eastAsia"/>
          <w:color w:val="333333"/>
          <w:sz w:val="32"/>
          <w:szCs w:val="32"/>
          <w:shd w:val="clear" w:color="auto" w:fill="FFFFFF"/>
        </w:rPr>
        <w:t>报交通</w:t>
      </w:r>
      <w:proofErr w:type="gramEnd"/>
      <w:r w:rsidRPr="00484E3F">
        <w:rPr>
          <w:rFonts w:ascii="仿宋_GB2312" w:eastAsia="仿宋_GB2312" w:hAnsi="仿宋_GB2312" w:cs="仿宋_GB2312" w:hint="eastAsia"/>
          <w:color w:val="333333"/>
          <w:sz w:val="32"/>
          <w:szCs w:val="32"/>
          <w:shd w:val="clear" w:color="auto" w:fill="FFFFFF"/>
        </w:rPr>
        <w:t>主管部门审查；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（五）根据初步设计文件编制施工图设计文件；</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（六）根据批准的施工图设计文件组织项目招标;</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（七）根据国家有关规定，进行征地拆迁等施工前准备工作，并向交通主管部门申报施工许可；</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（八）根据批准的项目施工许可，组织项目实施；</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（九）项目完工后，编制竣工图表、工程决算和竣工财务决</w:t>
      </w:r>
      <w:r w:rsidRPr="00484E3F">
        <w:rPr>
          <w:rFonts w:ascii="仿宋_GB2312" w:eastAsia="仿宋_GB2312" w:hAnsi="仿宋_GB2312" w:cs="仿宋_GB2312" w:hint="eastAsia"/>
          <w:color w:val="333333"/>
          <w:sz w:val="32"/>
          <w:szCs w:val="32"/>
          <w:shd w:val="clear" w:color="auto" w:fill="FFFFFF"/>
        </w:rPr>
        <w:lastRenderedPageBreak/>
        <w:t>算，办理项目交、竣工验收；</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（十）竣工验收合格后，组织项目后评价。</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第十一条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县级以上人民政府交通主管部门根据国家有关规定，按照职责权限负责组织公路建设项目的项目建议书、工程可行性研究工作、编制设计文件、经营性项目的投资人招标、竣工验收和项目后评价工作。</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公路建设项目的项目建议书、工程可行性研究报告、设计文件、招标文件、项目申请报告等应按照国家颁发的编制办法或有关规定编制，并符合国家规定的工作质量和深度要求。</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第十二条</w:t>
      </w:r>
      <w:r w:rsidRPr="00484E3F">
        <w:rPr>
          <w:rFonts w:ascii="仿宋_GB2312" w:eastAsia="仿宋_GB2312" w:hAnsi="仿宋_GB2312" w:cs="仿宋_GB2312" w:hint="eastAsia"/>
          <w:color w:val="333333"/>
          <w:sz w:val="32"/>
          <w:szCs w:val="32"/>
          <w:shd w:val="clear" w:color="auto" w:fill="FFFFFF"/>
        </w:rPr>
        <w:t xml:space="preserve">　公路建设项目法人应当依法选择勘察、设计、施工、咨询、监理单位，采购与工程建设有关的重要设备、材料，办理施工许可，组织项目实施，组织项目交工验收，准备项目竣工验收和后评价。</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第十三条</w:t>
      </w:r>
      <w:r w:rsidRPr="00484E3F">
        <w:rPr>
          <w:rFonts w:ascii="仿宋_GB2312" w:eastAsia="仿宋_GB2312" w:hAnsi="仿宋_GB2312" w:cs="仿宋_GB2312" w:hint="eastAsia"/>
          <w:color w:val="333333"/>
          <w:sz w:val="32"/>
          <w:szCs w:val="32"/>
          <w:shd w:val="clear" w:color="auto" w:fill="FFFFFF"/>
        </w:rPr>
        <w:t xml:space="preserve">　公路建设项目应当按照国家有关规定实行项目法人责任制度、招标投标制度、工程监理制度和合同管理制度。</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第十四条</w:t>
      </w:r>
      <w:r w:rsidRPr="00484E3F">
        <w:rPr>
          <w:rFonts w:ascii="仿宋_GB2312" w:eastAsia="仿宋_GB2312" w:hAnsi="仿宋_GB2312" w:cs="仿宋_GB2312" w:hint="eastAsia"/>
          <w:color w:val="333333"/>
          <w:sz w:val="32"/>
          <w:szCs w:val="32"/>
          <w:shd w:val="clear" w:color="auto" w:fill="FFFFFF"/>
        </w:rPr>
        <w:t xml:space="preserve">　公路建设项目必须符合公路工程技术标准。施工单位必须按批准的设计文件施工，任何单位和人员不得擅自修改工程设计。</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已批准的公路工程设计，原则上不得变更。确需设计变更的，</w:t>
      </w:r>
      <w:r w:rsidRPr="00484E3F">
        <w:rPr>
          <w:rFonts w:ascii="仿宋_GB2312" w:eastAsia="仿宋_GB2312" w:hAnsi="仿宋_GB2312" w:cs="仿宋_GB2312" w:hint="eastAsia"/>
          <w:color w:val="333333"/>
          <w:sz w:val="32"/>
          <w:szCs w:val="32"/>
          <w:shd w:val="clear" w:color="auto" w:fill="FFFFFF"/>
        </w:rPr>
        <w:lastRenderedPageBreak/>
        <w:t>应当按照交通部制定的《公路工程设计变更管理办法》的规定履行审批手续。</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第十五条</w:t>
      </w:r>
      <w:r w:rsidRPr="00484E3F">
        <w:rPr>
          <w:rFonts w:ascii="仿宋_GB2312" w:eastAsia="仿宋_GB2312" w:hAnsi="仿宋_GB2312" w:cs="仿宋_GB2312" w:hint="eastAsia"/>
          <w:color w:val="333333"/>
          <w:sz w:val="32"/>
          <w:szCs w:val="32"/>
          <w:shd w:val="clear" w:color="auto" w:fill="FFFFFF"/>
        </w:rPr>
        <w:t xml:space="preserve">　公路建设项目验收分为交工验收和竣工验收两个阶段。项目法人负责组织对</w:t>
      </w:r>
      <w:proofErr w:type="gramStart"/>
      <w:r w:rsidRPr="00484E3F">
        <w:rPr>
          <w:rFonts w:ascii="仿宋_GB2312" w:eastAsia="仿宋_GB2312" w:hAnsi="仿宋_GB2312" w:cs="仿宋_GB2312" w:hint="eastAsia"/>
          <w:color w:val="333333"/>
          <w:sz w:val="32"/>
          <w:szCs w:val="32"/>
          <w:shd w:val="clear" w:color="auto" w:fill="FFFFFF"/>
        </w:rPr>
        <w:t>各合同</w:t>
      </w:r>
      <w:proofErr w:type="gramEnd"/>
      <w:r w:rsidRPr="00484E3F">
        <w:rPr>
          <w:rFonts w:ascii="仿宋_GB2312" w:eastAsia="仿宋_GB2312" w:hAnsi="仿宋_GB2312" w:cs="仿宋_GB2312" w:hint="eastAsia"/>
          <w:color w:val="333333"/>
          <w:sz w:val="32"/>
          <w:szCs w:val="32"/>
          <w:shd w:val="clear" w:color="auto" w:fill="FFFFFF"/>
        </w:rPr>
        <w:t>段进行交工验收，并完成项目交工验收报告</w:t>
      </w:r>
      <w:proofErr w:type="gramStart"/>
      <w:r w:rsidRPr="00484E3F">
        <w:rPr>
          <w:rFonts w:ascii="仿宋_GB2312" w:eastAsia="仿宋_GB2312" w:hAnsi="仿宋_GB2312" w:cs="仿宋_GB2312" w:hint="eastAsia"/>
          <w:color w:val="333333"/>
          <w:sz w:val="32"/>
          <w:szCs w:val="32"/>
          <w:shd w:val="clear" w:color="auto" w:fill="FFFFFF"/>
        </w:rPr>
        <w:t>报交通</w:t>
      </w:r>
      <w:proofErr w:type="gramEnd"/>
      <w:r w:rsidRPr="00484E3F">
        <w:rPr>
          <w:rFonts w:ascii="仿宋_GB2312" w:eastAsia="仿宋_GB2312" w:hAnsi="仿宋_GB2312" w:cs="仿宋_GB2312" w:hint="eastAsia"/>
          <w:color w:val="333333"/>
          <w:sz w:val="32"/>
          <w:szCs w:val="32"/>
          <w:shd w:val="clear" w:color="auto" w:fill="FFFFFF"/>
        </w:rPr>
        <w:t>主管部门备案。交通主管部门在15天内没有对备案项目的交工验收报告提出异议，项目法人可开放交通进入试运营期。试运营期不得超过3年。</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通车试运营2年后，交通主管部门应组织竣工验收，经竣工验收合格的项目可转为正式运营。对未进行交工验收、交工验收不合格或没有备案的工程开放交通进行试运营的，由交通主管部门责令停止试运营。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公路建设项目验收工作应当符合交通部制定的《公路工程竣（交）工验收办法》的规定。</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第四章　建设市场的监督管理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第十六条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县级以上人民政府交通主管部门依据职责，负责对公路建设市场的监督管理，查处建设市场中的违法行为。对经营性公路建设项目投资人、公路建设从业单位和主要从业人员的</w:t>
      </w:r>
      <w:r w:rsidRPr="00484E3F">
        <w:rPr>
          <w:rFonts w:ascii="仿宋_GB2312" w:eastAsia="仿宋_GB2312" w:hAnsi="仿宋_GB2312" w:cs="仿宋_GB2312" w:hint="eastAsia"/>
          <w:color w:val="333333"/>
          <w:sz w:val="32"/>
          <w:szCs w:val="32"/>
          <w:shd w:val="clear" w:color="auto" w:fill="FFFFFF"/>
        </w:rPr>
        <w:lastRenderedPageBreak/>
        <w:t>信用情况应进行记录并及时向社会公布。</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第十七条</w:t>
      </w:r>
      <w:r w:rsidRPr="00484E3F">
        <w:rPr>
          <w:rFonts w:ascii="仿宋_GB2312" w:eastAsia="仿宋_GB2312" w:hAnsi="仿宋_GB2312" w:cs="仿宋_GB2312" w:hint="eastAsia"/>
          <w:color w:val="333333"/>
          <w:sz w:val="32"/>
          <w:szCs w:val="32"/>
          <w:shd w:val="clear" w:color="auto" w:fill="FFFFFF"/>
        </w:rPr>
        <w:t xml:space="preserve">　公路建设市场依法实行准入管理。公路建设项目法人或其委托的项目建设管理单位的项目建设管理机构、主要负责人的技术和管理能力应当满足拟建项目的管理需要，符合交通部有关规定的要求。公路工程勘察、设计、施工、监理、试验检测等从业单位应当依法取得有关部门许可的相应资质后，方可进入公路建设市场。</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公路建设市场必须开放，任何单位和个人不得对公路建设市场实行地方保护，不得限制符合市场准入条件的从业单位和从业人员依法进入公路建设市场。</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第十八条</w:t>
      </w:r>
      <w:r w:rsidRPr="00484E3F">
        <w:rPr>
          <w:rFonts w:ascii="仿宋_GB2312" w:eastAsia="仿宋_GB2312" w:hAnsi="仿宋_GB2312" w:cs="仿宋_GB2312" w:hint="eastAsia"/>
          <w:color w:val="333333"/>
          <w:sz w:val="32"/>
          <w:szCs w:val="32"/>
          <w:shd w:val="clear" w:color="auto" w:fill="FFFFFF"/>
        </w:rPr>
        <w:t xml:space="preserve">　公路建设从业单位从事公路建设活动，必须遵守国家有关法律、法规、规章和公路工程技术标准，不得损害社会公共利益和他人合法权益。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第十九条</w:t>
      </w:r>
      <w:r w:rsidRPr="00484E3F">
        <w:rPr>
          <w:rFonts w:ascii="仿宋_GB2312" w:eastAsia="仿宋_GB2312" w:hAnsi="仿宋_GB2312" w:cs="仿宋_GB2312" w:hint="eastAsia"/>
          <w:color w:val="333333"/>
          <w:sz w:val="32"/>
          <w:szCs w:val="32"/>
          <w:shd w:val="clear" w:color="auto" w:fill="FFFFFF"/>
        </w:rPr>
        <w:t xml:space="preserve">　公路建设项目法人应当承担公路建设相关责任和义务，对建设项目质量、投资和工期负责。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公路建设项目法人必须依法开展招标活动，不得接受投标人低于成本价的投标，不得随意压缩建设工期，禁止指定分包和指定采购。</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第二十条</w:t>
      </w:r>
      <w:r w:rsidRPr="00484E3F">
        <w:rPr>
          <w:rFonts w:ascii="仿宋_GB2312" w:eastAsia="仿宋_GB2312" w:hAnsi="仿宋_GB2312" w:cs="仿宋_GB2312" w:hint="eastAsia"/>
          <w:color w:val="333333"/>
          <w:sz w:val="32"/>
          <w:szCs w:val="32"/>
          <w:shd w:val="clear" w:color="auto" w:fill="FFFFFF"/>
        </w:rPr>
        <w:t xml:space="preserve">　公路建设从业单位应当依法取得公路工程资质</w:t>
      </w:r>
      <w:r w:rsidRPr="00484E3F">
        <w:rPr>
          <w:rFonts w:ascii="仿宋_GB2312" w:eastAsia="仿宋_GB2312" w:hAnsi="仿宋_GB2312" w:cs="仿宋_GB2312" w:hint="eastAsia"/>
          <w:color w:val="333333"/>
          <w:sz w:val="32"/>
          <w:szCs w:val="32"/>
          <w:shd w:val="clear" w:color="auto" w:fill="FFFFFF"/>
        </w:rPr>
        <w:lastRenderedPageBreak/>
        <w:t>证书并按照资质管理有关规定，在其核定的业务范围内承揽工程，禁止无证或越级承揽工程。</w:t>
      </w:r>
    </w:p>
    <w:p w:rsidR="00484E3F" w:rsidRP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公路建设从业单位必须按合同规定履行其义务，禁止转包或违法分包。</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第五章　质量与安全的监督管理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第二十一条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县级以上人民政府交通主管部门应当加强对公路建设从业单位的质量与安全生产管理机构的建立、规章制度落实情况的监督检查。</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第二十二条</w:t>
      </w:r>
      <w:r w:rsidRPr="00484E3F">
        <w:rPr>
          <w:rFonts w:ascii="仿宋_GB2312" w:eastAsia="仿宋_GB2312" w:hAnsi="仿宋_GB2312" w:cs="仿宋_GB2312" w:hint="eastAsia"/>
          <w:color w:val="333333"/>
          <w:sz w:val="32"/>
          <w:szCs w:val="32"/>
          <w:shd w:val="clear" w:color="auto" w:fill="FFFFFF"/>
        </w:rPr>
        <w:t xml:space="preserve">　公路建设实行工程质量监督管理制度。公路工程质量监督机构应当根据交通主管部门的委托依法实施工程质量监督，并对监督工作质量负责。</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第二十三条</w:t>
      </w:r>
      <w:r w:rsidRPr="00484E3F">
        <w:rPr>
          <w:rFonts w:ascii="仿宋_GB2312" w:eastAsia="仿宋_GB2312" w:hAnsi="仿宋_GB2312" w:cs="仿宋_GB2312" w:hint="eastAsia"/>
          <w:color w:val="333333"/>
          <w:sz w:val="32"/>
          <w:szCs w:val="32"/>
          <w:shd w:val="clear" w:color="auto" w:fill="FFFFFF"/>
        </w:rPr>
        <w:t xml:space="preserve">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未经监理工程师签认，施工单位不得将建筑材料、构件和设备在工程上使用或安装，不得进行下一道工序施工。</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lastRenderedPageBreak/>
        <w:t>第二十四条</w:t>
      </w:r>
      <w:r w:rsidRPr="00484E3F">
        <w:rPr>
          <w:rFonts w:ascii="仿宋_GB2312" w:eastAsia="仿宋_GB2312" w:hAnsi="仿宋_GB2312" w:cs="仿宋_GB2312" w:hint="eastAsia"/>
          <w:color w:val="333333"/>
          <w:sz w:val="32"/>
          <w:szCs w:val="32"/>
          <w:shd w:val="clear" w:color="auto" w:fill="FFFFFF"/>
        </w:rPr>
        <w:t xml:space="preserve">　公路工程质量监督机构应当具备与质量监督工作相适应的试验检测条件，根据国家有关工程质量的法律、法规、规章和交通部制定的技术标准、规范、规程以及质量检验评定标准等，对工程质量进行监督、检查和鉴定。任何单位和个人不得干预或阻挠质量监督机构的质量鉴定工作。</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第二十五条</w:t>
      </w:r>
      <w:r w:rsidRPr="00484E3F">
        <w:rPr>
          <w:rFonts w:ascii="仿宋_GB2312" w:eastAsia="仿宋_GB2312" w:hAnsi="仿宋_GB2312" w:cs="仿宋_GB2312" w:hint="eastAsia"/>
          <w:color w:val="333333"/>
          <w:sz w:val="32"/>
          <w:szCs w:val="32"/>
          <w:shd w:val="clear" w:color="auto" w:fill="FFFFFF"/>
        </w:rPr>
        <w:t xml:space="preserve">　公路建设从业单位应当对工程质量和安全负责。工程实施中应当加强对职工的教育与培训，按照国家有关规定建立健全质量和安全保证体系，落实质量和安全生产责任制，保证工程质量和工程安全。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第二十六条</w:t>
      </w:r>
      <w:r w:rsidRPr="00484E3F">
        <w:rPr>
          <w:rFonts w:ascii="仿宋_GB2312" w:eastAsia="仿宋_GB2312" w:hAnsi="仿宋_GB2312" w:cs="仿宋_GB2312" w:hint="eastAsia"/>
          <w:color w:val="333333"/>
          <w:sz w:val="32"/>
          <w:szCs w:val="32"/>
          <w:shd w:val="clear" w:color="auto" w:fill="FFFFFF"/>
        </w:rPr>
        <w:t xml:space="preserve">　公路建设项目发生工程质量事故，项目法人应在24小时内按项目管理隶属关系向交通主管部门报告，工程质量事故同时报公路工程质量监督机构。</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省级人民政府交通主管部门或受委托的公路工程质量监督机构负责调查处理一般工程质量事故；交通部会同省级人民政府交通主管部门负责调查处理重大工程质量事故；特别重大工程质量事故和安全事故的调查处理按照国家有关规定办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第六章　建设资金的监督管理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lastRenderedPageBreak/>
        <w:t>第二十七条</w:t>
      </w:r>
      <w:r w:rsidRPr="00484E3F">
        <w:rPr>
          <w:rFonts w:ascii="仿宋_GB2312" w:eastAsia="仿宋_GB2312" w:hAnsi="仿宋_GB2312" w:cs="仿宋_GB2312" w:hint="eastAsia"/>
          <w:color w:val="333333"/>
          <w:sz w:val="32"/>
          <w:szCs w:val="32"/>
          <w:shd w:val="clear" w:color="auto" w:fill="FFFFFF"/>
        </w:rPr>
        <w:t xml:space="preserve">　对于使用财政性资金安排的公路建设项目，县级以上人民政府交通主管部门必须对公路建设资金的筹集、使用和管理实行全过程监督检查，确保建设资金的安全。</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公路建设项目法人必须按照国家有关法律、法规、规章的规定，合理安排和使用公路建设资金。</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第二十八条</w:t>
      </w:r>
      <w:r w:rsidRPr="00484E3F">
        <w:rPr>
          <w:rFonts w:ascii="仿宋_GB2312" w:eastAsia="仿宋_GB2312" w:hAnsi="仿宋_GB2312" w:cs="仿宋_GB2312" w:hint="eastAsia"/>
          <w:color w:val="333333"/>
          <w:sz w:val="32"/>
          <w:szCs w:val="32"/>
          <w:shd w:val="clear" w:color="auto" w:fill="FFFFFF"/>
        </w:rPr>
        <w:t xml:space="preserve">　对于企业投资公路建设项目，县级以上人民政府交通主管部门要依法对资金到位情况、使用情况进行监督检查。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第二十九条</w:t>
      </w:r>
      <w:r w:rsidRPr="00484E3F">
        <w:rPr>
          <w:rFonts w:ascii="仿宋_GB2312" w:eastAsia="仿宋_GB2312" w:hAnsi="仿宋_GB2312" w:cs="仿宋_GB2312" w:hint="eastAsia"/>
          <w:color w:val="333333"/>
          <w:sz w:val="32"/>
          <w:szCs w:val="32"/>
          <w:shd w:val="clear" w:color="auto" w:fill="FFFFFF"/>
        </w:rPr>
        <w:t xml:space="preserve">　公路建设资金监督管理的主要内容:</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（一）是否严格执行建设资金专款专用、专户存储、不准侵占、挪用等有关管理规定；</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（二）是否严格执行概预算管理规定，有无将建设资金用于计划外工程;</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（三）资金来源是否符合国家有关规定，配套资金是否落实、及时到位;</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（四）是否按合同规定拨付工程进度款，有无高估冒算，虚报冒领情况，工程预备费使用是否符合有关规定；</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（五）是否在控制额度内按规定使用建设管理费，按规定的比例预留工程质量保证金，有无非法扩大建设成本的问题；</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（六）是否按规定编制项目竣工财务决算，办理财产移交手</w:t>
      </w:r>
      <w:r w:rsidRPr="00484E3F">
        <w:rPr>
          <w:rFonts w:ascii="仿宋_GB2312" w:eastAsia="仿宋_GB2312" w:hAnsi="仿宋_GB2312" w:cs="仿宋_GB2312" w:hint="eastAsia"/>
          <w:color w:val="333333"/>
          <w:sz w:val="32"/>
          <w:szCs w:val="32"/>
          <w:shd w:val="clear" w:color="auto" w:fill="FFFFFF"/>
        </w:rPr>
        <w:lastRenderedPageBreak/>
        <w:t>续，形成的资产是否及时登记</w:t>
      </w:r>
      <w:proofErr w:type="gramStart"/>
      <w:r w:rsidRPr="00484E3F">
        <w:rPr>
          <w:rFonts w:ascii="仿宋_GB2312" w:eastAsia="仿宋_GB2312" w:hAnsi="仿宋_GB2312" w:cs="仿宋_GB2312" w:hint="eastAsia"/>
          <w:color w:val="333333"/>
          <w:sz w:val="32"/>
          <w:szCs w:val="32"/>
          <w:shd w:val="clear" w:color="auto" w:fill="FFFFFF"/>
        </w:rPr>
        <w:t>入帐</w:t>
      </w:r>
      <w:proofErr w:type="gramEnd"/>
      <w:r w:rsidRPr="00484E3F">
        <w:rPr>
          <w:rFonts w:ascii="仿宋_GB2312" w:eastAsia="仿宋_GB2312" w:hAnsi="仿宋_GB2312" w:cs="仿宋_GB2312" w:hint="eastAsia"/>
          <w:color w:val="333333"/>
          <w:sz w:val="32"/>
          <w:szCs w:val="32"/>
          <w:shd w:val="clear" w:color="auto" w:fill="FFFFFF"/>
        </w:rPr>
        <w:t>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（七）财会机构是否建立健全，并配备相适应的财会人员。各项原始记录、统计</w:t>
      </w:r>
      <w:r w:rsidR="00E54301">
        <w:rPr>
          <w:rFonts w:ascii="仿宋_GB2312" w:eastAsia="仿宋_GB2312" w:hAnsi="仿宋_GB2312" w:cs="仿宋_GB2312" w:hint="eastAsia"/>
          <w:color w:val="333333"/>
          <w:sz w:val="32"/>
          <w:szCs w:val="32"/>
          <w:shd w:val="clear" w:color="auto" w:fill="FFFFFF"/>
        </w:rPr>
        <w:t>台账</w:t>
      </w:r>
      <w:bookmarkStart w:id="0" w:name="_GoBack"/>
      <w:bookmarkEnd w:id="0"/>
      <w:r w:rsidRPr="00484E3F">
        <w:rPr>
          <w:rFonts w:ascii="仿宋_GB2312" w:eastAsia="仿宋_GB2312" w:hAnsi="仿宋_GB2312" w:cs="仿宋_GB2312" w:hint="eastAsia"/>
          <w:color w:val="333333"/>
          <w:sz w:val="32"/>
          <w:szCs w:val="32"/>
          <w:shd w:val="clear" w:color="auto" w:fill="FFFFFF"/>
        </w:rPr>
        <w:t>、凭证帐册、会计核算、财务报告、内部控制制度等基础性工作是否健全、规范。</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县级以上人民政府交通主管部门对公路建设资金监督管理的主要职责:</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（一）制定公路建设资金管理制度;</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（二）按规定审核、汇总、编报、批复年度公路建设支出预算、财务决算和竣工财务决算;</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（三）合理安排资金，及时调度、拨付和使用公路建设资金;</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（四）监督管理建设项目工程概预算、年度投资计划安排与调整、财务决算;</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（五）监督检查公路建设项目资金筹集、使用和管理，及时纠正违法问题，对重大问题提出意见报上级交通主管部门；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（六）收集、汇总、报送公路建设资金管理信息，审查、编报公路建设项目投资效益分析报告；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（七）督促项目法人及时编报工程财务决算，做好竣工验收准备工作；</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（八）督促项目法人及时按规定办理财产移交手续，规范资</w:t>
      </w:r>
      <w:r w:rsidRPr="00484E3F">
        <w:rPr>
          <w:rFonts w:ascii="仿宋_GB2312" w:eastAsia="仿宋_GB2312" w:hAnsi="仿宋_GB2312" w:cs="仿宋_GB2312" w:hint="eastAsia"/>
          <w:color w:val="333333"/>
          <w:sz w:val="32"/>
          <w:szCs w:val="32"/>
          <w:shd w:val="clear" w:color="auto" w:fill="FFFFFF"/>
        </w:rPr>
        <w:lastRenderedPageBreak/>
        <w:t>产管理。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第七章　社会监督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第三十一条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县级以上人民政府交通主管部门应定期向社会公开发布公路建设市场管理、工程进展、工程质量情况、工程质量和安全事故处理等信息，接受社会监督。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第三十二条</w:t>
      </w:r>
      <w:r w:rsidRPr="00484E3F">
        <w:rPr>
          <w:rFonts w:ascii="仿宋_GB2312" w:eastAsia="仿宋_GB2312" w:hAnsi="仿宋_GB2312" w:cs="仿宋_GB2312" w:hint="eastAsia"/>
          <w:color w:val="333333"/>
          <w:sz w:val="32"/>
          <w:szCs w:val="32"/>
          <w:shd w:val="clear" w:color="auto" w:fill="FFFFFF"/>
        </w:rPr>
        <w:t xml:space="preserve">　公路建设施工现场实行标示牌管理。标示牌应当标明该项工程的作业内容，项目法人、勘察、设计、施工、监理单位名称和主要负责人姓名，接受社会监督。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第三十三条</w:t>
      </w:r>
      <w:r w:rsidRPr="00484E3F">
        <w:rPr>
          <w:rFonts w:ascii="仿宋_GB2312" w:eastAsia="仿宋_GB2312" w:hAnsi="仿宋_GB2312" w:cs="仿宋_GB2312" w:hint="eastAsia"/>
          <w:color w:val="333333"/>
          <w:sz w:val="32"/>
          <w:szCs w:val="32"/>
          <w:shd w:val="clear" w:color="auto" w:fill="FFFFFF"/>
        </w:rPr>
        <w:t xml:space="preserve">　公路建设实行工程质量举报制度, 任何单位和个人对公路建设中违反国家法律、法规的行为，工程质量事故和质量缺陷都有权向县级以上人民政府交通主管部门或质量监督机构检举和投诉。</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第三十四条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县级以上人民政府交通主管部门可聘请社会监督员对公路建设活动和工程质量进行监督。</w:t>
      </w:r>
    </w:p>
    <w:p w:rsidR="00484E3F" w:rsidRP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第三十五条</w:t>
      </w:r>
      <w:r w:rsidRPr="00484E3F">
        <w:rPr>
          <w:rFonts w:ascii="仿宋_GB2312" w:eastAsia="仿宋_GB2312" w:hAnsi="仿宋_GB2312" w:cs="仿宋_GB2312" w:hint="eastAsia"/>
          <w:color w:val="333333"/>
          <w:sz w:val="32"/>
          <w:szCs w:val="32"/>
          <w:shd w:val="clear" w:color="auto" w:fill="FFFFFF"/>
        </w:rPr>
        <w:t xml:space="preserve">　对举报内容属实的单位和个人，县级以上人民政府交通主管部门可予以表彰或奖励。</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lastRenderedPageBreak/>
        <w:t>第八章　罚 则</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第三十六条</w:t>
      </w:r>
      <w:r w:rsidRPr="00484E3F">
        <w:rPr>
          <w:rFonts w:ascii="仿宋_GB2312" w:eastAsia="仿宋_GB2312" w:hAnsi="仿宋_GB2312" w:cs="仿宋_GB2312" w:hint="eastAsia"/>
          <w:color w:val="333333"/>
          <w:sz w:val="32"/>
          <w:szCs w:val="32"/>
          <w:shd w:val="clear" w:color="auto" w:fill="FFFFFF"/>
        </w:rPr>
        <w:t xml:space="preserve">　违反本办法第四条规定，拒绝或阻碍依法进行公路建设监督检查工作的，责令改正，构成犯罪的，依法追究刑事责任。</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第三十七条</w:t>
      </w:r>
      <w:r w:rsidRPr="00484E3F">
        <w:rPr>
          <w:rFonts w:ascii="仿宋_GB2312" w:eastAsia="仿宋_GB2312" w:hAnsi="仿宋_GB2312" w:cs="仿宋_GB2312" w:hint="eastAsia"/>
          <w:color w:val="333333"/>
          <w:sz w:val="32"/>
          <w:szCs w:val="32"/>
          <w:shd w:val="clear" w:color="auto" w:fill="FFFFFF"/>
        </w:rPr>
        <w:t xml:space="preserve">　违反本办法第八条规定，越权审批、核准或擅自简化基本建设程序的，责令限期补办手续，可给予警告处罚;造成严重后果的，对全部或部分使用财政性资金的项目，可暂停项目执行或暂缓资金拨付，对直接责任人依法给予行政处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第三十八条</w:t>
      </w:r>
      <w:r w:rsidRPr="00484E3F">
        <w:rPr>
          <w:rFonts w:ascii="仿宋_GB2312" w:eastAsia="仿宋_GB2312" w:hAnsi="仿宋_GB2312" w:cs="仿宋_GB2312" w:hint="eastAsia"/>
          <w:color w:val="333333"/>
          <w:sz w:val="32"/>
          <w:szCs w:val="32"/>
          <w:shd w:val="clear" w:color="auto" w:fill="FFFFFF"/>
        </w:rPr>
        <w:t xml:space="preserve">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第三十九条</w:t>
      </w:r>
      <w:r w:rsidRPr="00484E3F">
        <w:rPr>
          <w:rFonts w:ascii="仿宋_GB2312" w:eastAsia="仿宋_GB2312" w:hAnsi="仿宋_GB2312" w:cs="仿宋_GB2312" w:hint="eastAsia"/>
          <w:color w:val="333333"/>
          <w:sz w:val="32"/>
          <w:szCs w:val="32"/>
          <w:shd w:val="clear" w:color="auto" w:fill="FFFFFF"/>
        </w:rPr>
        <w:t xml:space="preserve">　违反本办法第十四条规定，未经批准擅自修改工程设计，责令限期改正，可给予警告处罚;情节严重的, 对全部或部分使用财政性资金的项目，可暂停项目执行或暂缓资金拨付。</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第四十条</w:t>
      </w:r>
      <w:r w:rsidRPr="00484E3F">
        <w:rPr>
          <w:rFonts w:ascii="仿宋_GB2312" w:eastAsia="仿宋_GB2312" w:hAnsi="仿宋_GB2312" w:cs="仿宋_GB2312" w:hint="eastAsia"/>
          <w:color w:val="333333"/>
          <w:sz w:val="32"/>
          <w:szCs w:val="32"/>
          <w:shd w:val="clear" w:color="auto" w:fill="FFFFFF"/>
        </w:rPr>
        <w:t xml:space="preserve">　违反本办法第十五条规定，未组织项目交工验收或验收不合格擅自交付使用的，责令改正并停止使用，处工程合</w:t>
      </w:r>
      <w:r w:rsidRPr="00484E3F">
        <w:rPr>
          <w:rFonts w:ascii="仿宋_GB2312" w:eastAsia="仿宋_GB2312" w:hAnsi="仿宋_GB2312" w:cs="仿宋_GB2312" w:hint="eastAsia"/>
          <w:color w:val="333333"/>
          <w:sz w:val="32"/>
          <w:szCs w:val="32"/>
          <w:shd w:val="clear" w:color="auto" w:fill="FFFFFF"/>
        </w:rPr>
        <w:lastRenderedPageBreak/>
        <w:t>同价款2％以上4％以下的罚款；对收费公路项目应当停止收费。</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第四十一条</w:t>
      </w:r>
      <w:r w:rsidRPr="00484E3F">
        <w:rPr>
          <w:rFonts w:ascii="仿宋_GB2312" w:eastAsia="仿宋_GB2312" w:hAnsi="仿宋_GB2312" w:cs="仿宋_GB2312" w:hint="eastAsia"/>
          <w:color w:val="333333"/>
          <w:sz w:val="32"/>
          <w:szCs w:val="32"/>
          <w:shd w:val="clear" w:color="auto" w:fill="FFFFFF"/>
        </w:rPr>
        <w:t xml:space="preserve">　违反本办法第十九条规定，项目法人随意压缩工期，侵犯他人合法权益的，责令限期改正，可处20万元以上50万元以下的罚款；造成严重后果的，对全部或部分使用财政性资金的项目，可暂停项目执行或暂缓资金拨付。</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第四十二条</w:t>
      </w:r>
      <w:r w:rsidRPr="00484E3F">
        <w:rPr>
          <w:rFonts w:ascii="仿宋_GB2312" w:eastAsia="仿宋_GB2312" w:hAnsi="仿宋_GB2312" w:cs="仿宋_GB2312" w:hint="eastAsia"/>
          <w:color w:val="333333"/>
          <w:sz w:val="32"/>
          <w:szCs w:val="32"/>
          <w:shd w:val="clear" w:color="auto" w:fill="FFFFFF"/>
        </w:rPr>
        <w:t xml:space="preserve">　违反本办法第二十条规定，承包单位弄虚作假、无证或越级承揽工程任务的，责令停止违法行为，对勘察、设计单位或工程监理单位</w:t>
      </w:r>
      <w:proofErr w:type="gramStart"/>
      <w:r w:rsidRPr="00484E3F">
        <w:rPr>
          <w:rFonts w:ascii="仿宋_GB2312" w:eastAsia="仿宋_GB2312" w:hAnsi="仿宋_GB2312" w:cs="仿宋_GB2312" w:hint="eastAsia"/>
          <w:color w:val="333333"/>
          <w:sz w:val="32"/>
          <w:szCs w:val="32"/>
          <w:shd w:val="clear" w:color="auto" w:fill="FFFFFF"/>
        </w:rPr>
        <w:t>处合同</w:t>
      </w:r>
      <w:proofErr w:type="gramEnd"/>
      <w:r w:rsidRPr="00484E3F">
        <w:rPr>
          <w:rFonts w:ascii="仿宋_GB2312" w:eastAsia="仿宋_GB2312" w:hAnsi="仿宋_GB2312" w:cs="仿宋_GB2312" w:hint="eastAsia"/>
          <w:color w:val="333333"/>
          <w:sz w:val="32"/>
          <w:szCs w:val="32"/>
          <w:shd w:val="clear" w:color="auto" w:fill="FFFFFF"/>
        </w:rPr>
        <w:t xml:space="preserve">约定的勘察费、设计费或监理酬金１倍以上２　</w:t>
      </w:r>
      <w:proofErr w:type="gramStart"/>
      <w:r w:rsidRPr="00484E3F">
        <w:rPr>
          <w:rFonts w:ascii="仿宋_GB2312" w:eastAsia="仿宋_GB2312" w:hAnsi="仿宋_GB2312" w:cs="仿宋_GB2312" w:hint="eastAsia"/>
          <w:color w:val="333333"/>
          <w:sz w:val="32"/>
          <w:szCs w:val="32"/>
          <w:shd w:val="clear" w:color="auto" w:fill="FFFFFF"/>
        </w:rPr>
        <w:t>倍</w:t>
      </w:r>
      <w:proofErr w:type="gramEnd"/>
      <w:r w:rsidRPr="00484E3F">
        <w:rPr>
          <w:rFonts w:ascii="仿宋_GB2312" w:eastAsia="仿宋_GB2312" w:hAnsi="仿宋_GB2312" w:cs="仿宋_GB2312" w:hint="eastAsia"/>
          <w:color w:val="333333"/>
          <w:sz w:val="32"/>
          <w:szCs w:val="32"/>
          <w:shd w:val="clear" w:color="auto" w:fill="FFFFFF"/>
        </w:rPr>
        <w:t>以下的罚款；对施工单位处工程合同价款2％以上4％以下的罚款，可以责令停业整顿，降低资质等级；情节严重的，吊销资质证书；有违法所得的，予以没收。承包单位转包或违法分包工程的，责令改正，没收违法所得，对勘察、设计、监理单位</w:t>
      </w:r>
      <w:proofErr w:type="gramStart"/>
      <w:r w:rsidRPr="00484E3F">
        <w:rPr>
          <w:rFonts w:ascii="仿宋_GB2312" w:eastAsia="仿宋_GB2312" w:hAnsi="仿宋_GB2312" w:cs="仿宋_GB2312" w:hint="eastAsia"/>
          <w:color w:val="333333"/>
          <w:sz w:val="32"/>
          <w:szCs w:val="32"/>
          <w:shd w:val="clear" w:color="auto" w:fill="FFFFFF"/>
        </w:rPr>
        <w:t>处合同</w:t>
      </w:r>
      <w:proofErr w:type="gramEnd"/>
      <w:r w:rsidRPr="00484E3F">
        <w:rPr>
          <w:rFonts w:ascii="仿宋_GB2312" w:eastAsia="仿宋_GB2312" w:hAnsi="仿宋_GB2312" w:cs="仿宋_GB2312" w:hint="eastAsia"/>
          <w:color w:val="333333"/>
          <w:sz w:val="32"/>
          <w:szCs w:val="32"/>
          <w:shd w:val="clear" w:color="auto" w:fill="FFFFFF"/>
        </w:rPr>
        <w:t>约定的勘察费、设计费、监理酬金的25％以上50％以下的罚款；对施工单位处工程合同价款0.5％以上1％以下的罚款。</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第四十三条</w:t>
      </w:r>
      <w:r w:rsidRPr="00484E3F">
        <w:rPr>
          <w:rFonts w:ascii="仿宋_GB2312" w:eastAsia="仿宋_GB2312" w:hAnsi="仿宋_GB2312" w:cs="仿宋_GB2312" w:hint="eastAsia"/>
          <w:color w:val="333333"/>
          <w:sz w:val="32"/>
          <w:szCs w:val="32"/>
          <w:shd w:val="clear" w:color="auto" w:fill="FFFFFF"/>
        </w:rPr>
        <w:t xml:space="preserve">　违反本办法第二十二条规定，公路工程质量监督机构不履行公路工程质量监督职责、不承担质量监督责任的，由交通主管部门视情节轻重，责令整改或者给予警告。公路工程质量监督机构工作人员在公路工程质量监督管理工作中玩忽职</w:t>
      </w:r>
      <w:r w:rsidRPr="00484E3F">
        <w:rPr>
          <w:rFonts w:ascii="仿宋_GB2312" w:eastAsia="仿宋_GB2312" w:hAnsi="仿宋_GB2312" w:cs="仿宋_GB2312" w:hint="eastAsia"/>
          <w:color w:val="333333"/>
          <w:sz w:val="32"/>
          <w:szCs w:val="32"/>
          <w:shd w:val="clear" w:color="auto" w:fill="FFFFFF"/>
        </w:rPr>
        <w:lastRenderedPageBreak/>
        <w:t>守、滥用职权、徇私舞弊的，由交通主管部门或者公路工程质量监督机构依法给予行政处分；构成犯罪的，依法追究刑事责任。</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第四十四条</w:t>
      </w:r>
      <w:r w:rsidRPr="00484E3F">
        <w:rPr>
          <w:rFonts w:ascii="仿宋_GB2312" w:eastAsia="仿宋_GB2312" w:hAnsi="仿宋_GB2312" w:cs="仿宋_GB2312" w:hint="eastAsia"/>
          <w:color w:val="333333"/>
          <w:sz w:val="32"/>
          <w:szCs w:val="32"/>
          <w:shd w:val="clear" w:color="auto" w:fill="FFFFFF"/>
        </w:rPr>
        <w:t xml:space="preserve">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第四十五条</w:t>
      </w:r>
      <w:r w:rsidRPr="00484E3F">
        <w:rPr>
          <w:rFonts w:ascii="仿宋_GB2312" w:eastAsia="仿宋_GB2312" w:hAnsi="仿宋_GB2312" w:cs="仿宋_GB2312" w:hint="eastAsia"/>
          <w:color w:val="333333"/>
          <w:sz w:val="32"/>
          <w:szCs w:val="32"/>
          <w:shd w:val="clear" w:color="auto" w:fill="FFFFFF"/>
        </w:rPr>
        <w:t xml:space="preserve">　违反本办法第二十五条规定，公路建设从业单位忽视工程质量和安全管理,造成质量或安全事故的,对项目法人给予警告、限期整改，情节严重的，暂停资金拨付；对勘察、设计、施工和监理等单位给予警告；对情节严重的监理单位，还可给予责令停业整顿、降低资质等级和吊销资质证书的处罚。</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第四十六条</w:t>
      </w:r>
      <w:r w:rsidRPr="00484E3F">
        <w:rPr>
          <w:rFonts w:ascii="仿宋_GB2312" w:eastAsia="仿宋_GB2312" w:hAnsi="仿宋_GB2312" w:cs="仿宋_GB2312" w:hint="eastAsia"/>
          <w:color w:val="333333"/>
          <w:sz w:val="32"/>
          <w:szCs w:val="32"/>
          <w:shd w:val="clear" w:color="auto" w:fill="FFFFFF"/>
        </w:rPr>
        <w:t xml:space="preserve">　违反本办法第二十六条规定，项目法人对工程质量事故隐瞒不报、谎报或拖延报告期限的，给予警告处罚，对直接责任人依法给予行政处分。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第四十七条</w:t>
      </w:r>
      <w:r w:rsidRPr="00484E3F">
        <w:rPr>
          <w:rFonts w:ascii="仿宋_GB2312" w:eastAsia="仿宋_GB2312" w:hAnsi="仿宋_GB2312" w:cs="仿宋_GB2312" w:hint="eastAsia"/>
          <w:color w:val="333333"/>
          <w:sz w:val="32"/>
          <w:szCs w:val="32"/>
          <w:shd w:val="clear" w:color="auto" w:fill="FFFFFF"/>
        </w:rPr>
        <w:t xml:space="preserve">　违反本办法第二十九条规定，项目法人侵占、挪用公路建设资金，非法扩大建设成本，责令限期整改，可给予警告处罚;情节严重的，对全部或部分使用财政性资金的项目，可</w:t>
      </w:r>
      <w:r w:rsidRPr="00484E3F">
        <w:rPr>
          <w:rFonts w:ascii="仿宋_GB2312" w:eastAsia="仿宋_GB2312" w:hAnsi="仿宋_GB2312" w:cs="仿宋_GB2312" w:hint="eastAsia"/>
          <w:color w:val="333333"/>
          <w:sz w:val="32"/>
          <w:szCs w:val="32"/>
          <w:shd w:val="clear" w:color="auto" w:fill="FFFFFF"/>
        </w:rPr>
        <w:lastRenderedPageBreak/>
        <w:t>暂停项目执行或暂缓资金拨付，对直接责任人依法给予行政处分。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第四十八条</w:t>
      </w:r>
      <w:r w:rsidRPr="00484E3F">
        <w:rPr>
          <w:rFonts w:ascii="仿宋_GB2312" w:eastAsia="仿宋_GB2312" w:hAnsi="仿宋_GB2312" w:cs="仿宋_GB2312" w:hint="eastAsia"/>
          <w:color w:val="333333"/>
          <w:sz w:val="32"/>
          <w:szCs w:val="32"/>
          <w:shd w:val="clear" w:color="auto" w:fill="FFFFFF"/>
        </w:rPr>
        <w:t xml:space="preserve">　公路建设从业单位有关人员，具有行贿、索贿、受贿行为，损害国家、单位合法权益，构成犯罪的，依法追究刑事责任。</w:t>
      </w:r>
    </w:p>
    <w:p w:rsidR="00484E3F" w:rsidRP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第四十九条</w:t>
      </w:r>
      <w:r w:rsidRPr="00484E3F">
        <w:rPr>
          <w:rFonts w:ascii="仿宋_GB2312" w:eastAsia="仿宋_GB2312" w:hAnsi="仿宋_GB2312" w:cs="仿宋_GB2312" w:hint="eastAsia"/>
          <w:color w:val="333333"/>
          <w:sz w:val="32"/>
          <w:szCs w:val="32"/>
          <w:shd w:val="clear" w:color="auto" w:fill="FFFFFF"/>
        </w:rPr>
        <w:t xml:space="preserve">　政府交通主管部门工作人员玩忽职守、滥用职权、徇私舞弊的，依法给予行政处分；构成犯罪的，依法追究刑事责任。</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第九章　附</w:t>
      </w:r>
      <w:r w:rsidRPr="00484E3F">
        <w:rPr>
          <w:rFonts w:ascii="黑体" w:eastAsia="黑体" w:hAnsi="黑体" w:cs="黑体"/>
          <w:color w:val="333333"/>
          <w:sz w:val="32"/>
          <w:szCs w:val="32"/>
          <w:shd w:val="clear" w:color="auto" w:fill="FFFFFF"/>
        </w:rPr>
        <w:t xml:space="preserve">   </w:t>
      </w:r>
      <w:r w:rsidRPr="00484E3F">
        <w:rPr>
          <w:rFonts w:ascii="黑体" w:eastAsia="黑体" w:hAnsi="黑体" w:cs="黑体" w:hint="eastAsia"/>
          <w:color w:val="333333"/>
          <w:sz w:val="32"/>
          <w:szCs w:val="32"/>
          <w:shd w:val="clear" w:color="auto" w:fill="FFFFFF"/>
        </w:rPr>
        <w:t>则</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第五十条</w:t>
      </w:r>
      <w:r w:rsidRPr="00484E3F">
        <w:rPr>
          <w:rFonts w:ascii="仿宋_GB2312" w:eastAsia="仿宋_GB2312" w:hAnsi="仿宋_GB2312" w:cs="仿宋_GB2312" w:hint="eastAsia"/>
          <w:color w:val="333333"/>
          <w:sz w:val="32"/>
          <w:szCs w:val="32"/>
          <w:shd w:val="clear" w:color="auto" w:fill="FFFFFF"/>
        </w:rPr>
        <w:t xml:space="preserve">　本办法由交通部负责解释。</w:t>
      </w:r>
    </w:p>
    <w:p w:rsidR="00537455" w:rsidRPr="00537455"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第五十一条</w:t>
      </w:r>
      <w:r w:rsidRPr="00484E3F">
        <w:rPr>
          <w:rFonts w:ascii="仿宋_GB2312" w:eastAsia="仿宋_GB2312" w:hAnsi="仿宋_GB2312" w:cs="仿宋_GB2312" w:hint="eastAsia"/>
          <w:color w:val="333333"/>
          <w:sz w:val="32"/>
          <w:szCs w:val="32"/>
          <w:shd w:val="clear" w:color="auto" w:fill="FFFFFF"/>
        </w:rPr>
        <w:t xml:space="preserve">　本办法自2006年8月1日起施行。交通部2000年8月28日公布的《公路建设监督管理办法》（交通部令2000年第8号）同时废止。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D1" w:rsidRDefault="001102D1">
      <w:r>
        <w:separator/>
      </w:r>
    </w:p>
  </w:endnote>
  <w:endnote w:type="continuationSeparator" w:id="0">
    <w:p w:rsidR="001102D1" w:rsidRDefault="0011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4301">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4301">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AF24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D1" w:rsidRDefault="001102D1">
      <w:r>
        <w:separator/>
      </w:r>
    </w:p>
  </w:footnote>
  <w:footnote w:type="continuationSeparator" w:id="0">
    <w:p w:rsidR="001102D1" w:rsidRDefault="00110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AFFD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07249C"/>
    <w:rsid w:val="000F29E3"/>
    <w:rsid w:val="001102D1"/>
    <w:rsid w:val="00172A27"/>
    <w:rsid w:val="002911DE"/>
    <w:rsid w:val="003A4498"/>
    <w:rsid w:val="003B73AF"/>
    <w:rsid w:val="00484E3F"/>
    <w:rsid w:val="004953CC"/>
    <w:rsid w:val="00537455"/>
    <w:rsid w:val="006E4DFB"/>
    <w:rsid w:val="008F6601"/>
    <w:rsid w:val="009C051C"/>
    <w:rsid w:val="009E4951"/>
    <w:rsid w:val="00A77CC2"/>
    <w:rsid w:val="00CF0394"/>
    <w:rsid w:val="00E15F64"/>
    <w:rsid w:val="00E30D94"/>
    <w:rsid w:val="00E54301"/>
    <w:rsid w:val="00FE68E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3973">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201060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1006</Words>
  <Characters>5740</Characters>
  <Application>Microsoft Office Word</Application>
  <DocSecurity>0</DocSecurity>
  <Lines>47</Lines>
  <Paragraphs>13</Paragraphs>
  <ScaleCrop>false</ScaleCrop>
  <Company>china</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2021-12-09T02:04:00Z</dcterms:created>
  <dcterms:modified xsi:type="dcterms:W3CDTF">2024-04-25T01:07:00Z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