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numPr>
          <w:ilvl w:val="0"/>
          <w:numId w:val="0"/>
        </w:numPr>
        <w:tabs>
          <w:tab w:val="center" w:pos="562"/>
        </w:tabs>
        <w:spacing w:before="0" w:after="0" w:line="700" w:lineRule="exact"/>
        <w:rPr>
          <w:rFonts w:eastAsia="黑体"/>
          <w:b w:val="0"/>
          <w:kern w:val="0"/>
          <w:sz w:val="30"/>
          <w:szCs w:val="30"/>
        </w:rPr>
      </w:pPr>
      <w:bookmarkStart w:id="0" w:name="_Toc227918525"/>
      <w:bookmarkStart w:id="1" w:name="_Toc216428247"/>
      <w:bookmarkStart w:id="2" w:name="_Toc216431736"/>
      <w:bookmarkStart w:id="3" w:name="_Toc489602507"/>
      <w:bookmarkStart w:id="4" w:name="_Toc249859708"/>
      <w:bookmarkStart w:id="5" w:name="_Toc147294867"/>
      <w:r>
        <w:rPr>
          <w:rFonts w:eastAsia="黑体"/>
          <w:b w:val="0"/>
          <w:kern w:val="0"/>
          <w:sz w:val="30"/>
          <w:szCs w:val="30"/>
        </w:rPr>
        <w:t>附件</w:t>
      </w:r>
      <w:r>
        <w:rPr>
          <w:rFonts w:eastAsia="黑体"/>
          <w:b w:val="0"/>
          <w:kern w:val="0"/>
          <w:sz w:val="30"/>
          <w:szCs w:val="30"/>
          <w:lang w:val="en"/>
        </w:rPr>
        <w:t>1</w:t>
      </w:r>
      <w:r>
        <w:rPr>
          <w:rFonts w:eastAsia="黑体"/>
          <w:b w:val="0"/>
          <w:kern w:val="0"/>
          <w:sz w:val="30"/>
          <w:szCs w:val="30"/>
        </w:rPr>
        <w:t xml:space="preserve"> </w:t>
      </w:r>
    </w:p>
    <w:p>
      <w:pPr>
        <w:pStyle w:val="5"/>
        <w:numPr>
          <w:ilvl w:val="0"/>
          <w:numId w:val="0"/>
        </w:numPr>
        <w:tabs>
          <w:tab w:val="center" w:pos="562"/>
        </w:tabs>
        <w:spacing w:before="0" w:after="0" w:line="700" w:lineRule="exact"/>
        <w:jc w:val="center"/>
        <w:rPr>
          <w:rFonts w:eastAsia="方正小标宋_GBK"/>
          <w:b w:val="0"/>
          <w:kern w:val="0"/>
        </w:rPr>
      </w:pPr>
      <w:r>
        <w:rPr>
          <w:rFonts w:eastAsia="方正小标宋_GBK"/>
          <w:b w:val="0"/>
          <w:kern w:val="0"/>
        </w:rPr>
        <w:t>定</w:t>
      </w:r>
      <w:r>
        <w:rPr>
          <w:rFonts w:eastAsia="方正小标宋_GBK"/>
          <w:b w:val="0"/>
          <w:kern w:val="0"/>
          <w:lang w:val="en"/>
        </w:rPr>
        <w:t xml:space="preserve">  </w:t>
      </w:r>
      <w:r>
        <w:rPr>
          <w:rFonts w:eastAsia="方正小标宋_GBK"/>
          <w:b w:val="0"/>
          <w:kern w:val="0"/>
        </w:rPr>
        <w:t>义</w:t>
      </w:r>
      <w:bookmarkEnd w:id="0"/>
      <w:bookmarkEnd w:id="1"/>
      <w:bookmarkEnd w:id="2"/>
      <w:bookmarkEnd w:id="3"/>
      <w:bookmarkEnd w:id="4"/>
      <w:bookmarkEnd w:id="5"/>
    </w:p>
    <w:p>
      <w:pPr>
        <w:tabs>
          <w:tab w:val="center" w:pos="562"/>
        </w:tabs>
        <w:spacing w:line="580" w:lineRule="exact"/>
        <w:ind w:firstLine="600" w:firstLineChars="200"/>
        <w:rPr>
          <w:rFonts w:eastAsia="仿宋_GB2312"/>
          <w:kern w:val="0"/>
          <w:sz w:val="30"/>
          <w:szCs w:val="30"/>
        </w:rPr>
      </w:pPr>
    </w:p>
    <w:p>
      <w:pPr>
        <w:tabs>
          <w:tab w:val="center" w:pos="562"/>
        </w:tabs>
        <w:spacing w:line="580" w:lineRule="exact"/>
        <w:ind w:firstLine="600" w:firstLineChars="200"/>
        <w:rPr>
          <w:rFonts w:eastAsia="仿宋_GB2312"/>
          <w:kern w:val="0"/>
          <w:sz w:val="30"/>
          <w:szCs w:val="30"/>
        </w:rPr>
      </w:pPr>
      <w:r>
        <w:rPr>
          <w:rFonts w:eastAsia="仿宋_GB2312"/>
          <w:kern w:val="0"/>
          <w:sz w:val="30"/>
          <w:szCs w:val="30"/>
        </w:rPr>
        <w:t>本规则中所用术语的含义按下列规定：</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接受单位</w:t>
      </w:r>
      <w:r>
        <w:rPr>
          <w:rFonts w:eastAsia="楷体_GB2312"/>
          <w:kern w:val="0"/>
          <w:sz w:val="30"/>
          <w:szCs w:val="30"/>
        </w:rPr>
        <w:t>（ACCEPTING UNIT）</w:t>
      </w:r>
      <w:r>
        <w:rPr>
          <w:rFonts w:eastAsia="仿宋_GB2312"/>
          <w:kern w:val="0"/>
          <w:sz w:val="30"/>
          <w:szCs w:val="30"/>
        </w:rPr>
        <w:t>接受航空器并继续对其实施管制的管制单位。</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机场</w:t>
      </w:r>
      <w:r>
        <w:rPr>
          <w:rFonts w:eastAsia="仿宋_GB2312"/>
          <w:kern w:val="0"/>
          <w:sz w:val="30"/>
          <w:szCs w:val="30"/>
        </w:rPr>
        <w:t>（AERODROME）供航空器起飞、降落、滑行、停放以及进行其他活动使用的划定区域，包括附属的建筑物、装置和设施。</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机场区域</w:t>
      </w:r>
      <w:r>
        <w:rPr>
          <w:rFonts w:eastAsia="仿宋_GB2312"/>
          <w:kern w:val="0"/>
          <w:sz w:val="30"/>
          <w:szCs w:val="30"/>
        </w:rPr>
        <w:t>（AERODROME AREA）是指机场和为该机场划定的一定范围的设置各种飞行空域的空间。</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机场管制服务</w:t>
      </w:r>
      <w:r>
        <w:rPr>
          <w:rFonts w:eastAsia="仿宋_GB2312"/>
          <w:kern w:val="0"/>
          <w:sz w:val="30"/>
          <w:szCs w:val="30"/>
        </w:rPr>
        <w:t>（AERODROME CONTROL SERVICE）为机场交通提供的空中交通管制服务。</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塔台管制单位</w:t>
      </w:r>
      <w:r>
        <w:rPr>
          <w:rFonts w:eastAsia="仿宋_GB2312"/>
          <w:kern w:val="0"/>
          <w:sz w:val="30"/>
          <w:szCs w:val="30"/>
        </w:rPr>
        <w:t>（AERODROME CONTROL TOWER）为机场交通提供空中交通管制服务而设置的单位。</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机场交通</w:t>
      </w:r>
      <w:r>
        <w:rPr>
          <w:rFonts w:eastAsia="仿宋_GB2312"/>
          <w:kern w:val="0"/>
          <w:sz w:val="30"/>
          <w:szCs w:val="30"/>
        </w:rPr>
        <w:t>（AERODROME TRAFFIC）在机场机动区内的一切交通以及在机场附近所有航空器的飞行。在机场机动区内的一切交通是指该区域内运行的航空器和车辆；在机场附近所有航空器的飞行是指已加入、正在进入和脱离起落航线的航空器的飞行。</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机场交通地带</w:t>
      </w:r>
      <w:r>
        <w:rPr>
          <w:rFonts w:eastAsia="仿宋_GB2312"/>
          <w:kern w:val="0"/>
          <w:sz w:val="30"/>
          <w:szCs w:val="30"/>
        </w:rPr>
        <w:t>（AERODROME TRAFFIC ZONE）为保护机场交通而环绕机场划定的空域。</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航空固定服务</w:t>
      </w:r>
      <w:r>
        <w:rPr>
          <w:rFonts w:eastAsia="仿宋_GB2312"/>
          <w:kern w:val="0"/>
          <w:sz w:val="30"/>
          <w:szCs w:val="30"/>
        </w:rPr>
        <w:t>（AERONAUTICAL FIXED SERVICE）在规定的固定点之间，主要为空中航行安全、正常、有效和经济地运行所提供的电信服务。</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航行资料汇编</w:t>
      </w:r>
      <w:r>
        <w:rPr>
          <w:rFonts w:eastAsia="仿宋_GB2312"/>
          <w:kern w:val="0"/>
          <w:sz w:val="30"/>
          <w:szCs w:val="30"/>
        </w:rPr>
        <w:t>（AERONAUTICAL INFORMATION PUBLICATION）由国家发行或由国家授权发行的载有空中航行所必需的、持久的航行资料的出版物。</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航空移动服务</w:t>
      </w:r>
      <w:r>
        <w:rPr>
          <w:rFonts w:eastAsia="仿宋_GB2312"/>
          <w:kern w:val="0"/>
          <w:sz w:val="30"/>
          <w:szCs w:val="30"/>
        </w:rPr>
        <w:t>（AERONAUTICAL MOBILE SERVICE）航空电台和航空器之间或航空器电台之间，包括救生船舶电台也可参加的陆空通信；紧急无线电示位信标台在指定的遇险和紧急频率上也可参加此种服务。</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航空电台</w:t>
      </w:r>
      <w:r>
        <w:rPr>
          <w:rFonts w:eastAsia="仿宋_GB2312"/>
          <w:kern w:val="0"/>
          <w:sz w:val="30"/>
          <w:szCs w:val="30"/>
        </w:rPr>
        <w:t>（AERONAUTICAL STATION）航空移动服务中的陆地电台，在某些情况下，航空电台可以设在船舶或海上平台。</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航空电信网</w:t>
      </w:r>
      <w:r>
        <w:rPr>
          <w:rFonts w:eastAsia="仿宋_GB2312"/>
          <w:kern w:val="0"/>
          <w:sz w:val="30"/>
          <w:szCs w:val="30"/>
        </w:rPr>
        <w:t>（AERONAUTICAL TELECOMMUNICATION NETWORK）通过不同类属的空地和地地通信链路向航空器驾驶员、管制员、航空器运营人提供数字化数据信息交换的通信网络。</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航空器</w:t>
      </w:r>
      <w:r>
        <w:rPr>
          <w:rFonts w:eastAsia="仿宋_GB2312"/>
          <w:kern w:val="0"/>
          <w:sz w:val="30"/>
          <w:szCs w:val="30"/>
        </w:rPr>
        <w:t>（AIRCRAFT）能从空气的反作用而不是从空气对地面的反作用，在大气中获得支撑的任何机器。</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航空器分类</w:t>
      </w:r>
      <w:r>
        <w:rPr>
          <w:rFonts w:eastAsia="仿宋_GB2312"/>
          <w:kern w:val="0"/>
          <w:sz w:val="30"/>
          <w:szCs w:val="30"/>
        </w:rPr>
        <w:t>（AIRCRAFT CATEGORY）起飞全重136000千克（含）以上的航空器为重型航空器；起飞全重大于7000千克，小于136000千克的航空器为中型航空器；起飞全重等于或小于7000千克的航空器为轻型航空器。</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陆空通信</w:t>
      </w:r>
      <w:r>
        <w:rPr>
          <w:rFonts w:eastAsia="仿宋_GB2312"/>
          <w:kern w:val="0"/>
          <w:sz w:val="30"/>
          <w:szCs w:val="30"/>
        </w:rPr>
        <w:t>（AIR-GROUND COMMUNICATION）航空器与地面或地面上某些点之间的电台双向通信。</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陆空管制无线电台</w:t>
      </w:r>
      <w:r>
        <w:rPr>
          <w:rFonts w:eastAsia="仿宋_GB2312"/>
          <w:kern w:val="0"/>
          <w:sz w:val="30"/>
          <w:szCs w:val="30"/>
        </w:rPr>
        <w:t>（AIR-GROUND CONTROL RADIOSTATION）主要任务是担任指定区域内关于航空器运行和管制的通信联络航空通信电台。</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空域管理</w:t>
      </w:r>
      <w:r>
        <w:rPr>
          <w:rFonts w:eastAsia="仿宋_GB2312"/>
          <w:kern w:val="0"/>
          <w:sz w:val="30"/>
          <w:szCs w:val="30"/>
        </w:rPr>
        <w:t>（AIRSPACE MANAGEMENT）依据既定空域结构条件，实现对空域的充分利用，尽量满足运营人对空域的需求。</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空中交通</w:t>
      </w:r>
      <w:r>
        <w:rPr>
          <w:rFonts w:eastAsia="仿宋_GB2312"/>
          <w:kern w:val="0"/>
          <w:sz w:val="30"/>
          <w:szCs w:val="30"/>
        </w:rPr>
        <w:t>（AIR TRAFFIC）一切航空器在飞行中或在机场机动区内的运行。</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空中交通咨询服务</w:t>
      </w:r>
      <w:r>
        <w:rPr>
          <w:rFonts w:eastAsia="仿宋_GB2312"/>
          <w:kern w:val="0"/>
          <w:sz w:val="30"/>
          <w:szCs w:val="30"/>
        </w:rPr>
        <w:t>（AIR TRAFFIC ADVISORY SEVICE）对在咨询空域内按仪表飞行规则飞行的航空器，尽可能保证其间隔而提供的服务。</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空中交通管制许可</w:t>
      </w:r>
      <w:r>
        <w:rPr>
          <w:rFonts w:eastAsia="仿宋_GB2312"/>
          <w:kern w:val="0"/>
          <w:sz w:val="30"/>
          <w:szCs w:val="30"/>
        </w:rPr>
        <w:t>（AIR TRAFFIC CONTROL CLEARANCE）批准航空器按照管制单位规定的条件进行活动的许可，简称管制许可。</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空中交通管制服务</w:t>
      </w:r>
      <w:r>
        <w:rPr>
          <w:rFonts w:eastAsia="仿宋_GB2312"/>
          <w:kern w:val="0"/>
          <w:sz w:val="30"/>
          <w:szCs w:val="30"/>
        </w:rPr>
        <w:t>（AIR TRAFFIC CONTROL SERVICE）为下列目的提供的服务：</w:t>
      </w:r>
    </w:p>
    <w:p>
      <w:pPr>
        <w:tabs>
          <w:tab w:val="center" w:pos="562"/>
        </w:tabs>
        <w:spacing w:line="580" w:lineRule="exact"/>
        <w:ind w:firstLine="600" w:firstLineChars="200"/>
        <w:rPr>
          <w:rFonts w:eastAsia="仿宋_GB2312"/>
          <w:kern w:val="0"/>
          <w:sz w:val="30"/>
          <w:szCs w:val="30"/>
        </w:rPr>
      </w:pPr>
      <w:r>
        <w:rPr>
          <w:rFonts w:eastAsia="仿宋_GB2312"/>
          <w:kern w:val="0"/>
          <w:sz w:val="30"/>
          <w:szCs w:val="30"/>
        </w:rPr>
        <w:t>1.防止航空器之间及在机动区内的航空器与障碍物相撞；</w:t>
      </w:r>
    </w:p>
    <w:p>
      <w:pPr>
        <w:tabs>
          <w:tab w:val="center" w:pos="562"/>
        </w:tabs>
        <w:spacing w:line="580" w:lineRule="exact"/>
        <w:ind w:firstLine="600" w:firstLineChars="200"/>
        <w:rPr>
          <w:rFonts w:eastAsia="仿宋_GB2312"/>
          <w:kern w:val="0"/>
          <w:sz w:val="30"/>
          <w:szCs w:val="30"/>
        </w:rPr>
      </w:pPr>
      <w:r>
        <w:rPr>
          <w:rFonts w:eastAsia="仿宋_GB2312"/>
          <w:kern w:val="0"/>
          <w:sz w:val="30"/>
          <w:szCs w:val="30"/>
        </w:rPr>
        <w:t>2.维护和加速空中交通有秩序地流动。</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管制员</w:t>
      </w:r>
      <w:r>
        <w:rPr>
          <w:rFonts w:eastAsia="仿宋_GB2312"/>
          <w:kern w:val="0"/>
          <w:sz w:val="30"/>
          <w:szCs w:val="30"/>
        </w:rPr>
        <w:t>（AIR TRAFFIC CONTROLLER）经过空中交通管制专业训练，持有相应执照并从事空中交通管制业务的人员。</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管制单位</w:t>
      </w:r>
      <w:r>
        <w:rPr>
          <w:rFonts w:eastAsia="仿宋_GB2312"/>
          <w:kern w:val="0"/>
          <w:sz w:val="30"/>
          <w:szCs w:val="30"/>
        </w:rPr>
        <w:t>（AIR TRAFFIC CONTROL UNIT）全国空中交通运行管理单位、地区空中交通运行管理单位、空中交通服务报告室、区域管制单位、进近管制单位或机场塔台管制单位等不同含义的通称。</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空中交通流量管理</w:t>
      </w:r>
      <w:r>
        <w:rPr>
          <w:rFonts w:eastAsia="仿宋_GB2312"/>
          <w:kern w:val="0"/>
          <w:sz w:val="30"/>
          <w:szCs w:val="30"/>
        </w:rPr>
        <w:t>（AIR TRAFFIC FLOWMANAGEMENT）当空中交通流量接近或达到空中交通管制可用能力时，适时地采取措施，保证空中交通量最佳地流入或通过相应的区域。</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空中交通管理</w:t>
      </w:r>
      <w:r>
        <w:rPr>
          <w:rFonts w:eastAsia="仿宋_GB2312"/>
          <w:kern w:val="0"/>
          <w:sz w:val="30"/>
          <w:szCs w:val="30"/>
        </w:rPr>
        <w:t>（AIR TRAFFIC MANAGEMENT）是有效地维护和促进空中交通安全，维护空中交通秩序，保障空中交通畅通，其内容主要包括空中交通服务、空中交通流量管理和空域管理。</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空中交通服务</w:t>
      </w:r>
      <w:r>
        <w:rPr>
          <w:rFonts w:eastAsia="仿宋_GB2312"/>
          <w:kern w:val="0"/>
          <w:sz w:val="30"/>
          <w:szCs w:val="30"/>
        </w:rPr>
        <w:t>（AIR TRAFFIC SERVICE）空中交通管制服务（区域管制、进近管制或机场管制）、飞行情报服务和告警服务等不同含义的总称。</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空中交通服务报告室</w:t>
      </w:r>
      <w:r>
        <w:rPr>
          <w:rFonts w:eastAsia="仿宋_GB2312"/>
          <w:kern w:val="0"/>
          <w:sz w:val="30"/>
          <w:szCs w:val="30"/>
        </w:rPr>
        <w:t>（AIR TRAFFIC SERVICES REPORTING OFFICE）为受理有关空中交通服务的报告和离场前提交的飞行计划而设置的单位。</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空中交通服务单位</w:t>
      </w:r>
      <w:r>
        <w:rPr>
          <w:rFonts w:eastAsia="仿宋_GB2312"/>
          <w:kern w:val="0"/>
          <w:sz w:val="30"/>
          <w:szCs w:val="30"/>
        </w:rPr>
        <w:t>（AIR TRAFFIC SERVICES UNIT）管制单位、飞行情报部门等不同含义的通称。</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航路</w:t>
      </w:r>
      <w:r>
        <w:rPr>
          <w:rFonts w:eastAsia="仿宋_GB2312"/>
          <w:kern w:val="0"/>
          <w:sz w:val="30"/>
          <w:szCs w:val="30"/>
        </w:rPr>
        <w:t>（AIRWAY）以走廊形式建立的、装设有无线电导航设施的管制区或其一部分。</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告警阶段</w:t>
      </w:r>
      <w:r>
        <w:rPr>
          <w:rFonts w:eastAsia="仿宋_GB2312"/>
          <w:kern w:val="0"/>
          <w:sz w:val="30"/>
          <w:szCs w:val="30"/>
        </w:rPr>
        <w:t>（ALERFA）指航空器及其机上人员的安全出现令人担忧的情况。</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告警服务</w:t>
      </w:r>
      <w:r>
        <w:rPr>
          <w:rFonts w:eastAsia="仿宋_GB2312"/>
          <w:kern w:val="0"/>
          <w:sz w:val="30"/>
          <w:szCs w:val="30"/>
        </w:rPr>
        <w:t>（ALERTING SERVICE）向有关组织发出需要搜寻援救航空器和协助该组织而提供的服务。</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高度</w:t>
      </w:r>
      <w:r>
        <w:rPr>
          <w:rFonts w:eastAsia="仿宋_GB2312"/>
          <w:kern w:val="0"/>
          <w:sz w:val="30"/>
          <w:szCs w:val="30"/>
        </w:rPr>
        <w:t>（ALTITUDE）自平均海平面量至一个平面、一个点或视作一个点的物体的垂直距离。</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进近管制单位</w:t>
      </w:r>
      <w:r>
        <w:rPr>
          <w:rFonts w:eastAsia="仿宋_GB2312"/>
          <w:kern w:val="0"/>
          <w:sz w:val="30"/>
          <w:szCs w:val="30"/>
        </w:rPr>
        <w:t>（APPROACH CONTROL OFFICE）为一个或几个机场受管制的进离场航空器提供空中交通管制服务而设置的单位。</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进近入口</w:t>
      </w:r>
      <w:r>
        <w:rPr>
          <w:rFonts w:eastAsia="仿宋_GB2312"/>
          <w:kern w:val="0"/>
          <w:sz w:val="30"/>
          <w:szCs w:val="30"/>
        </w:rPr>
        <w:t>（APPROACH GATE）在最后进近航迹上，离跑道入口９千米的一点或离最后进近定位点（向远离机场方向）2千米的一点，此两点中离跑道较远的一点为进近入口。</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进近管制服务</w:t>
      </w:r>
      <w:r>
        <w:rPr>
          <w:rFonts w:eastAsia="仿宋_GB2312"/>
          <w:kern w:val="0"/>
          <w:sz w:val="30"/>
          <w:szCs w:val="30"/>
        </w:rPr>
        <w:t>（APPROACH CONTROL SERVICE）对进场或离场受管制的飞行提供空中交通管制服务。</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停机坪</w:t>
      </w:r>
      <w:r>
        <w:rPr>
          <w:rFonts w:eastAsia="仿宋_GB2312"/>
          <w:kern w:val="0"/>
          <w:sz w:val="30"/>
          <w:szCs w:val="30"/>
        </w:rPr>
        <w:t>（APRON）陆地机场上供航空器上下旅客、装卸货物、邮件等用途而划定的区域。</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区域管制服务</w:t>
      </w:r>
      <w:r>
        <w:rPr>
          <w:rFonts w:eastAsia="仿宋_GB2312"/>
          <w:kern w:val="0"/>
          <w:sz w:val="30"/>
          <w:szCs w:val="30"/>
        </w:rPr>
        <w:t>（AREA CONTROL SERVICE）对管制区内受管制的飞行提供空中交通管制服务。</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区域管制单位</w:t>
      </w:r>
      <w:r>
        <w:rPr>
          <w:rFonts w:eastAsia="仿宋_GB2312"/>
          <w:kern w:val="0"/>
          <w:sz w:val="30"/>
          <w:szCs w:val="30"/>
        </w:rPr>
        <w:t>（AREA CONTROL OFFICE）在所管辖管制区内，为受管制的航空器提供空中交通服务而设置的单位。</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区域导航航路</w:t>
      </w:r>
      <w:r>
        <w:rPr>
          <w:rFonts w:eastAsia="仿宋_GB2312"/>
          <w:kern w:val="0"/>
          <w:sz w:val="30"/>
          <w:szCs w:val="30"/>
        </w:rPr>
        <w:t>（AREA NAVIGATION ROUTE）为能够采用区域导航的航空器建立的空中交通服务航路。</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空中交通服务航路</w:t>
      </w:r>
      <w:r>
        <w:rPr>
          <w:rFonts w:eastAsia="仿宋_GB2312"/>
          <w:kern w:val="0"/>
          <w:sz w:val="30"/>
          <w:szCs w:val="30"/>
        </w:rPr>
        <w:t>（ATS ROUTE）为提供必要的空中交通服务，使空中交通流动纳入其中而规划的航路。</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自动相关监视</w:t>
      </w:r>
      <w:r>
        <w:rPr>
          <w:rFonts w:eastAsia="仿宋_GB2312"/>
          <w:kern w:val="0"/>
          <w:sz w:val="30"/>
          <w:szCs w:val="30"/>
        </w:rPr>
        <w:t>（AUTOMATIC DEPENDENT SURVEILLANCE）一种监视技术，航空器通过数据链将来自机载导航和定位系统的数据自动发出。</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管制区边界</w:t>
      </w:r>
      <w:r>
        <w:rPr>
          <w:rFonts w:eastAsia="仿宋_GB2312"/>
          <w:kern w:val="0"/>
          <w:sz w:val="30"/>
          <w:szCs w:val="30"/>
        </w:rPr>
        <w:t>（BOUNDARY）构成管制区的边境界面。</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二次应答机代码</w:t>
      </w:r>
      <w:r>
        <w:rPr>
          <w:rFonts w:eastAsia="仿宋_GB2312"/>
          <w:kern w:val="0"/>
          <w:sz w:val="30"/>
          <w:szCs w:val="30"/>
        </w:rPr>
        <w:t>（SSR CODE）指定给由模式Ａ或Ｃ应答器发出的多个脉冲回答信号的数字。</w:t>
      </w:r>
    </w:p>
    <w:p>
      <w:pPr>
        <w:tabs>
          <w:tab w:val="center" w:pos="562"/>
        </w:tabs>
        <w:spacing w:line="580" w:lineRule="exact"/>
        <w:ind w:firstLine="600" w:firstLineChars="200"/>
        <w:rPr>
          <w:rFonts w:eastAsia="楷体_GB2312"/>
          <w:b/>
          <w:kern w:val="0"/>
          <w:sz w:val="30"/>
          <w:szCs w:val="30"/>
        </w:rPr>
      </w:pPr>
      <w:r>
        <w:rPr>
          <w:rFonts w:eastAsia="楷体_GB2312"/>
          <w:b/>
          <w:kern w:val="0"/>
          <w:sz w:val="30"/>
          <w:szCs w:val="30"/>
        </w:rPr>
        <w:t xml:space="preserve">转换点（CHANGE-OVER POINT） </w:t>
      </w:r>
      <w:r>
        <w:rPr>
          <w:rFonts w:eastAsia="仿宋_GB2312"/>
          <w:kern w:val="0"/>
          <w:sz w:val="30"/>
          <w:szCs w:val="30"/>
        </w:rPr>
        <w:t>在用全向信标台标定的空中交通服务航路的航段上的某一点，自该点起，航空器由利用后方的导航设施导航转换为利用前方的下一导航设施导航。</w:t>
      </w:r>
    </w:p>
    <w:p>
      <w:pPr>
        <w:tabs>
          <w:tab w:val="center" w:pos="562"/>
        </w:tabs>
        <w:spacing w:line="580" w:lineRule="exact"/>
        <w:ind w:firstLine="600" w:firstLineChars="200"/>
        <w:rPr>
          <w:rFonts w:eastAsia="仿宋_GB2312"/>
          <w:kern w:val="0"/>
          <w:sz w:val="30"/>
          <w:szCs w:val="30"/>
        </w:rPr>
      </w:pPr>
      <w:r>
        <w:rPr>
          <w:rFonts w:eastAsia="楷体_GB2312"/>
          <w:b/>
          <w:kern w:val="0"/>
          <w:sz w:val="30"/>
          <w:szCs w:val="30"/>
        </w:rPr>
        <w:t>盘旋进近</w:t>
      </w:r>
      <w:r>
        <w:rPr>
          <w:rFonts w:eastAsia="仿宋_GB2312"/>
          <w:kern w:val="0"/>
          <w:sz w:val="30"/>
          <w:szCs w:val="30"/>
        </w:rPr>
        <w:t>（CIRCLING APPROACH）仪表进近程序的延伸。航空器在按照仪表进近程序进近过程中不能直线进近着陆时，在机场上空目视对正跑道的机动飞行。</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管制许可的界限</w:t>
      </w:r>
      <w:r>
        <w:rPr>
          <w:rFonts w:eastAsia="仿宋_GB2312"/>
          <w:kern w:val="0"/>
          <w:sz w:val="30"/>
          <w:szCs w:val="30"/>
        </w:rPr>
        <w:t>（CLEARANCE LIMIT）空中交通管制准许航空器达到的点。</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管制区</w:t>
      </w:r>
      <w:r>
        <w:rPr>
          <w:rFonts w:eastAsia="仿宋_GB2312"/>
          <w:kern w:val="0"/>
          <w:sz w:val="30"/>
          <w:szCs w:val="30"/>
        </w:rPr>
        <w:t>（CONTROL AREA）自地球表面之上的规定界限向上延伸的管制空域。</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管制空域</w:t>
      </w:r>
      <w:r>
        <w:rPr>
          <w:rFonts w:eastAsia="仿宋_GB2312"/>
          <w:kern w:val="0"/>
          <w:sz w:val="30"/>
          <w:szCs w:val="30"/>
        </w:rPr>
        <w:t>（CONTROLLED AIRSPACE）依据空域分类，对按仪表飞行规则飞行规则和目视飞行规则飞行的航空器提供空中交通管制服务而划定的空间。</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管制地带</w:t>
      </w:r>
      <w:r>
        <w:rPr>
          <w:rFonts w:eastAsia="仿宋_GB2312"/>
          <w:kern w:val="0"/>
          <w:sz w:val="30"/>
          <w:szCs w:val="30"/>
        </w:rPr>
        <w:t>（CONTROL ZONE）从地球表面向上延伸至规定上限的管制空域。</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管制飞行</w:t>
      </w:r>
      <w:r>
        <w:rPr>
          <w:rFonts w:eastAsia="仿宋_GB2312"/>
          <w:kern w:val="0"/>
          <w:sz w:val="30"/>
          <w:szCs w:val="30"/>
        </w:rPr>
        <w:t>（CONTROLLED FLIGHT）受空中交通管制许可制约的任何飞行。</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巡航爬高</w:t>
      </w:r>
      <w:r>
        <w:rPr>
          <w:rFonts w:eastAsia="仿宋_GB2312"/>
          <w:kern w:val="0"/>
          <w:sz w:val="30"/>
          <w:szCs w:val="30"/>
        </w:rPr>
        <w:t>（CRUISE CLIMB）由于航空器质量减轻导致高度净增的一种航空器巡航技术。</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巡航高度层</w:t>
      </w:r>
      <w:r>
        <w:rPr>
          <w:rFonts w:eastAsia="仿宋_GB2312"/>
          <w:kern w:val="0"/>
          <w:sz w:val="30"/>
          <w:szCs w:val="30"/>
        </w:rPr>
        <w:t>（CRUISING LEVEL）飞行的大部分时间所保持的高度层。</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数据块</w:t>
      </w:r>
      <w:r>
        <w:rPr>
          <w:rFonts w:eastAsia="仿宋_GB2312"/>
          <w:kern w:val="0"/>
          <w:sz w:val="30"/>
          <w:szCs w:val="30"/>
        </w:rPr>
        <w:t>（DATA BLOCK）在雷达显示器上显示出来的识别符号、地速等内容的数据组。</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决断高度／高</w:t>
      </w:r>
      <w:r>
        <w:rPr>
          <w:rFonts w:eastAsia="仿宋_GB2312"/>
          <w:kern w:val="0"/>
          <w:sz w:val="30"/>
          <w:szCs w:val="30"/>
        </w:rPr>
        <w:t>（DECISION ALTITUDE/HEIGHT）在精密进近中规定的一个高度或高。在这个高度或高上，如果没有取得继续进近所要求的目视参考，应当开始复飞。决断高度以平均海平面为基准，决断高以跑道入口标高为基准。</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遇险阶段</w:t>
      </w:r>
      <w:r>
        <w:rPr>
          <w:rFonts w:eastAsia="仿宋_GB2312"/>
          <w:kern w:val="0"/>
          <w:sz w:val="30"/>
          <w:szCs w:val="30"/>
        </w:rPr>
        <w:t>（DETRESFA）有理由相应航空器及其机上人员遇到紧急和严重危险，需要立即援救的情况。</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测距仪定位点</w:t>
      </w:r>
      <w:r>
        <w:rPr>
          <w:rFonts w:eastAsia="仿宋_GB2312"/>
          <w:kern w:val="0"/>
          <w:sz w:val="30"/>
          <w:szCs w:val="30"/>
        </w:rPr>
        <w:t>（DME FIX）由能提供距离和方位的导航设施所确定的定位点。</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紧急阶段</w:t>
      </w:r>
      <w:r>
        <w:rPr>
          <w:rFonts w:eastAsia="仿宋_GB2312"/>
          <w:kern w:val="0"/>
          <w:sz w:val="30"/>
          <w:szCs w:val="30"/>
        </w:rPr>
        <w:t>（EMERGENCY PHASE）根据情况可以是情况不明阶段、告警阶段或遇险阶段的一个通称。</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预计到达时刻</w:t>
      </w:r>
      <w:r>
        <w:rPr>
          <w:rFonts w:eastAsia="仿宋_GB2312"/>
          <w:kern w:val="0"/>
          <w:sz w:val="30"/>
          <w:szCs w:val="30"/>
        </w:rPr>
        <w:t>（ESTIMATED TIME OF ARRIVAL）对于仪表飞行规则飞行，是航空器到达基于导航设施确定的指定点上空的预计时刻，并预定从该点开始仪表进近程序。如果该机场没有相应的导航设施，则为航空器将要达到该机场上空的时刻。对于目视飞行规则飞行，为航空器将要到达该机场上空的预计时刻。</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预计进近时刻</w:t>
      </w:r>
      <w:r>
        <w:rPr>
          <w:rFonts w:eastAsia="仿宋_GB2312"/>
          <w:kern w:val="0"/>
          <w:sz w:val="30"/>
          <w:szCs w:val="30"/>
        </w:rPr>
        <w:t>（EXPECTED APPROACH TIME）进场航空器在延迟之后，管制单位预计其完成进近着陆飞离等待点的时刻。</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最后进近</w:t>
      </w:r>
      <w:r>
        <w:rPr>
          <w:rFonts w:eastAsia="仿宋_GB2312"/>
          <w:kern w:val="0"/>
          <w:sz w:val="30"/>
          <w:szCs w:val="30"/>
        </w:rPr>
        <w:t>（FINAL APPROACH）仪表进近程序的一部分。开始于规定的最后进近定位点。</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飞行情报部门</w:t>
      </w:r>
      <w:r>
        <w:rPr>
          <w:rFonts w:eastAsia="仿宋_GB2312"/>
          <w:kern w:val="0"/>
          <w:sz w:val="30"/>
          <w:szCs w:val="30"/>
        </w:rPr>
        <w:t>（FLIGHT INFORMATION CENTRE）为提供飞行情报服务和告警服务而设置的单位。</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飞行情报区</w:t>
      </w:r>
      <w:r>
        <w:rPr>
          <w:rFonts w:eastAsia="仿宋_GB2312"/>
          <w:kern w:val="0"/>
          <w:sz w:val="30"/>
          <w:szCs w:val="30"/>
        </w:rPr>
        <w:t>（FLIGHT INFORMATION REGION）为提供飞行情报服务和告警服务而划定范围的空间。</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飞行情报服务</w:t>
      </w:r>
      <w:r>
        <w:rPr>
          <w:rFonts w:eastAsia="仿宋_GB2312"/>
          <w:kern w:val="0"/>
          <w:sz w:val="30"/>
          <w:szCs w:val="30"/>
        </w:rPr>
        <w:t>（FLIGHT INFORMATION SERVICE）向飞行中的航空器提供有益于安全和有效地实施飞行的建议和情报的服务。</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飞行高度层</w:t>
      </w:r>
      <w:r>
        <w:rPr>
          <w:rFonts w:eastAsia="仿宋_GB2312"/>
          <w:kern w:val="0"/>
          <w:sz w:val="30"/>
          <w:szCs w:val="30"/>
        </w:rPr>
        <w:t>（FLIGHT LEVEL）以1013.2百帕气压面为基准的等压面。各个等压面之间具有规定的气压差。</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飞行计划</w:t>
      </w:r>
      <w:r>
        <w:rPr>
          <w:rFonts w:eastAsia="仿宋_GB2312"/>
          <w:kern w:val="0"/>
          <w:sz w:val="30"/>
          <w:szCs w:val="30"/>
        </w:rPr>
        <w:t>（FLIGHT PLAN）向空中交通服务单位提供的关于航空器一次预定飞行或部分飞行的规定资料。</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气象预报</w:t>
      </w:r>
      <w:r>
        <w:rPr>
          <w:rFonts w:eastAsia="仿宋_GB2312"/>
          <w:kern w:val="0"/>
          <w:sz w:val="30"/>
          <w:szCs w:val="30"/>
        </w:rPr>
        <w:t>（FOR</w:t>
      </w:r>
      <w:r>
        <w:rPr>
          <w:rFonts w:hint="eastAsia" w:eastAsia="仿宋_GB2312"/>
          <w:kern w:val="0"/>
          <w:sz w:val="30"/>
          <w:szCs w:val="30"/>
        </w:rPr>
        <w:t>E</w:t>
      </w:r>
      <w:r>
        <w:rPr>
          <w:rFonts w:eastAsia="仿宋_GB2312"/>
          <w:kern w:val="0"/>
          <w:sz w:val="30"/>
          <w:szCs w:val="30"/>
        </w:rPr>
        <w:t>CAST）对某一特定的区域或部分空域，在特定时刻或期间的、预期的气象情况的叙述。</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航向</w:t>
      </w:r>
      <w:r>
        <w:rPr>
          <w:rFonts w:eastAsia="仿宋_GB2312"/>
          <w:kern w:val="0"/>
          <w:sz w:val="30"/>
          <w:szCs w:val="30"/>
        </w:rPr>
        <w:t>（HEADING）航空器纵轴所指向的方向，通常由北量起，以度数表示。</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直升机</w:t>
      </w:r>
      <w:r>
        <w:rPr>
          <w:rFonts w:eastAsia="仿宋_GB2312"/>
          <w:kern w:val="0"/>
          <w:sz w:val="30"/>
          <w:szCs w:val="30"/>
        </w:rPr>
        <w:t>（HELICOPTER）飞行时，凭借一个或多个在基本垂直轴上自由转动的旋翼，在空气中获得支撑的重于空气的航空器。</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高</w:t>
      </w:r>
      <w:r>
        <w:rPr>
          <w:rFonts w:eastAsia="仿宋_GB2312"/>
          <w:kern w:val="0"/>
          <w:sz w:val="30"/>
          <w:szCs w:val="30"/>
        </w:rPr>
        <w:t>（HEIGHT）自某一个特定基准面量至一个平面、一个点或视作一个点的物体的垂直距离。</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等待</w:t>
      </w:r>
      <w:r>
        <w:rPr>
          <w:rFonts w:eastAsia="仿宋_GB2312"/>
          <w:kern w:val="0"/>
          <w:sz w:val="30"/>
          <w:szCs w:val="30"/>
        </w:rPr>
        <w:t>（HOLDING）航空器在等待管制单位作进一步许可或进近许可时，在指定空域内按一定程序所进行的预定的机动飞行。也可用于地面活动阶段，航空器在等待空中交通管制进一步许可时，保持在指定区域或指定点。</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等待点</w:t>
      </w:r>
      <w:r>
        <w:rPr>
          <w:rFonts w:eastAsia="仿宋_GB2312"/>
          <w:kern w:val="0"/>
          <w:sz w:val="30"/>
          <w:szCs w:val="30"/>
        </w:rPr>
        <w:t>（HOLDING FIX）为使进行等待的航空器能在指定的空域内保持位置而规定的定位点。</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管制指示</w:t>
      </w:r>
      <w:r>
        <w:rPr>
          <w:rFonts w:eastAsia="仿宋_GB2312"/>
          <w:kern w:val="0"/>
          <w:sz w:val="30"/>
          <w:szCs w:val="30"/>
        </w:rPr>
        <w:t>（INSTRUCTIONS）由管制单位向航空器驾驶员发出的指令性内容。</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仪表进近</w:t>
      </w:r>
      <w:r>
        <w:rPr>
          <w:rFonts w:eastAsia="仿宋_GB2312"/>
          <w:kern w:val="0"/>
          <w:sz w:val="30"/>
          <w:szCs w:val="30"/>
        </w:rPr>
        <w:t>（INSTRUMENT APPROACH）执行仪表飞行规则飞行的航空器按照仪表进近程序所进行的仪表进近或雷达进近。</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仪表进近程序</w:t>
      </w:r>
      <w:r>
        <w:rPr>
          <w:rFonts w:eastAsia="仿宋_GB2312"/>
          <w:kern w:val="0"/>
          <w:sz w:val="30"/>
          <w:szCs w:val="30"/>
        </w:rPr>
        <w:t>（INSTRUMENT APPROACH PROCEDURE）对障碍物保持规定的安全保护，参照飞行仪表所进行的一系列预定的机动飞行。这种机动飞行，从开始进近定位点或适用时从规定的进场航线开始，至完成着陆的一点为止。此后，如果不能完成着陆，则飞至使用等待或航路超障准则的位置。</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仪表飞行规则</w:t>
      </w:r>
      <w:r>
        <w:rPr>
          <w:rFonts w:eastAsia="仿宋_GB2312"/>
          <w:kern w:val="0"/>
          <w:sz w:val="30"/>
          <w:szCs w:val="30"/>
        </w:rPr>
        <w:t>（INSTRUMENT FLIGHT RULES）按照仪表气象条件飞行的规则。</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仪表气象条件</w:t>
      </w:r>
      <w:r>
        <w:rPr>
          <w:rFonts w:eastAsia="仿宋_GB2312"/>
          <w:kern w:val="0"/>
          <w:sz w:val="30"/>
          <w:szCs w:val="30"/>
        </w:rPr>
        <w:t>（INSTRUMENT METEOROLOGICAL CONDITIONS）能见度、离云的距离和云幕高所表示的，低于规定的目视气象条件最低标准的气象条件。</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情况不明阶段</w:t>
      </w:r>
      <w:r>
        <w:rPr>
          <w:rFonts w:eastAsia="仿宋_GB2312"/>
          <w:kern w:val="0"/>
          <w:sz w:val="30"/>
          <w:szCs w:val="30"/>
        </w:rPr>
        <w:t>（INCERFA）航空器及其机上人员的安全出现令人疑虑的情况。</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着陆区</w:t>
      </w:r>
      <w:r>
        <w:rPr>
          <w:rFonts w:eastAsia="仿宋_GB2312"/>
          <w:kern w:val="0"/>
          <w:sz w:val="30"/>
          <w:szCs w:val="30"/>
        </w:rPr>
        <w:t>（LANDING AREA）供航空器着陆或起飞的活动区部分。</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低空风切变</w:t>
      </w:r>
      <w:r>
        <w:rPr>
          <w:rFonts w:eastAsia="仿宋_GB2312"/>
          <w:kern w:val="0"/>
          <w:sz w:val="30"/>
          <w:szCs w:val="30"/>
        </w:rPr>
        <w:t>（LOW LEVEL WINDSHEAR）发生在600米高度以下的平均风矢量在空间两点之间的差值。</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马赫数技术</w:t>
      </w:r>
      <w:r>
        <w:rPr>
          <w:rFonts w:eastAsia="仿宋_GB2312"/>
          <w:kern w:val="0"/>
          <w:sz w:val="30"/>
          <w:szCs w:val="30"/>
        </w:rPr>
        <w:t>（MACH NUMBER TECHNIQUE）为了使在指定飞行航线同一高度飞行的涡轮喷气机之间保持纵向间隔，要求航空器按指定的马赫数飞行的空中交通管制方法。</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机动区</w:t>
      </w:r>
      <w:r>
        <w:rPr>
          <w:rFonts w:eastAsia="仿宋_GB2312"/>
          <w:kern w:val="0"/>
          <w:sz w:val="30"/>
          <w:szCs w:val="30"/>
        </w:rPr>
        <w:t>（MANOEUVRING AREA）机场上供航空器起飞、着陆和滑行使用的部分，但不包括停机坪。</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最低下降高度／高</w:t>
      </w:r>
      <w:r>
        <w:rPr>
          <w:rFonts w:eastAsia="仿宋_GB2312"/>
          <w:kern w:val="0"/>
          <w:sz w:val="30"/>
          <w:szCs w:val="30"/>
        </w:rPr>
        <w:t>（MINIMUM DESCENT ALTITUDE/HEIGHT）在非精密进近或盘旋进近中规定的高度或高。在这个高度或高，如果没有取得要求的目视参考，应当开始复飞。最低下降高度以平均海平面为基准；最低下降高以机场或跑道入口标高为基准。</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最低航路高度</w:t>
      </w:r>
      <w:r>
        <w:rPr>
          <w:rFonts w:eastAsia="仿宋_GB2312"/>
          <w:kern w:val="0"/>
          <w:sz w:val="30"/>
          <w:szCs w:val="30"/>
        </w:rPr>
        <w:t>（MINIMUM ENROUTE ALTITUDE）考虑到无线电导航设施信号覆盖范围，在无线电导航设施之间为仪表飞行规则飞行</w:t>
      </w:r>
      <w:r>
        <w:rPr>
          <w:rFonts w:hint="eastAsia" w:eastAsia="仿宋_GB2312"/>
          <w:kern w:val="0"/>
          <w:sz w:val="30"/>
          <w:szCs w:val="30"/>
        </w:rPr>
        <w:t>的</w:t>
      </w:r>
      <w:r>
        <w:rPr>
          <w:rFonts w:eastAsia="仿宋_GB2312"/>
          <w:kern w:val="0"/>
          <w:sz w:val="30"/>
          <w:szCs w:val="30"/>
        </w:rPr>
        <w:t>航空器所规定的能够满足超障余度的最低飞行高度。</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活动区</w:t>
      </w:r>
      <w:r>
        <w:rPr>
          <w:rFonts w:eastAsia="仿宋_GB2312"/>
          <w:kern w:val="0"/>
          <w:sz w:val="30"/>
          <w:szCs w:val="30"/>
        </w:rPr>
        <w:t>（MOVEMENT AREA）机场上供航空器起飞、着陆和滑行使用的部分，包括机动区和停机坪。</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非精密进近</w:t>
      </w:r>
      <w:r>
        <w:rPr>
          <w:rFonts w:eastAsia="仿宋_GB2312"/>
          <w:kern w:val="0"/>
          <w:sz w:val="30"/>
          <w:szCs w:val="30"/>
        </w:rPr>
        <w:t>（NON-PRECISION APPROACH）使用全向信标台、无方向性无线信标台等地面设施，只提供方位引导，不提供下滑引导的仪表进近。</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运营人</w:t>
      </w:r>
      <w:r>
        <w:rPr>
          <w:rFonts w:eastAsia="仿宋_GB2312"/>
          <w:kern w:val="0"/>
          <w:sz w:val="30"/>
          <w:szCs w:val="30"/>
        </w:rPr>
        <w:t>（OPERATOR）从事或将要从事航空器营运的个人、组织或企业。</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超越航空器</w:t>
      </w:r>
      <w:r>
        <w:rPr>
          <w:rFonts w:eastAsia="仿宋_GB2312"/>
          <w:kern w:val="0"/>
          <w:sz w:val="30"/>
          <w:szCs w:val="30"/>
        </w:rPr>
        <w:t>（OVERTAKING AIRCRAFT）从一架航空器的后方与该航空器对称面小于70度夹角向其接近。</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精密进近</w:t>
      </w:r>
      <w:r>
        <w:rPr>
          <w:rFonts w:eastAsia="仿宋_GB2312"/>
          <w:kern w:val="0"/>
          <w:sz w:val="30"/>
          <w:szCs w:val="30"/>
        </w:rPr>
        <w:t>（PRECISION APPROACH）使用仪表着陆系统或精密进近雷达等系统提供方位和下滑引导的仪表进近。</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程序转弯</w:t>
      </w:r>
      <w:r>
        <w:rPr>
          <w:rFonts w:eastAsia="仿宋_GB2312"/>
          <w:kern w:val="0"/>
          <w:sz w:val="30"/>
          <w:szCs w:val="30"/>
        </w:rPr>
        <w:t>（PROCEDURE TURN）在起始进近航迹和最后进近航迹的相反方向的一种机动飞行。飞行中先转弯脱离指定航迹后再作反向转弯，使航空器能够切入并沿指定航迹飞行。</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主导能见度</w:t>
      </w:r>
      <w:r>
        <w:rPr>
          <w:rFonts w:eastAsia="仿宋_GB2312"/>
          <w:kern w:val="0"/>
          <w:sz w:val="30"/>
          <w:szCs w:val="30"/>
        </w:rPr>
        <w:t>（PREVAILING VISIBILITY）当能见度因方向而有不同时，选出某个方向能见度值为Ｌ的角度范围Ａ，并以能见度大于Ｌ的角度范围为Ｂ，当Ｂ小于180度时，Ｌ即为所选定的主导能见度。</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修正海平面气压</w:t>
      </w:r>
      <w:r>
        <w:rPr>
          <w:rFonts w:eastAsia="仿宋_GB2312"/>
          <w:kern w:val="0"/>
          <w:sz w:val="30"/>
          <w:szCs w:val="30"/>
        </w:rPr>
        <w:t>（QNH）通过对观测到的场面气压，按照标准大气条件修正到平均海平面的气压。</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场面气压</w:t>
      </w:r>
      <w:r>
        <w:rPr>
          <w:rFonts w:eastAsia="仿宋_GB2312"/>
          <w:kern w:val="0"/>
          <w:sz w:val="30"/>
          <w:szCs w:val="30"/>
        </w:rPr>
        <w:t>（QFE）航空器着陆区域最高点的气压。</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雷达</w:t>
      </w:r>
      <w:r>
        <w:rPr>
          <w:rFonts w:eastAsia="仿宋_GB2312"/>
          <w:kern w:val="0"/>
          <w:sz w:val="30"/>
          <w:szCs w:val="30"/>
        </w:rPr>
        <w:t>（RADAR）一种提供目标物的距离、方位和高度等信息的无线电探测装置。</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雷达进近</w:t>
      </w:r>
      <w:r>
        <w:rPr>
          <w:rFonts w:eastAsia="仿宋_GB2312"/>
          <w:kern w:val="0"/>
          <w:sz w:val="30"/>
          <w:szCs w:val="30"/>
        </w:rPr>
        <w:t>（RADAR APPROACH）航空器在雷达管制员的引导下所作的进近。</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雷达看到</w:t>
      </w:r>
      <w:r>
        <w:rPr>
          <w:rFonts w:eastAsia="仿宋_GB2312"/>
          <w:kern w:val="0"/>
          <w:sz w:val="30"/>
          <w:szCs w:val="30"/>
        </w:rPr>
        <w:t>（RADAR CONTACT）在雷达显示器上可以看到和识别的特定航空器的雷达反射脉冲或雷达位置符号存在的状况。</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雷达管制</w:t>
      </w:r>
      <w:r>
        <w:rPr>
          <w:rFonts w:eastAsia="仿宋_GB2312"/>
          <w:kern w:val="0"/>
          <w:sz w:val="30"/>
          <w:szCs w:val="30"/>
        </w:rPr>
        <w:t>（RADAR CONTROL）直接使用雷达信息来提供空中交通管制服务。</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雷达管制员</w:t>
      </w:r>
      <w:r>
        <w:rPr>
          <w:rFonts w:eastAsia="仿宋_GB2312"/>
          <w:kern w:val="0"/>
          <w:sz w:val="30"/>
          <w:szCs w:val="30"/>
        </w:rPr>
        <w:t>（RADAR CONTROLLER）经过空中交通管制专业训练，取得雷达管制员执照并从事雷达管制业务的管制员。</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雷达识别</w:t>
      </w:r>
      <w:r>
        <w:rPr>
          <w:rFonts w:eastAsia="仿宋_GB2312"/>
          <w:kern w:val="0"/>
          <w:sz w:val="30"/>
          <w:szCs w:val="30"/>
        </w:rPr>
        <w:t>（RADAR IDENTIFICATION）将某一特定的雷达目标或雷达位置符号与某特定航空器相关联的过程。</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雷达识别的航空器</w:t>
      </w:r>
      <w:r>
        <w:rPr>
          <w:rFonts w:eastAsia="仿宋_GB2312"/>
          <w:kern w:val="0"/>
          <w:sz w:val="30"/>
          <w:szCs w:val="30"/>
        </w:rPr>
        <w:t>（RADAR IDENTIFIED AIRCRAFT）在雷达显示器上观察到的目标或符号为直接相关的航空器位置。</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雷达监控</w:t>
      </w:r>
      <w:r>
        <w:rPr>
          <w:rFonts w:eastAsia="仿宋_GB2312"/>
          <w:kern w:val="0"/>
          <w:sz w:val="30"/>
          <w:szCs w:val="30"/>
        </w:rPr>
        <w:t>（RADAR MONITORING）为向航空器提供严重偏离正常飞行航迹的信息和建议而使用雷达。</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雷达间隔</w:t>
      </w:r>
      <w:r>
        <w:rPr>
          <w:rFonts w:eastAsia="仿宋_GB2312"/>
          <w:kern w:val="0"/>
          <w:sz w:val="30"/>
          <w:szCs w:val="30"/>
        </w:rPr>
        <w:t>（RADAR SEPARATION）当航空器的位置信息来源于雷达时所采用的管制间隔标准。</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雷达服务</w:t>
      </w:r>
      <w:r>
        <w:rPr>
          <w:rFonts w:eastAsia="仿宋_GB2312"/>
          <w:kern w:val="0"/>
          <w:sz w:val="30"/>
          <w:szCs w:val="30"/>
        </w:rPr>
        <w:t>（RADAR SERVICE）用来表示直接采用雷达信息提供的服务。</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雷达引导</w:t>
      </w:r>
      <w:r>
        <w:rPr>
          <w:rFonts w:eastAsia="仿宋_GB2312"/>
          <w:kern w:val="0"/>
          <w:sz w:val="30"/>
          <w:szCs w:val="30"/>
        </w:rPr>
        <w:t>（RADAR VECTORING）在使用雷达的基础上，以特定的形式向航空器提供航行引导。</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径向方位</w:t>
      </w:r>
      <w:r>
        <w:rPr>
          <w:rFonts w:eastAsia="仿宋_GB2312"/>
          <w:kern w:val="0"/>
          <w:sz w:val="30"/>
          <w:szCs w:val="30"/>
        </w:rPr>
        <w:t>（RADIAL）以甚高频无线电全向信标为中心辐射出的磁方位。</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援救协调中心</w:t>
      </w:r>
      <w:r>
        <w:rPr>
          <w:rFonts w:eastAsia="仿宋_GB2312"/>
          <w:kern w:val="0"/>
          <w:sz w:val="30"/>
          <w:szCs w:val="30"/>
        </w:rPr>
        <w:t>（RESCUE COORDI</w:t>
      </w:r>
      <w:r>
        <w:rPr>
          <w:rFonts w:hint="eastAsia" w:eastAsia="仿宋_GB2312"/>
          <w:kern w:val="0"/>
          <w:sz w:val="30"/>
          <w:szCs w:val="30"/>
        </w:rPr>
        <w:t>N</w:t>
      </w:r>
      <w:r>
        <w:rPr>
          <w:rFonts w:eastAsia="仿宋_GB2312"/>
          <w:kern w:val="0"/>
          <w:sz w:val="30"/>
          <w:szCs w:val="30"/>
        </w:rPr>
        <w:t>ATION CENTRE）负责督促并有效的组织本搜寻援救区内搜寻和援救服务、协调搜寻和援救工作的实施单位。</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重复性飞行计划</w:t>
      </w:r>
      <w:r>
        <w:rPr>
          <w:rFonts w:eastAsia="仿宋_GB2312"/>
          <w:kern w:val="0"/>
          <w:sz w:val="30"/>
          <w:szCs w:val="30"/>
        </w:rPr>
        <w:t>（REPETITIVE FLIGHT PLAN）由运营人提供。空中交通服务单位保存并重复使用的，基本特征相同的一系列重复的每个飞行定期运行飞行计划。</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限制区</w:t>
      </w:r>
      <w:r>
        <w:rPr>
          <w:rFonts w:eastAsia="仿宋_GB2312"/>
          <w:kern w:val="0"/>
          <w:sz w:val="30"/>
          <w:szCs w:val="30"/>
        </w:rPr>
        <w:t>（RESTRICTED AREA）一个国家陆地领域或领海上空划定范围内，航空器飞行受到某些规定条件限制的空间。</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起飞时间</w:t>
      </w:r>
      <w:r>
        <w:rPr>
          <w:rFonts w:eastAsia="仿宋_GB2312"/>
          <w:kern w:val="0"/>
          <w:sz w:val="30"/>
          <w:szCs w:val="30"/>
        </w:rPr>
        <w:t>（TAKE-OFF TIME）是指航空器开始起飞滑跑时机轮移动的瞬间。</w:t>
      </w:r>
    </w:p>
    <w:p>
      <w:pPr>
        <w:autoSpaceDE w:val="0"/>
        <w:autoSpaceDN w:val="0"/>
        <w:spacing w:line="580" w:lineRule="exact"/>
        <w:ind w:firstLine="600" w:firstLineChars="200"/>
        <w:rPr>
          <w:rFonts w:eastAsia="仿宋_GB2312"/>
          <w:kern w:val="0"/>
          <w:sz w:val="30"/>
          <w:szCs w:val="30"/>
        </w:rPr>
      </w:pPr>
      <w:r>
        <w:rPr>
          <w:rFonts w:eastAsia="仿宋_GB2312"/>
          <w:b/>
          <w:kern w:val="0"/>
          <w:sz w:val="30"/>
          <w:szCs w:val="30"/>
        </w:rPr>
        <w:t>跑道</w:t>
      </w:r>
      <w:r>
        <w:rPr>
          <w:rFonts w:eastAsia="仿宋_GB2312"/>
          <w:kern w:val="0"/>
          <w:sz w:val="30"/>
          <w:szCs w:val="30"/>
        </w:rPr>
        <w:t>（RUNWAY）陆地机场上经整备供航空器着陆和起飞而划定的一块长方形场地。</w:t>
      </w:r>
    </w:p>
    <w:p>
      <w:pPr>
        <w:autoSpaceDE w:val="0"/>
        <w:autoSpaceDN w:val="0"/>
        <w:spacing w:line="580" w:lineRule="exact"/>
        <w:ind w:firstLine="600" w:firstLineChars="200"/>
        <w:rPr>
          <w:rFonts w:eastAsia="仿宋_GB2312"/>
          <w:kern w:val="0"/>
          <w:sz w:val="30"/>
          <w:szCs w:val="30"/>
        </w:rPr>
      </w:pPr>
      <w:r>
        <w:rPr>
          <w:rFonts w:eastAsia="仿宋_GB2312"/>
          <w:b/>
          <w:kern w:val="0"/>
          <w:sz w:val="30"/>
          <w:szCs w:val="30"/>
        </w:rPr>
        <w:t>跑道占用时间</w:t>
      </w:r>
      <w:r>
        <w:rPr>
          <w:rFonts w:eastAsia="仿宋_GB2312"/>
          <w:kern w:val="0"/>
          <w:sz w:val="30"/>
          <w:szCs w:val="30"/>
        </w:rPr>
        <w:t>（RUNWAY OCCUPANCY TIME）航空器占用跑道，包括</w:t>
      </w:r>
      <w:r>
        <w:rPr>
          <w:rFonts w:eastAsia="仿宋_GB2312"/>
          <w:kern w:val="0"/>
          <w:sz w:val="32"/>
          <w:szCs w:val="32"/>
        </w:rPr>
        <w:t>航空器起飞和着陆占用地面保护区</w:t>
      </w:r>
      <w:r>
        <w:rPr>
          <w:rFonts w:eastAsia="仿宋_GB2312"/>
          <w:kern w:val="0"/>
          <w:sz w:val="30"/>
          <w:szCs w:val="30"/>
        </w:rPr>
        <w:t>的总时间。</w:t>
      </w:r>
      <w:r>
        <w:rPr>
          <w:lang w:val="en"/>
        </w:rPr>
        <w:t xml:space="preserve"> </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跑道视程</w:t>
      </w:r>
      <w:r>
        <w:rPr>
          <w:rFonts w:eastAsia="仿宋_GB2312"/>
          <w:kern w:val="0"/>
          <w:sz w:val="30"/>
          <w:szCs w:val="30"/>
        </w:rPr>
        <w:t>（RUNWAY VISUAL RANGE）航空器驾驶员在跑道中线上，能看到跑道道面标志或跑道灯光轮廓或辨认跑道中线的距离。</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二次监视雷达</w:t>
      </w:r>
      <w:r>
        <w:rPr>
          <w:rFonts w:eastAsia="仿宋_GB2312"/>
          <w:kern w:val="0"/>
          <w:sz w:val="30"/>
          <w:szCs w:val="30"/>
        </w:rPr>
        <w:t>（SECONDARY SURVEILLANCE RADAR）利用发射机／接收机和应答机的二次雷达系统。</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重要气象情报</w:t>
      </w:r>
      <w:r>
        <w:rPr>
          <w:rFonts w:eastAsia="仿宋_GB2312"/>
          <w:kern w:val="0"/>
          <w:sz w:val="30"/>
          <w:szCs w:val="30"/>
        </w:rPr>
        <w:t>（SIGMET）气象部门发布的，可能影响到航空器运行安全的、在特定航路出现或预期出现的天气现象的情报。</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重要点</w:t>
      </w:r>
      <w:r>
        <w:rPr>
          <w:rFonts w:eastAsia="仿宋_GB2312"/>
          <w:kern w:val="0"/>
          <w:sz w:val="30"/>
          <w:szCs w:val="30"/>
        </w:rPr>
        <w:t>（SIGNIFICANT POINT） 用以标定空中交通服务航路、航线和航空器的航径以及为其他航行和空中交通服务目的而规定的地理位置。</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标准仪表离场</w:t>
      </w:r>
      <w:r>
        <w:rPr>
          <w:rFonts w:eastAsia="仿宋_GB2312"/>
          <w:kern w:val="0"/>
          <w:sz w:val="30"/>
          <w:szCs w:val="30"/>
        </w:rPr>
        <w:t>（STANDARD INSTRUMENT DEPARTURE）向仪表飞行规则飞行的航空器提供的、由终端至相关航路结构过渡的预先规划好的离场程序。</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标准终端进场航线</w:t>
      </w:r>
      <w:r>
        <w:rPr>
          <w:rFonts w:eastAsia="仿宋_GB2312"/>
          <w:kern w:val="0"/>
          <w:sz w:val="30"/>
          <w:szCs w:val="30"/>
        </w:rPr>
        <w:t>（STANDARD TERMINAL ARRIVAL ROUTE）向仪表飞行规则飞行的航空器提供的、由航路至实施进近的点或定位点过渡的预先规划好的进场航线。</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直线进近</w:t>
      </w:r>
      <w:r>
        <w:rPr>
          <w:rFonts w:eastAsia="仿宋_GB2312"/>
          <w:kern w:val="0"/>
          <w:sz w:val="30"/>
          <w:szCs w:val="30"/>
        </w:rPr>
        <w:t>（STRAIGHT-IN APPROACH）按照仪表飞行规则飞行时，最后进近航迹与着陆跑道中线延长线的夹角在30度以内的仪表进近；按照目视飞行规则飞行时，不经过起落航线其他各边，直接加入第五边而进行着陆。</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迷航的航空器</w:t>
      </w:r>
      <w:r>
        <w:rPr>
          <w:rFonts w:eastAsia="仿宋_GB2312"/>
          <w:kern w:val="0"/>
          <w:sz w:val="30"/>
          <w:szCs w:val="30"/>
        </w:rPr>
        <w:t>（STRAYED AIRCRAFT）迷航的航空器是指远离其计划航迹或报告它已迷航的航空器。</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不明的航空器</w:t>
      </w:r>
      <w:r>
        <w:rPr>
          <w:rFonts w:eastAsia="仿宋_GB2312"/>
          <w:kern w:val="0"/>
          <w:sz w:val="30"/>
          <w:szCs w:val="30"/>
        </w:rPr>
        <w:t>（UNIDENTIFIED AIRCRAFT）不明的航空器是指已被观察到或已经报告在一特定区域内飞行但尚未被识别的航空器。</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滑行</w:t>
      </w:r>
      <w:r>
        <w:rPr>
          <w:rFonts w:eastAsia="仿宋_GB2312"/>
          <w:kern w:val="0"/>
          <w:sz w:val="30"/>
          <w:szCs w:val="30"/>
        </w:rPr>
        <w:t>（TAXING）航空器凭借自身动力在机场场面上的活动。不包括起飞和着陆，但包括直升机在机场场面上空有地面效应的高度内按滑行速度的飞行，即空中滑行。</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跑道入口</w:t>
      </w:r>
      <w:r>
        <w:rPr>
          <w:rFonts w:eastAsia="仿宋_GB2312"/>
          <w:kern w:val="0"/>
          <w:sz w:val="30"/>
          <w:szCs w:val="30"/>
        </w:rPr>
        <w:t>（THRESHOLD）跑道可用于着陆部分的起端。</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接地点</w:t>
      </w:r>
      <w:r>
        <w:rPr>
          <w:rFonts w:eastAsia="仿宋_GB2312"/>
          <w:kern w:val="0"/>
          <w:sz w:val="30"/>
          <w:szCs w:val="30"/>
        </w:rPr>
        <w:t>（TOUCHDOWN）预定下滑道和跑道相交的一点，或者精密进近雷达下滑道与着陆道面相关的一点。</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航迹</w:t>
      </w:r>
      <w:r>
        <w:rPr>
          <w:rFonts w:eastAsia="仿宋_GB2312"/>
          <w:kern w:val="0"/>
          <w:sz w:val="30"/>
          <w:szCs w:val="30"/>
        </w:rPr>
        <w:t>（TRACK）航空器的航径在地面上的投影，其在任何一点的方向通常由北量起，以度数表示。</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交通避让通告</w:t>
      </w:r>
      <w:r>
        <w:rPr>
          <w:rFonts w:eastAsia="仿宋_GB2312"/>
          <w:kern w:val="0"/>
          <w:sz w:val="30"/>
          <w:szCs w:val="30"/>
        </w:rPr>
        <w:t>（TRAFFIC AVOIDANCE ADVICE）由空中交通服务单位提供的指定机动飞行，以协助驾驶员避免相撞的通告。</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交通情报</w:t>
      </w:r>
      <w:r>
        <w:rPr>
          <w:rFonts w:eastAsia="仿宋_GB2312"/>
          <w:kern w:val="0"/>
          <w:sz w:val="30"/>
          <w:szCs w:val="30"/>
        </w:rPr>
        <w:t>（TRAFFIC INFORMATION）由空中交通服务单位发出的情报，告诫航空器驾驶员可能在其位置或预定航线附近存在其他已知的或可以观察到的空中交通，以协助航空器驾驶员避免相撞。</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起落航线</w:t>
      </w:r>
      <w:r>
        <w:rPr>
          <w:rFonts w:eastAsia="仿宋_GB2312"/>
          <w:kern w:val="0"/>
          <w:sz w:val="30"/>
          <w:szCs w:val="30"/>
        </w:rPr>
        <w:t>（TRAFFIC PATTERN）为航空器在机场滑行、起飞或着陆规定的流程。由五个边组成。</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移交单位</w:t>
      </w:r>
      <w:r>
        <w:rPr>
          <w:rFonts w:eastAsia="仿宋_GB2312"/>
          <w:kern w:val="0"/>
          <w:sz w:val="30"/>
          <w:szCs w:val="30"/>
        </w:rPr>
        <w:t>（TRANSFERRING UNIT）向航空器提供空中交通管制服务的责任，按进程移交给沿飞行航路的下一个管制单位。</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管制移交点</w:t>
      </w:r>
      <w:r>
        <w:rPr>
          <w:rFonts w:eastAsia="仿宋_GB2312"/>
          <w:kern w:val="0"/>
          <w:sz w:val="30"/>
          <w:szCs w:val="30"/>
        </w:rPr>
        <w:t>（TRANSFER OF CONTROL POINT）沿航空器飞行航径上规定的一个点，在该点对航空器提供空中交通管制服务的责任由一个单位或席位，移交给下一个管制单位或席位。</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过渡高度</w:t>
      </w:r>
      <w:r>
        <w:rPr>
          <w:rFonts w:eastAsia="仿宋_GB2312"/>
          <w:kern w:val="0"/>
          <w:sz w:val="30"/>
          <w:szCs w:val="30"/>
        </w:rPr>
        <w:t>（TRAN</w:t>
      </w:r>
      <w:r>
        <w:rPr>
          <w:rFonts w:hint="eastAsia" w:eastAsia="仿宋_GB2312"/>
          <w:kern w:val="0"/>
          <w:sz w:val="30"/>
          <w:szCs w:val="30"/>
        </w:rPr>
        <w:t>S</w:t>
      </w:r>
      <w:r>
        <w:rPr>
          <w:rFonts w:eastAsia="仿宋_GB2312"/>
          <w:kern w:val="0"/>
          <w:sz w:val="30"/>
          <w:szCs w:val="30"/>
        </w:rPr>
        <w:t>ITION ALTITUDE）一个特定的修正海平面气压高度，在此高度以下，航空器的垂直位置按修正海平面气压高度表示。</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过渡高度层</w:t>
      </w:r>
      <w:r>
        <w:rPr>
          <w:rFonts w:eastAsia="仿宋_GB2312"/>
          <w:kern w:val="0"/>
          <w:sz w:val="30"/>
          <w:szCs w:val="30"/>
        </w:rPr>
        <w:t>（TRAN</w:t>
      </w:r>
      <w:r>
        <w:rPr>
          <w:rFonts w:hint="eastAsia" w:eastAsia="仿宋_GB2312"/>
          <w:kern w:val="0"/>
          <w:sz w:val="30"/>
          <w:szCs w:val="30"/>
        </w:rPr>
        <w:t>S</w:t>
      </w:r>
      <w:r>
        <w:rPr>
          <w:rFonts w:eastAsia="仿宋_GB2312"/>
          <w:kern w:val="0"/>
          <w:sz w:val="30"/>
          <w:szCs w:val="30"/>
        </w:rPr>
        <w:t>ITION LEVEL）在过渡高（高度）以上的最低可用飞行高度层。</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过渡高</w:t>
      </w:r>
      <w:r>
        <w:rPr>
          <w:rFonts w:eastAsia="仿宋_GB2312"/>
          <w:kern w:val="0"/>
          <w:sz w:val="30"/>
          <w:szCs w:val="30"/>
        </w:rPr>
        <w:t>（TRAN</w:t>
      </w:r>
      <w:r>
        <w:rPr>
          <w:rFonts w:hint="eastAsia" w:eastAsia="仿宋_GB2312"/>
          <w:kern w:val="0"/>
          <w:sz w:val="30"/>
          <w:szCs w:val="30"/>
        </w:rPr>
        <w:t>S</w:t>
      </w:r>
      <w:r>
        <w:rPr>
          <w:rFonts w:eastAsia="仿宋_GB2312"/>
          <w:kern w:val="0"/>
          <w:sz w:val="30"/>
          <w:szCs w:val="30"/>
        </w:rPr>
        <w:t>ITION HEIGHT）一个特定的场面气压高。在该高及其以下，航空器的垂直位置按场面气压高表示。</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无人驾驶航空器</w:t>
      </w:r>
      <w:r>
        <w:rPr>
          <w:rFonts w:eastAsia="仿宋_GB2312"/>
          <w:kern w:val="0"/>
          <w:sz w:val="30"/>
          <w:szCs w:val="30"/>
        </w:rPr>
        <w:t>（UNMANNED AIRCRAFT）没有机载驾驶员操纵的航空器。</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目视飞行规则</w:t>
      </w:r>
      <w:r>
        <w:rPr>
          <w:rFonts w:eastAsia="仿宋_GB2312"/>
          <w:kern w:val="0"/>
          <w:sz w:val="30"/>
          <w:szCs w:val="30"/>
        </w:rPr>
        <w:t>（VISUAL FLIGHT RULES）按照目视气象条件飞行的管理规则。</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目视进近</w:t>
      </w:r>
      <w:r>
        <w:rPr>
          <w:rFonts w:eastAsia="仿宋_GB2312"/>
          <w:kern w:val="0"/>
          <w:sz w:val="30"/>
          <w:szCs w:val="30"/>
        </w:rPr>
        <w:t>（VISUAL APPROACH）当部分或全部仪表进近程序尚未结束时，通过目视参照地标实施仪表飞行规则（IFR）的进近。</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目视气象条件</w:t>
      </w:r>
      <w:r>
        <w:rPr>
          <w:rFonts w:eastAsia="仿宋_GB2312"/>
          <w:kern w:val="0"/>
          <w:sz w:val="30"/>
          <w:szCs w:val="30"/>
        </w:rPr>
        <w:t>（VISUAL METEOROL</w:t>
      </w:r>
      <w:r>
        <w:rPr>
          <w:rFonts w:hint="eastAsia" w:eastAsia="仿宋_GB2312"/>
          <w:kern w:val="0"/>
          <w:sz w:val="30"/>
          <w:szCs w:val="30"/>
        </w:rPr>
        <w:t>O</w:t>
      </w:r>
      <w:r>
        <w:rPr>
          <w:rFonts w:eastAsia="仿宋_GB2312"/>
          <w:kern w:val="0"/>
          <w:sz w:val="30"/>
          <w:szCs w:val="30"/>
        </w:rPr>
        <w:t>GICAL CONDITIONS）能见度、离云的距离和云幕高，等于或高于规定的最低标准的气象条件。</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目视间隔</w:t>
      </w:r>
      <w:r>
        <w:rPr>
          <w:rFonts w:eastAsia="仿宋_GB2312"/>
          <w:kern w:val="0"/>
          <w:sz w:val="30"/>
          <w:szCs w:val="30"/>
        </w:rPr>
        <w:t>（VISUAL SEPARATION）为了维护空中交通有秩序地流动，防止航空器相撞，由管制员目视航空器或由航空器驾驶员目视其他航空器，以保持航空器之间的间隔。</w:t>
      </w:r>
    </w:p>
    <w:p>
      <w:pPr>
        <w:tabs>
          <w:tab w:val="center" w:pos="562"/>
        </w:tabs>
        <w:spacing w:line="580" w:lineRule="exact"/>
        <w:ind w:firstLine="600" w:firstLineChars="200"/>
        <w:rPr>
          <w:rFonts w:eastAsia="仿宋_GB2312"/>
          <w:kern w:val="0"/>
          <w:sz w:val="30"/>
          <w:szCs w:val="30"/>
        </w:rPr>
      </w:pPr>
      <w:r>
        <w:rPr>
          <w:rFonts w:eastAsia="仿宋_GB2312"/>
          <w:b/>
          <w:kern w:val="0"/>
          <w:sz w:val="30"/>
          <w:szCs w:val="30"/>
        </w:rPr>
        <w:t>尾流</w:t>
      </w:r>
      <w:r>
        <w:rPr>
          <w:rFonts w:eastAsia="仿宋_GB2312"/>
          <w:kern w:val="0"/>
          <w:sz w:val="30"/>
          <w:szCs w:val="30"/>
        </w:rPr>
        <w:t>（WAKE TURBULANCE）航空器运行引起的对其周围大气的扰动。包括动力装置排气引起的紊流、翼尖涡流等。</w:t>
      </w:r>
    </w:p>
    <w:p>
      <w:pPr>
        <w:pStyle w:val="5"/>
        <w:numPr>
          <w:ilvl w:val="0"/>
          <w:numId w:val="0"/>
        </w:numPr>
        <w:tabs>
          <w:tab w:val="center" w:pos="562"/>
        </w:tabs>
        <w:spacing w:before="0" w:after="0" w:line="580" w:lineRule="exact"/>
        <w:rPr>
          <w:rFonts w:eastAsia="黑体"/>
          <w:b w:val="0"/>
          <w:kern w:val="0"/>
          <w:sz w:val="28"/>
          <w:szCs w:val="28"/>
        </w:rPr>
      </w:pPr>
      <w:r>
        <w:rPr>
          <w:rFonts w:eastAsia="黑体"/>
          <w:b w:val="0"/>
          <w:kern w:val="0"/>
          <w:sz w:val="28"/>
          <w:szCs w:val="28"/>
        </w:rPr>
        <w:br w:type="page"/>
      </w:r>
      <w:bookmarkStart w:id="6" w:name="_Toc216431737"/>
      <w:bookmarkStart w:id="7" w:name="_Toc147294868"/>
      <w:bookmarkStart w:id="8" w:name="_Toc489602508"/>
      <w:bookmarkStart w:id="9" w:name="_Toc216428248"/>
      <w:bookmarkStart w:id="10" w:name="_Toc249859709"/>
      <w:bookmarkStart w:id="11" w:name="_Toc227918526"/>
      <w:r>
        <w:rPr>
          <w:rFonts w:eastAsia="黑体"/>
          <w:b w:val="0"/>
          <w:kern w:val="0"/>
          <w:sz w:val="28"/>
          <w:szCs w:val="28"/>
        </w:rPr>
        <w:t>附件</w:t>
      </w:r>
      <w:r>
        <w:rPr>
          <w:rFonts w:eastAsia="黑体"/>
          <w:b w:val="0"/>
          <w:kern w:val="0"/>
          <w:sz w:val="28"/>
          <w:szCs w:val="28"/>
          <w:lang w:val="en"/>
        </w:rPr>
        <w:t>2</w:t>
      </w:r>
      <w:r>
        <w:rPr>
          <w:rFonts w:eastAsia="黑体"/>
          <w:b w:val="0"/>
          <w:kern w:val="0"/>
          <w:sz w:val="28"/>
          <w:szCs w:val="28"/>
        </w:rPr>
        <w:t xml:space="preserve"> </w:t>
      </w:r>
    </w:p>
    <w:p>
      <w:pPr>
        <w:pStyle w:val="5"/>
        <w:numPr>
          <w:ilvl w:val="0"/>
          <w:numId w:val="0"/>
        </w:numPr>
        <w:tabs>
          <w:tab w:val="center" w:pos="562"/>
        </w:tabs>
        <w:spacing w:before="0" w:after="0" w:line="580" w:lineRule="exact"/>
        <w:jc w:val="center"/>
        <w:rPr>
          <w:rFonts w:eastAsia="方正小标宋_GBK"/>
          <w:b w:val="0"/>
          <w:kern w:val="0"/>
        </w:rPr>
      </w:pPr>
    </w:p>
    <w:p>
      <w:pPr>
        <w:pStyle w:val="5"/>
        <w:numPr>
          <w:ilvl w:val="0"/>
          <w:numId w:val="0"/>
        </w:numPr>
        <w:tabs>
          <w:tab w:val="center" w:pos="562"/>
        </w:tabs>
        <w:spacing w:before="0" w:after="0" w:line="580" w:lineRule="exact"/>
        <w:jc w:val="center"/>
        <w:rPr>
          <w:rFonts w:eastAsia="方正小标宋_GBK"/>
          <w:b w:val="0"/>
          <w:kern w:val="0"/>
        </w:rPr>
      </w:pPr>
      <w:r>
        <w:rPr>
          <w:rFonts w:eastAsia="方正小标宋_GBK"/>
          <w:b w:val="0"/>
          <w:kern w:val="0"/>
        </w:rPr>
        <w:t>管制单位等级划分</w:t>
      </w:r>
      <w:bookmarkEnd w:id="6"/>
      <w:bookmarkEnd w:id="7"/>
      <w:bookmarkEnd w:id="8"/>
      <w:bookmarkEnd w:id="9"/>
      <w:bookmarkEnd w:id="10"/>
      <w:bookmarkEnd w:id="11"/>
    </w:p>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2835"/>
        <w:gridCol w:w="2160"/>
        <w:gridCol w:w="234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5" w:type="dxa"/>
            <w:vAlign w:val="center"/>
          </w:tcPr>
          <w:p>
            <w:pPr>
              <w:tabs>
                <w:tab w:val="center" w:pos="562"/>
              </w:tabs>
              <w:autoSpaceDE w:val="0"/>
              <w:autoSpaceDN w:val="0"/>
              <w:adjustRightInd w:val="0"/>
              <w:jc w:val="center"/>
              <w:rPr>
                <w:rFonts w:eastAsia="仿宋_GB2312"/>
                <w:kern w:val="0"/>
                <w:sz w:val="30"/>
                <w:szCs w:val="30"/>
                <w:lang w:val="zh-CN"/>
              </w:rPr>
            </w:pPr>
          </w:p>
        </w:tc>
        <w:tc>
          <w:tcPr>
            <w:tcW w:w="2835" w:type="dxa"/>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塔台管制单位</w:t>
            </w:r>
          </w:p>
        </w:tc>
        <w:tc>
          <w:tcPr>
            <w:tcW w:w="2160" w:type="dxa"/>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进近管制单位</w:t>
            </w:r>
          </w:p>
        </w:tc>
        <w:tc>
          <w:tcPr>
            <w:tcW w:w="2340" w:type="dxa"/>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区域管制单位</w:t>
            </w:r>
          </w:p>
        </w:tc>
        <w:tc>
          <w:tcPr>
            <w:tcW w:w="2160" w:type="dxa"/>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飞行报告室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5" w:type="dxa"/>
            <w:vAlign w:val="center"/>
          </w:tcPr>
          <w:p>
            <w:pPr>
              <w:tabs>
                <w:tab w:val="center" w:pos="562"/>
              </w:tabs>
              <w:autoSpaceDE w:val="0"/>
              <w:autoSpaceDN w:val="0"/>
              <w:adjustRightInd w:val="0"/>
              <w:jc w:val="center"/>
              <w:rPr>
                <w:rFonts w:eastAsia="仿宋_GB2312"/>
                <w:kern w:val="0"/>
                <w:sz w:val="30"/>
                <w:szCs w:val="30"/>
                <w:lang w:val="zh-CN"/>
              </w:rPr>
            </w:pPr>
          </w:p>
        </w:tc>
        <w:tc>
          <w:tcPr>
            <w:tcW w:w="2835" w:type="dxa"/>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日平均起降架次</w:t>
            </w:r>
          </w:p>
        </w:tc>
        <w:tc>
          <w:tcPr>
            <w:tcW w:w="6660" w:type="dxa"/>
            <w:gridSpan w:val="3"/>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日平均保障架次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5" w:type="dxa"/>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一级</w:t>
            </w:r>
          </w:p>
        </w:tc>
        <w:tc>
          <w:tcPr>
            <w:tcW w:w="2835" w:type="dxa"/>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450以上</w:t>
            </w:r>
          </w:p>
        </w:tc>
        <w:tc>
          <w:tcPr>
            <w:tcW w:w="2160" w:type="dxa"/>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550以上</w:t>
            </w:r>
          </w:p>
        </w:tc>
        <w:tc>
          <w:tcPr>
            <w:tcW w:w="2340" w:type="dxa"/>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650以上</w:t>
            </w:r>
          </w:p>
        </w:tc>
        <w:tc>
          <w:tcPr>
            <w:tcW w:w="2160" w:type="dxa"/>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450以上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5" w:type="dxa"/>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二级</w:t>
            </w:r>
          </w:p>
        </w:tc>
        <w:tc>
          <w:tcPr>
            <w:tcW w:w="2835" w:type="dxa"/>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201－450</w:t>
            </w:r>
          </w:p>
        </w:tc>
        <w:tc>
          <w:tcPr>
            <w:tcW w:w="2160" w:type="dxa"/>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251－</w:t>
            </w:r>
            <w:r>
              <w:rPr>
                <w:rFonts w:hint="eastAsia" w:eastAsia="仿宋_GB2312"/>
                <w:kern w:val="0"/>
                <w:sz w:val="30"/>
                <w:szCs w:val="30"/>
                <w:lang w:val="en-US" w:eastAsia="zh-CN"/>
              </w:rPr>
              <w:t>5</w:t>
            </w:r>
            <w:bookmarkStart w:id="77" w:name="_GoBack"/>
            <w:bookmarkEnd w:id="77"/>
            <w:r>
              <w:rPr>
                <w:rFonts w:eastAsia="仿宋_GB2312"/>
                <w:kern w:val="0"/>
                <w:sz w:val="30"/>
                <w:szCs w:val="30"/>
                <w:lang w:val="zh-CN"/>
              </w:rPr>
              <w:t>50</w:t>
            </w:r>
          </w:p>
        </w:tc>
        <w:tc>
          <w:tcPr>
            <w:tcW w:w="2340" w:type="dxa"/>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351－650</w:t>
            </w:r>
          </w:p>
        </w:tc>
        <w:tc>
          <w:tcPr>
            <w:tcW w:w="2160" w:type="dxa"/>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201－450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5" w:type="dxa"/>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三级</w:t>
            </w:r>
          </w:p>
        </w:tc>
        <w:tc>
          <w:tcPr>
            <w:tcW w:w="2835" w:type="dxa"/>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81－200</w:t>
            </w:r>
          </w:p>
        </w:tc>
        <w:tc>
          <w:tcPr>
            <w:tcW w:w="2160" w:type="dxa"/>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151－250</w:t>
            </w:r>
          </w:p>
        </w:tc>
        <w:tc>
          <w:tcPr>
            <w:tcW w:w="2340" w:type="dxa"/>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201－350</w:t>
            </w:r>
          </w:p>
        </w:tc>
        <w:tc>
          <w:tcPr>
            <w:tcW w:w="2160" w:type="dxa"/>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81－200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5" w:type="dxa"/>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四级</w:t>
            </w:r>
          </w:p>
        </w:tc>
        <w:tc>
          <w:tcPr>
            <w:tcW w:w="2835" w:type="dxa"/>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21－80</w:t>
            </w:r>
          </w:p>
        </w:tc>
        <w:tc>
          <w:tcPr>
            <w:tcW w:w="2160" w:type="dxa"/>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100－150</w:t>
            </w:r>
          </w:p>
        </w:tc>
        <w:tc>
          <w:tcPr>
            <w:tcW w:w="2340" w:type="dxa"/>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120－200</w:t>
            </w:r>
          </w:p>
        </w:tc>
        <w:tc>
          <w:tcPr>
            <w:tcW w:w="2160" w:type="dxa"/>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21－80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5" w:type="dxa"/>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五级</w:t>
            </w:r>
          </w:p>
        </w:tc>
        <w:tc>
          <w:tcPr>
            <w:tcW w:w="2835" w:type="dxa"/>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20以下</w:t>
            </w:r>
          </w:p>
        </w:tc>
        <w:tc>
          <w:tcPr>
            <w:tcW w:w="2160" w:type="dxa"/>
            <w:vAlign w:val="center"/>
          </w:tcPr>
          <w:p>
            <w:pPr>
              <w:tabs>
                <w:tab w:val="center" w:pos="562"/>
              </w:tabs>
              <w:autoSpaceDE w:val="0"/>
              <w:autoSpaceDN w:val="0"/>
              <w:adjustRightInd w:val="0"/>
              <w:jc w:val="center"/>
              <w:rPr>
                <w:rFonts w:eastAsia="仿宋_GB2312"/>
                <w:kern w:val="0"/>
                <w:sz w:val="30"/>
                <w:szCs w:val="30"/>
                <w:lang w:val="zh-CN"/>
              </w:rPr>
            </w:pPr>
          </w:p>
        </w:tc>
        <w:tc>
          <w:tcPr>
            <w:tcW w:w="2340" w:type="dxa"/>
            <w:vAlign w:val="center"/>
          </w:tcPr>
          <w:p>
            <w:pPr>
              <w:tabs>
                <w:tab w:val="center" w:pos="562"/>
              </w:tabs>
              <w:autoSpaceDE w:val="0"/>
              <w:autoSpaceDN w:val="0"/>
              <w:adjustRightInd w:val="0"/>
              <w:jc w:val="center"/>
              <w:rPr>
                <w:rFonts w:eastAsia="仿宋_GB2312"/>
                <w:kern w:val="0"/>
                <w:sz w:val="30"/>
                <w:szCs w:val="30"/>
                <w:lang w:val="zh-CN"/>
              </w:rPr>
            </w:pPr>
          </w:p>
        </w:tc>
        <w:tc>
          <w:tcPr>
            <w:tcW w:w="2160" w:type="dxa"/>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20以下</w:t>
            </w:r>
          </w:p>
        </w:tc>
      </w:tr>
    </w:tbl>
    <w:p>
      <w:pPr>
        <w:tabs>
          <w:tab w:val="center" w:pos="562"/>
        </w:tabs>
        <w:spacing w:line="300" w:lineRule="auto"/>
        <w:ind w:left="10" w:right="23" w:rightChars="11"/>
        <w:rPr>
          <w:rFonts w:eastAsia="仿宋_GB2312"/>
          <w:kern w:val="0"/>
          <w:sz w:val="30"/>
          <w:szCs w:val="30"/>
        </w:rPr>
      </w:pPr>
      <w:r>
        <w:rPr>
          <w:rFonts w:eastAsia="仿宋_GB2312"/>
          <w:kern w:val="0"/>
          <w:sz w:val="30"/>
          <w:szCs w:val="30"/>
          <w:lang w:val="zh-CN"/>
        </w:rPr>
        <w:t>本场训练、熟练飞行的每一起落按照0.5架次计算。</w:t>
      </w:r>
    </w:p>
    <w:p>
      <w:pPr>
        <w:autoSpaceDE w:val="0"/>
        <w:autoSpaceDN w:val="0"/>
        <w:adjustRightInd w:val="0"/>
        <w:spacing w:line="360" w:lineRule="auto"/>
        <w:jc w:val="left"/>
        <w:rPr>
          <w:rFonts w:eastAsia="黑体"/>
          <w:kern w:val="0"/>
          <w:sz w:val="28"/>
          <w:szCs w:val="28"/>
        </w:rPr>
      </w:pPr>
      <w:r>
        <w:rPr>
          <w:kern w:val="0"/>
        </w:rPr>
        <w:br w:type="page"/>
      </w:r>
      <w:bookmarkStart w:id="12" w:name="_Toc147294869"/>
      <w:bookmarkStart w:id="13" w:name="_Toc489602509"/>
      <w:bookmarkStart w:id="14" w:name="_Toc216428249"/>
      <w:bookmarkStart w:id="15" w:name="_Toc227918527"/>
      <w:bookmarkStart w:id="16" w:name="_Toc249859710"/>
      <w:bookmarkStart w:id="17" w:name="_Toc216431738"/>
      <w:r>
        <w:rPr>
          <w:rFonts w:eastAsia="黑体"/>
          <w:kern w:val="0"/>
          <w:sz w:val="28"/>
          <w:szCs w:val="28"/>
        </w:rPr>
        <w:t>附件</w:t>
      </w:r>
      <w:r>
        <w:rPr>
          <w:rFonts w:eastAsia="黑体"/>
          <w:kern w:val="0"/>
          <w:sz w:val="28"/>
          <w:szCs w:val="28"/>
          <w:lang w:val="en"/>
        </w:rPr>
        <w:t>3</w:t>
      </w:r>
      <w:r>
        <w:rPr>
          <w:rFonts w:eastAsia="黑体"/>
          <w:kern w:val="0"/>
          <w:sz w:val="28"/>
          <w:szCs w:val="28"/>
        </w:rPr>
        <w:t xml:space="preserve"> </w:t>
      </w:r>
    </w:p>
    <w:p>
      <w:pPr>
        <w:autoSpaceDE w:val="0"/>
        <w:autoSpaceDN w:val="0"/>
        <w:adjustRightInd w:val="0"/>
        <w:spacing w:line="360" w:lineRule="auto"/>
        <w:jc w:val="left"/>
        <w:rPr>
          <w:rFonts w:eastAsia="黑体"/>
          <w:kern w:val="0"/>
          <w:sz w:val="28"/>
          <w:szCs w:val="28"/>
        </w:rPr>
      </w:pPr>
    </w:p>
    <w:p>
      <w:pPr>
        <w:autoSpaceDE w:val="0"/>
        <w:autoSpaceDN w:val="0"/>
        <w:adjustRightInd w:val="0"/>
        <w:spacing w:line="360" w:lineRule="auto"/>
        <w:jc w:val="center"/>
        <w:rPr>
          <w:rFonts w:eastAsia="方正小标宋_GBK"/>
          <w:kern w:val="0"/>
          <w:sz w:val="44"/>
          <w:szCs w:val="44"/>
        </w:rPr>
      </w:pPr>
      <w:r>
        <w:rPr>
          <w:rFonts w:eastAsia="方正小标宋_GBK"/>
          <w:kern w:val="0"/>
          <w:sz w:val="44"/>
          <w:szCs w:val="44"/>
        </w:rPr>
        <w:t>管制员发给航空器的灯光或信号弹信号</w:t>
      </w:r>
      <w:bookmarkEnd w:id="12"/>
      <w:bookmarkEnd w:id="13"/>
      <w:bookmarkEnd w:id="14"/>
      <w:bookmarkEnd w:id="15"/>
      <w:bookmarkEnd w:id="16"/>
      <w:bookmarkEnd w:id="17"/>
    </w:p>
    <w:p>
      <w:pPr>
        <w:autoSpaceDE w:val="0"/>
        <w:autoSpaceDN w:val="0"/>
        <w:adjustRightInd w:val="0"/>
        <w:spacing w:line="580" w:lineRule="exact"/>
        <w:jc w:val="center"/>
        <w:rPr>
          <w:rFonts w:eastAsia="方正小标宋_GBK"/>
          <w:kern w:val="0"/>
          <w:sz w:val="44"/>
          <w:szCs w:val="44"/>
        </w:rPr>
      </w:pPr>
    </w:p>
    <w:tbl>
      <w:tblPr>
        <w:tblStyle w:val="3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8"/>
        <w:gridCol w:w="3480"/>
        <w:gridCol w:w="2154"/>
        <w:gridCol w:w="215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35" w:hRule="atLeast"/>
          <w:jc w:val="center"/>
        </w:trPr>
        <w:tc>
          <w:tcPr>
            <w:tcW w:w="828" w:type="dxa"/>
            <w:vMerge w:val="restart"/>
            <w:tcBorders>
              <w:top w:val="single" w:color="auto" w:sz="4" w:space="0"/>
              <w:left w:val="single" w:color="auto" w:sz="4" w:space="0"/>
              <w:bottom w:val="single" w:color="auto" w:sz="4" w:space="0"/>
              <w:right w:val="single" w:color="auto" w:sz="4" w:space="0"/>
            </w:tcBorders>
            <w:vAlign w:val="center"/>
          </w:tcPr>
          <w:p>
            <w:pPr>
              <w:pStyle w:val="21"/>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序号</w:t>
            </w:r>
          </w:p>
        </w:tc>
        <w:tc>
          <w:tcPr>
            <w:tcW w:w="3480" w:type="dxa"/>
            <w:vMerge w:val="restart"/>
            <w:tcBorders>
              <w:top w:val="single" w:color="auto" w:sz="4" w:space="0"/>
              <w:left w:val="single" w:color="auto" w:sz="4" w:space="0"/>
              <w:bottom w:val="single" w:color="auto" w:sz="4" w:space="0"/>
              <w:right w:val="single" w:color="auto" w:sz="4" w:space="0"/>
            </w:tcBorders>
            <w:vAlign w:val="center"/>
          </w:tcPr>
          <w:p>
            <w:pPr>
              <w:pStyle w:val="21"/>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信号类别</w:t>
            </w:r>
          </w:p>
        </w:tc>
        <w:tc>
          <w:tcPr>
            <w:tcW w:w="4308" w:type="dxa"/>
            <w:gridSpan w:val="2"/>
            <w:tcBorders>
              <w:top w:val="single" w:color="auto" w:sz="4" w:space="0"/>
              <w:left w:val="single" w:color="auto" w:sz="4" w:space="0"/>
              <w:bottom w:val="single" w:color="auto" w:sz="4" w:space="0"/>
              <w:right w:val="single" w:color="auto" w:sz="4" w:space="0"/>
            </w:tcBorders>
            <w:vAlign w:val="center"/>
          </w:tcPr>
          <w:p>
            <w:pPr>
              <w:pStyle w:val="21"/>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信号含义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35" w:hRule="atLeast"/>
          <w:jc w:val="center"/>
        </w:trPr>
        <w:tc>
          <w:tcPr>
            <w:tcW w:w="828" w:type="dxa"/>
            <w:vMerge w:val="continue"/>
            <w:tcBorders>
              <w:top w:val="single" w:color="auto" w:sz="4" w:space="0"/>
              <w:left w:val="single" w:color="auto" w:sz="4" w:space="0"/>
              <w:bottom w:val="single" w:color="auto" w:sz="4" w:space="0"/>
              <w:right w:val="single" w:color="auto" w:sz="4" w:space="0"/>
            </w:tcBorders>
            <w:vAlign w:val="center"/>
          </w:tcPr>
          <w:p>
            <w:pPr>
              <w:pStyle w:val="21"/>
              <w:jc w:val="center"/>
              <w:rPr>
                <w:rFonts w:hint="default" w:ascii="Times New Roman" w:hAnsi="Times New Roman" w:eastAsia="仿宋_GB2312" w:cs="Times New Roman"/>
                <w:sz w:val="24"/>
              </w:rPr>
            </w:pPr>
          </w:p>
        </w:tc>
        <w:tc>
          <w:tcPr>
            <w:tcW w:w="3480" w:type="dxa"/>
            <w:vMerge w:val="continue"/>
            <w:tcBorders>
              <w:top w:val="single" w:color="auto" w:sz="4" w:space="0"/>
              <w:left w:val="single" w:color="auto" w:sz="4" w:space="0"/>
              <w:bottom w:val="single" w:color="auto" w:sz="4" w:space="0"/>
              <w:right w:val="single" w:color="auto" w:sz="4" w:space="0"/>
            </w:tcBorders>
            <w:vAlign w:val="center"/>
          </w:tcPr>
          <w:p>
            <w:pPr>
              <w:pStyle w:val="21"/>
              <w:jc w:val="center"/>
              <w:rPr>
                <w:rFonts w:hint="default" w:ascii="Times New Roman" w:hAnsi="Times New Roman" w:eastAsia="仿宋_GB2312" w:cs="Times New Roman"/>
                <w:sz w:val="24"/>
              </w:rPr>
            </w:pPr>
          </w:p>
        </w:tc>
        <w:tc>
          <w:tcPr>
            <w:tcW w:w="2154" w:type="dxa"/>
            <w:tcBorders>
              <w:top w:val="single" w:color="auto" w:sz="4" w:space="0"/>
              <w:left w:val="single" w:color="auto" w:sz="4" w:space="0"/>
              <w:bottom w:val="single" w:color="auto" w:sz="4" w:space="0"/>
              <w:right w:val="single" w:color="auto" w:sz="4" w:space="0"/>
            </w:tcBorders>
            <w:vAlign w:val="center"/>
          </w:tcPr>
          <w:p>
            <w:pPr>
              <w:pStyle w:val="21"/>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飞行中的航空器</w:t>
            </w:r>
          </w:p>
        </w:tc>
        <w:tc>
          <w:tcPr>
            <w:tcW w:w="2154" w:type="dxa"/>
            <w:tcBorders>
              <w:top w:val="single" w:color="auto" w:sz="4" w:space="0"/>
              <w:left w:val="single" w:color="auto" w:sz="4" w:space="0"/>
              <w:bottom w:val="single" w:color="auto" w:sz="4" w:space="0"/>
              <w:right w:val="single" w:color="auto" w:sz="4" w:space="0"/>
            </w:tcBorders>
            <w:vAlign w:val="center"/>
          </w:tcPr>
          <w:p>
            <w:pPr>
              <w:pStyle w:val="21"/>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地面上的航空器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仿宋_GB2312"/>
                <w:kern w:val="0"/>
                <w:sz w:val="24"/>
              </w:rPr>
            </w:pPr>
            <w:r>
              <w:rPr>
                <w:rFonts w:eastAsia="仿宋_GB2312"/>
                <w:kern w:val="0"/>
                <w:sz w:val="24"/>
              </w:rPr>
              <w:t>1</w:t>
            </w:r>
          </w:p>
        </w:tc>
        <w:tc>
          <w:tcPr>
            <w:tcW w:w="3480"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仿宋_GB2312"/>
                <w:kern w:val="0"/>
                <w:sz w:val="24"/>
                <w:lang w:val="zh-CN"/>
              </w:rPr>
            </w:pPr>
            <w:r>
              <w:rPr>
                <w:rFonts w:eastAsia="仿宋_GB2312"/>
                <w:kern w:val="0"/>
                <w:sz w:val="24"/>
                <w:lang w:val="zh-CN"/>
              </w:rPr>
              <w:t>绿色灯光指向航空器</w:t>
            </w:r>
          </w:p>
        </w:tc>
        <w:tc>
          <w:tcPr>
            <w:tcW w:w="2154"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仿宋_GB2312"/>
                <w:kern w:val="0"/>
                <w:sz w:val="24"/>
                <w:lang w:val="zh-CN"/>
              </w:rPr>
            </w:pPr>
            <w:r>
              <w:rPr>
                <w:rFonts w:eastAsia="仿宋_GB2312"/>
                <w:kern w:val="0"/>
                <w:sz w:val="24"/>
                <w:lang w:val="zh-CN"/>
              </w:rPr>
              <w:t>可以着陆</w:t>
            </w:r>
          </w:p>
        </w:tc>
        <w:tc>
          <w:tcPr>
            <w:tcW w:w="2154"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仿宋_GB2312"/>
                <w:kern w:val="0"/>
                <w:sz w:val="24"/>
                <w:lang w:val="zh-CN"/>
              </w:rPr>
            </w:pPr>
            <w:r>
              <w:rPr>
                <w:rFonts w:eastAsia="仿宋_GB2312"/>
                <w:kern w:val="0"/>
                <w:sz w:val="24"/>
                <w:lang w:val="zh-CN"/>
              </w:rPr>
              <w:t>可以起飞</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仿宋_GB2312"/>
                <w:kern w:val="0"/>
                <w:sz w:val="24"/>
              </w:rPr>
            </w:pPr>
            <w:r>
              <w:rPr>
                <w:rFonts w:eastAsia="仿宋_GB2312"/>
                <w:kern w:val="0"/>
                <w:sz w:val="24"/>
              </w:rPr>
              <w:t>2</w:t>
            </w:r>
          </w:p>
        </w:tc>
        <w:tc>
          <w:tcPr>
            <w:tcW w:w="3480"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仿宋_GB2312"/>
                <w:kern w:val="0"/>
                <w:sz w:val="24"/>
                <w:lang w:val="zh-CN"/>
              </w:rPr>
            </w:pPr>
            <w:r>
              <w:rPr>
                <w:rFonts w:eastAsia="仿宋_GB2312"/>
                <w:kern w:val="0"/>
                <w:sz w:val="24"/>
                <w:lang w:val="zh-CN"/>
              </w:rPr>
              <w:t>红色灯光指向航空器</w:t>
            </w:r>
          </w:p>
        </w:tc>
        <w:tc>
          <w:tcPr>
            <w:tcW w:w="2154"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仿宋_GB2312"/>
                <w:kern w:val="0"/>
                <w:sz w:val="24"/>
                <w:lang w:val="zh-CN"/>
              </w:rPr>
            </w:pPr>
            <w:r>
              <w:rPr>
                <w:rFonts w:eastAsia="仿宋_GB2312"/>
                <w:kern w:val="0"/>
                <w:sz w:val="24"/>
                <w:lang w:val="zh-CN"/>
              </w:rPr>
              <w:t>避让其他航空器</w:t>
            </w:r>
          </w:p>
          <w:p>
            <w:pPr>
              <w:autoSpaceDE w:val="0"/>
              <w:autoSpaceDN w:val="0"/>
              <w:jc w:val="center"/>
              <w:rPr>
                <w:rFonts w:eastAsia="仿宋_GB2312"/>
                <w:kern w:val="0"/>
                <w:sz w:val="24"/>
                <w:lang w:val="zh-CN"/>
              </w:rPr>
            </w:pPr>
            <w:r>
              <w:rPr>
                <w:rFonts w:eastAsia="仿宋_GB2312"/>
                <w:kern w:val="0"/>
                <w:sz w:val="24"/>
                <w:lang w:val="zh-CN"/>
              </w:rPr>
              <w:t>并继续盘旋</w:t>
            </w:r>
          </w:p>
        </w:tc>
        <w:tc>
          <w:tcPr>
            <w:tcW w:w="2154"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仿宋_GB2312"/>
                <w:kern w:val="0"/>
                <w:sz w:val="24"/>
                <w:lang w:val="zh-CN"/>
              </w:rPr>
            </w:pPr>
            <w:r>
              <w:rPr>
                <w:rFonts w:eastAsia="仿宋_GB2312"/>
                <w:kern w:val="0"/>
                <w:sz w:val="24"/>
                <w:lang w:val="zh-CN"/>
              </w:rPr>
              <w:t>停止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仿宋_GB2312"/>
                <w:kern w:val="0"/>
                <w:sz w:val="24"/>
              </w:rPr>
            </w:pPr>
            <w:r>
              <w:rPr>
                <w:rFonts w:eastAsia="仿宋_GB2312"/>
                <w:kern w:val="0"/>
                <w:sz w:val="24"/>
              </w:rPr>
              <w:t>3</w:t>
            </w:r>
          </w:p>
        </w:tc>
        <w:tc>
          <w:tcPr>
            <w:tcW w:w="3480"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仿宋_GB2312"/>
                <w:kern w:val="0"/>
                <w:sz w:val="24"/>
                <w:lang w:val="zh-CN"/>
              </w:rPr>
            </w:pPr>
            <w:r>
              <w:rPr>
                <w:rFonts w:eastAsia="仿宋_GB2312"/>
                <w:kern w:val="0"/>
                <w:sz w:val="24"/>
                <w:lang w:val="zh-CN"/>
              </w:rPr>
              <w:t>一连串绿色闪光指向航空器</w:t>
            </w:r>
          </w:p>
        </w:tc>
        <w:tc>
          <w:tcPr>
            <w:tcW w:w="2154"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仿宋_GB2312"/>
                <w:kern w:val="0"/>
                <w:sz w:val="24"/>
                <w:lang w:val="zh-CN"/>
              </w:rPr>
            </w:pPr>
            <w:r>
              <w:rPr>
                <w:rFonts w:eastAsia="仿宋_GB2312"/>
                <w:kern w:val="0"/>
                <w:sz w:val="24"/>
                <w:lang w:val="zh-CN"/>
              </w:rPr>
              <w:t>返回着陆</w:t>
            </w:r>
          </w:p>
        </w:tc>
        <w:tc>
          <w:tcPr>
            <w:tcW w:w="2154"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仿宋_GB2312"/>
                <w:kern w:val="0"/>
                <w:sz w:val="24"/>
                <w:lang w:val="zh-CN"/>
              </w:rPr>
            </w:pPr>
            <w:r>
              <w:rPr>
                <w:rFonts w:eastAsia="仿宋_GB2312"/>
                <w:kern w:val="0"/>
                <w:sz w:val="24"/>
                <w:lang w:val="zh-CN"/>
              </w:rPr>
              <w:t>可以滑行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仿宋_GB2312"/>
                <w:kern w:val="0"/>
                <w:sz w:val="24"/>
              </w:rPr>
            </w:pPr>
            <w:r>
              <w:rPr>
                <w:rFonts w:eastAsia="仿宋_GB2312"/>
                <w:kern w:val="0"/>
                <w:sz w:val="24"/>
              </w:rPr>
              <w:t>4</w:t>
            </w:r>
          </w:p>
        </w:tc>
        <w:tc>
          <w:tcPr>
            <w:tcW w:w="3480"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仿宋_GB2312"/>
                <w:kern w:val="0"/>
                <w:sz w:val="24"/>
                <w:lang w:val="zh-CN"/>
              </w:rPr>
            </w:pPr>
            <w:r>
              <w:rPr>
                <w:rFonts w:eastAsia="仿宋_GB2312"/>
                <w:kern w:val="0"/>
                <w:sz w:val="24"/>
                <w:lang w:val="zh-CN"/>
              </w:rPr>
              <w:t>一连串红色闪光指向航空器</w:t>
            </w:r>
          </w:p>
        </w:tc>
        <w:tc>
          <w:tcPr>
            <w:tcW w:w="2154"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仿宋_GB2312"/>
                <w:kern w:val="0"/>
                <w:sz w:val="24"/>
                <w:lang w:val="zh-CN"/>
              </w:rPr>
            </w:pPr>
            <w:r>
              <w:rPr>
                <w:rFonts w:eastAsia="仿宋_GB2312"/>
                <w:kern w:val="0"/>
                <w:sz w:val="24"/>
                <w:lang w:val="zh-CN"/>
              </w:rPr>
              <w:t>机场不安全，</w:t>
            </w:r>
          </w:p>
          <w:p>
            <w:pPr>
              <w:autoSpaceDE w:val="0"/>
              <w:autoSpaceDN w:val="0"/>
              <w:jc w:val="center"/>
              <w:rPr>
                <w:rFonts w:eastAsia="仿宋_GB2312"/>
                <w:kern w:val="0"/>
                <w:sz w:val="24"/>
                <w:lang w:val="zh-CN"/>
              </w:rPr>
            </w:pPr>
            <w:r>
              <w:rPr>
                <w:rFonts w:eastAsia="仿宋_GB2312"/>
                <w:kern w:val="0"/>
                <w:sz w:val="24"/>
                <w:lang w:val="zh-CN"/>
              </w:rPr>
              <w:t>不要着陆</w:t>
            </w:r>
          </w:p>
        </w:tc>
        <w:tc>
          <w:tcPr>
            <w:tcW w:w="2154"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仿宋_GB2312"/>
                <w:kern w:val="0"/>
                <w:sz w:val="24"/>
                <w:lang w:val="zh-CN"/>
              </w:rPr>
            </w:pPr>
            <w:r>
              <w:rPr>
                <w:rFonts w:eastAsia="仿宋_GB2312"/>
                <w:kern w:val="0"/>
                <w:sz w:val="24"/>
                <w:lang w:val="zh-CN"/>
              </w:rPr>
              <w:t>滑离起飞滑跑位置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仿宋_GB2312"/>
                <w:kern w:val="0"/>
                <w:sz w:val="24"/>
              </w:rPr>
            </w:pPr>
            <w:r>
              <w:rPr>
                <w:rFonts w:eastAsia="仿宋_GB2312"/>
                <w:kern w:val="0"/>
                <w:sz w:val="24"/>
              </w:rPr>
              <w:t>5</w:t>
            </w:r>
          </w:p>
        </w:tc>
        <w:tc>
          <w:tcPr>
            <w:tcW w:w="3480"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仿宋_GB2312"/>
                <w:kern w:val="0"/>
                <w:sz w:val="24"/>
                <w:lang w:val="zh-CN"/>
              </w:rPr>
            </w:pPr>
            <w:r>
              <w:rPr>
                <w:rFonts w:eastAsia="仿宋_GB2312"/>
                <w:kern w:val="0"/>
                <w:sz w:val="24"/>
                <w:lang w:val="zh-CN"/>
              </w:rPr>
              <w:t>一连串白色闪光指向航空器</w:t>
            </w:r>
          </w:p>
        </w:tc>
        <w:tc>
          <w:tcPr>
            <w:tcW w:w="2154"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仿宋_GB2312"/>
                <w:kern w:val="0"/>
                <w:sz w:val="24"/>
                <w:lang w:val="zh-CN"/>
              </w:rPr>
            </w:pPr>
            <w:r>
              <w:rPr>
                <w:rFonts w:eastAsia="仿宋_GB2312"/>
                <w:kern w:val="0"/>
                <w:sz w:val="24"/>
                <w:lang w:val="zh-CN"/>
              </w:rPr>
              <w:t>在此机场着陆并</w:t>
            </w:r>
          </w:p>
          <w:p>
            <w:pPr>
              <w:autoSpaceDE w:val="0"/>
              <w:autoSpaceDN w:val="0"/>
              <w:jc w:val="center"/>
              <w:rPr>
                <w:rFonts w:eastAsia="仿宋_GB2312"/>
                <w:kern w:val="0"/>
                <w:sz w:val="24"/>
                <w:lang w:val="zh-CN"/>
              </w:rPr>
            </w:pPr>
            <w:r>
              <w:rPr>
                <w:rFonts w:eastAsia="仿宋_GB2312"/>
                <w:kern w:val="0"/>
                <w:sz w:val="24"/>
                <w:lang w:val="zh-CN"/>
              </w:rPr>
              <w:t>滑行到停机坪</w:t>
            </w:r>
          </w:p>
        </w:tc>
        <w:tc>
          <w:tcPr>
            <w:tcW w:w="2154"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仿宋_GB2312"/>
                <w:kern w:val="0"/>
                <w:sz w:val="24"/>
                <w:lang w:val="zh-CN"/>
              </w:rPr>
            </w:pPr>
            <w:r>
              <w:rPr>
                <w:rFonts w:eastAsia="仿宋_GB2312"/>
                <w:kern w:val="0"/>
                <w:sz w:val="24"/>
                <w:lang w:val="zh-CN"/>
              </w:rPr>
              <w:t>滑回起飞滑跑位置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仿宋_GB2312"/>
                <w:kern w:val="0"/>
                <w:sz w:val="24"/>
              </w:rPr>
            </w:pPr>
            <w:r>
              <w:rPr>
                <w:rFonts w:eastAsia="仿宋_GB2312"/>
                <w:kern w:val="0"/>
                <w:sz w:val="24"/>
              </w:rPr>
              <w:t>6</w:t>
            </w:r>
          </w:p>
        </w:tc>
        <w:tc>
          <w:tcPr>
            <w:tcW w:w="3480"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仿宋_GB2312"/>
                <w:kern w:val="0"/>
                <w:sz w:val="24"/>
                <w:lang w:val="zh-CN"/>
              </w:rPr>
            </w:pPr>
            <w:r>
              <w:rPr>
                <w:rFonts w:eastAsia="仿宋_GB2312"/>
                <w:kern w:val="0"/>
                <w:sz w:val="24"/>
                <w:lang w:val="zh-CN"/>
              </w:rPr>
              <w:t>红色信号弹</w:t>
            </w:r>
          </w:p>
        </w:tc>
        <w:tc>
          <w:tcPr>
            <w:tcW w:w="2154"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仿宋_GB2312"/>
                <w:kern w:val="0"/>
                <w:sz w:val="24"/>
                <w:lang w:val="zh-CN"/>
              </w:rPr>
            </w:pPr>
            <w:r>
              <w:rPr>
                <w:rFonts w:eastAsia="仿宋_GB2312"/>
                <w:kern w:val="0"/>
                <w:sz w:val="24"/>
                <w:lang w:val="zh-CN"/>
              </w:rPr>
              <w:t>暂不要着陆</w:t>
            </w:r>
          </w:p>
        </w:tc>
        <w:tc>
          <w:tcPr>
            <w:tcW w:w="2154"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eastAsia="仿宋_GB2312"/>
                <w:kern w:val="0"/>
                <w:sz w:val="24"/>
                <w:lang w:val="zh-CN"/>
              </w:rPr>
            </w:pPr>
          </w:p>
          <w:p>
            <w:pPr>
              <w:autoSpaceDE w:val="0"/>
              <w:autoSpaceDN w:val="0"/>
              <w:jc w:val="center"/>
              <w:rPr>
                <w:rFonts w:eastAsia="仿宋_GB2312"/>
                <w:kern w:val="0"/>
                <w:sz w:val="24"/>
                <w:lang w:val="zh-CN"/>
              </w:rPr>
            </w:pPr>
          </w:p>
        </w:tc>
      </w:tr>
    </w:tbl>
    <w:p/>
    <w:p/>
    <w:p>
      <w:pPr>
        <w:tabs>
          <w:tab w:val="center" w:pos="562"/>
        </w:tabs>
        <w:spacing w:line="300" w:lineRule="auto"/>
        <w:ind w:left="10" w:right="23" w:rightChars="11"/>
        <w:rPr>
          <w:rFonts w:eastAsia="黑体"/>
          <w:kern w:val="0"/>
          <w:sz w:val="28"/>
          <w:szCs w:val="28"/>
        </w:rPr>
      </w:pPr>
    </w:p>
    <w:p>
      <w:pPr>
        <w:tabs>
          <w:tab w:val="center" w:pos="562"/>
        </w:tabs>
        <w:spacing w:line="300" w:lineRule="auto"/>
        <w:ind w:left="10" w:right="23" w:rightChars="11"/>
        <w:rPr>
          <w:rFonts w:eastAsia="黑体"/>
          <w:kern w:val="0"/>
          <w:sz w:val="28"/>
          <w:szCs w:val="28"/>
        </w:rPr>
      </w:pPr>
    </w:p>
    <w:p>
      <w:pPr>
        <w:tabs>
          <w:tab w:val="center" w:pos="562"/>
        </w:tabs>
        <w:spacing w:line="300" w:lineRule="auto"/>
        <w:ind w:left="10" w:right="23" w:rightChars="11"/>
        <w:rPr>
          <w:rFonts w:eastAsia="黑体"/>
          <w:kern w:val="0"/>
          <w:sz w:val="28"/>
          <w:szCs w:val="28"/>
        </w:rPr>
      </w:pPr>
    </w:p>
    <w:p>
      <w:pPr>
        <w:pStyle w:val="5"/>
        <w:numPr>
          <w:ilvl w:val="0"/>
          <w:numId w:val="0"/>
        </w:numPr>
        <w:tabs>
          <w:tab w:val="center" w:pos="562"/>
        </w:tabs>
        <w:spacing w:before="0" w:after="0" w:line="700" w:lineRule="exact"/>
        <w:rPr>
          <w:rFonts w:eastAsia="黑体"/>
          <w:b w:val="0"/>
          <w:kern w:val="0"/>
          <w:sz w:val="28"/>
          <w:szCs w:val="28"/>
        </w:rPr>
      </w:pPr>
      <w:bookmarkStart w:id="18" w:name="_Toc216428250"/>
      <w:bookmarkStart w:id="19" w:name="_Toc216431739"/>
      <w:bookmarkStart w:id="20" w:name="_Toc147294870"/>
      <w:r>
        <w:rPr>
          <w:b w:val="0"/>
          <w:sz w:val="28"/>
          <w:szCs w:val="28"/>
        </w:rPr>
        <w:br w:type="page"/>
      </w:r>
      <w:bookmarkStart w:id="21" w:name="_Toc127612414"/>
      <w:bookmarkStart w:id="22" w:name="_Toc489602510"/>
      <w:bookmarkStart w:id="23" w:name="_Toc249859711"/>
      <w:bookmarkStart w:id="24" w:name="_Toc227918528"/>
      <w:r>
        <w:rPr>
          <w:rFonts w:eastAsia="黑体"/>
          <w:b w:val="0"/>
          <w:kern w:val="0"/>
          <w:sz w:val="28"/>
          <w:szCs w:val="28"/>
        </w:rPr>
        <w:t>附件</w:t>
      </w:r>
      <w:r>
        <w:rPr>
          <w:rFonts w:eastAsia="黑体"/>
          <w:b w:val="0"/>
          <w:kern w:val="0"/>
          <w:sz w:val="28"/>
          <w:szCs w:val="28"/>
          <w:lang w:val="en"/>
        </w:rPr>
        <w:t>4</w:t>
      </w:r>
      <w:r>
        <w:rPr>
          <w:rFonts w:eastAsia="黑体"/>
          <w:b w:val="0"/>
          <w:kern w:val="0"/>
          <w:sz w:val="28"/>
          <w:szCs w:val="28"/>
        </w:rPr>
        <w:t xml:space="preserve"> </w:t>
      </w:r>
    </w:p>
    <w:p>
      <w:pPr>
        <w:pStyle w:val="5"/>
        <w:numPr>
          <w:ilvl w:val="0"/>
          <w:numId w:val="0"/>
        </w:numPr>
        <w:tabs>
          <w:tab w:val="center" w:pos="562"/>
        </w:tabs>
        <w:spacing w:before="0" w:after="0" w:line="700" w:lineRule="exact"/>
        <w:jc w:val="center"/>
        <w:rPr>
          <w:rFonts w:eastAsia="方正小标宋_GBK"/>
          <w:b w:val="0"/>
          <w:kern w:val="0"/>
        </w:rPr>
      </w:pPr>
      <w:r>
        <w:rPr>
          <w:rFonts w:eastAsia="方正小标宋_GBK"/>
          <w:b w:val="0"/>
          <w:kern w:val="0"/>
        </w:rPr>
        <w:t>机场目视地面符号</w:t>
      </w:r>
      <w:bookmarkEnd w:id="21"/>
      <w:bookmarkEnd w:id="22"/>
      <w:bookmarkEnd w:id="23"/>
    </w:p>
    <w:p>
      <w:pPr>
        <w:spacing w:line="360" w:lineRule="auto"/>
        <w:ind w:left="420" w:firstLine="420"/>
        <w:rPr>
          <w:rFonts w:eastAsia="仿宋_GB2312"/>
          <w:kern w:val="0"/>
          <w:sz w:val="30"/>
          <w:szCs w:val="30"/>
        </w:rPr>
      </w:pPr>
    </w:p>
    <w:p>
      <w:pPr>
        <w:spacing w:line="360" w:lineRule="auto"/>
        <w:ind w:left="420" w:firstLine="420"/>
        <w:rPr>
          <w:rFonts w:eastAsia="仿宋_GB2312"/>
          <w:kern w:val="0"/>
          <w:sz w:val="30"/>
          <w:szCs w:val="30"/>
        </w:rPr>
      </w:pPr>
      <w:r>
        <w:rPr>
          <w:rFonts w:eastAsia="仿宋_GB2312"/>
          <w:kern w:val="0"/>
          <w:sz w:val="30"/>
          <w:szCs w:val="30"/>
        </w:rPr>
        <w:t>一、禁止着陆</w:t>
      </w:r>
    </w:p>
    <w:p>
      <w:pPr>
        <w:spacing w:line="360" w:lineRule="auto"/>
        <w:rPr>
          <w:rFonts w:eastAsia="仿宋_GB2312"/>
          <w:kern w:val="0"/>
          <w:sz w:val="30"/>
          <w:szCs w:val="30"/>
        </w:rPr>
      </w:pPr>
      <w:r>
        <w:rPr>
          <w:rFonts w:eastAsia="仿宋_GB2312"/>
          <w:kern w:val="0"/>
          <w:sz w:val="30"/>
          <w:szCs w:val="30"/>
        </w:rPr>
        <w:tab/>
      </w:r>
      <w:r>
        <w:rPr>
          <w:rFonts w:eastAsia="仿宋_GB2312"/>
          <w:kern w:val="0"/>
          <w:sz w:val="30"/>
          <w:szCs w:val="30"/>
        </w:rPr>
        <w:tab/>
      </w:r>
      <w:r>
        <w:rPr>
          <w:rFonts w:eastAsia="仿宋_GB2312"/>
          <w:kern w:val="0"/>
          <w:sz w:val="30"/>
          <w:szCs w:val="30"/>
        </w:rPr>
        <w:t>一块平放在信号区的红色正方形板，上面有两条黄色对角线。表示禁止在该机场着陆，并且禁止着陆时间可能会延长。（见图1）</w:t>
      </w:r>
    </w:p>
    <w:p>
      <w:pPr>
        <w:jc w:val="center"/>
        <w:rPr>
          <w:rFonts w:eastAsia="仿宋_GB2312"/>
          <w:kern w:val="0"/>
          <w:sz w:val="24"/>
          <w:szCs w:val="23"/>
        </w:rPr>
      </w:pPr>
      <w:r>
        <w:rPr>
          <w:rFonts w:eastAsia="仿宋_GB2312"/>
          <w:kern w:val="0"/>
          <w:sz w:val="24"/>
          <w:szCs w:val="23"/>
        </w:rPr>
        <w:drawing>
          <wp:inline distT="0" distB="0" distL="114300" distR="114300">
            <wp:extent cx="1800860" cy="1639570"/>
            <wp:effectExtent l="0" t="0" r="8890" b="177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lum bright="-6000" contrast="100000"/>
                    </a:blip>
                    <a:stretch>
                      <a:fillRect/>
                    </a:stretch>
                  </pic:blipFill>
                  <pic:spPr>
                    <a:xfrm>
                      <a:off x="0" y="0"/>
                      <a:ext cx="1800860" cy="1639570"/>
                    </a:xfrm>
                    <a:prstGeom prst="rect">
                      <a:avLst/>
                    </a:prstGeom>
                    <a:noFill/>
                    <a:ln>
                      <a:noFill/>
                    </a:ln>
                  </pic:spPr>
                </pic:pic>
              </a:graphicData>
            </a:graphic>
          </wp:inline>
        </w:drawing>
      </w:r>
    </w:p>
    <w:p>
      <w:pPr>
        <w:spacing w:line="360" w:lineRule="auto"/>
        <w:ind w:left="420" w:firstLine="420"/>
        <w:rPr>
          <w:rFonts w:eastAsia="仿宋_GB2312"/>
          <w:kern w:val="0"/>
          <w:sz w:val="30"/>
          <w:szCs w:val="30"/>
        </w:rPr>
      </w:pPr>
      <w:r>
        <w:rPr>
          <w:rFonts w:eastAsia="仿宋_GB2312"/>
          <w:kern w:val="0"/>
          <w:sz w:val="30"/>
          <w:szCs w:val="30"/>
        </w:rPr>
        <w:t>二、进近或着陆时要特别小心</w:t>
      </w:r>
    </w:p>
    <w:p>
      <w:pPr>
        <w:spacing w:line="360" w:lineRule="auto"/>
        <w:ind w:firstLine="840"/>
        <w:rPr>
          <w:rFonts w:eastAsia="仿宋_GB2312"/>
          <w:kern w:val="0"/>
          <w:sz w:val="30"/>
          <w:szCs w:val="30"/>
        </w:rPr>
      </w:pPr>
      <w:r>
        <w:rPr>
          <w:rFonts w:eastAsia="仿宋_GB2312"/>
          <w:kern w:val="0"/>
          <w:sz w:val="30"/>
          <w:szCs w:val="30"/>
        </w:rPr>
        <w:t>一块平放在信号区的红色正方形板，上面有一条黄色对角线，表示由于机场机动区情况不良或其他原因，在进近或着陆时须特别小心。（见图2）</w:t>
      </w:r>
    </w:p>
    <w:p>
      <w:pPr>
        <w:jc w:val="center"/>
        <w:rPr>
          <w:rFonts w:eastAsia="仿宋_GB2312"/>
          <w:kern w:val="0"/>
          <w:sz w:val="24"/>
          <w:szCs w:val="23"/>
        </w:rPr>
      </w:pPr>
      <w:r>
        <w:rPr>
          <w:rFonts w:eastAsia="仿宋_GB2312"/>
          <w:kern w:val="0"/>
          <w:sz w:val="24"/>
          <w:szCs w:val="23"/>
        </w:rPr>
        <w:drawing>
          <wp:inline distT="0" distB="0" distL="114300" distR="114300">
            <wp:extent cx="1762125" cy="1617980"/>
            <wp:effectExtent l="0" t="0" r="9525" b="12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lum contrast="100000"/>
                    </a:blip>
                    <a:stretch>
                      <a:fillRect/>
                    </a:stretch>
                  </pic:blipFill>
                  <pic:spPr>
                    <a:xfrm>
                      <a:off x="0" y="0"/>
                      <a:ext cx="1762125" cy="1617980"/>
                    </a:xfrm>
                    <a:prstGeom prst="rect">
                      <a:avLst/>
                    </a:prstGeom>
                    <a:noFill/>
                    <a:ln>
                      <a:noFill/>
                    </a:ln>
                  </pic:spPr>
                </pic:pic>
              </a:graphicData>
            </a:graphic>
          </wp:inline>
        </w:drawing>
      </w:r>
    </w:p>
    <w:p>
      <w:pPr>
        <w:spacing w:line="360" w:lineRule="auto"/>
        <w:ind w:firstLine="840"/>
        <w:rPr>
          <w:rFonts w:eastAsia="仿宋_GB2312"/>
          <w:kern w:val="0"/>
          <w:sz w:val="30"/>
          <w:szCs w:val="30"/>
        </w:rPr>
      </w:pPr>
      <w:r>
        <w:rPr>
          <w:rFonts w:eastAsia="仿宋_GB2312"/>
          <w:kern w:val="0"/>
          <w:sz w:val="30"/>
          <w:szCs w:val="30"/>
        </w:rPr>
        <w:t>三、跑道和滑行道的使用</w:t>
      </w:r>
    </w:p>
    <w:p>
      <w:pPr>
        <w:spacing w:line="360" w:lineRule="auto"/>
        <w:ind w:firstLine="840"/>
        <w:rPr>
          <w:rFonts w:eastAsia="仿宋_GB2312"/>
          <w:kern w:val="0"/>
          <w:sz w:val="30"/>
          <w:szCs w:val="30"/>
        </w:rPr>
      </w:pPr>
      <w:r>
        <w:rPr>
          <w:rFonts w:eastAsia="仿宋_GB2312"/>
          <w:kern w:val="0"/>
          <w:sz w:val="30"/>
          <w:szCs w:val="30"/>
        </w:rPr>
        <w:t>一块平放在信号区的白色哑铃状的信号，表示航空器只许在跑道及滑行道上起飞、着陆和滑行。（见图3）</w:t>
      </w:r>
    </w:p>
    <w:p>
      <w:pPr>
        <w:jc w:val="center"/>
        <w:rPr>
          <w:rFonts w:eastAsia="仿宋_GB2312"/>
          <w:kern w:val="0"/>
          <w:sz w:val="24"/>
          <w:szCs w:val="23"/>
        </w:rPr>
      </w:pPr>
    </w:p>
    <w:p>
      <w:pPr>
        <w:jc w:val="center"/>
        <w:rPr>
          <w:rFonts w:eastAsia="仿宋_GB2312"/>
          <w:kern w:val="0"/>
          <w:sz w:val="24"/>
          <w:szCs w:val="23"/>
        </w:rPr>
      </w:pPr>
      <w:r>
        <w:object>
          <v:shape id="_x0000_i1025" o:spt="75" type="#_x0000_t75" style="height:86.1pt;width:136.35pt;" o:ole="t" filled="f" o:preferrelative="f" stroked="f" coordsize="21600,21600">
            <v:path/>
            <v:fill on="f" focussize="0,0"/>
            <v:stroke on="f" joinstyle="miter"/>
            <v:imagedata r:id="rId11" o:title=""/>
            <o:lock v:ext="edit" aspectratio="t"/>
            <w10:wrap type="none"/>
            <w10:anchorlock/>
          </v:shape>
          <o:OLEObject Type="Embed" ProgID="PhotoshopElements.Image.2" ShapeID="_x0000_i1025" DrawAspect="Content" ObjectID="_1468075725" r:id="rId10">
            <o:LockedField>false</o:LockedField>
          </o:OLEObject>
        </w:object>
      </w:r>
    </w:p>
    <w:p>
      <w:pPr>
        <w:spacing w:line="360" w:lineRule="auto"/>
        <w:ind w:firstLine="840"/>
        <w:rPr>
          <w:rFonts w:eastAsia="仿宋_GB2312"/>
          <w:kern w:val="0"/>
          <w:sz w:val="30"/>
          <w:szCs w:val="30"/>
        </w:rPr>
      </w:pPr>
      <w:r>
        <w:rPr>
          <w:rFonts w:eastAsia="仿宋_GB2312"/>
          <w:kern w:val="0"/>
          <w:sz w:val="30"/>
          <w:szCs w:val="30"/>
        </w:rPr>
        <w:t>四、跑道和滑行道的使用</w:t>
      </w:r>
    </w:p>
    <w:p>
      <w:pPr>
        <w:spacing w:line="360" w:lineRule="auto"/>
        <w:ind w:firstLine="840"/>
        <w:rPr>
          <w:rFonts w:eastAsia="仿宋_GB2312"/>
          <w:kern w:val="0"/>
          <w:sz w:val="30"/>
          <w:szCs w:val="30"/>
        </w:rPr>
      </w:pPr>
      <w:r>
        <w:rPr>
          <w:rFonts w:eastAsia="仿宋_GB2312"/>
          <w:kern w:val="0"/>
          <w:sz w:val="30"/>
          <w:szCs w:val="30"/>
        </w:rPr>
        <w:t>一个平放在信号区的白色哑铃形状的信号，但是两头圆形部分各有一条与哑铃柄垂直的黑条，表示航空器只许在跑道上起飞和着陆。但其他操作则不限定在跑道或滑行道上进行。（见图4）</w:t>
      </w:r>
    </w:p>
    <w:p>
      <w:pPr>
        <w:jc w:val="center"/>
        <w:rPr>
          <w:rFonts w:eastAsia="仿宋_GB2312"/>
          <w:kern w:val="0"/>
          <w:sz w:val="24"/>
          <w:szCs w:val="23"/>
        </w:rPr>
      </w:pPr>
    </w:p>
    <w:p>
      <w:pPr>
        <w:jc w:val="center"/>
      </w:pPr>
      <w:r>
        <w:drawing>
          <wp:inline distT="0" distB="0" distL="114300" distR="114300">
            <wp:extent cx="1679575" cy="1059180"/>
            <wp:effectExtent l="0" t="0" r="15875" b="7620"/>
            <wp:docPr id="8" name="图片 4" descr="未标题-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未标题-1 拷贝"/>
                    <pic:cNvPicPr>
                      <a:picLocks noChangeAspect="1"/>
                    </pic:cNvPicPr>
                  </pic:nvPicPr>
                  <pic:blipFill>
                    <a:blip r:embed="rId12"/>
                    <a:stretch>
                      <a:fillRect/>
                    </a:stretch>
                  </pic:blipFill>
                  <pic:spPr>
                    <a:xfrm>
                      <a:off x="0" y="0"/>
                      <a:ext cx="1679575" cy="1059180"/>
                    </a:xfrm>
                    <a:prstGeom prst="rect">
                      <a:avLst/>
                    </a:prstGeom>
                    <a:noFill/>
                    <a:ln>
                      <a:noFill/>
                    </a:ln>
                  </pic:spPr>
                </pic:pic>
              </a:graphicData>
            </a:graphic>
          </wp:inline>
        </w:drawing>
      </w:r>
    </w:p>
    <w:p>
      <w:pPr>
        <w:spacing w:line="360" w:lineRule="auto"/>
        <w:ind w:firstLine="840"/>
        <w:rPr>
          <w:rFonts w:eastAsia="仿宋_GB2312"/>
          <w:kern w:val="0"/>
          <w:sz w:val="30"/>
          <w:szCs w:val="30"/>
        </w:rPr>
      </w:pPr>
      <w:r>
        <w:rPr>
          <w:rFonts w:eastAsia="仿宋_GB2312"/>
          <w:kern w:val="0"/>
          <w:sz w:val="30"/>
          <w:szCs w:val="30"/>
        </w:rPr>
        <w:t>五、跑道或滑行道关闭</w:t>
      </w:r>
    </w:p>
    <w:p>
      <w:pPr>
        <w:spacing w:line="360" w:lineRule="auto"/>
        <w:ind w:firstLine="840"/>
        <w:rPr>
          <w:rFonts w:eastAsia="仿宋_GB2312"/>
          <w:kern w:val="0"/>
          <w:sz w:val="30"/>
          <w:szCs w:val="30"/>
        </w:rPr>
      </w:pPr>
      <w:r>
        <w:rPr>
          <w:rFonts w:eastAsia="仿宋_GB2312"/>
          <w:kern w:val="0"/>
          <w:sz w:val="30"/>
          <w:szCs w:val="30"/>
        </w:rPr>
        <w:t>单一而颜色鲜明的十字（黄色或白色），平放在跑道和滑行道或其某一部分上，表示有关区域不宜航空器活动。通常跑道关闭使用白色，滑行道关闭使用黄色。（见图5）</w:t>
      </w:r>
    </w:p>
    <w:p>
      <w:pPr>
        <w:jc w:val="center"/>
        <w:rPr>
          <w:rFonts w:eastAsia="仿宋_GB2312"/>
          <w:kern w:val="0"/>
          <w:sz w:val="24"/>
          <w:szCs w:val="23"/>
        </w:rPr>
      </w:pPr>
      <w:r>
        <w:rPr>
          <w:rFonts w:eastAsia="仿宋_GB2312"/>
          <w:kern w:val="0"/>
          <w:sz w:val="24"/>
          <w:szCs w:val="23"/>
        </w:rPr>
        <w:drawing>
          <wp:inline distT="0" distB="0" distL="114300" distR="114300">
            <wp:extent cx="1384935" cy="937260"/>
            <wp:effectExtent l="0" t="0" r="5715" b="15240"/>
            <wp:docPr id="9" name="图片 5" descr="未标题-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未标题-1 拷贝"/>
                    <pic:cNvPicPr>
                      <a:picLocks noChangeAspect="1"/>
                    </pic:cNvPicPr>
                  </pic:nvPicPr>
                  <pic:blipFill>
                    <a:blip r:embed="rId13"/>
                    <a:stretch>
                      <a:fillRect/>
                    </a:stretch>
                  </pic:blipFill>
                  <pic:spPr>
                    <a:xfrm>
                      <a:off x="0" y="0"/>
                      <a:ext cx="1384935" cy="937260"/>
                    </a:xfrm>
                    <a:prstGeom prst="rect">
                      <a:avLst/>
                    </a:prstGeom>
                    <a:noFill/>
                    <a:ln>
                      <a:noFill/>
                    </a:ln>
                  </pic:spPr>
                </pic:pic>
              </a:graphicData>
            </a:graphic>
          </wp:inline>
        </w:drawing>
      </w:r>
    </w:p>
    <w:p>
      <w:pPr>
        <w:spacing w:line="360" w:lineRule="auto"/>
        <w:ind w:firstLine="840"/>
        <w:rPr>
          <w:rFonts w:eastAsia="仿宋_GB2312"/>
          <w:kern w:val="0"/>
          <w:sz w:val="30"/>
          <w:szCs w:val="30"/>
        </w:rPr>
      </w:pPr>
      <w:r>
        <w:rPr>
          <w:rFonts w:eastAsia="仿宋_GB2312"/>
          <w:kern w:val="0"/>
          <w:sz w:val="30"/>
          <w:szCs w:val="30"/>
        </w:rPr>
        <w:t>六、着陆或起飞方向</w:t>
      </w:r>
    </w:p>
    <w:p>
      <w:pPr>
        <w:spacing w:line="360" w:lineRule="auto"/>
        <w:ind w:firstLine="840"/>
        <w:rPr>
          <w:rFonts w:eastAsia="仿宋_GB2312"/>
          <w:kern w:val="0"/>
          <w:sz w:val="30"/>
          <w:szCs w:val="30"/>
        </w:rPr>
      </w:pPr>
      <w:r>
        <w:rPr>
          <w:rFonts w:eastAsia="仿宋_GB2312"/>
          <w:kern w:val="0"/>
          <w:sz w:val="30"/>
          <w:szCs w:val="30"/>
        </w:rPr>
        <w:t>一个平放的白色或橙色T字布，表示航空器须沿T字长臂向短臂方向着陆或起飞。夜间，T字布应当被照明或者用白色灯光示廓。（见图6）</w:t>
      </w:r>
    </w:p>
    <w:p>
      <w:pPr>
        <w:jc w:val="center"/>
        <w:rPr>
          <w:rFonts w:eastAsia="仿宋_GB2312"/>
          <w:kern w:val="0"/>
          <w:sz w:val="24"/>
          <w:szCs w:val="23"/>
        </w:rPr>
      </w:pPr>
      <w:r>
        <w:rPr>
          <w:rFonts w:eastAsia="仿宋_GB2312"/>
          <w:kern w:val="0"/>
          <w:sz w:val="24"/>
          <w:szCs w:val="23"/>
        </w:rPr>
        <w:drawing>
          <wp:inline distT="0" distB="0" distL="114300" distR="114300">
            <wp:extent cx="1527175" cy="1224280"/>
            <wp:effectExtent l="0" t="0" r="15875" b="13970"/>
            <wp:docPr id="10" name="图片 6" descr="未标题-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未标题-1 拷贝"/>
                    <pic:cNvPicPr>
                      <a:picLocks noChangeAspect="1"/>
                    </pic:cNvPicPr>
                  </pic:nvPicPr>
                  <pic:blipFill>
                    <a:blip r:embed="rId14"/>
                    <a:stretch>
                      <a:fillRect/>
                    </a:stretch>
                  </pic:blipFill>
                  <pic:spPr>
                    <a:xfrm>
                      <a:off x="0" y="0"/>
                      <a:ext cx="1527175" cy="1224280"/>
                    </a:xfrm>
                    <a:prstGeom prst="rect">
                      <a:avLst/>
                    </a:prstGeom>
                    <a:noFill/>
                    <a:ln>
                      <a:noFill/>
                    </a:ln>
                  </pic:spPr>
                </pic:pic>
              </a:graphicData>
            </a:graphic>
          </wp:inline>
        </w:drawing>
      </w:r>
    </w:p>
    <w:p>
      <w:pPr>
        <w:spacing w:line="360" w:lineRule="auto"/>
        <w:ind w:firstLine="840"/>
        <w:rPr>
          <w:rFonts w:eastAsia="仿宋_GB2312"/>
          <w:kern w:val="0"/>
          <w:sz w:val="30"/>
          <w:szCs w:val="30"/>
        </w:rPr>
      </w:pPr>
      <w:r>
        <w:rPr>
          <w:rFonts w:eastAsia="仿宋_GB2312"/>
          <w:kern w:val="0"/>
          <w:sz w:val="30"/>
          <w:szCs w:val="30"/>
        </w:rPr>
        <w:t>七、在机场管制塔台或其附近垂直悬挂的一个两位数字信号，向机动区内的航空器表示起飞磁航向，以10度为单位（个位数四舍五入）。（见图7）</w:t>
      </w:r>
    </w:p>
    <w:p>
      <w:pPr>
        <w:jc w:val="center"/>
        <w:rPr>
          <w:rFonts w:eastAsia="仿宋_GB2312"/>
          <w:kern w:val="0"/>
          <w:sz w:val="24"/>
          <w:szCs w:val="23"/>
        </w:rPr>
      </w:pPr>
      <w:r>
        <w:rPr>
          <w:rFonts w:eastAsia="仿宋_GB2312"/>
          <w:kern w:val="0"/>
          <w:sz w:val="24"/>
          <w:szCs w:val="23"/>
        </w:rPr>
        <w:drawing>
          <wp:inline distT="0" distB="0" distL="114300" distR="114300">
            <wp:extent cx="734060" cy="866140"/>
            <wp:effectExtent l="0" t="0" r="8890" b="1016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5"/>
                    <a:stretch>
                      <a:fillRect/>
                    </a:stretch>
                  </pic:blipFill>
                  <pic:spPr>
                    <a:xfrm>
                      <a:off x="0" y="0"/>
                      <a:ext cx="734060" cy="866140"/>
                    </a:xfrm>
                    <a:prstGeom prst="rect">
                      <a:avLst/>
                    </a:prstGeom>
                    <a:noFill/>
                    <a:ln>
                      <a:noFill/>
                    </a:ln>
                  </pic:spPr>
                </pic:pic>
              </a:graphicData>
            </a:graphic>
          </wp:inline>
        </w:drawing>
      </w:r>
    </w:p>
    <w:p>
      <w:pPr>
        <w:spacing w:line="360" w:lineRule="auto"/>
        <w:ind w:firstLine="840"/>
        <w:rPr>
          <w:rFonts w:eastAsia="仿宋_GB2312"/>
          <w:kern w:val="0"/>
          <w:sz w:val="30"/>
          <w:szCs w:val="30"/>
        </w:rPr>
      </w:pPr>
      <w:r>
        <w:rPr>
          <w:rFonts w:eastAsia="仿宋_GB2312"/>
          <w:kern w:val="0"/>
          <w:sz w:val="30"/>
          <w:szCs w:val="30"/>
        </w:rPr>
        <w:t>八、右起落航线</w:t>
      </w:r>
    </w:p>
    <w:p>
      <w:pPr>
        <w:spacing w:line="360" w:lineRule="auto"/>
        <w:ind w:firstLine="840"/>
        <w:rPr>
          <w:rFonts w:eastAsia="仿宋_GB2312"/>
          <w:kern w:val="0"/>
          <w:sz w:val="30"/>
          <w:szCs w:val="30"/>
        </w:rPr>
      </w:pPr>
      <w:r>
        <w:rPr>
          <w:rFonts w:eastAsia="仿宋_GB2312"/>
          <w:kern w:val="0"/>
          <w:sz w:val="30"/>
          <w:szCs w:val="30"/>
        </w:rPr>
        <w:t>在信号区或在使用跑道或简易跑道头平放一个颜色明显的右转箭头，表示航空器在着陆前及起飞后要作右转弯。（见图8）</w:t>
      </w:r>
    </w:p>
    <w:p>
      <w:pPr>
        <w:jc w:val="center"/>
        <w:rPr>
          <w:rFonts w:eastAsia="仿宋_GB2312"/>
          <w:kern w:val="0"/>
          <w:sz w:val="24"/>
          <w:szCs w:val="23"/>
        </w:rPr>
      </w:pPr>
      <w:r>
        <w:rPr>
          <w:rFonts w:eastAsia="仿宋_GB2312"/>
          <w:kern w:val="0"/>
          <w:sz w:val="24"/>
          <w:szCs w:val="23"/>
        </w:rPr>
        <w:drawing>
          <wp:inline distT="0" distB="0" distL="114300" distR="114300">
            <wp:extent cx="1405255" cy="1453515"/>
            <wp:effectExtent l="0" t="0" r="4445" b="1333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6"/>
                    <a:stretch>
                      <a:fillRect/>
                    </a:stretch>
                  </pic:blipFill>
                  <pic:spPr>
                    <a:xfrm>
                      <a:off x="0" y="0"/>
                      <a:ext cx="1405255" cy="1453515"/>
                    </a:xfrm>
                    <a:prstGeom prst="rect">
                      <a:avLst/>
                    </a:prstGeom>
                    <a:noFill/>
                    <a:ln>
                      <a:noFill/>
                    </a:ln>
                  </pic:spPr>
                </pic:pic>
              </a:graphicData>
            </a:graphic>
          </wp:inline>
        </w:drawing>
      </w:r>
    </w:p>
    <w:p>
      <w:pPr>
        <w:spacing w:line="360" w:lineRule="auto"/>
        <w:ind w:firstLine="840"/>
        <w:rPr>
          <w:rFonts w:eastAsia="仿宋_GB2312"/>
          <w:kern w:val="0"/>
          <w:sz w:val="30"/>
          <w:szCs w:val="30"/>
        </w:rPr>
      </w:pPr>
      <w:r>
        <w:rPr>
          <w:rFonts w:eastAsia="仿宋_GB2312"/>
          <w:kern w:val="0"/>
          <w:sz w:val="30"/>
          <w:szCs w:val="30"/>
        </w:rPr>
        <w:t>九、空中交通服务报告室</w:t>
      </w:r>
    </w:p>
    <w:p>
      <w:pPr>
        <w:spacing w:line="360" w:lineRule="auto"/>
        <w:ind w:firstLine="840"/>
        <w:rPr>
          <w:rFonts w:eastAsia="仿宋_GB2312"/>
          <w:kern w:val="0"/>
          <w:sz w:val="30"/>
          <w:szCs w:val="30"/>
        </w:rPr>
      </w:pPr>
      <w:r>
        <w:rPr>
          <w:rFonts w:eastAsia="仿宋_GB2312"/>
          <w:kern w:val="0"/>
          <w:sz w:val="30"/>
          <w:szCs w:val="30"/>
        </w:rPr>
        <w:t>一个垂直悬挂的黄底黑色“C”字，表示该处为空中交通服务报告室。（见图9）</w:t>
      </w:r>
    </w:p>
    <w:p>
      <w:pPr>
        <w:jc w:val="center"/>
        <w:rPr>
          <w:rFonts w:eastAsia="仿宋_GB2312"/>
          <w:kern w:val="0"/>
          <w:sz w:val="24"/>
          <w:szCs w:val="23"/>
        </w:rPr>
      </w:pPr>
      <w:r>
        <w:rPr>
          <w:rFonts w:eastAsia="仿宋_GB2312"/>
          <w:kern w:val="0"/>
          <w:sz w:val="24"/>
          <w:szCs w:val="23"/>
        </w:rPr>
        <w:drawing>
          <wp:inline distT="0" distB="0" distL="114300" distR="114300">
            <wp:extent cx="1209040" cy="1163320"/>
            <wp:effectExtent l="0" t="0" r="10160" b="1778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7"/>
                    <a:stretch>
                      <a:fillRect/>
                    </a:stretch>
                  </pic:blipFill>
                  <pic:spPr>
                    <a:xfrm>
                      <a:off x="0" y="0"/>
                      <a:ext cx="1209040" cy="1163320"/>
                    </a:xfrm>
                    <a:prstGeom prst="rect">
                      <a:avLst/>
                    </a:prstGeom>
                    <a:noFill/>
                    <a:ln>
                      <a:noFill/>
                    </a:ln>
                  </pic:spPr>
                </pic:pic>
              </a:graphicData>
            </a:graphic>
          </wp:inline>
        </w:drawing>
      </w:r>
    </w:p>
    <w:p>
      <w:pPr>
        <w:spacing w:line="360" w:lineRule="auto"/>
        <w:ind w:firstLine="840"/>
        <w:rPr>
          <w:rFonts w:eastAsia="仿宋_GB2312"/>
          <w:kern w:val="0"/>
          <w:sz w:val="30"/>
          <w:szCs w:val="30"/>
        </w:rPr>
      </w:pPr>
      <w:r>
        <w:rPr>
          <w:rFonts w:eastAsia="仿宋_GB2312"/>
          <w:kern w:val="0"/>
          <w:sz w:val="30"/>
          <w:szCs w:val="30"/>
        </w:rPr>
        <w:t>十、滑翔机飞行活动</w:t>
      </w:r>
    </w:p>
    <w:p>
      <w:pPr>
        <w:spacing w:line="360" w:lineRule="auto"/>
        <w:ind w:firstLine="840"/>
        <w:rPr>
          <w:rFonts w:eastAsia="仿宋_GB2312"/>
          <w:kern w:val="0"/>
          <w:sz w:val="30"/>
          <w:szCs w:val="30"/>
        </w:rPr>
      </w:pPr>
      <w:r>
        <w:rPr>
          <w:rFonts w:eastAsia="仿宋_GB2312"/>
          <w:kern w:val="0"/>
          <w:sz w:val="30"/>
          <w:szCs w:val="30"/>
        </w:rPr>
        <w:t>一个白色双十字平放在信号区，表示滑翔机在使用机场并进行滑行飞行。（见图10）</w:t>
      </w:r>
    </w:p>
    <w:p>
      <w:pPr>
        <w:jc w:val="center"/>
        <w:rPr>
          <w:rFonts w:eastAsia="仿宋_GB2312"/>
          <w:kern w:val="0"/>
          <w:sz w:val="24"/>
          <w:szCs w:val="23"/>
        </w:rPr>
      </w:pPr>
      <w:r>
        <w:drawing>
          <wp:inline distT="0" distB="0" distL="114300" distR="114300">
            <wp:extent cx="1803400" cy="1300480"/>
            <wp:effectExtent l="0" t="0" r="6350" b="13970"/>
            <wp:docPr id="14" name="图片 10" descr="11111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111111 拷贝"/>
                    <pic:cNvPicPr>
                      <a:picLocks noChangeAspect="1"/>
                    </pic:cNvPicPr>
                  </pic:nvPicPr>
                  <pic:blipFill>
                    <a:blip r:embed="rId18"/>
                    <a:stretch>
                      <a:fillRect/>
                    </a:stretch>
                  </pic:blipFill>
                  <pic:spPr>
                    <a:xfrm>
                      <a:off x="0" y="0"/>
                      <a:ext cx="1803400" cy="1300480"/>
                    </a:xfrm>
                    <a:prstGeom prst="rect">
                      <a:avLst/>
                    </a:prstGeom>
                    <a:noFill/>
                    <a:ln>
                      <a:noFill/>
                    </a:ln>
                  </pic:spPr>
                </pic:pic>
              </a:graphicData>
            </a:graphic>
          </wp:inline>
        </w:drawing>
      </w:r>
    </w:p>
    <w:bookmarkEnd w:id="18"/>
    <w:bookmarkEnd w:id="19"/>
    <w:bookmarkEnd w:id="20"/>
    <w:bookmarkEnd w:id="24"/>
    <w:p>
      <w:pPr>
        <w:pStyle w:val="7"/>
        <w:tabs>
          <w:tab w:val="center" w:pos="562"/>
        </w:tabs>
        <w:ind w:left="10" w:right="23" w:rightChars="11"/>
        <w:jc w:val="center"/>
        <w:rPr>
          <w:kern w:val="0"/>
        </w:rPr>
      </w:pPr>
    </w:p>
    <w:p>
      <w:pPr>
        <w:pStyle w:val="5"/>
        <w:numPr>
          <w:ilvl w:val="0"/>
          <w:numId w:val="0"/>
        </w:numPr>
        <w:tabs>
          <w:tab w:val="center" w:pos="562"/>
        </w:tabs>
        <w:spacing w:before="0" w:after="0" w:line="700" w:lineRule="exact"/>
        <w:rPr>
          <w:rFonts w:eastAsia="黑体"/>
          <w:b w:val="0"/>
          <w:kern w:val="0"/>
          <w:sz w:val="28"/>
          <w:szCs w:val="28"/>
          <w:lang w:val="en"/>
        </w:rPr>
      </w:pPr>
      <w:r>
        <w:rPr>
          <w:rFonts w:eastAsia="黑体"/>
          <w:b w:val="0"/>
          <w:kern w:val="0"/>
          <w:sz w:val="28"/>
          <w:szCs w:val="28"/>
        </w:rPr>
        <w:br w:type="page"/>
      </w:r>
      <w:bookmarkStart w:id="25" w:name="_Toc147294871"/>
      <w:bookmarkStart w:id="26" w:name="_Toc489602511"/>
      <w:bookmarkStart w:id="27" w:name="_Toc216428251"/>
      <w:bookmarkStart w:id="28" w:name="_Toc227918529"/>
      <w:bookmarkStart w:id="29" w:name="_Toc249859712"/>
      <w:bookmarkStart w:id="30" w:name="_Toc216431740"/>
      <w:r>
        <w:rPr>
          <w:rFonts w:eastAsia="黑体"/>
          <w:b w:val="0"/>
          <w:kern w:val="0"/>
          <w:sz w:val="28"/>
          <w:szCs w:val="28"/>
        </w:rPr>
        <w:t>附件</w:t>
      </w:r>
      <w:r>
        <w:rPr>
          <w:rFonts w:eastAsia="黑体"/>
          <w:b w:val="0"/>
          <w:kern w:val="0"/>
          <w:sz w:val="28"/>
          <w:szCs w:val="28"/>
          <w:lang w:val="en"/>
        </w:rPr>
        <w:t>5</w:t>
      </w:r>
    </w:p>
    <w:p>
      <w:pPr>
        <w:pStyle w:val="5"/>
        <w:numPr>
          <w:ilvl w:val="0"/>
          <w:numId w:val="0"/>
        </w:numPr>
        <w:tabs>
          <w:tab w:val="center" w:pos="562"/>
        </w:tabs>
        <w:spacing w:before="0" w:after="0" w:line="700" w:lineRule="exact"/>
        <w:jc w:val="center"/>
        <w:rPr>
          <w:rFonts w:eastAsia="方正小标宋_GBK"/>
          <w:b w:val="0"/>
          <w:kern w:val="0"/>
        </w:rPr>
      </w:pPr>
    </w:p>
    <w:p>
      <w:pPr>
        <w:pStyle w:val="5"/>
        <w:numPr>
          <w:ilvl w:val="0"/>
          <w:numId w:val="0"/>
        </w:numPr>
        <w:tabs>
          <w:tab w:val="center" w:pos="562"/>
        </w:tabs>
        <w:spacing w:before="0" w:after="0" w:line="700" w:lineRule="exact"/>
        <w:jc w:val="center"/>
        <w:rPr>
          <w:rFonts w:eastAsia="方正小标宋_GBK"/>
          <w:b w:val="0"/>
          <w:kern w:val="0"/>
        </w:rPr>
      </w:pPr>
      <w:r>
        <w:rPr>
          <w:rFonts w:eastAsia="方正小标宋_GBK"/>
          <w:b w:val="0"/>
          <w:kern w:val="0"/>
        </w:rPr>
        <w:t>航空器驾驶员收到管制员</w:t>
      </w:r>
      <w:bookmarkEnd w:id="25"/>
      <w:r>
        <w:rPr>
          <w:rFonts w:eastAsia="方正小标宋_GBK"/>
          <w:b w:val="0"/>
          <w:kern w:val="0"/>
        </w:rPr>
        <w:t>信号后的确认</w:t>
      </w:r>
      <w:bookmarkEnd w:id="26"/>
      <w:bookmarkEnd w:id="27"/>
      <w:bookmarkEnd w:id="28"/>
      <w:bookmarkEnd w:id="29"/>
      <w:bookmarkEnd w:id="30"/>
    </w:p>
    <w:p>
      <w:pPr>
        <w:tabs>
          <w:tab w:val="center" w:pos="562"/>
        </w:tabs>
        <w:spacing w:line="300" w:lineRule="auto"/>
        <w:ind w:left="10" w:right="23" w:rightChars="11" w:firstLine="600" w:firstLineChars="200"/>
        <w:rPr>
          <w:rFonts w:eastAsia="仿宋_GB2312"/>
          <w:kern w:val="0"/>
          <w:sz w:val="30"/>
          <w:szCs w:val="30"/>
        </w:rPr>
      </w:pPr>
    </w:p>
    <w:p>
      <w:pPr>
        <w:tabs>
          <w:tab w:val="center" w:pos="562"/>
        </w:tabs>
        <w:spacing w:line="300" w:lineRule="auto"/>
        <w:ind w:left="10" w:right="23" w:rightChars="11" w:firstLine="600" w:firstLineChars="200"/>
        <w:rPr>
          <w:rFonts w:eastAsia="仿宋_GB2312"/>
          <w:kern w:val="0"/>
          <w:sz w:val="30"/>
          <w:szCs w:val="30"/>
        </w:rPr>
      </w:pPr>
      <w:r>
        <w:rPr>
          <w:rFonts w:eastAsia="仿宋_GB2312"/>
          <w:kern w:val="0"/>
          <w:sz w:val="30"/>
          <w:szCs w:val="30"/>
        </w:rPr>
        <w:t>航空器驾驶员收到空中交通管制塔台发出的灯光或信号弹信号后，应当使用下列方法予以确认：</w:t>
      </w:r>
    </w:p>
    <w:p>
      <w:pPr>
        <w:tabs>
          <w:tab w:val="center" w:pos="562"/>
        </w:tabs>
        <w:spacing w:line="300" w:lineRule="auto"/>
        <w:ind w:left="10" w:right="23" w:rightChars="11" w:firstLine="600" w:firstLineChars="200"/>
        <w:rPr>
          <w:rFonts w:eastAsia="仿宋_GB2312"/>
          <w:kern w:val="0"/>
          <w:sz w:val="30"/>
          <w:szCs w:val="30"/>
        </w:rPr>
      </w:pPr>
      <w:r>
        <w:rPr>
          <w:rFonts w:eastAsia="仿宋_GB2312"/>
          <w:kern w:val="0"/>
          <w:sz w:val="30"/>
          <w:szCs w:val="30"/>
        </w:rPr>
        <w:t>飞行中的航空器应当：</w:t>
      </w:r>
    </w:p>
    <w:p>
      <w:pPr>
        <w:tabs>
          <w:tab w:val="center" w:pos="562"/>
        </w:tabs>
        <w:spacing w:line="300" w:lineRule="auto"/>
        <w:ind w:left="10" w:right="23" w:rightChars="11" w:firstLine="600" w:firstLineChars="200"/>
        <w:rPr>
          <w:rFonts w:eastAsia="仿宋_GB2312"/>
          <w:kern w:val="0"/>
          <w:sz w:val="30"/>
          <w:szCs w:val="30"/>
        </w:rPr>
      </w:pPr>
      <w:r>
        <w:rPr>
          <w:rFonts w:eastAsia="仿宋_GB2312"/>
          <w:kern w:val="0"/>
          <w:sz w:val="30"/>
          <w:szCs w:val="30"/>
        </w:rPr>
        <w:t>昼间，摇摆航空器的机翼；</w:t>
      </w:r>
    </w:p>
    <w:p>
      <w:pPr>
        <w:tabs>
          <w:tab w:val="center" w:pos="562"/>
        </w:tabs>
        <w:spacing w:line="300" w:lineRule="auto"/>
        <w:ind w:left="10" w:right="23" w:rightChars="11" w:firstLine="600" w:firstLineChars="200"/>
        <w:rPr>
          <w:rFonts w:eastAsia="仿宋_GB2312"/>
          <w:kern w:val="0"/>
          <w:sz w:val="30"/>
          <w:szCs w:val="30"/>
        </w:rPr>
      </w:pPr>
      <w:r>
        <w:rPr>
          <w:rFonts w:eastAsia="仿宋_GB2312"/>
          <w:kern w:val="0"/>
          <w:sz w:val="30"/>
          <w:szCs w:val="30"/>
        </w:rPr>
        <w:t>夜间，闪烁航空器的着陆灯两次或开关航行灯两次。</w:t>
      </w:r>
    </w:p>
    <w:p>
      <w:pPr>
        <w:tabs>
          <w:tab w:val="center" w:pos="562"/>
        </w:tabs>
        <w:spacing w:line="300" w:lineRule="auto"/>
        <w:ind w:left="10" w:right="23" w:rightChars="11" w:firstLine="600" w:firstLineChars="200"/>
        <w:rPr>
          <w:rFonts w:eastAsia="仿宋_GB2312"/>
          <w:kern w:val="0"/>
          <w:sz w:val="30"/>
          <w:szCs w:val="30"/>
        </w:rPr>
      </w:pPr>
      <w:r>
        <w:rPr>
          <w:rFonts w:eastAsia="仿宋_GB2312"/>
          <w:kern w:val="0"/>
          <w:sz w:val="30"/>
          <w:szCs w:val="30"/>
        </w:rPr>
        <w:t>地面滑行的航空器应当：</w:t>
      </w:r>
    </w:p>
    <w:p>
      <w:pPr>
        <w:tabs>
          <w:tab w:val="center" w:pos="562"/>
        </w:tabs>
        <w:spacing w:line="300" w:lineRule="auto"/>
        <w:ind w:left="10" w:right="23" w:rightChars="11" w:firstLine="600" w:firstLineChars="200"/>
        <w:rPr>
          <w:rFonts w:eastAsia="仿宋_GB2312"/>
          <w:kern w:val="0"/>
          <w:sz w:val="30"/>
          <w:szCs w:val="30"/>
        </w:rPr>
      </w:pPr>
      <w:r>
        <w:rPr>
          <w:rFonts w:eastAsia="仿宋_GB2312"/>
          <w:kern w:val="0"/>
          <w:sz w:val="30"/>
          <w:szCs w:val="30"/>
        </w:rPr>
        <w:t>昼间，摇动副翼或方向舵；</w:t>
      </w:r>
    </w:p>
    <w:p>
      <w:pPr>
        <w:tabs>
          <w:tab w:val="center" w:pos="562"/>
        </w:tabs>
        <w:spacing w:line="300" w:lineRule="auto"/>
        <w:ind w:left="10" w:right="23" w:rightChars="11" w:firstLine="600" w:firstLineChars="200"/>
        <w:rPr>
          <w:rFonts w:eastAsia="仿宋_GB2312"/>
          <w:kern w:val="0"/>
          <w:sz w:val="30"/>
          <w:szCs w:val="30"/>
        </w:rPr>
      </w:pPr>
      <w:r>
        <w:rPr>
          <w:rFonts w:eastAsia="仿宋_GB2312"/>
          <w:kern w:val="0"/>
          <w:sz w:val="30"/>
          <w:szCs w:val="30"/>
        </w:rPr>
        <w:t>夜间，闪烁航空器的着陆灯两次或开关航行灯两次。</w:t>
      </w:r>
    </w:p>
    <w:p>
      <w:pPr>
        <w:pStyle w:val="5"/>
        <w:numPr>
          <w:ilvl w:val="0"/>
          <w:numId w:val="0"/>
        </w:numPr>
        <w:tabs>
          <w:tab w:val="center" w:pos="562"/>
        </w:tabs>
        <w:spacing w:before="0" w:after="0" w:line="240" w:lineRule="auto"/>
        <w:rPr>
          <w:rFonts w:eastAsia="黑体"/>
          <w:b w:val="0"/>
          <w:kern w:val="0"/>
          <w:sz w:val="28"/>
          <w:szCs w:val="28"/>
        </w:rPr>
      </w:pPr>
      <w:bookmarkStart w:id="31" w:name="_Toc216428252"/>
      <w:bookmarkStart w:id="32" w:name="_Toc147294872"/>
      <w:bookmarkStart w:id="33" w:name="_Toc216431741"/>
      <w:r>
        <w:rPr>
          <w:rFonts w:eastAsia="黑体"/>
          <w:b w:val="0"/>
          <w:sz w:val="28"/>
          <w:szCs w:val="28"/>
        </w:rPr>
        <w:br w:type="page"/>
      </w:r>
      <w:bookmarkStart w:id="34" w:name="_Toc249859713"/>
      <w:bookmarkStart w:id="35" w:name="_Toc227918530"/>
      <w:bookmarkStart w:id="36" w:name="_Toc489602512"/>
      <w:r>
        <w:rPr>
          <w:rFonts w:eastAsia="黑体"/>
          <w:b w:val="0"/>
          <w:kern w:val="0"/>
          <w:sz w:val="28"/>
          <w:szCs w:val="28"/>
        </w:rPr>
        <w:t>附件</w:t>
      </w:r>
      <w:r>
        <w:rPr>
          <w:rFonts w:eastAsia="黑体"/>
          <w:b w:val="0"/>
          <w:kern w:val="0"/>
          <w:sz w:val="28"/>
          <w:szCs w:val="28"/>
          <w:lang w:val="en"/>
        </w:rPr>
        <w:t>6</w:t>
      </w:r>
      <w:r>
        <w:rPr>
          <w:rFonts w:eastAsia="黑体"/>
          <w:b w:val="0"/>
          <w:kern w:val="0"/>
          <w:sz w:val="28"/>
          <w:szCs w:val="28"/>
        </w:rPr>
        <w:t xml:space="preserve"> </w:t>
      </w:r>
    </w:p>
    <w:p>
      <w:pPr>
        <w:pStyle w:val="5"/>
        <w:numPr>
          <w:ilvl w:val="0"/>
          <w:numId w:val="0"/>
        </w:numPr>
        <w:tabs>
          <w:tab w:val="center" w:pos="562"/>
        </w:tabs>
        <w:spacing w:before="0" w:after="0" w:line="240" w:lineRule="auto"/>
        <w:jc w:val="center"/>
        <w:rPr>
          <w:rFonts w:eastAsia="方正小标宋_GBK"/>
          <w:b w:val="0"/>
          <w:kern w:val="0"/>
        </w:rPr>
      </w:pPr>
    </w:p>
    <w:p>
      <w:pPr>
        <w:pStyle w:val="5"/>
        <w:numPr>
          <w:ilvl w:val="0"/>
          <w:numId w:val="0"/>
        </w:numPr>
        <w:tabs>
          <w:tab w:val="center" w:pos="562"/>
        </w:tabs>
        <w:spacing w:before="0" w:after="0" w:line="240" w:lineRule="auto"/>
        <w:jc w:val="center"/>
        <w:rPr>
          <w:rFonts w:eastAsia="方正小标宋_GBK"/>
          <w:b w:val="0"/>
          <w:kern w:val="0"/>
        </w:rPr>
      </w:pPr>
      <w:r>
        <w:rPr>
          <w:rFonts w:eastAsia="方正小标宋_GBK"/>
          <w:b w:val="0"/>
          <w:kern w:val="0"/>
        </w:rPr>
        <w:t>机场进近和跑道灯光系统强度</w:t>
      </w:r>
      <w:bookmarkEnd w:id="31"/>
      <w:bookmarkEnd w:id="32"/>
      <w:bookmarkEnd w:id="33"/>
      <w:bookmarkEnd w:id="34"/>
      <w:bookmarkEnd w:id="35"/>
      <w:bookmarkEnd w:id="36"/>
    </w:p>
    <w:p>
      <w:pPr>
        <w:tabs>
          <w:tab w:val="center" w:pos="562"/>
        </w:tabs>
        <w:spacing w:line="300" w:lineRule="auto"/>
        <w:ind w:left="10" w:right="23" w:rightChars="11" w:firstLine="600" w:firstLineChars="200"/>
        <w:rPr>
          <w:rFonts w:eastAsia="仿宋_GB2312"/>
          <w:kern w:val="0"/>
          <w:sz w:val="30"/>
          <w:szCs w:val="30"/>
        </w:rPr>
      </w:pPr>
    </w:p>
    <w:p>
      <w:pPr>
        <w:tabs>
          <w:tab w:val="center" w:pos="562"/>
        </w:tabs>
        <w:spacing w:line="300" w:lineRule="auto"/>
        <w:ind w:left="10" w:right="23" w:rightChars="11" w:firstLine="600" w:firstLineChars="200"/>
        <w:rPr>
          <w:rFonts w:eastAsia="仿宋_GB2312"/>
          <w:kern w:val="0"/>
          <w:sz w:val="30"/>
          <w:szCs w:val="30"/>
        </w:rPr>
      </w:pPr>
      <w:r>
        <w:rPr>
          <w:rFonts w:eastAsia="仿宋_GB2312"/>
          <w:kern w:val="0"/>
          <w:sz w:val="30"/>
          <w:szCs w:val="30"/>
        </w:rPr>
        <w:t>一、航空器进近着陆方向上的机场进近灯及接地带灯的强度应当按照表1进行调置；</w:t>
      </w:r>
    </w:p>
    <w:p>
      <w:pPr>
        <w:tabs>
          <w:tab w:val="center" w:pos="562"/>
        </w:tabs>
        <w:spacing w:line="300" w:lineRule="auto"/>
        <w:ind w:left="10" w:right="23" w:rightChars="11" w:firstLine="600" w:firstLineChars="200"/>
        <w:rPr>
          <w:rFonts w:eastAsia="仿宋_GB2312"/>
          <w:kern w:val="0"/>
          <w:sz w:val="30"/>
          <w:szCs w:val="30"/>
        </w:rPr>
      </w:pPr>
      <w:r>
        <w:rPr>
          <w:rFonts w:eastAsia="仿宋_GB2312"/>
          <w:kern w:val="0"/>
          <w:sz w:val="30"/>
          <w:szCs w:val="30"/>
        </w:rPr>
        <w:t>二、航空器进近着陆方向上的进近坡度指示灯的强度应当按照表2进行设置；</w:t>
      </w:r>
    </w:p>
    <w:p>
      <w:pPr>
        <w:tabs>
          <w:tab w:val="center" w:pos="562"/>
        </w:tabs>
        <w:spacing w:line="300" w:lineRule="auto"/>
        <w:ind w:left="10" w:right="23" w:rightChars="11" w:firstLine="600" w:firstLineChars="200"/>
        <w:rPr>
          <w:rFonts w:eastAsia="仿宋_GB2312"/>
          <w:kern w:val="0"/>
          <w:sz w:val="30"/>
          <w:szCs w:val="30"/>
        </w:rPr>
      </w:pPr>
      <w:r>
        <w:rPr>
          <w:rFonts w:eastAsia="仿宋_GB2312"/>
          <w:kern w:val="0"/>
          <w:sz w:val="30"/>
          <w:szCs w:val="30"/>
        </w:rPr>
        <w:t>三、跑道灯、跑道端灯或停止排灯的强度应当按照表3进行设置；</w:t>
      </w:r>
    </w:p>
    <w:p>
      <w:pPr>
        <w:tabs>
          <w:tab w:val="center" w:pos="562"/>
        </w:tabs>
        <w:spacing w:line="300" w:lineRule="auto"/>
        <w:ind w:left="10" w:right="23" w:rightChars="11" w:firstLine="600" w:firstLineChars="200"/>
        <w:rPr>
          <w:rFonts w:eastAsia="仿宋_GB2312"/>
          <w:kern w:val="0"/>
          <w:sz w:val="30"/>
          <w:szCs w:val="30"/>
        </w:rPr>
      </w:pPr>
      <w:r>
        <w:rPr>
          <w:rFonts w:eastAsia="仿宋_GB2312"/>
          <w:kern w:val="0"/>
          <w:sz w:val="30"/>
          <w:szCs w:val="30"/>
        </w:rPr>
        <w:t>四、跑道中心线灯的强度应当按照表4进行调置。</w:t>
      </w:r>
    </w:p>
    <w:p>
      <w:pPr>
        <w:tabs>
          <w:tab w:val="center" w:pos="562"/>
        </w:tabs>
        <w:spacing w:line="300" w:lineRule="auto"/>
        <w:ind w:left="10" w:right="23" w:rightChars="11"/>
        <w:jc w:val="center"/>
        <w:rPr>
          <w:rFonts w:eastAsia="黑体"/>
          <w:bCs/>
          <w:kern w:val="0"/>
          <w:sz w:val="28"/>
          <w:szCs w:val="28"/>
        </w:rPr>
      </w:pPr>
      <w:r>
        <w:rPr>
          <w:rFonts w:eastAsia="黑体"/>
          <w:bCs/>
          <w:kern w:val="0"/>
          <w:sz w:val="28"/>
          <w:szCs w:val="28"/>
        </w:rPr>
        <w:t>表1：进近灯光度置定表</w:t>
      </w:r>
    </w:p>
    <w:tbl>
      <w:tblPr>
        <w:tblStyle w:val="3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750"/>
        <w:gridCol w:w="3767"/>
        <w:gridCol w:w="376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23" w:hRule="atLeast"/>
          <w:jc w:val="center"/>
        </w:trPr>
        <w:tc>
          <w:tcPr>
            <w:tcW w:w="750" w:type="dxa"/>
            <w:vMerge w:val="restart"/>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ind w:left="11" w:right="23" w:rightChars="11"/>
              <w:jc w:val="center"/>
              <w:rPr>
                <w:rFonts w:eastAsia="仿宋_GB2312"/>
                <w:kern w:val="0"/>
                <w:sz w:val="30"/>
                <w:szCs w:val="30"/>
                <w:lang w:val="zh-CN"/>
              </w:rPr>
            </w:pPr>
            <w:r>
              <w:rPr>
                <w:rFonts w:eastAsia="仿宋_GB2312"/>
                <w:kern w:val="0"/>
                <w:sz w:val="30"/>
                <w:szCs w:val="30"/>
                <w:lang w:val="zh-CN"/>
              </w:rPr>
              <w:t>光度级别</w:t>
            </w:r>
          </w:p>
        </w:tc>
        <w:tc>
          <w:tcPr>
            <w:tcW w:w="7534" w:type="dxa"/>
            <w:gridSpan w:val="2"/>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ind w:left="11" w:right="23" w:rightChars="11"/>
              <w:jc w:val="center"/>
              <w:rPr>
                <w:rFonts w:eastAsia="仿宋_GB2312"/>
                <w:kern w:val="0"/>
                <w:sz w:val="30"/>
                <w:szCs w:val="30"/>
                <w:lang w:val="zh-CN"/>
              </w:rPr>
            </w:pPr>
            <w:r>
              <w:rPr>
                <w:rFonts w:eastAsia="仿宋_GB2312"/>
                <w:kern w:val="0"/>
                <w:sz w:val="30"/>
                <w:szCs w:val="30"/>
                <w:lang w:val="zh-CN"/>
              </w:rPr>
              <w:t>能见度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23" w:hRule="atLeast"/>
          <w:jc w:val="center"/>
        </w:trPr>
        <w:tc>
          <w:tcPr>
            <w:tcW w:w="750" w:type="dxa"/>
            <w:vMerge w:val="continue"/>
            <w:tcBorders>
              <w:top w:val="single" w:color="auto" w:sz="4" w:space="0"/>
              <w:left w:val="single" w:color="auto" w:sz="4" w:space="0"/>
              <w:bottom w:val="single" w:color="auto" w:sz="4" w:space="0"/>
              <w:right w:val="single" w:color="auto" w:sz="4" w:space="0"/>
            </w:tcBorders>
            <w:vAlign w:val="center"/>
          </w:tcPr>
          <w:p>
            <w:pPr>
              <w:widowControl/>
              <w:tabs>
                <w:tab w:val="center" w:pos="562"/>
              </w:tabs>
              <w:ind w:left="11" w:right="23" w:rightChars="11"/>
              <w:jc w:val="left"/>
              <w:rPr>
                <w:rFonts w:eastAsia="仿宋_GB2312"/>
                <w:kern w:val="0"/>
                <w:sz w:val="30"/>
                <w:szCs w:val="30"/>
                <w:lang w:val="zh-CN"/>
              </w:rPr>
            </w:pPr>
          </w:p>
        </w:tc>
        <w:tc>
          <w:tcPr>
            <w:tcW w:w="3767"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ind w:left="11" w:right="23" w:rightChars="11"/>
              <w:jc w:val="center"/>
              <w:rPr>
                <w:rFonts w:eastAsia="仿宋_GB2312"/>
                <w:kern w:val="0"/>
                <w:sz w:val="30"/>
                <w:szCs w:val="30"/>
                <w:lang w:val="zh-CN"/>
              </w:rPr>
            </w:pPr>
            <w:r>
              <w:rPr>
                <w:rFonts w:eastAsia="仿宋_GB2312"/>
                <w:kern w:val="0"/>
                <w:sz w:val="30"/>
                <w:szCs w:val="30"/>
                <w:lang w:val="zh-CN"/>
              </w:rPr>
              <w:t>昼间</w:t>
            </w:r>
          </w:p>
        </w:tc>
        <w:tc>
          <w:tcPr>
            <w:tcW w:w="3767"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ind w:left="11" w:right="23" w:rightChars="11"/>
              <w:jc w:val="center"/>
              <w:rPr>
                <w:rFonts w:eastAsia="仿宋_GB2312"/>
                <w:kern w:val="0"/>
                <w:sz w:val="30"/>
                <w:szCs w:val="30"/>
                <w:lang w:val="zh-CN"/>
              </w:rPr>
            </w:pPr>
            <w:r>
              <w:rPr>
                <w:rFonts w:eastAsia="仿宋_GB2312"/>
                <w:kern w:val="0"/>
                <w:sz w:val="30"/>
                <w:szCs w:val="30"/>
                <w:lang w:val="zh-CN"/>
              </w:rPr>
              <w:t>夜间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ind w:left="11" w:right="23" w:rightChars="11"/>
              <w:jc w:val="center"/>
              <w:rPr>
                <w:rFonts w:eastAsia="仿宋_GB2312"/>
                <w:kern w:val="0"/>
                <w:sz w:val="30"/>
                <w:szCs w:val="30"/>
                <w:lang w:val="zh-CN"/>
              </w:rPr>
            </w:pPr>
            <w:r>
              <w:rPr>
                <w:rFonts w:eastAsia="仿宋_GB2312"/>
                <w:kern w:val="0"/>
                <w:sz w:val="30"/>
                <w:szCs w:val="30"/>
                <w:lang w:val="zh-CN"/>
              </w:rPr>
              <w:t>5</w:t>
            </w:r>
          </w:p>
        </w:tc>
        <w:tc>
          <w:tcPr>
            <w:tcW w:w="3767"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ind w:left="11" w:right="23" w:rightChars="11"/>
              <w:jc w:val="center"/>
              <w:rPr>
                <w:rFonts w:eastAsia="仿宋_GB2312"/>
                <w:kern w:val="0"/>
                <w:sz w:val="30"/>
                <w:szCs w:val="30"/>
                <w:lang w:val="zh-CN"/>
              </w:rPr>
            </w:pPr>
            <w:r>
              <w:rPr>
                <w:rFonts w:eastAsia="仿宋_GB2312"/>
                <w:kern w:val="0"/>
                <w:sz w:val="30"/>
                <w:szCs w:val="30"/>
              </w:rPr>
              <w:t>1600</w:t>
            </w:r>
            <w:r>
              <w:rPr>
                <w:rFonts w:eastAsia="仿宋_GB2312"/>
                <w:kern w:val="0"/>
                <w:sz w:val="30"/>
                <w:szCs w:val="30"/>
                <w:lang w:val="zh-CN"/>
              </w:rPr>
              <w:t>米以下</w:t>
            </w:r>
          </w:p>
        </w:tc>
        <w:tc>
          <w:tcPr>
            <w:tcW w:w="3767"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ind w:left="11" w:right="23" w:rightChars="11"/>
              <w:jc w:val="center"/>
              <w:rPr>
                <w:rFonts w:eastAsia="仿宋_GB2312"/>
                <w:kern w:val="0"/>
                <w:sz w:val="30"/>
                <w:szCs w:val="30"/>
                <w:lang w:val="zh-CN"/>
              </w:rPr>
            </w:pPr>
            <w:r>
              <w:rPr>
                <w:rFonts w:eastAsia="仿宋_GB2312"/>
                <w:kern w:val="0"/>
                <w:sz w:val="30"/>
                <w:szCs w:val="30"/>
                <w:lang w:val="zh-CN"/>
              </w:rPr>
              <w:t>仅在有此要求时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ind w:left="11" w:right="23" w:rightChars="11"/>
              <w:jc w:val="center"/>
              <w:rPr>
                <w:rFonts w:eastAsia="仿宋_GB2312"/>
                <w:kern w:val="0"/>
                <w:sz w:val="30"/>
                <w:szCs w:val="30"/>
              </w:rPr>
            </w:pPr>
            <w:r>
              <w:rPr>
                <w:rFonts w:eastAsia="仿宋_GB2312"/>
                <w:kern w:val="0"/>
                <w:sz w:val="30"/>
                <w:szCs w:val="30"/>
              </w:rPr>
              <w:t>4</w:t>
            </w:r>
          </w:p>
        </w:tc>
        <w:tc>
          <w:tcPr>
            <w:tcW w:w="3767"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ind w:left="11" w:right="23" w:rightChars="11"/>
              <w:jc w:val="center"/>
              <w:rPr>
                <w:rFonts w:eastAsia="仿宋_GB2312"/>
                <w:kern w:val="0"/>
                <w:sz w:val="30"/>
                <w:szCs w:val="30"/>
              </w:rPr>
            </w:pPr>
            <w:r>
              <w:rPr>
                <w:rFonts w:eastAsia="仿宋_GB2312"/>
                <w:kern w:val="0"/>
                <w:sz w:val="30"/>
                <w:szCs w:val="30"/>
              </w:rPr>
              <w:t>1600</w:t>
            </w:r>
            <w:r>
              <w:rPr>
                <w:rFonts w:eastAsia="仿宋_GB2312"/>
                <w:kern w:val="0"/>
                <w:sz w:val="30"/>
                <w:szCs w:val="30"/>
                <w:lang w:val="zh-CN"/>
              </w:rPr>
              <w:t>米以上</w:t>
            </w:r>
            <w:r>
              <w:rPr>
                <w:rFonts w:eastAsia="仿宋_GB2312"/>
                <w:kern w:val="0"/>
                <w:sz w:val="30"/>
                <w:szCs w:val="30"/>
              </w:rPr>
              <w:t>，5000</w:t>
            </w:r>
            <w:r>
              <w:rPr>
                <w:rFonts w:eastAsia="仿宋_GB2312"/>
                <w:kern w:val="0"/>
                <w:sz w:val="30"/>
                <w:szCs w:val="30"/>
                <w:lang w:val="zh-CN"/>
              </w:rPr>
              <w:t>米以下</w:t>
            </w:r>
          </w:p>
        </w:tc>
        <w:tc>
          <w:tcPr>
            <w:tcW w:w="3767"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ind w:left="11" w:right="23" w:rightChars="11"/>
              <w:jc w:val="center"/>
              <w:rPr>
                <w:rFonts w:eastAsia="仿宋_GB2312"/>
                <w:kern w:val="0"/>
                <w:sz w:val="30"/>
                <w:szCs w:val="30"/>
                <w:lang w:val="zh-CN"/>
              </w:rPr>
            </w:pPr>
            <w:r>
              <w:rPr>
                <w:rFonts w:eastAsia="仿宋_GB2312"/>
                <w:kern w:val="0"/>
                <w:sz w:val="30"/>
                <w:szCs w:val="30"/>
              </w:rPr>
              <w:t>800</w:t>
            </w:r>
            <w:r>
              <w:rPr>
                <w:rFonts w:eastAsia="仿宋_GB2312"/>
                <w:kern w:val="0"/>
                <w:sz w:val="30"/>
                <w:szCs w:val="30"/>
                <w:lang w:val="zh-CN"/>
              </w:rPr>
              <w:t>米以下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ind w:left="11" w:right="23" w:rightChars="11"/>
              <w:jc w:val="center"/>
              <w:rPr>
                <w:rFonts w:eastAsia="仿宋_GB2312"/>
                <w:kern w:val="0"/>
                <w:sz w:val="30"/>
                <w:szCs w:val="30"/>
                <w:lang w:val="zh-CN"/>
              </w:rPr>
            </w:pPr>
            <w:r>
              <w:rPr>
                <w:rFonts w:eastAsia="仿宋_GB2312"/>
                <w:kern w:val="0"/>
                <w:sz w:val="30"/>
                <w:szCs w:val="30"/>
                <w:lang w:val="zh-CN"/>
              </w:rPr>
              <w:t>3</w:t>
            </w:r>
          </w:p>
        </w:tc>
        <w:tc>
          <w:tcPr>
            <w:tcW w:w="3767"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ind w:left="11" w:right="23" w:rightChars="11"/>
              <w:jc w:val="center"/>
              <w:rPr>
                <w:rFonts w:eastAsia="仿宋_GB2312"/>
                <w:kern w:val="0"/>
                <w:sz w:val="30"/>
                <w:szCs w:val="30"/>
                <w:lang w:val="zh-CN"/>
              </w:rPr>
            </w:pPr>
            <w:r>
              <w:rPr>
                <w:rFonts w:eastAsia="仿宋_GB2312"/>
                <w:kern w:val="0"/>
                <w:sz w:val="30"/>
                <w:szCs w:val="30"/>
                <w:lang w:val="zh-CN"/>
              </w:rPr>
              <w:t>仅在有此要求时</w:t>
            </w:r>
          </w:p>
        </w:tc>
        <w:tc>
          <w:tcPr>
            <w:tcW w:w="3767"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ind w:left="11" w:right="23" w:rightChars="11"/>
              <w:jc w:val="center"/>
              <w:rPr>
                <w:rFonts w:eastAsia="仿宋_GB2312"/>
                <w:kern w:val="0"/>
                <w:sz w:val="30"/>
                <w:szCs w:val="30"/>
                <w:lang w:val="zh-CN"/>
              </w:rPr>
            </w:pPr>
            <w:r>
              <w:rPr>
                <w:rFonts w:eastAsia="仿宋_GB2312"/>
                <w:kern w:val="0"/>
                <w:sz w:val="30"/>
                <w:szCs w:val="30"/>
              </w:rPr>
              <w:t>800</w:t>
            </w:r>
            <w:r>
              <w:rPr>
                <w:rFonts w:eastAsia="仿宋_GB2312"/>
                <w:kern w:val="0"/>
                <w:sz w:val="30"/>
                <w:szCs w:val="30"/>
                <w:lang w:val="zh-CN"/>
              </w:rPr>
              <w:t>米以上，</w:t>
            </w:r>
            <w:r>
              <w:rPr>
                <w:rFonts w:eastAsia="仿宋_GB2312"/>
                <w:kern w:val="0"/>
                <w:sz w:val="30"/>
                <w:szCs w:val="30"/>
              </w:rPr>
              <w:t>1600</w:t>
            </w:r>
            <w:r>
              <w:rPr>
                <w:rFonts w:eastAsia="仿宋_GB2312"/>
                <w:kern w:val="0"/>
                <w:sz w:val="30"/>
                <w:szCs w:val="30"/>
                <w:lang w:val="zh-CN"/>
              </w:rPr>
              <w:t>米以下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ind w:left="11" w:right="23" w:rightChars="11"/>
              <w:jc w:val="center"/>
              <w:rPr>
                <w:rFonts w:eastAsia="仿宋_GB2312"/>
                <w:kern w:val="0"/>
                <w:sz w:val="30"/>
                <w:szCs w:val="30"/>
                <w:lang w:val="zh-CN"/>
              </w:rPr>
            </w:pPr>
            <w:r>
              <w:rPr>
                <w:rFonts w:eastAsia="仿宋_GB2312"/>
                <w:kern w:val="0"/>
                <w:sz w:val="30"/>
                <w:szCs w:val="30"/>
                <w:lang w:val="zh-CN"/>
              </w:rPr>
              <w:t>2</w:t>
            </w:r>
          </w:p>
        </w:tc>
        <w:tc>
          <w:tcPr>
            <w:tcW w:w="3767"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ind w:left="11" w:right="23" w:rightChars="11"/>
              <w:jc w:val="center"/>
              <w:rPr>
                <w:rFonts w:eastAsia="仿宋_GB2312"/>
                <w:kern w:val="0"/>
                <w:sz w:val="30"/>
                <w:szCs w:val="30"/>
                <w:lang w:val="zh-CN"/>
              </w:rPr>
            </w:pPr>
            <w:r>
              <w:rPr>
                <w:rFonts w:eastAsia="仿宋_GB2312"/>
                <w:kern w:val="0"/>
                <w:sz w:val="30"/>
                <w:szCs w:val="30"/>
                <w:lang w:val="zh-CN"/>
              </w:rPr>
              <w:t>仅在有此要求时</w:t>
            </w:r>
          </w:p>
        </w:tc>
        <w:tc>
          <w:tcPr>
            <w:tcW w:w="3767"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ind w:left="11" w:right="23" w:rightChars="11"/>
              <w:jc w:val="center"/>
              <w:rPr>
                <w:rFonts w:eastAsia="仿宋_GB2312"/>
                <w:kern w:val="0"/>
                <w:sz w:val="30"/>
                <w:szCs w:val="30"/>
                <w:lang w:val="zh-CN"/>
              </w:rPr>
            </w:pPr>
            <w:r>
              <w:rPr>
                <w:rFonts w:eastAsia="仿宋_GB2312"/>
                <w:kern w:val="0"/>
                <w:sz w:val="30"/>
                <w:szCs w:val="30"/>
              </w:rPr>
              <w:t>1600</w:t>
            </w:r>
            <w:r>
              <w:rPr>
                <w:rFonts w:eastAsia="仿宋_GB2312"/>
                <w:kern w:val="0"/>
                <w:sz w:val="30"/>
                <w:szCs w:val="30"/>
                <w:lang w:val="zh-CN"/>
              </w:rPr>
              <w:t>米以上，</w:t>
            </w:r>
            <w:r>
              <w:rPr>
                <w:rFonts w:eastAsia="仿宋_GB2312"/>
                <w:kern w:val="0"/>
                <w:sz w:val="30"/>
                <w:szCs w:val="30"/>
              </w:rPr>
              <w:t>5000</w:t>
            </w:r>
            <w:r>
              <w:rPr>
                <w:rFonts w:eastAsia="仿宋_GB2312"/>
                <w:kern w:val="0"/>
                <w:sz w:val="30"/>
                <w:szCs w:val="30"/>
                <w:lang w:val="zh-CN"/>
              </w:rPr>
              <w:t>米以下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750" w:type="dxa"/>
            <w:tcBorders>
              <w:top w:val="single" w:color="auto" w:sz="4" w:space="0"/>
              <w:left w:val="single" w:color="auto" w:sz="4" w:space="0"/>
              <w:bottom w:val="single" w:color="auto" w:sz="4" w:space="0"/>
              <w:right w:val="single" w:color="auto" w:sz="4" w:space="0"/>
            </w:tcBorders>
          </w:tcPr>
          <w:p>
            <w:pPr>
              <w:tabs>
                <w:tab w:val="center" w:pos="562"/>
              </w:tabs>
              <w:autoSpaceDE w:val="0"/>
              <w:autoSpaceDN w:val="0"/>
              <w:adjustRightInd w:val="0"/>
              <w:ind w:left="11" w:right="23" w:rightChars="11"/>
              <w:jc w:val="center"/>
              <w:rPr>
                <w:rFonts w:eastAsia="仿宋_GB2312"/>
                <w:kern w:val="0"/>
                <w:sz w:val="30"/>
                <w:szCs w:val="30"/>
                <w:lang w:val="zh-CN"/>
              </w:rPr>
            </w:pPr>
            <w:r>
              <w:rPr>
                <w:rFonts w:eastAsia="仿宋_GB2312"/>
                <w:kern w:val="0"/>
                <w:sz w:val="30"/>
                <w:szCs w:val="30"/>
                <w:lang w:val="zh-CN"/>
              </w:rPr>
              <w:t>1</w:t>
            </w:r>
          </w:p>
        </w:tc>
        <w:tc>
          <w:tcPr>
            <w:tcW w:w="3767" w:type="dxa"/>
            <w:tcBorders>
              <w:top w:val="single" w:color="auto" w:sz="4" w:space="0"/>
              <w:left w:val="single" w:color="auto" w:sz="4" w:space="0"/>
              <w:bottom w:val="single" w:color="auto" w:sz="4" w:space="0"/>
              <w:right w:val="single" w:color="auto" w:sz="4" w:space="0"/>
            </w:tcBorders>
          </w:tcPr>
          <w:p>
            <w:pPr>
              <w:tabs>
                <w:tab w:val="center" w:pos="562"/>
              </w:tabs>
              <w:autoSpaceDE w:val="0"/>
              <w:autoSpaceDN w:val="0"/>
              <w:adjustRightInd w:val="0"/>
              <w:ind w:left="11" w:right="23" w:rightChars="11"/>
              <w:jc w:val="center"/>
              <w:rPr>
                <w:rFonts w:eastAsia="仿宋_GB2312"/>
                <w:kern w:val="0"/>
                <w:sz w:val="30"/>
                <w:szCs w:val="30"/>
                <w:lang w:val="zh-CN"/>
              </w:rPr>
            </w:pPr>
            <w:r>
              <w:rPr>
                <w:rFonts w:eastAsia="仿宋_GB2312"/>
                <w:kern w:val="0"/>
                <w:sz w:val="30"/>
                <w:szCs w:val="30"/>
                <w:lang w:val="zh-CN"/>
              </w:rPr>
              <w:t>仅在有此要求时</w:t>
            </w:r>
          </w:p>
        </w:tc>
        <w:tc>
          <w:tcPr>
            <w:tcW w:w="3767" w:type="dxa"/>
            <w:tcBorders>
              <w:top w:val="single" w:color="auto" w:sz="4" w:space="0"/>
              <w:left w:val="single" w:color="auto" w:sz="4" w:space="0"/>
              <w:bottom w:val="single" w:color="auto" w:sz="4" w:space="0"/>
              <w:right w:val="single" w:color="auto" w:sz="4" w:space="0"/>
            </w:tcBorders>
          </w:tcPr>
          <w:p>
            <w:pPr>
              <w:tabs>
                <w:tab w:val="center" w:pos="562"/>
              </w:tabs>
              <w:autoSpaceDE w:val="0"/>
              <w:autoSpaceDN w:val="0"/>
              <w:adjustRightInd w:val="0"/>
              <w:ind w:left="11" w:right="23" w:rightChars="11"/>
              <w:jc w:val="center"/>
              <w:rPr>
                <w:rFonts w:eastAsia="仿宋_GB2312"/>
                <w:kern w:val="0"/>
                <w:sz w:val="30"/>
                <w:szCs w:val="30"/>
                <w:lang w:val="zh-CN"/>
              </w:rPr>
            </w:pPr>
            <w:r>
              <w:rPr>
                <w:rFonts w:eastAsia="仿宋_GB2312"/>
                <w:kern w:val="0"/>
                <w:sz w:val="30"/>
                <w:szCs w:val="30"/>
              </w:rPr>
              <w:t>5000</w:t>
            </w:r>
            <w:r>
              <w:rPr>
                <w:rFonts w:eastAsia="仿宋_GB2312"/>
                <w:kern w:val="0"/>
                <w:sz w:val="30"/>
                <w:szCs w:val="30"/>
                <w:lang w:val="zh-CN"/>
              </w:rPr>
              <w:t>米以上</w:t>
            </w:r>
          </w:p>
        </w:tc>
      </w:tr>
    </w:tbl>
    <w:p>
      <w:pPr>
        <w:tabs>
          <w:tab w:val="center" w:pos="562"/>
        </w:tabs>
        <w:spacing w:line="300" w:lineRule="auto"/>
        <w:ind w:left="10" w:right="23" w:rightChars="11"/>
        <w:rPr>
          <w:rFonts w:eastAsia="黑体"/>
          <w:kern w:val="0"/>
          <w:sz w:val="28"/>
          <w:szCs w:val="28"/>
        </w:rPr>
      </w:pPr>
    </w:p>
    <w:p>
      <w:pPr>
        <w:tabs>
          <w:tab w:val="center" w:pos="562"/>
        </w:tabs>
        <w:spacing w:line="300" w:lineRule="auto"/>
        <w:ind w:left="10" w:right="23" w:rightChars="11"/>
        <w:rPr>
          <w:rFonts w:eastAsia="黑体"/>
          <w:kern w:val="0"/>
          <w:sz w:val="28"/>
          <w:szCs w:val="28"/>
        </w:rPr>
      </w:pPr>
    </w:p>
    <w:p>
      <w:pPr>
        <w:pStyle w:val="2"/>
        <w:ind w:firstLine="560"/>
        <w:rPr>
          <w:rFonts w:ascii="Times New Roman" w:hAnsi="Times New Roman" w:eastAsia="黑体"/>
          <w:sz w:val="28"/>
          <w:szCs w:val="28"/>
        </w:rPr>
      </w:pPr>
    </w:p>
    <w:p>
      <w:pPr>
        <w:pStyle w:val="4"/>
        <w:ind w:firstLine="720"/>
      </w:pPr>
    </w:p>
    <w:p>
      <w:pPr>
        <w:tabs>
          <w:tab w:val="center" w:pos="562"/>
        </w:tabs>
        <w:spacing w:line="300" w:lineRule="auto"/>
        <w:ind w:left="10" w:right="23" w:rightChars="11"/>
        <w:rPr>
          <w:rFonts w:eastAsia="黑体"/>
          <w:sz w:val="28"/>
          <w:szCs w:val="28"/>
        </w:rPr>
      </w:pPr>
    </w:p>
    <w:p>
      <w:pPr>
        <w:tabs>
          <w:tab w:val="center" w:pos="562"/>
        </w:tabs>
        <w:spacing w:line="300" w:lineRule="auto"/>
        <w:ind w:left="10" w:right="23" w:rightChars="11"/>
        <w:jc w:val="center"/>
        <w:rPr>
          <w:rFonts w:eastAsia="黑体"/>
          <w:bCs/>
          <w:sz w:val="28"/>
          <w:szCs w:val="28"/>
        </w:rPr>
      </w:pPr>
      <w:r>
        <w:rPr>
          <w:rFonts w:eastAsia="黑体"/>
          <w:bCs/>
          <w:kern w:val="0"/>
          <w:sz w:val="28"/>
          <w:szCs w:val="28"/>
        </w:rPr>
        <w:t>表2：进近坡度指示灯光度置定表</w:t>
      </w:r>
    </w:p>
    <w:tbl>
      <w:tblPr>
        <w:tblStyle w:val="3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92"/>
        <w:gridCol w:w="3301"/>
        <w:gridCol w:w="396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492"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光度级别</w:t>
            </w:r>
          </w:p>
        </w:tc>
        <w:tc>
          <w:tcPr>
            <w:tcW w:w="3301"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p>
        </w:tc>
        <w:tc>
          <w:tcPr>
            <w:tcW w:w="3968"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492"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5</w:t>
            </w:r>
          </w:p>
        </w:tc>
        <w:tc>
          <w:tcPr>
            <w:tcW w:w="3301"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昼间</w:t>
            </w:r>
          </w:p>
        </w:tc>
        <w:tc>
          <w:tcPr>
            <w:tcW w:w="3968"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（自日出至日没之间）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492"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4</w:t>
            </w:r>
          </w:p>
        </w:tc>
        <w:tc>
          <w:tcPr>
            <w:tcW w:w="3301" w:type="dxa"/>
            <w:vMerge w:val="restart"/>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夜间</w:t>
            </w:r>
          </w:p>
        </w:tc>
        <w:tc>
          <w:tcPr>
            <w:tcW w:w="3968"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晨昏蒙影间</w:t>
            </w:r>
          </w:p>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（拂晓和黄昏）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492"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3</w:t>
            </w:r>
          </w:p>
        </w:tc>
        <w:tc>
          <w:tcPr>
            <w:tcW w:w="3301" w:type="dxa"/>
            <w:vMerge w:val="continue"/>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p>
        </w:tc>
        <w:tc>
          <w:tcPr>
            <w:tcW w:w="3968"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在拂晓和黄昏以外的期间</w:t>
            </w:r>
          </w:p>
        </w:tc>
      </w:tr>
    </w:tbl>
    <w:p>
      <w:pPr>
        <w:tabs>
          <w:tab w:val="center" w:pos="562"/>
        </w:tabs>
        <w:spacing w:line="300" w:lineRule="auto"/>
        <w:ind w:left="10" w:right="23" w:rightChars="11"/>
        <w:rPr>
          <w:rFonts w:eastAsia="黑体"/>
          <w:kern w:val="0"/>
          <w:sz w:val="28"/>
          <w:szCs w:val="28"/>
        </w:rPr>
      </w:pPr>
    </w:p>
    <w:p>
      <w:pPr>
        <w:tabs>
          <w:tab w:val="center" w:pos="562"/>
        </w:tabs>
        <w:spacing w:line="300" w:lineRule="auto"/>
        <w:ind w:left="10" w:right="23" w:rightChars="11"/>
        <w:jc w:val="center"/>
        <w:rPr>
          <w:rFonts w:eastAsia="黑体"/>
          <w:bCs/>
          <w:sz w:val="28"/>
          <w:szCs w:val="28"/>
        </w:rPr>
      </w:pPr>
      <w:r>
        <w:rPr>
          <w:rFonts w:eastAsia="黑体"/>
          <w:bCs/>
          <w:kern w:val="0"/>
          <w:sz w:val="28"/>
          <w:szCs w:val="28"/>
        </w:rPr>
        <w:t>表3：跑道灯光度置定表</w:t>
      </w:r>
    </w:p>
    <w:tbl>
      <w:tblPr>
        <w:tblStyle w:val="3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58"/>
        <w:gridCol w:w="2452"/>
        <w:gridCol w:w="2523"/>
        <w:gridCol w:w="311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158" w:type="dxa"/>
            <w:vMerge w:val="restart"/>
            <w:tcBorders>
              <w:top w:val="single" w:color="auto" w:sz="4" w:space="0"/>
              <w:left w:val="single" w:color="auto" w:sz="4" w:space="0"/>
              <w:bottom w:val="single" w:color="auto" w:sz="4" w:space="0"/>
              <w:right w:val="single" w:color="auto" w:sz="4" w:space="0"/>
            </w:tcBorders>
          </w:tcPr>
          <w:p>
            <w:pPr>
              <w:tabs>
                <w:tab w:val="center" w:pos="562"/>
              </w:tabs>
              <w:autoSpaceDE w:val="0"/>
              <w:autoSpaceDN w:val="0"/>
              <w:adjustRightInd w:val="0"/>
              <w:jc w:val="center"/>
              <w:rPr>
                <w:rFonts w:eastAsia="仿宋_GB2312"/>
                <w:kern w:val="0"/>
                <w:sz w:val="30"/>
                <w:szCs w:val="30"/>
                <w:lang w:val="zh-CN"/>
              </w:rPr>
            </w:pPr>
          </w:p>
        </w:tc>
        <w:tc>
          <w:tcPr>
            <w:tcW w:w="2452" w:type="dxa"/>
            <w:vMerge w:val="restart"/>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光度级别</w:t>
            </w:r>
          </w:p>
        </w:tc>
        <w:tc>
          <w:tcPr>
            <w:tcW w:w="2523"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能见度</w:t>
            </w:r>
          </w:p>
        </w:tc>
        <w:tc>
          <w:tcPr>
            <w:tcW w:w="3119"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p>
        </w:tc>
        <w:tc>
          <w:tcPr>
            <w:tcW w:w="2452" w:type="dxa"/>
            <w:vMerge w:val="continue"/>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p>
        </w:tc>
        <w:tc>
          <w:tcPr>
            <w:tcW w:w="2523"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昼间</w:t>
            </w:r>
          </w:p>
        </w:tc>
        <w:tc>
          <w:tcPr>
            <w:tcW w:w="3119"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夜间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158" w:type="dxa"/>
            <w:vMerge w:val="restart"/>
            <w:tcBorders>
              <w:top w:val="single" w:color="auto" w:sz="4" w:space="0"/>
              <w:left w:val="single" w:color="auto" w:sz="4" w:space="0"/>
              <w:bottom w:val="single" w:color="auto" w:sz="4" w:space="0"/>
              <w:right w:val="single" w:color="auto" w:sz="4" w:space="0"/>
            </w:tcBorders>
            <w:textDirection w:val="tbRlV"/>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高光度</w:t>
            </w:r>
          </w:p>
        </w:tc>
        <w:tc>
          <w:tcPr>
            <w:tcW w:w="2452"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5</w:t>
            </w:r>
          </w:p>
        </w:tc>
        <w:tc>
          <w:tcPr>
            <w:tcW w:w="2523"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1600</w:t>
            </w:r>
            <w:r>
              <w:rPr>
                <w:rFonts w:eastAsia="仿宋_GB2312"/>
                <w:kern w:val="0"/>
                <w:sz w:val="30"/>
                <w:szCs w:val="30"/>
                <w:lang w:val="zh-CN"/>
              </w:rPr>
              <w:t>米以下</w:t>
            </w:r>
          </w:p>
        </w:tc>
        <w:tc>
          <w:tcPr>
            <w:tcW w:w="3119"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仅在有此要求时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p>
        </w:tc>
        <w:tc>
          <w:tcPr>
            <w:tcW w:w="2452"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4</w:t>
            </w:r>
          </w:p>
        </w:tc>
        <w:tc>
          <w:tcPr>
            <w:tcW w:w="2523"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1600</w:t>
            </w:r>
            <w:r>
              <w:rPr>
                <w:rFonts w:eastAsia="仿宋_GB2312"/>
                <w:kern w:val="0"/>
                <w:sz w:val="30"/>
                <w:szCs w:val="30"/>
                <w:lang w:val="zh-CN"/>
              </w:rPr>
              <w:t>米以上，</w:t>
            </w:r>
            <w:r>
              <w:rPr>
                <w:rFonts w:eastAsia="仿宋_GB2312"/>
                <w:kern w:val="0"/>
                <w:sz w:val="30"/>
                <w:szCs w:val="30"/>
              </w:rPr>
              <w:t>5000</w:t>
            </w:r>
            <w:r>
              <w:rPr>
                <w:rFonts w:eastAsia="仿宋_GB2312"/>
                <w:kern w:val="0"/>
                <w:sz w:val="30"/>
                <w:szCs w:val="30"/>
                <w:lang w:val="zh-CN"/>
              </w:rPr>
              <w:t>米以下</w:t>
            </w:r>
          </w:p>
        </w:tc>
        <w:tc>
          <w:tcPr>
            <w:tcW w:w="3119"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1600米以下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p>
        </w:tc>
        <w:tc>
          <w:tcPr>
            <w:tcW w:w="2452"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3</w:t>
            </w:r>
          </w:p>
        </w:tc>
        <w:tc>
          <w:tcPr>
            <w:tcW w:w="2523"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有要求时</w:t>
            </w:r>
          </w:p>
        </w:tc>
        <w:tc>
          <w:tcPr>
            <w:tcW w:w="3119"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1600米以上，5000米以下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p>
        </w:tc>
        <w:tc>
          <w:tcPr>
            <w:tcW w:w="2452"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2</w:t>
            </w:r>
          </w:p>
        </w:tc>
        <w:tc>
          <w:tcPr>
            <w:tcW w:w="2523"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有要求时</w:t>
            </w:r>
          </w:p>
        </w:tc>
        <w:tc>
          <w:tcPr>
            <w:tcW w:w="3119"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5000</w:t>
            </w:r>
            <w:r>
              <w:rPr>
                <w:rFonts w:eastAsia="仿宋_GB2312"/>
                <w:kern w:val="0"/>
                <w:sz w:val="30"/>
                <w:szCs w:val="30"/>
                <w:lang w:val="zh-CN"/>
              </w:rPr>
              <w:t>米以上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p>
        </w:tc>
        <w:tc>
          <w:tcPr>
            <w:tcW w:w="2452"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1</w:t>
            </w:r>
          </w:p>
        </w:tc>
        <w:tc>
          <w:tcPr>
            <w:tcW w:w="2523"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有要求时</w:t>
            </w:r>
          </w:p>
        </w:tc>
        <w:tc>
          <w:tcPr>
            <w:tcW w:w="3119"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有要求时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158" w:type="dxa"/>
            <w:vMerge w:val="restart"/>
            <w:tcBorders>
              <w:top w:val="single" w:color="auto" w:sz="4" w:space="0"/>
              <w:left w:val="single" w:color="auto" w:sz="4" w:space="0"/>
              <w:bottom w:val="single" w:color="auto" w:sz="4" w:space="0"/>
              <w:right w:val="single" w:color="auto" w:sz="4" w:space="0"/>
            </w:tcBorders>
            <w:textDirection w:val="tbRlV"/>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中光度</w:t>
            </w:r>
          </w:p>
        </w:tc>
        <w:tc>
          <w:tcPr>
            <w:tcW w:w="2452"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4</w:t>
            </w:r>
          </w:p>
        </w:tc>
        <w:tc>
          <w:tcPr>
            <w:tcW w:w="2523"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5000</w:t>
            </w:r>
            <w:r>
              <w:rPr>
                <w:rFonts w:eastAsia="仿宋_GB2312"/>
                <w:kern w:val="0"/>
                <w:sz w:val="30"/>
                <w:szCs w:val="30"/>
                <w:lang w:val="zh-CN"/>
              </w:rPr>
              <w:t>米以下</w:t>
            </w:r>
          </w:p>
        </w:tc>
        <w:tc>
          <w:tcPr>
            <w:tcW w:w="3119"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仅在有此要求时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p>
        </w:tc>
        <w:tc>
          <w:tcPr>
            <w:tcW w:w="2452"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3</w:t>
            </w:r>
          </w:p>
        </w:tc>
        <w:tc>
          <w:tcPr>
            <w:tcW w:w="2523"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有要求时</w:t>
            </w:r>
          </w:p>
        </w:tc>
        <w:tc>
          <w:tcPr>
            <w:tcW w:w="3119"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1600</w:t>
            </w:r>
            <w:r>
              <w:rPr>
                <w:rFonts w:eastAsia="仿宋_GB2312"/>
                <w:kern w:val="0"/>
                <w:sz w:val="30"/>
                <w:szCs w:val="30"/>
                <w:lang w:val="zh-CN"/>
              </w:rPr>
              <w:t>米以下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p>
        </w:tc>
        <w:tc>
          <w:tcPr>
            <w:tcW w:w="2452"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2</w:t>
            </w:r>
          </w:p>
        </w:tc>
        <w:tc>
          <w:tcPr>
            <w:tcW w:w="2523"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有要求时</w:t>
            </w:r>
          </w:p>
        </w:tc>
        <w:tc>
          <w:tcPr>
            <w:tcW w:w="3119"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1600</w:t>
            </w:r>
            <w:r>
              <w:rPr>
                <w:rFonts w:eastAsia="仿宋_GB2312"/>
                <w:kern w:val="0"/>
                <w:sz w:val="30"/>
                <w:szCs w:val="30"/>
                <w:lang w:val="zh-CN"/>
              </w:rPr>
              <w:t>米以上，</w:t>
            </w:r>
            <w:r>
              <w:rPr>
                <w:rFonts w:eastAsia="仿宋_GB2312"/>
                <w:kern w:val="0"/>
                <w:sz w:val="30"/>
                <w:szCs w:val="30"/>
              </w:rPr>
              <w:t>5000</w:t>
            </w:r>
            <w:r>
              <w:rPr>
                <w:rFonts w:eastAsia="仿宋_GB2312"/>
                <w:kern w:val="0"/>
                <w:sz w:val="30"/>
                <w:szCs w:val="30"/>
                <w:lang w:val="zh-CN"/>
              </w:rPr>
              <w:t>米以下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158" w:type="dxa"/>
            <w:vMerge w:val="continue"/>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p>
        </w:tc>
        <w:tc>
          <w:tcPr>
            <w:tcW w:w="2452"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1</w:t>
            </w:r>
          </w:p>
        </w:tc>
        <w:tc>
          <w:tcPr>
            <w:tcW w:w="2523"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有要求时</w:t>
            </w:r>
          </w:p>
        </w:tc>
        <w:tc>
          <w:tcPr>
            <w:tcW w:w="3119"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5000</w:t>
            </w:r>
            <w:r>
              <w:rPr>
                <w:rFonts w:eastAsia="仿宋_GB2312"/>
                <w:kern w:val="0"/>
                <w:sz w:val="30"/>
                <w:szCs w:val="30"/>
                <w:lang w:val="zh-CN"/>
              </w:rPr>
              <w:t>米以上</w:t>
            </w:r>
          </w:p>
        </w:tc>
      </w:tr>
    </w:tbl>
    <w:p>
      <w:pPr>
        <w:tabs>
          <w:tab w:val="center" w:pos="562"/>
        </w:tabs>
        <w:spacing w:line="300" w:lineRule="auto"/>
        <w:ind w:left="10" w:right="23" w:rightChars="11"/>
        <w:rPr>
          <w:rFonts w:eastAsia="黑体"/>
          <w:kern w:val="0"/>
          <w:sz w:val="28"/>
          <w:szCs w:val="28"/>
        </w:rPr>
      </w:pPr>
    </w:p>
    <w:p>
      <w:pPr>
        <w:tabs>
          <w:tab w:val="center" w:pos="562"/>
        </w:tabs>
        <w:spacing w:line="300" w:lineRule="auto"/>
        <w:ind w:left="10" w:right="23" w:rightChars="11"/>
        <w:rPr>
          <w:rFonts w:eastAsia="黑体"/>
          <w:kern w:val="0"/>
          <w:sz w:val="28"/>
          <w:szCs w:val="28"/>
        </w:rPr>
      </w:pPr>
    </w:p>
    <w:p>
      <w:pPr>
        <w:tabs>
          <w:tab w:val="center" w:pos="562"/>
        </w:tabs>
        <w:spacing w:line="300" w:lineRule="auto"/>
        <w:ind w:left="10" w:right="23" w:rightChars="11"/>
        <w:jc w:val="center"/>
        <w:rPr>
          <w:rFonts w:eastAsia="黑体"/>
          <w:bCs/>
          <w:kern w:val="0"/>
          <w:sz w:val="28"/>
          <w:szCs w:val="28"/>
        </w:rPr>
      </w:pPr>
      <w:r>
        <w:rPr>
          <w:rFonts w:eastAsia="黑体"/>
          <w:bCs/>
          <w:kern w:val="0"/>
          <w:sz w:val="28"/>
          <w:szCs w:val="28"/>
        </w:rPr>
        <w:t>表4：跑道中心线灯光度置定表</w:t>
      </w:r>
    </w:p>
    <w:tbl>
      <w:tblPr>
        <w:tblStyle w:val="3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1492"/>
        <w:gridCol w:w="3753"/>
        <w:gridCol w:w="3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jc w:val="center"/>
        </w:trPr>
        <w:tc>
          <w:tcPr>
            <w:tcW w:w="1492" w:type="dxa"/>
            <w:vMerge w:val="restart"/>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光度级别</w:t>
            </w:r>
          </w:p>
        </w:tc>
        <w:tc>
          <w:tcPr>
            <w:tcW w:w="7439" w:type="dxa"/>
            <w:gridSpan w:val="2"/>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能见度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jc w:val="center"/>
        </w:trPr>
        <w:tc>
          <w:tcPr>
            <w:tcW w:w="1492" w:type="dxa"/>
            <w:vMerge w:val="continue"/>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p>
        </w:tc>
        <w:tc>
          <w:tcPr>
            <w:tcW w:w="3753"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昼间</w:t>
            </w:r>
          </w:p>
        </w:tc>
        <w:tc>
          <w:tcPr>
            <w:tcW w:w="3686"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夜间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1492"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5</w:t>
            </w:r>
          </w:p>
        </w:tc>
        <w:tc>
          <w:tcPr>
            <w:tcW w:w="3753"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1600</w:t>
            </w:r>
            <w:r>
              <w:rPr>
                <w:rFonts w:eastAsia="仿宋_GB2312"/>
                <w:kern w:val="0"/>
                <w:sz w:val="30"/>
                <w:szCs w:val="30"/>
                <w:lang w:val="zh-CN"/>
              </w:rPr>
              <w:t>米以下　　</w:t>
            </w:r>
          </w:p>
        </w:tc>
        <w:tc>
          <w:tcPr>
            <w:tcW w:w="3686"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仅在有此要求时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1492"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4</w:t>
            </w:r>
          </w:p>
        </w:tc>
        <w:tc>
          <w:tcPr>
            <w:tcW w:w="3753"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1600</w:t>
            </w:r>
            <w:r>
              <w:rPr>
                <w:rFonts w:eastAsia="仿宋_GB2312"/>
                <w:kern w:val="0"/>
                <w:sz w:val="30"/>
                <w:szCs w:val="30"/>
                <w:lang w:val="zh-CN"/>
              </w:rPr>
              <w:t>米以上，</w:t>
            </w:r>
            <w:r>
              <w:rPr>
                <w:rFonts w:eastAsia="仿宋_GB2312"/>
                <w:kern w:val="0"/>
                <w:sz w:val="30"/>
                <w:szCs w:val="30"/>
              </w:rPr>
              <w:t>5000</w:t>
            </w:r>
            <w:r>
              <w:rPr>
                <w:rFonts w:eastAsia="仿宋_GB2312"/>
                <w:kern w:val="0"/>
                <w:sz w:val="30"/>
                <w:szCs w:val="30"/>
                <w:lang w:val="zh-CN"/>
              </w:rPr>
              <w:t>米以下</w:t>
            </w:r>
          </w:p>
        </w:tc>
        <w:tc>
          <w:tcPr>
            <w:tcW w:w="3686"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800</w:t>
            </w:r>
            <w:r>
              <w:rPr>
                <w:rFonts w:eastAsia="仿宋_GB2312"/>
                <w:kern w:val="0"/>
                <w:sz w:val="30"/>
                <w:szCs w:val="30"/>
                <w:lang w:val="zh-CN"/>
              </w:rPr>
              <w:t>米以下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1492"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3</w:t>
            </w:r>
          </w:p>
        </w:tc>
        <w:tc>
          <w:tcPr>
            <w:tcW w:w="3753"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有要求时</w:t>
            </w:r>
          </w:p>
        </w:tc>
        <w:tc>
          <w:tcPr>
            <w:tcW w:w="3686"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800</w:t>
            </w:r>
            <w:r>
              <w:rPr>
                <w:rFonts w:eastAsia="仿宋_GB2312"/>
                <w:kern w:val="0"/>
                <w:sz w:val="30"/>
                <w:szCs w:val="30"/>
                <w:lang w:val="zh-CN"/>
              </w:rPr>
              <w:t>米以上，</w:t>
            </w:r>
            <w:r>
              <w:rPr>
                <w:rFonts w:eastAsia="仿宋_GB2312"/>
                <w:kern w:val="0"/>
                <w:sz w:val="30"/>
                <w:szCs w:val="30"/>
              </w:rPr>
              <w:t>1600</w:t>
            </w:r>
            <w:r>
              <w:rPr>
                <w:rFonts w:eastAsia="仿宋_GB2312"/>
                <w:kern w:val="0"/>
                <w:sz w:val="30"/>
                <w:szCs w:val="30"/>
                <w:lang w:val="zh-CN"/>
              </w:rPr>
              <w:t>米以下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1492"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2</w:t>
            </w:r>
          </w:p>
        </w:tc>
        <w:tc>
          <w:tcPr>
            <w:tcW w:w="3753"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有要求时</w:t>
            </w:r>
          </w:p>
        </w:tc>
        <w:tc>
          <w:tcPr>
            <w:tcW w:w="3686"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1600</w:t>
            </w:r>
            <w:r>
              <w:rPr>
                <w:rFonts w:eastAsia="仿宋_GB2312"/>
                <w:kern w:val="0"/>
                <w:sz w:val="30"/>
                <w:szCs w:val="30"/>
                <w:lang w:val="zh-CN"/>
              </w:rPr>
              <w:t>米以上，</w:t>
            </w:r>
            <w:r>
              <w:rPr>
                <w:rFonts w:eastAsia="仿宋_GB2312"/>
                <w:kern w:val="0"/>
                <w:sz w:val="30"/>
                <w:szCs w:val="30"/>
              </w:rPr>
              <w:t>5000</w:t>
            </w:r>
            <w:r>
              <w:rPr>
                <w:rFonts w:eastAsia="仿宋_GB2312"/>
                <w:kern w:val="0"/>
                <w:sz w:val="30"/>
                <w:szCs w:val="30"/>
                <w:lang w:val="zh-CN"/>
              </w:rPr>
              <w:t>米以下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jc w:val="center"/>
        </w:trPr>
        <w:tc>
          <w:tcPr>
            <w:tcW w:w="1492" w:type="dxa"/>
            <w:tcBorders>
              <w:top w:val="single" w:color="auto" w:sz="4" w:space="0"/>
              <w:left w:val="single" w:color="auto" w:sz="4" w:space="0"/>
              <w:bottom w:val="single" w:color="auto" w:sz="4" w:space="0"/>
              <w:right w:val="single" w:color="auto" w:sz="4" w:space="0"/>
            </w:tcBorders>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1</w:t>
            </w:r>
          </w:p>
        </w:tc>
        <w:tc>
          <w:tcPr>
            <w:tcW w:w="3753" w:type="dxa"/>
            <w:tcBorders>
              <w:top w:val="single" w:color="auto" w:sz="4" w:space="0"/>
              <w:left w:val="single" w:color="auto" w:sz="4" w:space="0"/>
              <w:bottom w:val="single" w:color="auto" w:sz="4" w:space="0"/>
              <w:right w:val="single" w:color="auto" w:sz="4" w:space="0"/>
            </w:tcBorders>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有要求时</w:t>
            </w:r>
          </w:p>
        </w:tc>
        <w:tc>
          <w:tcPr>
            <w:tcW w:w="3686" w:type="dxa"/>
            <w:tcBorders>
              <w:top w:val="single" w:color="auto" w:sz="4" w:space="0"/>
              <w:left w:val="single" w:color="auto" w:sz="4" w:space="0"/>
              <w:bottom w:val="single" w:color="auto" w:sz="4" w:space="0"/>
              <w:right w:val="single" w:color="auto" w:sz="4" w:space="0"/>
            </w:tcBorders>
          </w:tcPr>
          <w:p>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5000</w:t>
            </w:r>
            <w:r>
              <w:rPr>
                <w:rFonts w:eastAsia="仿宋_GB2312"/>
                <w:kern w:val="0"/>
                <w:sz w:val="30"/>
                <w:szCs w:val="30"/>
                <w:lang w:val="zh-CN"/>
              </w:rPr>
              <w:t>米以上</w:t>
            </w:r>
          </w:p>
        </w:tc>
      </w:tr>
    </w:tbl>
    <w:p>
      <w:pPr>
        <w:tabs>
          <w:tab w:val="center" w:pos="562"/>
        </w:tabs>
        <w:spacing w:line="580" w:lineRule="exact"/>
        <w:ind w:firstLine="600" w:firstLineChars="200"/>
        <w:rPr>
          <w:rFonts w:eastAsia="仿宋_GB2312"/>
          <w:kern w:val="0"/>
          <w:sz w:val="30"/>
          <w:szCs w:val="30"/>
        </w:rPr>
      </w:pPr>
      <w:r>
        <w:rPr>
          <w:rFonts w:eastAsia="仿宋_GB2312"/>
          <w:kern w:val="0"/>
          <w:sz w:val="30"/>
          <w:szCs w:val="30"/>
        </w:rPr>
        <w:t>注：1</w:t>
      </w:r>
      <w:r>
        <w:rPr>
          <w:rFonts w:eastAsia="仿宋_GB2312"/>
          <w:kern w:val="0"/>
          <w:sz w:val="30"/>
          <w:szCs w:val="30"/>
          <w:lang w:val="en"/>
        </w:rPr>
        <w:t>.</w:t>
      </w:r>
      <w:r>
        <w:rPr>
          <w:rFonts w:eastAsia="仿宋_GB2312"/>
          <w:kern w:val="0"/>
          <w:sz w:val="30"/>
          <w:szCs w:val="30"/>
        </w:rPr>
        <w:t>昼间云高300米以下，要置定于最高级光度。</w:t>
      </w:r>
    </w:p>
    <w:p>
      <w:pPr>
        <w:tabs>
          <w:tab w:val="left" w:pos="630"/>
          <w:tab w:val="center" w:pos="1480"/>
        </w:tabs>
        <w:spacing w:line="580" w:lineRule="exact"/>
        <w:ind w:left="1578" w:leftChars="600" w:hanging="318" w:hangingChars="106"/>
        <w:rPr>
          <w:rFonts w:eastAsia="仿宋_GB2312"/>
          <w:kern w:val="0"/>
          <w:sz w:val="30"/>
          <w:szCs w:val="30"/>
        </w:rPr>
      </w:pPr>
      <w:r>
        <w:rPr>
          <w:rFonts w:eastAsia="仿宋_GB2312"/>
          <w:kern w:val="0"/>
          <w:sz w:val="30"/>
          <w:szCs w:val="30"/>
        </w:rPr>
        <w:t>2</w:t>
      </w:r>
      <w:r>
        <w:rPr>
          <w:rFonts w:eastAsia="仿宋_GB2312"/>
          <w:kern w:val="0"/>
          <w:sz w:val="30"/>
          <w:szCs w:val="30"/>
          <w:lang w:val="en"/>
        </w:rPr>
        <w:t>.</w:t>
      </w:r>
      <w:r>
        <w:rPr>
          <w:rFonts w:eastAsia="仿宋_GB2312"/>
          <w:kern w:val="0"/>
          <w:sz w:val="30"/>
          <w:szCs w:val="30"/>
        </w:rPr>
        <w:t>处在晨昏蒙影（夜间从日出前约30分钟至日出和从日没至日没后约30分钟的时间）期间，除上表的规定外，可以置于昼夜的、夜间的或者两者之间的认为适当的光度。</w:t>
      </w:r>
    </w:p>
    <w:p>
      <w:pPr>
        <w:tabs>
          <w:tab w:val="center" w:pos="562"/>
        </w:tabs>
        <w:spacing w:line="300" w:lineRule="auto"/>
        <w:ind w:left="10" w:right="23" w:rightChars="11" w:firstLine="708" w:firstLineChars="236"/>
        <w:rPr>
          <w:rFonts w:eastAsia="仿宋_GB2312"/>
          <w:sz w:val="30"/>
          <w:szCs w:val="30"/>
        </w:rPr>
      </w:pPr>
    </w:p>
    <w:p>
      <w:pPr>
        <w:pStyle w:val="5"/>
        <w:numPr>
          <w:ilvl w:val="0"/>
          <w:numId w:val="0"/>
        </w:numPr>
        <w:tabs>
          <w:tab w:val="center" w:pos="562"/>
        </w:tabs>
        <w:spacing w:before="0" w:after="0" w:line="700" w:lineRule="exact"/>
        <w:rPr>
          <w:rFonts w:eastAsia="黑体"/>
          <w:b w:val="0"/>
          <w:kern w:val="0"/>
          <w:sz w:val="28"/>
          <w:szCs w:val="28"/>
        </w:rPr>
      </w:pPr>
      <w:bookmarkStart w:id="37" w:name="_Toc216431742"/>
      <w:bookmarkStart w:id="38" w:name="_Toc147294873"/>
      <w:bookmarkStart w:id="39" w:name="_Toc216428253"/>
      <w:r>
        <w:rPr>
          <w:rFonts w:eastAsia="黑体"/>
          <w:b w:val="0"/>
          <w:sz w:val="28"/>
          <w:szCs w:val="28"/>
        </w:rPr>
        <w:br w:type="page"/>
      </w:r>
      <w:bookmarkStart w:id="40" w:name="_Toc227918531"/>
      <w:bookmarkStart w:id="41" w:name="_Toc249859714"/>
      <w:bookmarkStart w:id="42" w:name="_Toc489602513"/>
      <w:r>
        <w:rPr>
          <w:rFonts w:eastAsia="黑体"/>
          <w:b w:val="0"/>
          <w:kern w:val="0"/>
          <w:sz w:val="28"/>
          <w:szCs w:val="28"/>
        </w:rPr>
        <w:t>附件</w:t>
      </w:r>
      <w:r>
        <w:rPr>
          <w:rFonts w:eastAsia="黑体"/>
          <w:b w:val="0"/>
          <w:kern w:val="0"/>
          <w:sz w:val="28"/>
          <w:szCs w:val="28"/>
          <w:lang w:val="en"/>
        </w:rPr>
        <w:t>7</w:t>
      </w:r>
      <w:r>
        <w:rPr>
          <w:rFonts w:eastAsia="黑体"/>
          <w:b w:val="0"/>
          <w:kern w:val="0"/>
          <w:sz w:val="28"/>
          <w:szCs w:val="28"/>
        </w:rPr>
        <w:t xml:space="preserve"> </w:t>
      </w:r>
    </w:p>
    <w:p>
      <w:pPr>
        <w:pStyle w:val="5"/>
        <w:numPr>
          <w:ilvl w:val="0"/>
          <w:numId w:val="0"/>
        </w:numPr>
        <w:tabs>
          <w:tab w:val="center" w:pos="562"/>
        </w:tabs>
        <w:spacing w:before="0" w:after="0" w:line="700" w:lineRule="exact"/>
        <w:jc w:val="center"/>
        <w:rPr>
          <w:rFonts w:eastAsia="方正小标宋_GBK"/>
          <w:b w:val="0"/>
          <w:kern w:val="0"/>
        </w:rPr>
      </w:pPr>
      <w:r>
        <w:rPr>
          <w:rFonts w:eastAsia="方正小标宋_GBK"/>
          <w:b w:val="0"/>
          <w:kern w:val="0"/>
        </w:rPr>
        <w:t>航空器驾驶员应当进行的请示和报告</w:t>
      </w:r>
      <w:bookmarkEnd w:id="37"/>
      <w:bookmarkEnd w:id="38"/>
      <w:bookmarkEnd w:id="39"/>
      <w:bookmarkEnd w:id="40"/>
      <w:bookmarkEnd w:id="41"/>
      <w:bookmarkEnd w:id="42"/>
    </w:p>
    <w:p>
      <w:pPr>
        <w:tabs>
          <w:tab w:val="center" w:pos="562"/>
        </w:tabs>
        <w:spacing w:line="300" w:lineRule="auto"/>
        <w:ind w:left="10" w:right="23" w:rightChars="11" w:firstLine="708" w:firstLineChars="236"/>
        <w:rPr>
          <w:rFonts w:eastAsia="仿宋_GB2312"/>
          <w:bCs/>
          <w:kern w:val="0"/>
          <w:sz w:val="30"/>
          <w:szCs w:val="30"/>
        </w:rPr>
      </w:pPr>
    </w:p>
    <w:p>
      <w:pPr>
        <w:tabs>
          <w:tab w:val="center" w:pos="562"/>
        </w:tabs>
        <w:spacing w:line="560" w:lineRule="exact"/>
        <w:ind w:firstLine="600" w:firstLineChars="200"/>
        <w:rPr>
          <w:rFonts w:eastAsia="仿宋_GB2312"/>
          <w:bCs/>
          <w:kern w:val="0"/>
          <w:sz w:val="30"/>
          <w:szCs w:val="30"/>
        </w:rPr>
      </w:pPr>
      <w:r>
        <w:rPr>
          <w:rFonts w:eastAsia="仿宋_GB2312"/>
          <w:bCs/>
          <w:kern w:val="0"/>
          <w:sz w:val="30"/>
          <w:szCs w:val="30"/>
        </w:rPr>
        <w:t>一、离场航空器应当向塔台管制单位或者进近管制单位作出的请示和报告</w:t>
      </w:r>
    </w:p>
    <w:p>
      <w:pPr>
        <w:tabs>
          <w:tab w:val="center" w:pos="562"/>
        </w:tabs>
        <w:spacing w:line="560" w:lineRule="exact"/>
        <w:ind w:firstLine="600" w:firstLineChars="200"/>
        <w:rPr>
          <w:rFonts w:eastAsia="仿宋_GB2312"/>
          <w:kern w:val="0"/>
          <w:sz w:val="30"/>
          <w:szCs w:val="30"/>
        </w:rPr>
      </w:pPr>
      <w:r>
        <w:rPr>
          <w:rFonts w:eastAsia="仿宋_GB2312"/>
          <w:kern w:val="0"/>
          <w:sz w:val="30"/>
          <w:szCs w:val="30"/>
        </w:rPr>
        <w:t>（一）请求放行许可、开车、滑行；</w:t>
      </w:r>
    </w:p>
    <w:p>
      <w:pPr>
        <w:tabs>
          <w:tab w:val="center" w:pos="562"/>
        </w:tabs>
        <w:spacing w:line="560" w:lineRule="exact"/>
        <w:ind w:firstLine="600" w:firstLineChars="200"/>
        <w:rPr>
          <w:rFonts w:eastAsia="仿宋_GB2312"/>
          <w:kern w:val="0"/>
          <w:sz w:val="30"/>
          <w:szCs w:val="30"/>
        </w:rPr>
      </w:pPr>
      <w:r>
        <w:rPr>
          <w:rFonts w:eastAsia="仿宋_GB2312"/>
          <w:kern w:val="0"/>
          <w:sz w:val="30"/>
          <w:szCs w:val="30"/>
        </w:rPr>
        <w:t>（二）请求进入跑道；</w:t>
      </w:r>
    </w:p>
    <w:p>
      <w:pPr>
        <w:tabs>
          <w:tab w:val="center" w:pos="562"/>
        </w:tabs>
        <w:spacing w:line="560" w:lineRule="exact"/>
        <w:ind w:firstLine="600" w:firstLineChars="200"/>
        <w:rPr>
          <w:rFonts w:eastAsia="仿宋_GB2312"/>
          <w:kern w:val="0"/>
          <w:sz w:val="30"/>
          <w:szCs w:val="30"/>
        </w:rPr>
      </w:pPr>
      <w:r>
        <w:rPr>
          <w:rFonts w:eastAsia="仿宋_GB2312"/>
          <w:kern w:val="0"/>
          <w:sz w:val="30"/>
          <w:szCs w:val="30"/>
        </w:rPr>
        <w:t>（三）请求起飞；</w:t>
      </w:r>
    </w:p>
    <w:p>
      <w:pPr>
        <w:tabs>
          <w:tab w:val="center" w:pos="562"/>
        </w:tabs>
        <w:spacing w:line="560" w:lineRule="exact"/>
        <w:ind w:firstLine="600" w:firstLineChars="200"/>
        <w:rPr>
          <w:rFonts w:eastAsia="仿宋_GB2312"/>
          <w:kern w:val="0"/>
          <w:sz w:val="30"/>
          <w:szCs w:val="30"/>
        </w:rPr>
      </w:pPr>
      <w:r>
        <w:rPr>
          <w:rFonts w:eastAsia="仿宋_GB2312"/>
          <w:kern w:val="0"/>
          <w:sz w:val="30"/>
          <w:szCs w:val="30"/>
        </w:rPr>
        <w:t>（四）上升到第二等待高度层前，或者飞离塔台管制单位管制空域时，报告飞行高度。与进近管制单位联络并且取得飞离该空域的指示；</w:t>
      </w:r>
    </w:p>
    <w:p>
      <w:pPr>
        <w:tabs>
          <w:tab w:val="center" w:pos="562"/>
        </w:tabs>
        <w:spacing w:line="560" w:lineRule="exact"/>
        <w:ind w:firstLine="600" w:firstLineChars="200"/>
        <w:rPr>
          <w:rFonts w:eastAsia="仿宋_GB2312"/>
          <w:kern w:val="0"/>
          <w:sz w:val="30"/>
          <w:szCs w:val="30"/>
        </w:rPr>
      </w:pPr>
      <w:r>
        <w:rPr>
          <w:rFonts w:eastAsia="仿宋_GB2312"/>
          <w:kern w:val="0"/>
          <w:sz w:val="30"/>
          <w:szCs w:val="30"/>
        </w:rPr>
        <w:t>（五）应当向进近管制单位报告飞离进近管制空域的时间、飞行高度以及与区域管制单位联络的情况。</w:t>
      </w:r>
    </w:p>
    <w:p>
      <w:pPr>
        <w:tabs>
          <w:tab w:val="center" w:pos="562"/>
        </w:tabs>
        <w:spacing w:line="560" w:lineRule="exact"/>
        <w:ind w:firstLine="600" w:firstLineChars="200"/>
        <w:rPr>
          <w:rFonts w:eastAsia="仿宋_GB2312"/>
          <w:bCs/>
          <w:kern w:val="0"/>
          <w:sz w:val="30"/>
          <w:szCs w:val="30"/>
        </w:rPr>
      </w:pPr>
      <w:r>
        <w:rPr>
          <w:rFonts w:eastAsia="仿宋_GB2312"/>
          <w:bCs/>
          <w:kern w:val="0"/>
          <w:sz w:val="30"/>
          <w:szCs w:val="30"/>
        </w:rPr>
        <w:t>二、航线飞行中应当向区域管制单位作出的请示和报告</w:t>
      </w:r>
    </w:p>
    <w:p>
      <w:pPr>
        <w:tabs>
          <w:tab w:val="center" w:pos="562"/>
        </w:tabs>
        <w:spacing w:line="560" w:lineRule="exact"/>
        <w:ind w:firstLine="600" w:firstLineChars="200"/>
        <w:rPr>
          <w:rFonts w:eastAsia="仿宋_GB2312"/>
          <w:kern w:val="0"/>
          <w:sz w:val="30"/>
          <w:szCs w:val="30"/>
        </w:rPr>
      </w:pPr>
      <w:r>
        <w:rPr>
          <w:rFonts w:eastAsia="仿宋_GB2312"/>
          <w:kern w:val="0"/>
          <w:sz w:val="30"/>
          <w:szCs w:val="30"/>
        </w:rPr>
        <w:t>（一）报告飞离进近管制空域的时间、飞行高度；</w:t>
      </w:r>
    </w:p>
    <w:p>
      <w:pPr>
        <w:tabs>
          <w:tab w:val="center" w:pos="562"/>
        </w:tabs>
        <w:spacing w:line="560" w:lineRule="exact"/>
        <w:ind w:firstLine="600" w:firstLineChars="200"/>
        <w:rPr>
          <w:rFonts w:eastAsia="仿宋_GB2312"/>
          <w:kern w:val="0"/>
          <w:sz w:val="30"/>
          <w:szCs w:val="30"/>
        </w:rPr>
      </w:pPr>
      <w:r>
        <w:rPr>
          <w:rFonts w:eastAsia="仿宋_GB2312"/>
          <w:kern w:val="0"/>
          <w:sz w:val="30"/>
          <w:szCs w:val="30"/>
        </w:rPr>
        <w:t>（二）占用规定高度层、请求改变高度；</w:t>
      </w:r>
    </w:p>
    <w:p>
      <w:pPr>
        <w:tabs>
          <w:tab w:val="center" w:pos="562"/>
        </w:tabs>
        <w:spacing w:line="560" w:lineRule="exact"/>
        <w:ind w:firstLine="600" w:firstLineChars="200"/>
        <w:rPr>
          <w:rFonts w:eastAsia="仿宋_GB2312"/>
          <w:kern w:val="0"/>
          <w:sz w:val="30"/>
          <w:szCs w:val="30"/>
        </w:rPr>
      </w:pPr>
      <w:r>
        <w:rPr>
          <w:rFonts w:eastAsia="仿宋_GB2312"/>
          <w:kern w:val="0"/>
          <w:sz w:val="30"/>
          <w:szCs w:val="30"/>
        </w:rPr>
        <w:t>（三）飞越位置报告点时刻、位置、飞行高度、预计飞越下一位置报告点或者到达着陆机场的时刻；</w:t>
      </w:r>
    </w:p>
    <w:p>
      <w:pPr>
        <w:tabs>
          <w:tab w:val="center" w:pos="562"/>
        </w:tabs>
        <w:spacing w:line="560" w:lineRule="exact"/>
        <w:ind w:firstLine="600" w:firstLineChars="200"/>
        <w:rPr>
          <w:rFonts w:eastAsia="仿宋_GB2312"/>
          <w:kern w:val="0"/>
          <w:sz w:val="30"/>
          <w:szCs w:val="30"/>
        </w:rPr>
      </w:pPr>
      <w:r>
        <w:rPr>
          <w:rFonts w:eastAsia="仿宋_GB2312"/>
          <w:kern w:val="0"/>
          <w:sz w:val="30"/>
          <w:szCs w:val="30"/>
        </w:rPr>
        <w:t>（四）在进入相邻管制空域5分钟前，将进入该管制空域的预计时间、飞行高度，报告前方管制单位；</w:t>
      </w:r>
    </w:p>
    <w:p>
      <w:pPr>
        <w:tabs>
          <w:tab w:val="center" w:pos="562"/>
        </w:tabs>
        <w:spacing w:line="560" w:lineRule="exact"/>
        <w:ind w:firstLine="600" w:firstLineChars="200"/>
        <w:rPr>
          <w:rFonts w:eastAsia="仿宋_GB2312"/>
          <w:kern w:val="0"/>
          <w:sz w:val="30"/>
          <w:szCs w:val="30"/>
        </w:rPr>
      </w:pPr>
      <w:r>
        <w:rPr>
          <w:rFonts w:eastAsia="仿宋_GB2312"/>
          <w:kern w:val="0"/>
          <w:sz w:val="30"/>
          <w:szCs w:val="30"/>
        </w:rPr>
        <w:t>（五）向飞离的管制单位报告飞越管制边界的时刻、飞行高度，并请求脱离联络；</w:t>
      </w:r>
    </w:p>
    <w:p>
      <w:pPr>
        <w:tabs>
          <w:tab w:val="center" w:pos="562"/>
        </w:tabs>
        <w:spacing w:line="560" w:lineRule="exact"/>
        <w:ind w:firstLine="600" w:firstLineChars="200"/>
        <w:rPr>
          <w:rFonts w:eastAsia="仿宋_GB2312"/>
          <w:kern w:val="0"/>
          <w:sz w:val="30"/>
          <w:szCs w:val="30"/>
        </w:rPr>
      </w:pPr>
      <w:r>
        <w:rPr>
          <w:rFonts w:eastAsia="仿宋_GB2312"/>
          <w:kern w:val="0"/>
          <w:sz w:val="30"/>
          <w:szCs w:val="30"/>
        </w:rPr>
        <w:t>（六）进入着陆机场空域15分钟以前，报告预计进入进近管制空域或者走廊口的时间、到达机场（导航台）上空的时间，并请求进入条件；</w:t>
      </w:r>
    </w:p>
    <w:p>
      <w:pPr>
        <w:tabs>
          <w:tab w:val="center" w:pos="562"/>
        </w:tabs>
        <w:spacing w:line="560" w:lineRule="exact"/>
        <w:ind w:firstLine="600" w:firstLineChars="200"/>
        <w:rPr>
          <w:rFonts w:eastAsia="仿宋_GB2312"/>
          <w:kern w:val="0"/>
          <w:sz w:val="30"/>
          <w:szCs w:val="30"/>
        </w:rPr>
      </w:pPr>
      <w:r>
        <w:rPr>
          <w:rFonts w:eastAsia="仿宋_GB2312"/>
          <w:kern w:val="0"/>
          <w:sz w:val="30"/>
          <w:szCs w:val="30"/>
        </w:rPr>
        <w:t>（七）向飞越机场报告进入、飞离进近管制空域的时间、飞行高度和飞越机场导航台的时间。</w:t>
      </w:r>
    </w:p>
    <w:p>
      <w:pPr>
        <w:tabs>
          <w:tab w:val="center" w:pos="562"/>
        </w:tabs>
        <w:spacing w:line="560" w:lineRule="exact"/>
        <w:ind w:firstLine="600" w:firstLineChars="200"/>
        <w:rPr>
          <w:rFonts w:eastAsia="仿宋_GB2312"/>
          <w:bCs/>
          <w:kern w:val="0"/>
          <w:sz w:val="30"/>
          <w:szCs w:val="30"/>
        </w:rPr>
      </w:pPr>
      <w:r>
        <w:rPr>
          <w:rFonts w:eastAsia="仿宋_GB2312"/>
          <w:bCs/>
          <w:kern w:val="0"/>
          <w:sz w:val="30"/>
          <w:szCs w:val="30"/>
        </w:rPr>
        <w:t>三、进场航空器应当向塔台管制单位或者进近管制单位作出的请示和报告</w:t>
      </w:r>
    </w:p>
    <w:p>
      <w:pPr>
        <w:tabs>
          <w:tab w:val="center" w:pos="562"/>
        </w:tabs>
        <w:spacing w:line="560" w:lineRule="exact"/>
        <w:ind w:firstLine="600" w:firstLineChars="200"/>
        <w:rPr>
          <w:rFonts w:eastAsia="仿宋_GB2312"/>
          <w:kern w:val="0"/>
          <w:sz w:val="30"/>
          <w:szCs w:val="30"/>
        </w:rPr>
      </w:pPr>
      <w:r>
        <w:rPr>
          <w:rFonts w:eastAsia="仿宋_GB2312"/>
          <w:kern w:val="0"/>
          <w:sz w:val="30"/>
          <w:szCs w:val="30"/>
        </w:rPr>
        <w:t>（一）进入进近管制空域或者走廊口的时间、飞行高度。</w:t>
      </w:r>
    </w:p>
    <w:p>
      <w:pPr>
        <w:tabs>
          <w:tab w:val="center" w:pos="562"/>
        </w:tabs>
        <w:spacing w:line="560" w:lineRule="exact"/>
        <w:ind w:firstLine="600" w:firstLineChars="200"/>
        <w:rPr>
          <w:rFonts w:eastAsia="仿宋_GB2312"/>
          <w:kern w:val="0"/>
          <w:sz w:val="30"/>
          <w:szCs w:val="30"/>
        </w:rPr>
      </w:pPr>
      <w:r>
        <w:rPr>
          <w:rFonts w:eastAsia="仿宋_GB2312"/>
          <w:kern w:val="0"/>
          <w:sz w:val="30"/>
          <w:szCs w:val="30"/>
        </w:rPr>
        <w:t>（二）仪表进近时：</w:t>
      </w:r>
    </w:p>
    <w:p>
      <w:pPr>
        <w:tabs>
          <w:tab w:val="center" w:pos="562"/>
        </w:tabs>
        <w:spacing w:line="560" w:lineRule="exact"/>
        <w:ind w:firstLine="600" w:firstLineChars="200"/>
        <w:rPr>
          <w:rFonts w:eastAsia="仿宋_GB2312"/>
          <w:kern w:val="0"/>
          <w:sz w:val="30"/>
          <w:szCs w:val="30"/>
        </w:rPr>
      </w:pPr>
      <w:r>
        <w:rPr>
          <w:rFonts w:eastAsia="仿宋_GB2312"/>
          <w:kern w:val="0"/>
          <w:sz w:val="30"/>
          <w:szCs w:val="30"/>
        </w:rPr>
        <w:t>1.报告飞越、正切远台及其飞行高度；</w:t>
      </w:r>
    </w:p>
    <w:p>
      <w:pPr>
        <w:tabs>
          <w:tab w:val="center" w:pos="562"/>
        </w:tabs>
        <w:spacing w:line="560" w:lineRule="exact"/>
        <w:ind w:firstLine="600" w:firstLineChars="200"/>
        <w:rPr>
          <w:rFonts w:eastAsia="仿宋_GB2312"/>
          <w:kern w:val="0"/>
          <w:sz w:val="30"/>
          <w:szCs w:val="30"/>
        </w:rPr>
      </w:pPr>
      <w:r>
        <w:rPr>
          <w:rFonts w:eastAsia="仿宋_GB2312"/>
          <w:kern w:val="0"/>
          <w:sz w:val="30"/>
          <w:szCs w:val="30"/>
        </w:rPr>
        <w:t>2.开始程序转弯（反向程序进近）、开始第三转弯（直角航线进近程序）；</w:t>
      </w:r>
    </w:p>
    <w:p>
      <w:pPr>
        <w:tabs>
          <w:tab w:val="center" w:pos="562"/>
        </w:tabs>
        <w:spacing w:line="560" w:lineRule="exact"/>
        <w:ind w:firstLine="600" w:firstLineChars="200"/>
        <w:rPr>
          <w:rFonts w:eastAsia="仿宋_GB2312"/>
          <w:kern w:val="0"/>
          <w:sz w:val="30"/>
          <w:szCs w:val="30"/>
        </w:rPr>
      </w:pPr>
      <w:r>
        <w:rPr>
          <w:rFonts w:eastAsia="仿宋_GB2312"/>
          <w:kern w:val="0"/>
          <w:sz w:val="30"/>
          <w:szCs w:val="30"/>
        </w:rPr>
        <w:t>3.切入仪表着陆系统航向道；</w:t>
      </w:r>
    </w:p>
    <w:p>
      <w:pPr>
        <w:tabs>
          <w:tab w:val="center" w:pos="562"/>
        </w:tabs>
        <w:spacing w:line="560" w:lineRule="exact"/>
        <w:ind w:firstLine="600" w:firstLineChars="200"/>
        <w:rPr>
          <w:rFonts w:eastAsia="仿宋_GB2312"/>
          <w:kern w:val="0"/>
          <w:sz w:val="30"/>
          <w:szCs w:val="30"/>
        </w:rPr>
      </w:pPr>
      <w:r>
        <w:rPr>
          <w:rFonts w:eastAsia="仿宋_GB2312"/>
          <w:kern w:val="0"/>
          <w:sz w:val="30"/>
          <w:szCs w:val="30"/>
        </w:rPr>
        <w:t>4.飞越远台的高度、飞行条件和着陆许可；</w:t>
      </w:r>
    </w:p>
    <w:p>
      <w:pPr>
        <w:tabs>
          <w:tab w:val="center" w:pos="562"/>
        </w:tabs>
        <w:spacing w:line="560" w:lineRule="exact"/>
        <w:ind w:firstLine="600" w:firstLineChars="200"/>
        <w:rPr>
          <w:rFonts w:eastAsia="仿宋_GB2312"/>
          <w:kern w:val="0"/>
          <w:sz w:val="30"/>
          <w:szCs w:val="30"/>
        </w:rPr>
      </w:pPr>
      <w:r>
        <w:rPr>
          <w:rFonts w:eastAsia="仿宋_GB2312"/>
          <w:kern w:val="0"/>
          <w:sz w:val="30"/>
          <w:szCs w:val="30"/>
        </w:rPr>
        <w:t>5.复飞。</w:t>
      </w:r>
    </w:p>
    <w:p>
      <w:pPr>
        <w:tabs>
          <w:tab w:val="center" w:pos="562"/>
        </w:tabs>
        <w:spacing w:line="560" w:lineRule="exact"/>
        <w:ind w:firstLine="600" w:firstLineChars="200"/>
        <w:rPr>
          <w:rFonts w:eastAsia="仿宋_GB2312"/>
          <w:kern w:val="0"/>
          <w:sz w:val="30"/>
          <w:szCs w:val="30"/>
        </w:rPr>
      </w:pPr>
      <w:r>
        <w:rPr>
          <w:rFonts w:eastAsia="仿宋_GB2312"/>
          <w:kern w:val="0"/>
          <w:sz w:val="30"/>
          <w:szCs w:val="30"/>
        </w:rPr>
        <w:t>（三）目视进近时：</w:t>
      </w:r>
    </w:p>
    <w:p>
      <w:pPr>
        <w:tabs>
          <w:tab w:val="center" w:pos="562"/>
        </w:tabs>
        <w:spacing w:line="560" w:lineRule="exact"/>
        <w:ind w:firstLine="600" w:firstLineChars="200"/>
        <w:rPr>
          <w:rFonts w:eastAsia="仿宋_GB2312"/>
          <w:kern w:val="0"/>
          <w:sz w:val="30"/>
          <w:szCs w:val="30"/>
        </w:rPr>
      </w:pPr>
      <w:r>
        <w:rPr>
          <w:rFonts w:eastAsia="仿宋_GB2312"/>
          <w:kern w:val="0"/>
          <w:sz w:val="30"/>
          <w:szCs w:val="30"/>
        </w:rPr>
        <w:t>1.请求加入起落航线；</w:t>
      </w:r>
    </w:p>
    <w:p>
      <w:pPr>
        <w:tabs>
          <w:tab w:val="center" w:pos="562"/>
        </w:tabs>
        <w:spacing w:line="560" w:lineRule="exact"/>
        <w:ind w:firstLine="600" w:firstLineChars="200"/>
        <w:rPr>
          <w:rFonts w:eastAsia="仿宋_GB2312"/>
          <w:kern w:val="0"/>
          <w:sz w:val="30"/>
          <w:szCs w:val="30"/>
        </w:rPr>
      </w:pPr>
      <w:r>
        <w:rPr>
          <w:rFonts w:eastAsia="仿宋_GB2312"/>
          <w:kern w:val="0"/>
          <w:sz w:val="30"/>
          <w:szCs w:val="30"/>
        </w:rPr>
        <w:t>2.报告加入起落航线的位置和高度；</w:t>
      </w:r>
    </w:p>
    <w:p>
      <w:pPr>
        <w:tabs>
          <w:tab w:val="center" w:pos="562"/>
        </w:tabs>
        <w:spacing w:line="560" w:lineRule="exact"/>
        <w:ind w:firstLine="600" w:firstLineChars="200"/>
        <w:rPr>
          <w:rFonts w:eastAsia="仿宋_GB2312"/>
          <w:kern w:val="0"/>
          <w:sz w:val="30"/>
          <w:szCs w:val="30"/>
        </w:rPr>
      </w:pPr>
      <w:r>
        <w:rPr>
          <w:rFonts w:eastAsia="仿宋_GB2312"/>
          <w:kern w:val="0"/>
          <w:sz w:val="30"/>
          <w:szCs w:val="30"/>
        </w:rPr>
        <w:t>3.请求着陆许可。</w:t>
      </w:r>
    </w:p>
    <w:p>
      <w:pPr>
        <w:tabs>
          <w:tab w:val="center" w:pos="562"/>
        </w:tabs>
        <w:spacing w:line="560" w:lineRule="exact"/>
        <w:ind w:firstLine="600" w:firstLineChars="200"/>
        <w:rPr>
          <w:rFonts w:eastAsia="仿宋_GB2312"/>
          <w:kern w:val="0"/>
          <w:sz w:val="30"/>
          <w:szCs w:val="30"/>
        </w:rPr>
      </w:pPr>
      <w:r>
        <w:rPr>
          <w:rFonts w:eastAsia="仿宋_GB2312"/>
          <w:kern w:val="0"/>
          <w:sz w:val="30"/>
          <w:szCs w:val="30"/>
        </w:rPr>
        <w:t>（四）着陆后，报告脱离跑道。</w:t>
      </w:r>
    </w:p>
    <w:p>
      <w:pPr>
        <w:tabs>
          <w:tab w:val="center" w:pos="562"/>
        </w:tabs>
        <w:spacing w:line="560" w:lineRule="exact"/>
        <w:ind w:firstLine="600" w:firstLineChars="200"/>
        <w:rPr>
          <w:rFonts w:eastAsia="仿宋_GB2312"/>
          <w:bCs/>
          <w:kern w:val="0"/>
          <w:sz w:val="30"/>
          <w:szCs w:val="30"/>
        </w:rPr>
      </w:pPr>
      <w:r>
        <w:rPr>
          <w:rFonts w:eastAsia="仿宋_GB2312"/>
          <w:bCs/>
          <w:kern w:val="0"/>
          <w:sz w:val="30"/>
          <w:szCs w:val="30"/>
        </w:rPr>
        <w:t>四、航空器应当作出的其他请示和报告</w:t>
      </w:r>
    </w:p>
    <w:p>
      <w:pPr>
        <w:tabs>
          <w:tab w:val="center" w:pos="562"/>
        </w:tabs>
        <w:spacing w:line="560" w:lineRule="exact"/>
        <w:ind w:firstLine="600" w:firstLineChars="200"/>
        <w:rPr>
          <w:rFonts w:eastAsia="仿宋_GB2312"/>
          <w:kern w:val="0"/>
          <w:sz w:val="30"/>
          <w:szCs w:val="30"/>
        </w:rPr>
      </w:pPr>
      <w:r>
        <w:rPr>
          <w:rFonts w:eastAsia="仿宋_GB2312"/>
          <w:kern w:val="0"/>
          <w:sz w:val="30"/>
          <w:szCs w:val="30"/>
        </w:rPr>
        <w:t>（一）在飞越国境前15分钟，应当与飞入国有关管制单位建立联络，报告航空器位置、预计飞越国境的时间，取得进入国境的许可和进入条件，同时将上述情况报告即将飞离的区域管制单位；</w:t>
      </w:r>
    </w:p>
    <w:p>
      <w:pPr>
        <w:tabs>
          <w:tab w:val="center" w:pos="562"/>
        </w:tabs>
        <w:spacing w:line="560" w:lineRule="exact"/>
        <w:ind w:firstLine="600" w:firstLineChars="200"/>
        <w:rPr>
          <w:rFonts w:eastAsia="仿宋_GB2312"/>
          <w:kern w:val="0"/>
          <w:sz w:val="30"/>
          <w:szCs w:val="30"/>
        </w:rPr>
      </w:pPr>
      <w:r>
        <w:rPr>
          <w:rFonts w:eastAsia="仿宋_GB2312"/>
          <w:kern w:val="0"/>
          <w:sz w:val="30"/>
          <w:szCs w:val="30"/>
        </w:rPr>
        <w:t>（二）向国外有关管制单位报告飞越国境（导航台）的时间和飞行高度；</w:t>
      </w:r>
    </w:p>
    <w:p>
      <w:pPr>
        <w:tabs>
          <w:tab w:val="center" w:pos="562"/>
        </w:tabs>
        <w:spacing w:line="560" w:lineRule="exact"/>
        <w:ind w:firstLine="600" w:firstLineChars="200"/>
        <w:rPr>
          <w:rFonts w:eastAsia="仿宋_GB2312"/>
          <w:kern w:val="0"/>
          <w:sz w:val="30"/>
          <w:szCs w:val="30"/>
        </w:rPr>
      </w:pPr>
      <w:r>
        <w:rPr>
          <w:rFonts w:eastAsia="仿宋_GB2312"/>
          <w:kern w:val="0"/>
          <w:sz w:val="30"/>
          <w:szCs w:val="30"/>
        </w:rPr>
        <w:t>（三）飞行中发生特殊情况，只要时间允许，应当将所发生的情况和准备采取的措施报告管制员；</w:t>
      </w:r>
    </w:p>
    <w:p>
      <w:pPr>
        <w:tabs>
          <w:tab w:val="center" w:pos="562"/>
        </w:tabs>
        <w:spacing w:line="560" w:lineRule="exact"/>
        <w:ind w:firstLine="600" w:firstLineChars="200"/>
        <w:rPr>
          <w:rFonts w:eastAsia="仿宋_GB2312"/>
          <w:kern w:val="0"/>
          <w:sz w:val="30"/>
          <w:szCs w:val="30"/>
        </w:rPr>
      </w:pPr>
      <w:r>
        <w:rPr>
          <w:rFonts w:eastAsia="仿宋_GB2312"/>
          <w:kern w:val="0"/>
          <w:sz w:val="30"/>
          <w:szCs w:val="30"/>
        </w:rPr>
        <w:t>（四）遇有危险天气需要改变高度层或者偏离航线绕飞时，应当提前申请，批准后方可实施；</w:t>
      </w:r>
    </w:p>
    <w:p>
      <w:pPr>
        <w:tabs>
          <w:tab w:val="center" w:pos="562"/>
        </w:tabs>
        <w:spacing w:line="560" w:lineRule="exact"/>
        <w:ind w:firstLine="600" w:firstLineChars="200"/>
        <w:rPr>
          <w:rFonts w:eastAsia="仿宋_GB2312"/>
          <w:kern w:val="0"/>
          <w:sz w:val="30"/>
          <w:szCs w:val="30"/>
        </w:rPr>
      </w:pPr>
      <w:r>
        <w:rPr>
          <w:rFonts w:eastAsia="仿宋_GB2312"/>
          <w:kern w:val="0"/>
          <w:sz w:val="30"/>
          <w:szCs w:val="30"/>
        </w:rPr>
        <w:t>（五）飞行过程中，航空器驾驶员应当与管制单位保持长守；</w:t>
      </w:r>
    </w:p>
    <w:p>
      <w:pPr>
        <w:tabs>
          <w:tab w:val="center" w:pos="562"/>
        </w:tabs>
        <w:spacing w:line="560" w:lineRule="exact"/>
        <w:ind w:firstLine="600" w:firstLineChars="200"/>
        <w:rPr>
          <w:rFonts w:eastAsia="仿宋_GB2312"/>
          <w:kern w:val="0"/>
          <w:sz w:val="30"/>
          <w:szCs w:val="30"/>
        </w:rPr>
      </w:pPr>
      <w:r>
        <w:rPr>
          <w:rFonts w:eastAsia="仿宋_GB2312"/>
          <w:kern w:val="0"/>
          <w:sz w:val="30"/>
          <w:szCs w:val="30"/>
        </w:rPr>
        <w:t>（六）管制员要求的其他报告。</w:t>
      </w:r>
    </w:p>
    <w:p>
      <w:pPr>
        <w:pStyle w:val="5"/>
        <w:numPr>
          <w:ilvl w:val="0"/>
          <w:numId w:val="0"/>
        </w:numPr>
        <w:tabs>
          <w:tab w:val="center" w:pos="562"/>
        </w:tabs>
        <w:spacing w:before="0" w:after="0" w:line="700" w:lineRule="exact"/>
        <w:rPr>
          <w:rFonts w:eastAsia="黑体"/>
          <w:b w:val="0"/>
          <w:kern w:val="0"/>
          <w:sz w:val="28"/>
          <w:szCs w:val="28"/>
        </w:rPr>
      </w:pPr>
      <w:bookmarkStart w:id="43" w:name="_Toc216428254"/>
      <w:bookmarkStart w:id="44" w:name="_Toc216431743"/>
      <w:bookmarkStart w:id="45" w:name="_Toc147294874"/>
      <w:r>
        <w:rPr>
          <w:rFonts w:eastAsia="黑体"/>
          <w:b w:val="0"/>
          <w:sz w:val="28"/>
          <w:szCs w:val="28"/>
        </w:rPr>
        <w:br w:type="page"/>
      </w:r>
      <w:bookmarkStart w:id="46" w:name="_Toc249859715"/>
      <w:bookmarkStart w:id="47" w:name="_Toc489602514"/>
      <w:r>
        <w:rPr>
          <w:rFonts w:eastAsia="黑体"/>
          <w:b w:val="0"/>
          <w:kern w:val="0"/>
          <w:sz w:val="28"/>
          <w:szCs w:val="28"/>
        </w:rPr>
        <w:t>附件</w:t>
      </w:r>
      <w:r>
        <w:rPr>
          <w:rFonts w:eastAsia="黑体"/>
          <w:b w:val="0"/>
          <w:kern w:val="0"/>
          <w:sz w:val="28"/>
          <w:szCs w:val="28"/>
          <w:lang w:val="en"/>
        </w:rPr>
        <w:t>8</w:t>
      </w:r>
      <w:r>
        <w:rPr>
          <w:rFonts w:eastAsia="黑体"/>
          <w:b w:val="0"/>
          <w:kern w:val="0"/>
          <w:sz w:val="28"/>
          <w:szCs w:val="28"/>
        </w:rPr>
        <w:t xml:space="preserve"> </w:t>
      </w:r>
    </w:p>
    <w:p>
      <w:pPr>
        <w:pStyle w:val="5"/>
        <w:numPr>
          <w:ilvl w:val="0"/>
          <w:numId w:val="0"/>
        </w:numPr>
        <w:tabs>
          <w:tab w:val="center" w:pos="562"/>
        </w:tabs>
        <w:spacing w:before="0" w:after="0" w:line="700" w:lineRule="exact"/>
        <w:jc w:val="center"/>
        <w:rPr>
          <w:rFonts w:eastAsia="方正小标宋_GBK"/>
          <w:b w:val="0"/>
          <w:kern w:val="0"/>
        </w:rPr>
      </w:pPr>
    </w:p>
    <w:p>
      <w:pPr>
        <w:pStyle w:val="5"/>
        <w:numPr>
          <w:ilvl w:val="0"/>
          <w:numId w:val="0"/>
        </w:numPr>
        <w:tabs>
          <w:tab w:val="center" w:pos="562"/>
        </w:tabs>
        <w:spacing w:before="0" w:after="0" w:line="700" w:lineRule="exact"/>
        <w:jc w:val="center"/>
        <w:rPr>
          <w:rFonts w:eastAsia="方正小标宋_GBK"/>
          <w:b w:val="0"/>
          <w:kern w:val="0"/>
        </w:rPr>
      </w:pPr>
      <w:r>
        <w:rPr>
          <w:rFonts w:eastAsia="方正小标宋_GBK"/>
          <w:b w:val="0"/>
          <w:kern w:val="0"/>
        </w:rPr>
        <w:t>目视飞行规则或者特殊目视飞行规则的气象条件</w:t>
      </w:r>
      <w:bookmarkEnd w:id="46"/>
      <w:bookmarkEnd w:id="47"/>
    </w:p>
    <w:p>
      <w:pPr>
        <w:autoSpaceDE w:val="0"/>
        <w:autoSpaceDN w:val="0"/>
        <w:adjustRightInd w:val="0"/>
        <w:jc w:val="center"/>
        <w:rPr>
          <w:rFonts w:eastAsia="黑体"/>
          <w:b/>
          <w:sz w:val="28"/>
          <w:szCs w:val="28"/>
        </w:rPr>
      </w:pPr>
    </w:p>
    <w:p>
      <w:pPr>
        <w:autoSpaceDE w:val="0"/>
        <w:autoSpaceDN w:val="0"/>
        <w:adjustRightInd w:val="0"/>
        <w:ind w:firstLine="600" w:firstLineChars="200"/>
        <w:jc w:val="left"/>
        <w:rPr>
          <w:rFonts w:eastAsia="仿宋_GB2312"/>
          <w:kern w:val="0"/>
          <w:sz w:val="30"/>
          <w:szCs w:val="30"/>
        </w:rPr>
      </w:pPr>
      <w:r>
        <w:rPr>
          <w:rFonts w:eastAsia="仿宋_GB2312"/>
          <w:kern w:val="0"/>
          <w:sz w:val="30"/>
          <w:szCs w:val="30"/>
        </w:rPr>
        <w:t>一、 基本目视飞行规则的最低天气标准</w:t>
      </w:r>
    </w:p>
    <w:p>
      <w:pPr>
        <w:autoSpaceDE w:val="0"/>
        <w:autoSpaceDN w:val="0"/>
        <w:adjustRightInd w:val="0"/>
        <w:ind w:firstLine="600" w:firstLineChars="200"/>
        <w:jc w:val="left"/>
        <w:rPr>
          <w:rFonts w:eastAsia="仿宋_GB2312"/>
          <w:kern w:val="0"/>
          <w:sz w:val="30"/>
          <w:szCs w:val="30"/>
        </w:rPr>
      </w:pPr>
      <w:r>
        <w:rPr>
          <w:rFonts w:eastAsia="仿宋_GB2312"/>
          <w:kern w:val="0"/>
          <w:sz w:val="30"/>
          <w:szCs w:val="30"/>
        </w:rPr>
        <w:t>（一）除经管制单位特殊批准外，目视飞行规则飞行只允许在中低空空域内实施。</w:t>
      </w:r>
    </w:p>
    <w:p>
      <w:pPr>
        <w:autoSpaceDE w:val="0"/>
        <w:autoSpaceDN w:val="0"/>
        <w:adjustRightInd w:val="0"/>
        <w:ind w:firstLine="600" w:firstLineChars="200"/>
        <w:jc w:val="left"/>
        <w:rPr>
          <w:rFonts w:eastAsia="仿宋_GB2312"/>
          <w:kern w:val="0"/>
          <w:sz w:val="30"/>
          <w:szCs w:val="30"/>
        </w:rPr>
      </w:pPr>
      <w:r>
        <w:rPr>
          <w:rFonts w:eastAsia="仿宋_GB2312"/>
          <w:kern w:val="0"/>
          <w:sz w:val="30"/>
          <w:szCs w:val="30"/>
        </w:rPr>
        <w:t>（二）只有气象条件不低于下列标准之一时，航空器驾驶员方可按目视飞行规则飞行：</w:t>
      </w:r>
    </w:p>
    <w:p>
      <w:pPr>
        <w:autoSpaceDE w:val="0"/>
        <w:autoSpaceDN w:val="0"/>
        <w:adjustRightInd w:val="0"/>
        <w:ind w:firstLine="600" w:firstLineChars="200"/>
        <w:jc w:val="left"/>
        <w:rPr>
          <w:rFonts w:eastAsia="仿宋_GB2312"/>
          <w:kern w:val="0"/>
          <w:sz w:val="30"/>
          <w:szCs w:val="30"/>
        </w:rPr>
      </w:pPr>
      <w:r>
        <w:rPr>
          <w:rFonts w:eastAsia="仿宋_GB2312"/>
          <w:kern w:val="0"/>
          <w:sz w:val="30"/>
          <w:szCs w:val="30"/>
        </w:rPr>
        <w:t>1.除本项2、3规定外，在修正海平面气压高度3千米（含）以上，能见度不小于8千米；修正海平面气压高度3千米以下，能见度不小于5千米；距云的水平距离不小于1500米，垂直距离不小于300米，参见本附件表8－1。</w:t>
      </w:r>
    </w:p>
    <w:p>
      <w:pPr>
        <w:autoSpaceDE w:val="0"/>
        <w:autoSpaceDN w:val="0"/>
        <w:adjustRightInd w:val="0"/>
        <w:ind w:firstLine="600" w:firstLineChars="200"/>
        <w:jc w:val="left"/>
        <w:rPr>
          <w:rFonts w:eastAsia="仿宋_GB2312"/>
          <w:kern w:val="0"/>
          <w:sz w:val="30"/>
          <w:szCs w:val="30"/>
        </w:rPr>
      </w:pPr>
      <w:r>
        <w:rPr>
          <w:rFonts w:eastAsia="仿宋_GB2312"/>
          <w:kern w:val="0"/>
          <w:sz w:val="30"/>
          <w:szCs w:val="30"/>
        </w:rPr>
        <w:t>2.除运输机场空域外，在修正海平面气压高度900米（含）以下或离地高度300米（含）以下（以高者为准），如果在云体之外，能目视地面，允许航空器驾驶员在飞行能见度不小于1600米的条件下按目视飞行规则飞行。但必须符合下列条件之一：</w:t>
      </w:r>
    </w:p>
    <w:p>
      <w:pPr>
        <w:autoSpaceDE w:val="0"/>
        <w:autoSpaceDN w:val="0"/>
        <w:adjustRightInd w:val="0"/>
        <w:ind w:firstLine="600" w:firstLineChars="200"/>
        <w:jc w:val="left"/>
        <w:rPr>
          <w:rFonts w:eastAsia="仿宋_GB2312"/>
          <w:kern w:val="0"/>
          <w:sz w:val="30"/>
          <w:szCs w:val="30"/>
        </w:rPr>
      </w:pPr>
      <w:r>
        <w:rPr>
          <w:rFonts w:eastAsia="仿宋_GB2312"/>
          <w:kern w:val="0"/>
          <w:sz w:val="30"/>
          <w:szCs w:val="30"/>
        </w:rPr>
        <w:t>（1）航空器速度较小，在该能见度条件下，有足够的时间观察和避开其他航空器和障碍物，以避免相撞；</w:t>
      </w:r>
    </w:p>
    <w:p>
      <w:pPr>
        <w:autoSpaceDE w:val="0"/>
        <w:autoSpaceDN w:val="0"/>
        <w:adjustRightInd w:val="0"/>
        <w:ind w:firstLine="600" w:firstLineChars="200"/>
        <w:jc w:val="left"/>
        <w:rPr>
          <w:rFonts w:eastAsia="仿宋_GB2312"/>
          <w:kern w:val="0"/>
          <w:sz w:val="30"/>
          <w:szCs w:val="30"/>
        </w:rPr>
      </w:pPr>
      <w:r>
        <w:rPr>
          <w:rFonts w:eastAsia="仿宋_GB2312"/>
          <w:kern w:val="0"/>
          <w:sz w:val="30"/>
          <w:szCs w:val="30"/>
        </w:rPr>
        <w:t>（2）在空中活动稀少，发生相撞可能性很小的区域；</w:t>
      </w:r>
    </w:p>
    <w:p>
      <w:pPr>
        <w:autoSpaceDE w:val="0"/>
        <w:autoSpaceDN w:val="0"/>
        <w:adjustRightInd w:val="0"/>
        <w:ind w:firstLine="600" w:firstLineChars="200"/>
        <w:jc w:val="left"/>
        <w:rPr>
          <w:rFonts w:eastAsia="仿宋_GB2312"/>
          <w:kern w:val="0"/>
          <w:sz w:val="30"/>
          <w:szCs w:val="30"/>
        </w:rPr>
      </w:pPr>
      <w:r>
        <w:rPr>
          <w:rFonts w:eastAsia="仿宋_GB2312"/>
          <w:kern w:val="0"/>
          <w:sz w:val="30"/>
          <w:szCs w:val="30"/>
        </w:rPr>
        <w:t>3.在符合本项2规定的条件下，允许直升机在飞行能见度小于1600米的条件下按目视飞行规则飞行。</w:t>
      </w:r>
    </w:p>
    <w:p>
      <w:pPr>
        <w:autoSpaceDE w:val="0"/>
        <w:autoSpaceDN w:val="0"/>
        <w:adjustRightInd w:val="0"/>
        <w:ind w:firstLine="600" w:firstLineChars="200"/>
        <w:jc w:val="left"/>
        <w:rPr>
          <w:rFonts w:eastAsia="仿宋_GB2312"/>
          <w:kern w:val="0"/>
          <w:sz w:val="30"/>
          <w:szCs w:val="30"/>
        </w:rPr>
      </w:pPr>
      <w:r>
        <w:rPr>
          <w:rFonts w:eastAsia="仿宋_GB2312"/>
          <w:kern w:val="0"/>
          <w:sz w:val="30"/>
          <w:szCs w:val="30"/>
        </w:rPr>
        <w:t>二、特殊目视飞行规则的最低天气标准</w:t>
      </w:r>
    </w:p>
    <w:p>
      <w:pPr>
        <w:autoSpaceDE w:val="0"/>
        <w:autoSpaceDN w:val="0"/>
        <w:adjustRightInd w:val="0"/>
        <w:ind w:firstLine="600" w:firstLineChars="200"/>
        <w:jc w:val="left"/>
        <w:rPr>
          <w:rFonts w:eastAsia="仿宋_GB2312"/>
          <w:kern w:val="0"/>
          <w:sz w:val="30"/>
          <w:szCs w:val="30"/>
        </w:rPr>
      </w:pPr>
      <w:r>
        <w:rPr>
          <w:rFonts w:eastAsia="仿宋_GB2312"/>
          <w:kern w:val="0"/>
          <w:sz w:val="30"/>
          <w:szCs w:val="30"/>
        </w:rPr>
        <w:t>（一）在运输机场空域修正海平面气压高度3千米以下，允许按本条天气最低标准和条件实施特殊目视飞行规则飞行，无须满足本附件第一条的规定。</w:t>
      </w:r>
    </w:p>
    <w:p>
      <w:pPr>
        <w:autoSpaceDE w:val="0"/>
        <w:autoSpaceDN w:val="0"/>
        <w:adjustRightInd w:val="0"/>
        <w:ind w:firstLine="600" w:firstLineChars="200"/>
        <w:jc w:val="left"/>
        <w:rPr>
          <w:rFonts w:eastAsia="仿宋_GB2312"/>
          <w:kern w:val="0"/>
          <w:sz w:val="30"/>
          <w:szCs w:val="30"/>
        </w:rPr>
      </w:pPr>
      <w:r>
        <w:rPr>
          <w:rFonts w:eastAsia="仿宋_GB2312"/>
          <w:kern w:val="0"/>
          <w:sz w:val="30"/>
          <w:szCs w:val="30"/>
        </w:rPr>
        <w:t>（二）特殊目视飞行规则天气标准和条件如下：</w:t>
      </w:r>
    </w:p>
    <w:p>
      <w:pPr>
        <w:autoSpaceDE w:val="0"/>
        <w:autoSpaceDN w:val="0"/>
        <w:adjustRightInd w:val="0"/>
        <w:ind w:firstLine="600" w:firstLineChars="200"/>
        <w:jc w:val="left"/>
        <w:rPr>
          <w:rFonts w:eastAsia="仿宋_GB2312"/>
          <w:kern w:val="0"/>
          <w:sz w:val="30"/>
          <w:szCs w:val="30"/>
        </w:rPr>
      </w:pPr>
      <w:r>
        <w:rPr>
          <w:rFonts w:eastAsia="仿宋_GB2312"/>
          <w:kern w:val="0"/>
          <w:sz w:val="30"/>
          <w:szCs w:val="30"/>
        </w:rPr>
        <w:t>（1）得到空中交通管制的许可；</w:t>
      </w:r>
    </w:p>
    <w:p>
      <w:pPr>
        <w:autoSpaceDE w:val="0"/>
        <w:autoSpaceDN w:val="0"/>
        <w:adjustRightInd w:val="0"/>
        <w:ind w:firstLine="600" w:firstLineChars="200"/>
        <w:jc w:val="left"/>
        <w:rPr>
          <w:rFonts w:eastAsia="仿宋_GB2312"/>
          <w:kern w:val="0"/>
          <w:sz w:val="30"/>
          <w:szCs w:val="30"/>
        </w:rPr>
      </w:pPr>
      <w:r>
        <w:rPr>
          <w:rFonts w:eastAsia="仿宋_GB2312"/>
          <w:kern w:val="0"/>
          <w:sz w:val="30"/>
          <w:szCs w:val="30"/>
        </w:rPr>
        <w:t>（2）云下能见；</w:t>
      </w:r>
    </w:p>
    <w:p>
      <w:pPr>
        <w:autoSpaceDE w:val="0"/>
        <w:autoSpaceDN w:val="0"/>
        <w:adjustRightInd w:val="0"/>
        <w:ind w:firstLine="600" w:firstLineChars="200"/>
        <w:jc w:val="left"/>
        <w:rPr>
          <w:rFonts w:eastAsia="仿宋_GB2312"/>
          <w:kern w:val="0"/>
          <w:sz w:val="30"/>
          <w:szCs w:val="30"/>
        </w:rPr>
      </w:pPr>
      <w:r>
        <w:rPr>
          <w:rFonts w:eastAsia="仿宋_GB2312"/>
          <w:kern w:val="0"/>
          <w:sz w:val="30"/>
          <w:szCs w:val="30"/>
        </w:rPr>
        <w:t>（3）能见度至少1600米，或者直升机使用更低能见度标准；</w:t>
      </w:r>
    </w:p>
    <w:p>
      <w:pPr>
        <w:autoSpaceDE w:val="0"/>
        <w:autoSpaceDN w:val="0"/>
        <w:adjustRightInd w:val="0"/>
        <w:ind w:firstLine="600" w:firstLineChars="200"/>
        <w:jc w:val="left"/>
        <w:rPr>
          <w:rFonts w:eastAsia="仿宋_GB2312"/>
          <w:kern w:val="0"/>
          <w:sz w:val="30"/>
          <w:szCs w:val="30"/>
        </w:rPr>
      </w:pPr>
      <w:r>
        <w:rPr>
          <w:rFonts w:eastAsia="仿宋_GB2312"/>
          <w:kern w:val="0"/>
          <w:sz w:val="30"/>
          <w:szCs w:val="30"/>
        </w:rPr>
        <w:t>（4）除直升机外，驾驶员应当满足仪表飞行资格要求，航空器安装了要求的设备，否则只能昼间飞行。</w:t>
      </w:r>
    </w:p>
    <w:p>
      <w:pPr>
        <w:autoSpaceDE w:val="0"/>
        <w:autoSpaceDN w:val="0"/>
        <w:adjustRightInd w:val="0"/>
        <w:ind w:firstLine="600" w:firstLineChars="200"/>
        <w:rPr>
          <w:rFonts w:eastAsia="仿宋_GB2312"/>
          <w:kern w:val="0"/>
          <w:sz w:val="30"/>
          <w:szCs w:val="30"/>
        </w:rPr>
      </w:pPr>
      <w:r>
        <w:rPr>
          <w:rFonts w:eastAsia="仿宋_GB2312"/>
          <w:kern w:val="0"/>
          <w:sz w:val="30"/>
          <w:szCs w:val="30"/>
        </w:rPr>
        <w:t>（三）除直升机外，只有地面能见度至少为1600米，航空器方可按特殊目视飞行规则起飞或着陆。如无地面能见度报告，也可使用飞行能见度作为标准。</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8"/>
        <w:gridCol w:w="6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8" w:type="dxa"/>
          </w:tcPr>
          <w:p>
            <w:pPr>
              <w:autoSpaceDE w:val="0"/>
              <w:autoSpaceDN w:val="0"/>
              <w:adjustRightInd w:val="0"/>
              <w:jc w:val="left"/>
              <w:rPr>
                <w:rFonts w:eastAsia="仿宋_GB2312"/>
                <w:kern w:val="0"/>
                <w:sz w:val="30"/>
                <w:szCs w:val="30"/>
              </w:rPr>
            </w:pPr>
          </w:p>
        </w:tc>
        <w:tc>
          <w:tcPr>
            <w:tcW w:w="6356" w:type="dxa"/>
          </w:tcPr>
          <w:p>
            <w:pPr>
              <w:autoSpaceDE w:val="0"/>
              <w:autoSpaceDN w:val="0"/>
              <w:adjustRightInd w:val="0"/>
              <w:jc w:val="center"/>
              <w:rPr>
                <w:rFonts w:eastAsia="仿宋_GB2312"/>
                <w:kern w:val="0"/>
                <w:sz w:val="30"/>
                <w:szCs w:val="30"/>
              </w:rPr>
            </w:pPr>
            <w:r>
              <w:rPr>
                <w:rFonts w:eastAsia="仿宋_GB2312"/>
                <w:kern w:val="0"/>
                <w:sz w:val="30"/>
                <w:szCs w:val="30"/>
              </w:rPr>
              <w:t>IAS≤250公里/小时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8" w:type="dxa"/>
            <w:vAlign w:val="center"/>
          </w:tcPr>
          <w:p>
            <w:pPr>
              <w:autoSpaceDE w:val="0"/>
              <w:autoSpaceDN w:val="0"/>
              <w:adjustRightInd w:val="0"/>
              <w:jc w:val="center"/>
              <w:rPr>
                <w:rFonts w:eastAsia="仿宋_GB2312"/>
                <w:kern w:val="0"/>
                <w:sz w:val="30"/>
                <w:szCs w:val="30"/>
              </w:rPr>
            </w:pPr>
            <w:r>
              <w:rPr>
                <w:rFonts w:eastAsia="仿宋_GB2312"/>
                <w:kern w:val="0"/>
                <w:sz w:val="30"/>
                <w:szCs w:val="30"/>
              </w:rPr>
              <w:t>能见度</w:t>
            </w:r>
          </w:p>
        </w:tc>
        <w:tc>
          <w:tcPr>
            <w:tcW w:w="6356" w:type="dxa"/>
          </w:tcPr>
          <w:p>
            <w:pPr>
              <w:autoSpaceDE w:val="0"/>
              <w:autoSpaceDN w:val="0"/>
              <w:adjustRightInd w:val="0"/>
              <w:jc w:val="center"/>
              <w:rPr>
                <w:rFonts w:eastAsia="仿宋_GB2312"/>
                <w:kern w:val="0"/>
                <w:sz w:val="30"/>
                <w:szCs w:val="30"/>
              </w:rPr>
            </w:pPr>
            <w:r>
              <w:rPr>
                <w:rFonts w:eastAsia="仿宋_GB2312"/>
                <w:kern w:val="0"/>
                <w:sz w:val="30"/>
                <w:szCs w:val="30"/>
              </w:rPr>
              <w:t>≥8公里（3000米含以上）</w:t>
            </w:r>
          </w:p>
          <w:p>
            <w:pPr>
              <w:autoSpaceDE w:val="0"/>
              <w:autoSpaceDN w:val="0"/>
              <w:adjustRightInd w:val="0"/>
              <w:jc w:val="center"/>
              <w:rPr>
                <w:rFonts w:eastAsia="仿宋_GB2312"/>
                <w:kern w:val="0"/>
                <w:sz w:val="30"/>
                <w:szCs w:val="30"/>
              </w:rPr>
            </w:pPr>
            <w:r>
              <w:rPr>
                <w:rFonts w:eastAsia="仿宋_GB2312"/>
                <w:kern w:val="0"/>
                <w:sz w:val="30"/>
                <w:szCs w:val="30"/>
              </w:rPr>
              <w:t>≥5公里（3000米以下）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8" w:type="dxa"/>
            <w:vAlign w:val="center"/>
          </w:tcPr>
          <w:p>
            <w:pPr>
              <w:autoSpaceDE w:val="0"/>
              <w:autoSpaceDN w:val="0"/>
              <w:adjustRightInd w:val="0"/>
              <w:jc w:val="center"/>
              <w:rPr>
                <w:rFonts w:eastAsia="仿宋_GB2312"/>
                <w:kern w:val="0"/>
                <w:sz w:val="30"/>
                <w:szCs w:val="30"/>
              </w:rPr>
            </w:pPr>
            <w:r>
              <w:rPr>
                <w:rFonts w:eastAsia="仿宋_GB2312"/>
                <w:kern w:val="0"/>
                <w:sz w:val="30"/>
                <w:szCs w:val="30"/>
              </w:rPr>
              <w:t>距云水平距离</w:t>
            </w:r>
          </w:p>
        </w:tc>
        <w:tc>
          <w:tcPr>
            <w:tcW w:w="6356" w:type="dxa"/>
          </w:tcPr>
          <w:p>
            <w:pPr>
              <w:autoSpaceDE w:val="0"/>
              <w:autoSpaceDN w:val="0"/>
              <w:adjustRightInd w:val="0"/>
              <w:jc w:val="center"/>
              <w:rPr>
                <w:rFonts w:eastAsia="仿宋_GB2312"/>
                <w:kern w:val="0"/>
                <w:sz w:val="30"/>
                <w:szCs w:val="30"/>
              </w:rPr>
            </w:pPr>
            <w:r>
              <w:rPr>
                <w:rFonts w:eastAsia="仿宋_GB2312"/>
                <w:kern w:val="0"/>
                <w:sz w:val="30"/>
                <w:szCs w:val="30"/>
              </w:rPr>
              <w:t>≥1500米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8" w:type="dxa"/>
            <w:vAlign w:val="center"/>
          </w:tcPr>
          <w:p>
            <w:pPr>
              <w:autoSpaceDE w:val="0"/>
              <w:autoSpaceDN w:val="0"/>
              <w:adjustRightInd w:val="0"/>
              <w:jc w:val="center"/>
              <w:rPr>
                <w:rFonts w:eastAsia="仿宋_GB2312"/>
                <w:kern w:val="0"/>
                <w:sz w:val="30"/>
                <w:szCs w:val="30"/>
              </w:rPr>
            </w:pPr>
            <w:r>
              <w:rPr>
                <w:rFonts w:eastAsia="仿宋_GB2312"/>
                <w:kern w:val="0"/>
                <w:sz w:val="30"/>
                <w:szCs w:val="30"/>
              </w:rPr>
              <w:t>距云垂直距离</w:t>
            </w:r>
          </w:p>
        </w:tc>
        <w:tc>
          <w:tcPr>
            <w:tcW w:w="6356" w:type="dxa"/>
          </w:tcPr>
          <w:p>
            <w:pPr>
              <w:autoSpaceDE w:val="0"/>
              <w:autoSpaceDN w:val="0"/>
              <w:adjustRightInd w:val="0"/>
              <w:jc w:val="center"/>
              <w:rPr>
                <w:rFonts w:eastAsia="仿宋_GB2312"/>
                <w:kern w:val="0"/>
                <w:sz w:val="30"/>
                <w:szCs w:val="30"/>
              </w:rPr>
            </w:pPr>
            <w:r>
              <w:rPr>
                <w:rFonts w:eastAsia="仿宋_GB2312"/>
                <w:kern w:val="0"/>
                <w:sz w:val="30"/>
                <w:szCs w:val="30"/>
              </w:rPr>
              <w:t>≥300米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44" w:type="dxa"/>
            <w:gridSpan w:val="2"/>
          </w:tcPr>
          <w:p>
            <w:pPr>
              <w:autoSpaceDE w:val="0"/>
              <w:autoSpaceDN w:val="0"/>
              <w:adjustRightInd w:val="0"/>
              <w:jc w:val="left"/>
              <w:rPr>
                <w:rFonts w:eastAsia="仿宋_GB2312"/>
                <w:kern w:val="0"/>
                <w:sz w:val="30"/>
                <w:szCs w:val="30"/>
              </w:rPr>
            </w:pPr>
            <w:r>
              <w:rPr>
                <w:rFonts w:eastAsia="仿宋_GB2312"/>
                <w:kern w:val="0"/>
                <w:sz w:val="30"/>
                <w:szCs w:val="30"/>
              </w:rPr>
              <w:t>限制：1.经管制单位批准；2.IAS&gt;250公里/小时，通常只在起落航线上执行目视飞行规则；3.IAS&gt;450公里/小时或者6000米以上通常按仪表飞行规则飞行。</w:t>
            </w:r>
          </w:p>
        </w:tc>
      </w:tr>
    </w:tbl>
    <w:p>
      <w:pPr>
        <w:autoSpaceDE w:val="0"/>
        <w:autoSpaceDN w:val="0"/>
        <w:adjustRightInd w:val="0"/>
        <w:jc w:val="center"/>
        <w:rPr>
          <w:rFonts w:eastAsia="仿宋_GB2312"/>
          <w:kern w:val="0"/>
          <w:sz w:val="30"/>
          <w:szCs w:val="30"/>
        </w:rPr>
      </w:pPr>
      <w:r>
        <w:rPr>
          <w:rFonts w:eastAsia="仿宋_GB2312"/>
          <w:kern w:val="0"/>
          <w:sz w:val="30"/>
          <w:szCs w:val="30"/>
        </w:rPr>
        <w:t>表8－1 目视基本目视飞行规则的最低天气标准表</w:t>
      </w:r>
    </w:p>
    <w:p>
      <w:pPr>
        <w:autoSpaceDE w:val="0"/>
        <w:autoSpaceDN w:val="0"/>
        <w:adjustRightInd w:val="0"/>
        <w:jc w:val="left"/>
        <w:rPr>
          <w:b/>
          <w:kern w:val="0"/>
          <w:sz w:val="28"/>
          <w:szCs w:val="28"/>
        </w:rPr>
      </w:pPr>
    </w:p>
    <w:p>
      <w:pPr>
        <w:pStyle w:val="5"/>
        <w:numPr>
          <w:ilvl w:val="0"/>
          <w:numId w:val="0"/>
        </w:numPr>
        <w:tabs>
          <w:tab w:val="center" w:pos="562"/>
        </w:tabs>
        <w:spacing w:before="0" w:after="0" w:line="700" w:lineRule="exact"/>
        <w:rPr>
          <w:rFonts w:eastAsia="黑体"/>
          <w:b w:val="0"/>
          <w:kern w:val="0"/>
          <w:sz w:val="28"/>
          <w:szCs w:val="28"/>
        </w:rPr>
      </w:pPr>
      <w:r>
        <w:rPr>
          <w:rFonts w:eastAsia="黑体"/>
          <w:sz w:val="28"/>
          <w:szCs w:val="28"/>
        </w:rPr>
        <w:br w:type="page"/>
      </w:r>
      <w:bookmarkStart w:id="48" w:name="_Toc489602515"/>
      <w:bookmarkStart w:id="49" w:name="_Toc249859716"/>
      <w:bookmarkStart w:id="50" w:name="_Toc227918532"/>
      <w:r>
        <w:rPr>
          <w:rFonts w:eastAsia="黑体"/>
          <w:b w:val="0"/>
          <w:kern w:val="0"/>
          <w:sz w:val="28"/>
          <w:szCs w:val="28"/>
        </w:rPr>
        <w:t>附件</w:t>
      </w:r>
      <w:r>
        <w:rPr>
          <w:rFonts w:eastAsia="黑体"/>
          <w:b w:val="0"/>
          <w:kern w:val="0"/>
          <w:sz w:val="28"/>
          <w:szCs w:val="28"/>
          <w:lang w:val="en"/>
        </w:rPr>
        <w:t>9</w:t>
      </w:r>
      <w:r>
        <w:rPr>
          <w:rFonts w:eastAsia="黑体"/>
          <w:b w:val="0"/>
          <w:kern w:val="0"/>
          <w:sz w:val="28"/>
          <w:szCs w:val="28"/>
        </w:rPr>
        <w:t xml:space="preserve"> </w:t>
      </w:r>
    </w:p>
    <w:p>
      <w:pPr>
        <w:pStyle w:val="5"/>
        <w:numPr>
          <w:ilvl w:val="0"/>
          <w:numId w:val="0"/>
        </w:numPr>
        <w:tabs>
          <w:tab w:val="center" w:pos="562"/>
        </w:tabs>
        <w:spacing w:before="0" w:after="0" w:line="700" w:lineRule="exact"/>
        <w:jc w:val="center"/>
        <w:rPr>
          <w:rFonts w:eastAsia="方正小标宋_GBK"/>
          <w:b w:val="0"/>
          <w:kern w:val="0"/>
        </w:rPr>
      </w:pPr>
      <w:r>
        <w:rPr>
          <w:rFonts w:eastAsia="方正小标宋_GBK"/>
          <w:b w:val="0"/>
          <w:kern w:val="0"/>
        </w:rPr>
        <w:t>空管不安全事件报告表</w:t>
      </w:r>
      <w:bookmarkEnd w:id="43"/>
      <w:bookmarkEnd w:id="44"/>
      <w:bookmarkEnd w:id="45"/>
      <w:bookmarkEnd w:id="48"/>
      <w:bookmarkEnd w:id="49"/>
      <w:bookmarkEnd w:id="50"/>
    </w:p>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1"/>
        <w:gridCol w:w="2781"/>
        <w:gridCol w:w="1854"/>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71" w:type="dxa"/>
            <w:vAlign w:val="center"/>
          </w:tcPr>
          <w:p>
            <w:pPr>
              <w:tabs>
                <w:tab w:val="center" w:pos="562"/>
              </w:tabs>
              <w:jc w:val="center"/>
              <w:rPr>
                <w:rFonts w:eastAsia="仿宋_GB2312"/>
                <w:bCs/>
                <w:sz w:val="24"/>
              </w:rPr>
            </w:pPr>
            <w:r>
              <w:rPr>
                <w:rFonts w:eastAsia="仿宋_GB2312"/>
                <w:bCs/>
                <w:sz w:val="24"/>
              </w:rPr>
              <w:t>报告单位</w:t>
            </w:r>
          </w:p>
        </w:tc>
        <w:tc>
          <w:tcPr>
            <w:tcW w:w="2781" w:type="dxa"/>
            <w:vAlign w:val="center"/>
          </w:tcPr>
          <w:p>
            <w:pPr>
              <w:tabs>
                <w:tab w:val="center" w:pos="562"/>
              </w:tabs>
              <w:jc w:val="center"/>
              <w:rPr>
                <w:rFonts w:eastAsia="仿宋_GB2312"/>
                <w:bCs/>
                <w:sz w:val="24"/>
              </w:rPr>
            </w:pPr>
          </w:p>
        </w:tc>
        <w:tc>
          <w:tcPr>
            <w:tcW w:w="1854" w:type="dxa"/>
            <w:vAlign w:val="center"/>
          </w:tcPr>
          <w:p>
            <w:pPr>
              <w:tabs>
                <w:tab w:val="center" w:pos="562"/>
              </w:tabs>
              <w:jc w:val="center"/>
              <w:rPr>
                <w:rFonts w:eastAsia="仿宋_GB2312"/>
                <w:bCs/>
                <w:sz w:val="24"/>
              </w:rPr>
            </w:pPr>
            <w:r>
              <w:rPr>
                <w:rFonts w:eastAsia="仿宋_GB2312"/>
                <w:bCs/>
                <w:sz w:val="24"/>
              </w:rPr>
              <w:t>联系人</w:t>
            </w:r>
          </w:p>
        </w:tc>
        <w:tc>
          <w:tcPr>
            <w:tcW w:w="1648" w:type="dxa"/>
            <w:vAlign w:val="center"/>
          </w:tcPr>
          <w:p>
            <w:pPr>
              <w:tabs>
                <w:tab w:val="center" w:pos="562"/>
              </w:tabs>
              <w:jc w:val="center"/>
              <w:rPr>
                <w:rFonts w:eastAsia="仿宋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71" w:type="dxa"/>
            <w:vAlign w:val="center"/>
          </w:tcPr>
          <w:p>
            <w:pPr>
              <w:tabs>
                <w:tab w:val="center" w:pos="562"/>
              </w:tabs>
              <w:jc w:val="center"/>
              <w:rPr>
                <w:rFonts w:eastAsia="仿宋_GB2312"/>
                <w:bCs/>
                <w:sz w:val="24"/>
              </w:rPr>
            </w:pPr>
            <w:r>
              <w:rPr>
                <w:rFonts w:eastAsia="仿宋_GB2312"/>
                <w:bCs/>
                <w:sz w:val="24"/>
              </w:rPr>
              <w:t>报告时间（北京时）</w:t>
            </w:r>
          </w:p>
        </w:tc>
        <w:tc>
          <w:tcPr>
            <w:tcW w:w="2781" w:type="dxa"/>
            <w:vAlign w:val="center"/>
          </w:tcPr>
          <w:p>
            <w:pPr>
              <w:tabs>
                <w:tab w:val="center" w:pos="562"/>
              </w:tabs>
              <w:ind w:firstLine="480" w:firstLineChars="200"/>
              <w:jc w:val="center"/>
              <w:rPr>
                <w:rFonts w:eastAsia="仿宋_GB2312"/>
                <w:bCs/>
                <w:sz w:val="24"/>
              </w:rPr>
            </w:pPr>
            <w:r>
              <w:rPr>
                <w:rFonts w:eastAsia="仿宋_GB2312"/>
                <w:bCs/>
                <w:sz w:val="24"/>
              </w:rPr>
              <w:t>年  月  日   时</w:t>
            </w:r>
          </w:p>
        </w:tc>
        <w:tc>
          <w:tcPr>
            <w:tcW w:w="1854" w:type="dxa"/>
            <w:vAlign w:val="center"/>
          </w:tcPr>
          <w:p>
            <w:pPr>
              <w:tabs>
                <w:tab w:val="center" w:pos="562"/>
              </w:tabs>
              <w:jc w:val="center"/>
              <w:rPr>
                <w:rFonts w:eastAsia="仿宋_GB2312"/>
                <w:bCs/>
                <w:sz w:val="24"/>
              </w:rPr>
            </w:pPr>
            <w:r>
              <w:rPr>
                <w:rFonts w:eastAsia="仿宋_GB2312"/>
                <w:bCs/>
                <w:sz w:val="24"/>
              </w:rPr>
              <w:t>联系电话</w:t>
            </w:r>
          </w:p>
        </w:tc>
        <w:tc>
          <w:tcPr>
            <w:tcW w:w="1648" w:type="dxa"/>
            <w:vAlign w:val="center"/>
          </w:tcPr>
          <w:p>
            <w:pPr>
              <w:tabs>
                <w:tab w:val="center" w:pos="562"/>
              </w:tabs>
              <w:jc w:val="center"/>
              <w:rPr>
                <w:rFonts w:eastAsia="仿宋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71" w:type="dxa"/>
            <w:vAlign w:val="center"/>
          </w:tcPr>
          <w:p>
            <w:pPr>
              <w:tabs>
                <w:tab w:val="center" w:pos="562"/>
              </w:tabs>
              <w:jc w:val="center"/>
              <w:rPr>
                <w:rFonts w:eastAsia="仿宋_GB2312"/>
                <w:bCs/>
                <w:sz w:val="24"/>
              </w:rPr>
            </w:pPr>
            <w:r>
              <w:rPr>
                <w:rFonts w:eastAsia="仿宋_GB2312"/>
                <w:bCs/>
                <w:sz w:val="24"/>
              </w:rPr>
              <w:t>事发时间（北京时）</w:t>
            </w:r>
          </w:p>
        </w:tc>
        <w:tc>
          <w:tcPr>
            <w:tcW w:w="2781" w:type="dxa"/>
            <w:vAlign w:val="center"/>
          </w:tcPr>
          <w:p>
            <w:pPr>
              <w:tabs>
                <w:tab w:val="center" w:pos="562"/>
              </w:tabs>
              <w:ind w:firstLine="480" w:firstLineChars="200"/>
              <w:jc w:val="center"/>
              <w:rPr>
                <w:rFonts w:eastAsia="仿宋_GB2312"/>
                <w:bCs/>
                <w:sz w:val="24"/>
              </w:rPr>
            </w:pPr>
            <w:r>
              <w:rPr>
                <w:rFonts w:eastAsia="仿宋_GB2312"/>
                <w:bCs/>
                <w:sz w:val="24"/>
              </w:rPr>
              <w:t>年  月  日   时</w:t>
            </w:r>
          </w:p>
        </w:tc>
        <w:tc>
          <w:tcPr>
            <w:tcW w:w="1854" w:type="dxa"/>
            <w:vAlign w:val="center"/>
          </w:tcPr>
          <w:p>
            <w:pPr>
              <w:tabs>
                <w:tab w:val="center" w:pos="562"/>
              </w:tabs>
              <w:jc w:val="center"/>
              <w:rPr>
                <w:rFonts w:eastAsia="仿宋_GB2312"/>
                <w:bCs/>
                <w:sz w:val="24"/>
              </w:rPr>
            </w:pPr>
            <w:r>
              <w:rPr>
                <w:rFonts w:eastAsia="仿宋_GB2312"/>
                <w:bCs/>
                <w:sz w:val="24"/>
              </w:rPr>
              <w:t>责任单位</w:t>
            </w:r>
          </w:p>
        </w:tc>
        <w:tc>
          <w:tcPr>
            <w:tcW w:w="1648" w:type="dxa"/>
            <w:vAlign w:val="center"/>
          </w:tcPr>
          <w:p>
            <w:pPr>
              <w:tabs>
                <w:tab w:val="center" w:pos="562"/>
              </w:tabs>
              <w:jc w:val="center"/>
              <w:rPr>
                <w:rFonts w:eastAsia="仿宋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54" w:type="dxa"/>
            <w:gridSpan w:val="4"/>
            <w:tcBorders>
              <w:bottom w:val="single" w:color="auto" w:sz="4" w:space="0"/>
            </w:tcBorders>
          </w:tcPr>
          <w:p>
            <w:pPr>
              <w:tabs>
                <w:tab w:val="center" w:pos="562"/>
              </w:tabs>
              <w:rPr>
                <w:rFonts w:eastAsia="仿宋_GB2312"/>
                <w:sz w:val="24"/>
              </w:rPr>
            </w:pPr>
            <w:r>
              <w:rPr>
                <w:rFonts w:eastAsia="仿宋_GB2312"/>
                <w:sz w:val="24"/>
              </w:rPr>
              <w:t>一、管制有关情况</w:t>
            </w:r>
          </w:p>
          <w:p>
            <w:pPr>
              <w:tabs>
                <w:tab w:val="center" w:pos="562"/>
              </w:tabs>
              <w:rPr>
                <w:rFonts w:eastAsia="仿宋_GB2312"/>
                <w:bCs/>
                <w:sz w:val="24"/>
              </w:rPr>
            </w:pPr>
            <w:r>
              <w:rPr>
                <w:rFonts w:eastAsia="仿宋_GB2312"/>
                <w:bCs/>
                <w:sz w:val="24"/>
              </w:rPr>
              <w:t>管制方式：雷达管制（ ）程序管制（ ）ADS-B（ ）ADS-C（ ）</w:t>
            </w:r>
          </w:p>
          <w:p>
            <w:pPr>
              <w:tabs>
                <w:tab w:val="center" w:pos="562"/>
              </w:tabs>
              <w:rPr>
                <w:rFonts w:eastAsia="仿宋_GB2312"/>
                <w:bCs/>
                <w:sz w:val="24"/>
              </w:rPr>
            </w:pPr>
            <w:r>
              <w:rPr>
                <w:rFonts w:eastAsia="仿宋_GB2312"/>
                <w:bCs/>
                <w:sz w:val="24"/>
              </w:rPr>
              <w:t>管制阶段：区域管制（ ）进近管制（ ）</w:t>
            </w:r>
            <w:r>
              <w:rPr>
                <w:rFonts w:hint="eastAsia" w:eastAsia="仿宋_GB2312"/>
                <w:bCs/>
                <w:sz w:val="24"/>
              </w:rPr>
              <w:t>机场</w:t>
            </w:r>
            <w:r>
              <w:rPr>
                <w:rFonts w:eastAsia="仿宋_GB2312"/>
                <w:bCs/>
                <w:sz w:val="24"/>
              </w:rPr>
              <w:t>管制（ ）其他（ ）</w:t>
            </w:r>
          </w:p>
          <w:p>
            <w:pPr>
              <w:tabs>
                <w:tab w:val="center" w:pos="562"/>
              </w:tabs>
              <w:rPr>
                <w:rFonts w:eastAsia="仿宋_GB2312"/>
                <w:bCs/>
                <w:sz w:val="24"/>
              </w:rPr>
            </w:pPr>
            <w:r>
              <w:rPr>
                <w:rFonts w:eastAsia="仿宋_GB2312"/>
                <w:bCs/>
                <w:sz w:val="24"/>
              </w:rPr>
              <w:t xml:space="preserve">实施管制人员：持照（ ）见习（ ）  </w:t>
            </w:r>
          </w:p>
          <w:p>
            <w:pPr>
              <w:tabs>
                <w:tab w:val="center" w:pos="562"/>
              </w:tabs>
              <w:rPr>
                <w:rFonts w:eastAsia="仿宋_GB2312"/>
                <w:bCs/>
                <w:sz w:val="24"/>
              </w:rPr>
            </w:pPr>
            <w:r>
              <w:rPr>
                <w:rFonts w:eastAsia="仿宋_GB2312"/>
                <w:bCs/>
                <w:sz w:val="24"/>
              </w:rPr>
              <w:t>管制员：采取避让措施（ ）未采取避让措施（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54" w:type="dxa"/>
            <w:gridSpan w:val="4"/>
            <w:tcBorders>
              <w:bottom w:val="single" w:color="auto" w:sz="4" w:space="0"/>
            </w:tcBorders>
          </w:tcPr>
          <w:p>
            <w:pPr>
              <w:tabs>
                <w:tab w:val="center" w:pos="562"/>
              </w:tabs>
              <w:rPr>
                <w:rFonts w:eastAsia="仿宋_GB2312"/>
                <w:sz w:val="24"/>
              </w:rPr>
            </w:pPr>
            <w:r>
              <w:rPr>
                <w:rFonts w:eastAsia="仿宋_GB2312"/>
                <w:sz w:val="24"/>
              </w:rPr>
              <w:t>二、事件涉及的航空器和机组有关情况</w:t>
            </w:r>
          </w:p>
          <w:p>
            <w:pPr>
              <w:tabs>
                <w:tab w:val="center" w:pos="562"/>
              </w:tabs>
              <w:rPr>
                <w:rFonts w:eastAsia="仿宋_GB2312"/>
                <w:sz w:val="24"/>
              </w:rPr>
            </w:pPr>
            <w:r>
              <w:rPr>
                <w:rFonts w:eastAsia="仿宋_GB2312"/>
                <w:sz w:val="24"/>
              </w:rPr>
              <w:t>航空器1：</w:t>
            </w:r>
          </w:p>
          <w:p>
            <w:pPr>
              <w:tabs>
                <w:tab w:val="center" w:pos="562"/>
              </w:tabs>
              <w:rPr>
                <w:rFonts w:eastAsia="仿宋_GB2312"/>
                <w:bCs/>
                <w:sz w:val="24"/>
              </w:rPr>
            </w:pPr>
            <w:r>
              <w:rPr>
                <w:rFonts w:eastAsia="仿宋_GB2312"/>
                <w:bCs/>
                <w:sz w:val="24"/>
              </w:rPr>
              <w:t>呼号（           ）机型（     ）所属单位（                  ）</w:t>
            </w:r>
          </w:p>
          <w:p>
            <w:pPr>
              <w:tabs>
                <w:tab w:val="center" w:pos="562"/>
              </w:tabs>
              <w:rPr>
                <w:rFonts w:eastAsia="仿宋_GB2312"/>
                <w:bCs/>
                <w:sz w:val="24"/>
              </w:rPr>
            </w:pPr>
            <w:r>
              <w:rPr>
                <w:rFonts w:eastAsia="仿宋_GB2312"/>
                <w:bCs/>
                <w:sz w:val="24"/>
              </w:rPr>
              <w:t>任务性质（    ）</w:t>
            </w:r>
          </w:p>
          <w:p>
            <w:pPr>
              <w:tabs>
                <w:tab w:val="center" w:pos="562"/>
              </w:tabs>
              <w:rPr>
                <w:rFonts w:eastAsia="仿宋_GB2312"/>
                <w:bCs/>
                <w:sz w:val="24"/>
              </w:rPr>
            </w:pPr>
            <w:r>
              <w:rPr>
                <w:rFonts w:eastAsia="仿宋_GB2312"/>
                <w:bCs/>
                <w:sz w:val="24"/>
              </w:rPr>
              <w:t>起飞机场（          ）目的地机场（            ）</w:t>
            </w:r>
          </w:p>
          <w:p>
            <w:pPr>
              <w:tabs>
                <w:tab w:val="center" w:pos="562"/>
              </w:tabs>
              <w:rPr>
                <w:rFonts w:eastAsia="仿宋_GB2312"/>
                <w:bCs/>
                <w:sz w:val="24"/>
              </w:rPr>
            </w:pPr>
            <w:r>
              <w:rPr>
                <w:rFonts w:eastAsia="仿宋_GB2312"/>
                <w:bCs/>
                <w:sz w:val="24"/>
              </w:rPr>
              <w:t>飞行状态：目视飞行规则飞行（ ）仪表飞行规则飞行（ ）</w:t>
            </w:r>
          </w:p>
          <w:p>
            <w:pPr>
              <w:tabs>
                <w:tab w:val="center" w:pos="562"/>
              </w:tabs>
              <w:rPr>
                <w:rFonts w:eastAsia="仿宋_GB2312"/>
                <w:bCs/>
                <w:sz w:val="24"/>
              </w:rPr>
            </w:pPr>
            <w:r>
              <w:rPr>
                <w:rFonts w:eastAsia="仿宋_GB2312"/>
                <w:bCs/>
                <w:sz w:val="24"/>
              </w:rPr>
              <w:t>机载ACAS：出现告警（ ）未出现告警（ ）不详（ ）</w:t>
            </w:r>
          </w:p>
          <w:p>
            <w:pPr>
              <w:tabs>
                <w:tab w:val="center" w:pos="562"/>
              </w:tabs>
              <w:rPr>
                <w:rFonts w:eastAsia="仿宋_GB2312"/>
                <w:bCs/>
                <w:sz w:val="24"/>
              </w:rPr>
            </w:pPr>
            <w:r>
              <w:rPr>
                <w:rFonts w:eastAsia="仿宋_GB2312"/>
                <w:bCs/>
                <w:sz w:val="24"/>
              </w:rPr>
              <w:t>机载近地警告系统：出现告警（ ）未出现告警（ ）不详（ ）</w:t>
            </w:r>
          </w:p>
          <w:p>
            <w:pPr>
              <w:tabs>
                <w:tab w:val="center" w:pos="562"/>
              </w:tabs>
              <w:rPr>
                <w:rFonts w:eastAsia="仿宋_GB2312"/>
                <w:bCs/>
                <w:sz w:val="24"/>
              </w:rPr>
            </w:pPr>
            <w:r>
              <w:rPr>
                <w:rFonts w:eastAsia="仿宋_GB2312"/>
                <w:bCs/>
                <w:sz w:val="24"/>
              </w:rPr>
              <w:t>机组：采取避让措施（ ）未采取避让措施（ ）不详（ ）</w:t>
            </w:r>
          </w:p>
          <w:p>
            <w:pPr>
              <w:tabs>
                <w:tab w:val="center" w:pos="562"/>
              </w:tabs>
              <w:rPr>
                <w:rFonts w:eastAsia="仿宋_GB2312"/>
                <w:sz w:val="24"/>
              </w:rPr>
            </w:pPr>
            <w:r>
              <w:rPr>
                <w:rFonts w:eastAsia="仿宋_GB2312"/>
                <w:sz w:val="24"/>
              </w:rPr>
              <w:t>航空器2：</w:t>
            </w:r>
          </w:p>
          <w:p>
            <w:pPr>
              <w:tabs>
                <w:tab w:val="center" w:pos="562"/>
              </w:tabs>
              <w:rPr>
                <w:rFonts w:eastAsia="仿宋_GB2312"/>
                <w:bCs/>
                <w:sz w:val="24"/>
              </w:rPr>
            </w:pPr>
            <w:r>
              <w:rPr>
                <w:rFonts w:eastAsia="仿宋_GB2312"/>
                <w:bCs/>
                <w:sz w:val="24"/>
              </w:rPr>
              <w:t>呼号（           ）机型（     ）所属单位（                  ）</w:t>
            </w:r>
          </w:p>
          <w:p>
            <w:pPr>
              <w:tabs>
                <w:tab w:val="center" w:pos="562"/>
              </w:tabs>
              <w:rPr>
                <w:rFonts w:eastAsia="仿宋_GB2312"/>
                <w:bCs/>
                <w:sz w:val="24"/>
              </w:rPr>
            </w:pPr>
            <w:r>
              <w:rPr>
                <w:rFonts w:eastAsia="仿宋_GB2312"/>
                <w:bCs/>
                <w:sz w:val="24"/>
              </w:rPr>
              <w:t>任务性质（    ）</w:t>
            </w:r>
          </w:p>
          <w:p>
            <w:pPr>
              <w:tabs>
                <w:tab w:val="center" w:pos="562"/>
              </w:tabs>
              <w:rPr>
                <w:rFonts w:eastAsia="仿宋_GB2312"/>
                <w:bCs/>
                <w:sz w:val="24"/>
              </w:rPr>
            </w:pPr>
            <w:r>
              <w:rPr>
                <w:rFonts w:eastAsia="仿宋_GB2312"/>
                <w:bCs/>
                <w:sz w:val="24"/>
              </w:rPr>
              <w:t>起飞机场（            ）目的地机场（           ）</w:t>
            </w:r>
          </w:p>
          <w:p>
            <w:pPr>
              <w:tabs>
                <w:tab w:val="center" w:pos="562"/>
              </w:tabs>
              <w:rPr>
                <w:rFonts w:eastAsia="仿宋_GB2312"/>
                <w:bCs/>
                <w:sz w:val="24"/>
              </w:rPr>
            </w:pPr>
            <w:r>
              <w:rPr>
                <w:rFonts w:eastAsia="仿宋_GB2312"/>
                <w:bCs/>
                <w:sz w:val="24"/>
              </w:rPr>
              <w:t>飞行状态：目视飞行规则飞行（ ）仪表飞行规则飞行（ ）</w:t>
            </w:r>
          </w:p>
          <w:p>
            <w:pPr>
              <w:tabs>
                <w:tab w:val="center" w:pos="562"/>
              </w:tabs>
              <w:rPr>
                <w:rFonts w:eastAsia="仿宋_GB2312"/>
                <w:bCs/>
                <w:sz w:val="24"/>
              </w:rPr>
            </w:pPr>
            <w:r>
              <w:rPr>
                <w:rFonts w:eastAsia="仿宋_GB2312"/>
                <w:bCs/>
                <w:sz w:val="24"/>
              </w:rPr>
              <w:t>机载ACAS：出现告警（ ）未出现告警（ ）不详（ ）</w:t>
            </w:r>
          </w:p>
          <w:p>
            <w:pPr>
              <w:tabs>
                <w:tab w:val="center" w:pos="562"/>
              </w:tabs>
              <w:rPr>
                <w:rFonts w:eastAsia="仿宋_GB2312"/>
                <w:bCs/>
                <w:sz w:val="24"/>
              </w:rPr>
            </w:pPr>
            <w:r>
              <w:rPr>
                <w:rFonts w:eastAsia="仿宋_GB2312"/>
                <w:bCs/>
                <w:sz w:val="24"/>
              </w:rPr>
              <w:t>机组：采取避让措施（ ）未采取避让措施（ ）不详（ ）</w:t>
            </w:r>
          </w:p>
          <w:p>
            <w:pPr>
              <w:tabs>
                <w:tab w:val="center" w:pos="562"/>
              </w:tabs>
              <w:rPr>
                <w:rFonts w:eastAsia="仿宋_GB2312"/>
                <w:sz w:val="24"/>
              </w:rPr>
            </w:pPr>
            <w:r>
              <w:rPr>
                <w:rFonts w:eastAsia="仿宋_GB2312"/>
                <w:sz w:val="24"/>
              </w:rPr>
              <w:t>航空器3：</w:t>
            </w:r>
          </w:p>
          <w:p>
            <w:pPr>
              <w:tabs>
                <w:tab w:val="center" w:pos="562"/>
              </w:tabs>
              <w:rPr>
                <w:rFonts w:eastAsia="仿宋_GB2312"/>
                <w:bCs/>
                <w:sz w:val="24"/>
              </w:rPr>
            </w:pPr>
            <w:r>
              <w:rPr>
                <w:rFonts w:eastAsia="仿宋_GB2312"/>
                <w:bCs/>
                <w:sz w:val="24"/>
              </w:rPr>
              <w:t>呼号（           ）机型（     ）所属单位（            ）任务性质（    ）</w:t>
            </w:r>
          </w:p>
          <w:p>
            <w:pPr>
              <w:tabs>
                <w:tab w:val="center" w:pos="562"/>
              </w:tabs>
              <w:rPr>
                <w:rFonts w:eastAsia="仿宋_GB2312"/>
                <w:bCs/>
                <w:sz w:val="24"/>
              </w:rPr>
            </w:pPr>
            <w:r>
              <w:rPr>
                <w:rFonts w:eastAsia="仿宋_GB2312"/>
                <w:bCs/>
                <w:sz w:val="24"/>
              </w:rPr>
              <w:t>起飞机场（             ）目的地机场（           ）</w:t>
            </w:r>
          </w:p>
          <w:p>
            <w:pPr>
              <w:tabs>
                <w:tab w:val="center" w:pos="562"/>
              </w:tabs>
              <w:rPr>
                <w:rFonts w:eastAsia="仿宋_GB2312"/>
                <w:bCs/>
                <w:sz w:val="24"/>
              </w:rPr>
            </w:pPr>
            <w:r>
              <w:rPr>
                <w:rFonts w:eastAsia="仿宋_GB2312"/>
                <w:bCs/>
                <w:sz w:val="24"/>
              </w:rPr>
              <w:t>飞行状态：目视飞行规则飞行（ ）仪表飞行规则飞行（ ）</w:t>
            </w:r>
          </w:p>
          <w:p>
            <w:pPr>
              <w:tabs>
                <w:tab w:val="center" w:pos="562"/>
              </w:tabs>
              <w:rPr>
                <w:rFonts w:eastAsia="仿宋_GB2312"/>
                <w:bCs/>
                <w:sz w:val="24"/>
              </w:rPr>
            </w:pPr>
            <w:r>
              <w:rPr>
                <w:rFonts w:eastAsia="仿宋_GB2312"/>
                <w:bCs/>
                <w:sz w:val="24"/>
              </w:rPr>
              <w:t>机载ACAS：出现告警（ ）未出现告警（ ）不详（ ）</w:t>
            </w:r>
          </w:p>
          <w:p>
            <w:pPr>
              <w:tabs>
                <w:tab w:val="center" w:pos="562"/>
              </w:tabs>
              <w:rPr>
                <w:rFonts w:eastAsia="仿宋_GB2312"/>
                <w:bCs/>
                <w:sz w:val="24"/>
              </w:rPr>
            </w:pPr>
            <w:r>
              <w:rPr>
                <w:rFonts w:eastAsia="仿宋_GB2312"/>
                <w:bCs/>
                <w:sz w:val="24"/>
              </w:rPr>
              <w:t>机组：采取避让措施（ ）未采取避让措施（ ）不详（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54" w:type="dxa"/>
            <w:gridSpan w:val="4"/>
            <w:tcBorders>
              <w:bottom w:val="single" w:color="auto" w:sz="4" w:space="0"/>
            </w:tcBorders>
          </w:tcPr>
          <w:p>
            <w:pPr>
              <w:tabs>
                <w:tab w:val="center" w:pos="562"/>
              </w:tabs>
              <w:rPr>
                <w:rFonts w:eastAsia="仿宋_GB2312"/>
                <w:bCs/>
                <w:sz w:val="24"/>
              </w:rPr>
            </w:pPr>
            <w:r>
              <w:rPr>
                <w:rFonts w:eastAsia="仿宋_GB2312"/>
                <w:sz w:val="24"/>
              </w:rPr>
              <w:t>三、空管相关设备运行状况</w:t>
            </w:r>
          </w:p>
          <w:p>
            <w:pPr>
              <w:tabs>
                <w:tab w:val="center" w:pos="562"/>
              </w:tabs>
              <w:rPr>
                <w:rFonts w:eastAsia="仿宋_GB2312"/>
                <w:bCs/>
                <w:sz w:val="24"/>
              </w:rPr>
            </w:pPr>
            <w:r>
              <w:rPr>
                <w:rFonts w:eastAsia="仿宋_GB2312"/>
                <w:bCs/>
                <w:sz w:val="24"/>
              </w:rPr>
              <w:t>雷达：正常（ ）故障（ ）通信：正常（ ）故障（ ）导航：正常（ ）故障（ ）</w:t>
            </w:r>
          </w:p>
          <w:p>
            <w:pPr>
              <w:tabs>
                <w:tab w:val="center" w:pos="562"/>
              </w:tabs>
              <w:rPr>
                <w:rFonts w:eastAsia="仿宋_GB2312"/>
                <w:bCs/>
                <w:sz w:val="24"/>
              </w:rPr>
            </w:pPr>
            <w:r>
              <w:rPr>
                <w:rFonts w:eastAsia="仿宋_GB2312"/>
                <w:bCs/>
                <w:sz w:val="24"/>
              </w:rPr>
              <w:t>气象：正常（ ）故障（ ）</w:t>
            </w:r>
          </w:p>
          <w:p>
            <w:pPr>
              <w:tabs>
                <w:tab w:val="center" w:pos="562"/>
              </w:tabs>
              <w:rPr>
                <w:rFonts w:eastAsia="仿宋_GB2312"/>
                <w:bCs/>
                <w:sz w:val="24"/>
              </w:rPr>
            </w:pPr>
            <w:r>
              <w:rPr>
                <w:rFonts w:eastAsia="仿宋_GB2312"/>
                <w:bCs/>
                <w:sz w:val="24"/>
              </w:rPr>
              <w:t>雷达低高度告警功能处于开启（ ）关闭（ ）状态，出现（ ）未出现（ ）告警</w:t>
            </w:r>
          </w:p>
          <w:p>
            <w:pPr>
              <w:tabs>
                <w:tab w:val="center" w:pos="562"/>
              </w:tabs>
              <w:rPr>
                <w:rFonts w:eastAsia="仿宋_GB2312"/>
                <w:bCs/>
                <w:sz w:val="24"/>
              </w:rPr>
            </w:pPr>
            <w:r>
              <w:rPr>
                <w:rFonts w:eastAsia="仿宋_GB2312"/>
                <w:bCs/>
                <w:sz w:val="24"/>
              </w:rPr>
              <w:t>飞行冲突探测功能处于开启（ ）关闭（  ）状态，出现（ ）未出现（ ）告警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54" w:type="dxa"/>
            <w:gridSpan w:val="4"/>
            <w:tcBorders>
              <w:bottom w:val="single" w:color="auto" w:sz="4" w:space="0"/>
            </w:tcBorders>
          </w:tcPr>
          <w:p>
            <w:pPr>
              <w:tabs>
                <w:tab w:val="center" w:pos="562"/>
              </w:tabs>
              <w:rPr>
                <w:rFonts w:eastAsia="仿宋_GB2312"/>
                <w:sz w:val="24"/>
              </w:rPr>
            </w:pPr>
            <w:r>
              <w:rPr>
                <w:rFonts w:eastAsia="仿宋_GB2312"/>
                <w:sz w:val="24"/>
              </w:rPr>
              <w:t>四、天气状况：</w:t>
            </w:r>
          </w:p>
          <w:p>
            <w:pPr>
              <w:tabs>
                <w:tab w:val="center" w:pos="562"/>
              </w:tabs>
              <w:rPr>
                <w:rFonts w:eastAsia="仿宋_GB2312"/>
                <w:bCs/>
                <w:sz w:val="24"/>
              </w:rPr>
            </w:pPr>
            <w:r>
              <w:rPr>
                <w:rFonts w:eastAsia="仿宋_GB2312"/>
                <w:bCs/>
                <w:sz w:val="24"/>
              </w:rPr>
              <w:t>良好（ ）雷雨（ ）降水（ ）低云（ ）低能见度（ ）大风（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54" w:type="dxa"/>
            <w:gridSpan w:val="4"/>
            <w:tcBorders>
              <w:bottom w:val="single" w:color="auto" w:sz="4" w:space="0"/>
            </w:tcBorders>
          </w:tcPr>
          <w:p>
            <w:pPr>
              <w:tabs>
                <w:tab w:val="center" w:pos="562"/>
              </w:tabs>
              <w:rPr>
                <w:rFonts w:eastAsia="仿宋_GB2312"/>
                <w:sz w:val="24"/>
              </w:rPr>
            </w:pPr>
            <w:r>
              <w:rPr>
                <w:rFonts w:eastAsia="仿宋_GB2312"/>
                <w:sz w:val="24"/>
              </w:rPr>
              <w:t>五、航空器与航空器之间或航空器与障碍物间最小距离</w:t>
            </w:r>
          </w:p>
          <w:p>
            <w:pPr>
              <w:tabs>
                <w:tab w:val="center" w:pos="562"/>
              </w:tabs>
              <w:rPr>
                <w:rFonts w:eastAsia="仿宋_GB2312"/>
                <w:bCs/>
                <w:sz w:val="24"/>
              </w:rPr>
            </w:pPr>
            <w:r>
              <w:rPr>
                <w:rFonts w:eastAsia="仿宋_GB2312"/>
                <w:bCs/>
                <w:sz w:val="24"/>
              </w:rPr>
              <w:t xml:space="preserve">航空器与航空器之间垂直距离（    </w:t>
            </w:r>
            <w:r>
              <w:rPr>
                <w:rFonts w:hint="eastAsia" w:eastAsia="仿宋_GB2312"/>
                <w:bCs/>
                <w:sz w:val="24"/>
              </w:rPr>
              <w:t xml:space="preserve"> </w:t>
            </w:r>
            <w:r>
              <w:rPr>
                <w:rFonts w:eastAsia="仿宋_GB2312"/>
                <w:bCs/>
                <w:sz w:val="24"/>
              </w:rPr>
              <w:t>）时，横向距离（      ），纵向距离（      ）</w:t>
            </w:r>
          </w:p>
          <w:p>
            <w:pPr>
              <w:tabs>
                <w:tab w:val="center" w:pos="562"/>
              </w:tabs>
              <w:rPr>
                <w:rFonts w:eastAsia="仿宋_GB2312"/>
                <w:bCs/>
                <w:sz w:val="24"/>
              </w:rPr>
            </w:pPr>
            <w:r>
              <w:rPr>
                <w:rFonts w:eastAsia="仿宋_GB2312"/>
                <w:bCs/>
                <w:sz w:val="24"/>
              </w:rPr>
              <w:t>航空器与障碍物之间垂直距离（</w:t>
            </w:r>
            <w:r>
              <w:rPr>
                <w:rFonts w:hint="eastAsia" w:eastAsia="仿宋_GB2312"/>
                <w:bCs/>
                <w:sz w:val="24"/>
              </w:rPr>
              <w:t xml:space="preserve">     </w:t>
            </w:r>
            <w:r>
              <w:rPr>
                <w:rFonts w:eastAsia="仿宋_GB2312"/>
                <w:bCs/>
                <w:sz w:val="24"/>
              </w:rPr>
              <w:t xml:space="preserve"> </w:t>
            </w:r>
            <w:r>
              <w:rPr>
                <w:rFonts w:hint="eastAsia" w:eastAsia="仿宋_GB2312"/>
                <w:bCs/>
                <w:sz w:val="24"/>
              </w:rPr>
              <w:t xml:space="preserve">  </w:t>
            </w:r>
            <w:r>
              <w:rPr>
                <w:rFonts w:eastAsia="仿宋_GB2312"/>
                <w:bCs/>
                <w:sz w:val="24"/>
              </w:rPr>
              <w:t xml:space="preserve">    ）时，水平距离（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3" w:hRule="atLeast"/>
          <w:jc w:val="center"/>
        </w:trPr>
        <w:tc>
          <w:tcPr>
            <w:tcW w:w="8554" w:type="dxa"/>
            <w:gridSpan w:val="4"/>
          </w:tcPr>
          <w:p>
            <w:pPr>
              <w:tabs>
                <w:tab w:val="center" w:pos="562"/>
              </w:tabs>
              <w:rPr>
                <w:rFonts w:eastAsia="仿宋_GB2312"/>
                <w:sz w:val="24"/>
              </w:rPr>
            </w:pPr>
            <w:r>
              <w:rPr>
                <w:rFonts w:eastAsia="仿宋_GB2312"/>
                <w:sz w:val="24"/>
              </w:rPr>
              <w:t>六、事件过程描述：</w:t>
            </w:r>
          </w:p>
          <w:p>
            <w:pPr>
              <w:tabs>
                <w:tab w:val="center" w:pos="562"/>
              </w:tabs>
              <w:jc w:val="center"/>
              <w:rPr>
                <w:rFonts w:eastAsia="仿宋_GB2312"/>
                <w:bCs/>
                <w:sz w:val="24"/>
              </w:rPr>
            </w:pPr>
          </w:p>
          <w:p>
            <w:pPr>
              <w:tabs>
                <w:tab w:val="center" w:pos="562"/>
              </w:tabs>
              <w:jc w:val="center"/>
              <w:rPr>
                <w:rFonts w:eastAsia="仿宋_GB2312"/>
                <w:bCs/>
                <w:sz w:val="24"/>
              </w:rPr>
            </w:pPr>
          </w:p>
          <w:p>
            <w:pPr>
              <w:tabs>
                <w:tab w:val="center" w:pos="562"/>
              </w:tabs>
              <w:jc w:val="center"/>
              <w:rPr>
                <w:rFonts w:eastAsia="仿宋_GB2312"/>
                <w:bCs/>
                <w:sz w:val="24"/>
              </w:rPr>
            </w:pPr>
          </w:p>
          <w:p>
            <w:pPr>
              <w:tabs>
                <w:tab w:val="center" w:pos="562"/>
              </w:tabs>
              <w:jc w:val="center"/>
              <w:rPr>
                <w:rFonts w:eastAsia="仿宋_GB2312"/>
                <w:bCs/>
                <w:sz w:val="24"/>
              </w:rPr>
            </w:pPr>
          </w:p>
          <w:p>
            <w:pPr>
              <w:tabs>
                <w:tab w:val="center" w:pos="562"/>
              </w:tabs>
              <w:jc w:val="center"/>
              <w:rPr>
                <w:rFonts w:eastAsia="仿宋_GB2312"/>
                <w:bCs/>
                <w:sz w:val="24"/>
              </w:rPr>
            </w:pPr>
          </w:p>
          <w:p>
            <w:pPr>
              <w:tabs>
                <w:tab w:val="center" w:pos="562"/>
              </w:tabs>
              <w:jc w:val="center"/>
              <w:rPr>
                <w:rFonts w:eastAsia="仿宋_GB2312"/>
                <w:bCs/>
                <w:sz w:val="24"/>
              </w:rPr>
            </w:pPr>
          </w:p>
          <w:p>
            <w:pPr>
              <w:tabs>
                <w:tab w:val="center" w:pos="562"/>
              </w:tabs>
              <w:jc w:val="center"/>
              <w:rPr>
                <w:rFonts w:eastAsia="仿宋_GB2312"/>
                <w:bCs/>
                <w:sz w:val="24"/>
              </w:rPr>
            </w:pPr>
          </w:p>
          <w:p>
            <w:pPr>
              <w:tabs>
                <w:tab w:val="center" w:pos="562"/>
              </w:tabs>
              <w:jc w:val="center"/>
              <w:rPr>
                <w:rFonts w:eastAsia="仿宋_GB2312"/>
                <w:bCs/>
                <w:sz w:val="24"/>
              </w:rPr>
            </w:pPr>
          </w:p>
          <w:p>
            <w:pPr>
              <w:tabs>
                <w:tab w:val="center" w:pos="562"/>
              </w:tabs>
              <w:jc w:val="center"/>
              <w:rPr>
                <w:rFonts w:eastAsia="仿宋_GB2312"/>
                <w:bCs/>
                <w:sz w:val="24"/>
              </w:rPr>
            </w:pPr>
          </w:p>
          <w:p>
            <w:pPr>
              <w:tabs>
                <w:tab w:val="center" w:pos="562"/>
              </w:tabs>
              <w:jc w:val="center"/>
              <w:rPr>
                <w:rFonts w:eastAsia="仿宋_GB2312"/>
                <w:bCs/>
                <w:sz w:val="24"/>
              </w:rPr>
            </w:pPr>
          </w:p>
          <w:p>
            <w:pPr>
              <w:tabs>
                <w:tab w:val="center" w:pos="562"/>
              </w:tabs>
              <w:jc w:val="center"/>
              <w:rPr>
                <w:rFonts w:eastAsia="仿宋_GB2312"/>
                <w:bCs/>
                <w:sz w:val="24"/>
              </w:rPr>
            </w:pPr>
          </w:p>
          <w:p>
            <w:pPr>
              <w:tabs>
                <w:tab w:val="center" w:pos="562"/>
              </w:tabs>
              <w:jc w:val="center"/>
              <w:rPr>
                <w:rFonts w:eastAsia="仿宋_GB2312"/>
                <w:bCs/>
                <w:sz w:val="24"/>
              </w:rPr>
            </w:pPr>
          </w:p>
          <w:p>
            <w:pPr>
              <w:tabs>
                <w:tab w:val="center" w:pos="562"/>
              </w:tabs>
              <w:jc w:val="center"/>
              <w:rPr>
                <w:rFonts w:eastAsia="仿宋_GB2312"/>
                <w:bCs/>
                <w:sz w:val="24"/>
              </w:rPr>
            </w:pPr>
          </w:p>
          <w:p>
            <w:pPr>
              <w:tabs>
                <w:tab w:val="center" w:pos="562"/>
              </w:tabs>
              <w:jc w:val="center"/>
              <w:rPr>
                <w:rFonts w:eastAsia="仿宋_GB2312"/>
                <w:bCs/>
                <w:sz w:val="24"/>
              </w:rPr>
            </w:pPr>
          </w:p>
          <w:p>
            <w:pPr>
              <w:tabs>
                <w:tab w:val="center" w:pos="562"/>
              </w:tabs>
              <w:jc w:val="center"/>
              <w:rPr>
                <w:rFonts w:eastAsia="仿宋_GB2312"/>
                <w:bCs/>
                <w:sz w:val="24"/>
              </w:rPr>
            </w:pPr>
          </w:p>
          <w:p>
            <w:pPr>
              <w:tabs>
                <w:tab w:val="center" w:pos="562"/>
              </w:tabs>
              <w:jc w:val="center"/>
              <w:rPr>
                <w:rFonts w:eastAsia="仿宋_GB2312"/>
                <w:bCs/>
                <w:sz w:val="24"/>
              </w:rPr>
            </w:pPr>
          </w:p>
          <w:p>
            <w:pPr>
              <w:tabs>
                <w:tab w:val="center" w:pos="562"/>
              </w:tabs>
              <w:rPr>
                <w:rFonts w:eastAsia="仿宋_GB2312"/>
                <w:bCs/>
                <w:sz w:val="24"/>
              </w:rPr>
            </w:pPr>
          </w:p>
        </w:tc>
      </w:tr>
    </w:tbl>
    <w:p>
      <w:pPr>
        <w:tabs>
          <w:tab w:val="center" w:pos="562"/>
        </w:tabs>
        <w:ind w:left="10" w:right="23" w:rightChars="11"/>
        <w:rPr>
          <w:rFonts w:eastAsia="仿宋_GB2312"/>
          <w:sz w:val="24"/>
        </w:rPr>
      </w:pPr>
      <w:r>
        <w:rPr>
          <w:rFonts w:eastAsia="仿宋_GB2312"/>
          <w:sz w:val="24"/>
        </w:rPr>
        <w:br w:type="page"/>
      </w:r>
    </w:p>
    <w:p>
      <w:pPr>
        <w:tabs>
          <w:tab w:val="center" w:pos="562"/>
        </w:tabs>
        <w:ind w:left="10" w:right="23" w:rightChars="11"/>
        <w:rPr>
          <w:rFonts w:eastAsia="仿宋_GB2312"/>
          <w:sz w:val="24"/>
        </w:rPr>
      </w:pPr>
    </w:p>
    <w:tbl>
      <w:tblPr>
        <w:tblStyle w:val="3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360"/>
        <w:gridCol w:w="43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720" w:type="dxa"/>
            <w:gridSpan w:val="2"/>
            <w:tcBorders>
              <w:top w:val="single" w:color="auto" w:sz="4" w:space="0"/>
              <w:left w:val="single" w:color="auto" w:sz="4" w:space="0"/>
              <w:bottom w:val="single" w:color="auto" w:sz="4" w:space="0"/>
              <w:right w:val="single" w:color="auto" w:sz="4" w:space="0"/>
            </w:tcBorders>
          </w:tcPr>
          <w:p>
            <w:pPr>
              <w:tabs>
                <w:tab w:val="center" w:pos="562"/>
              </w:tabs>
              <w:autoSpaceDE w:val="0"/>
              <w:autoSpaceDN w:val="0"/>
              <w:adjustRightInd w:val="0"/>
              <w:jc w:val="center"/>
              <w:rPr>
                <w:rFonts w:ascii="仿宋_GB2312" w:hAnsi="宋体" w:eastAsia="仿宋_GB2312"/>
                <w:kern w:val="0"/>
                <w:sz w:val="24"/>
                <w:lang w:val="zh-CN"/>
              </w:rPr>
            </w:pPr>
            <w:r>
              <w:rPr>
                <w:rFonts w:hint="eastAsia" w:ascii="仿宋_GB2312" w:hAnsi="宋体" w:eastAsia="仿宋_GB2312"/>
                <w:kern w:val="0"/>
                <w:sz w:val="24"/>
                <w:lang w:val="zh-CN"/>
              </w:rPr>
              <w:t>空中交通事件报告表</w:t>
            </w:r>
          </w:p>
          <w:p>
            <w:pPr>
              <w:tabs>
                <w:tab w:val="center" w:pos="562"/>
              </w:tabs>
              <w:autoSpaceDE w:val="0"/>
              <w:autoSpaceDN w:val="0"/>
              <w:adjustRightInd w:val="0"/>
              <w:rPr>
                <w:rFonts w:ascii="仿宋_GB2312" w:hAnsi="宋体" w:eastAsia="仿宋_GB2312"/>
                <w:kern w:val="0"/>
                <w:sz w:val="24"/>
                <w:lang w:val="zh-CN"/>
              </w:rPr>
            </w:pPr>
            <w:r>
              <w:rPr>
                <w:rFonts w:hint="eastAsia" w:ascii="仿宋_GB2312" w:hAnsi="宋体" w:eastAsia="仿宋_GB2312"/>
                <w:kern w:val="0"/>
                <w:sz w:val="24"/>
                <w:lang w:val="zh-CN"/>
              </w:rPr>
              <w:t>用于提交和接收空中交通事故报告，在最初的无线电报告中，应包括阴影部分的各项。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360" w:type="dxa"/>
            <w:tcBorders>
              <w:top w:val="single" w:color="auto" w:sz="4" w:space="0"/>
              <w:left w:val="single" w:color="auto" w:sz="4" w:space="0"/>
              <w:bottom w:val="single" w:color="auto" w:sz="4" w:space="0"/>
              <w:right w:val="single" w:color="auto" w:sz="4" w:space="0"/>
            </w:tcBorders>
          </w:tcPr>
          <w:p>
            <w:pPr>
              <w:tabs>
                <w:tab w:val="center" w:pos="562"/>
              </w:tabs>
              <w:autoSpaceDE w:val="0"/>
              <w:autoSpaceDN w:val="0"/>
              <w:adjustRightInd w:val="0"/>
              <w:rPr>
                <w:rFonts w:ascii="仿宋_GB2312" w:hAnsi="宋体" w:eastAsia="仿宋_GB2312"/>
                <w:kern w:val="0"/>
                <w:sz w:val="24"/>
                <w:lang w:val="zh-CN"/>
              </w:rPr>
            </w:pPr>
            <w:r>
              <w:rPr>
                <w:rFonts w:hint="eastAsia" w:ascii="仿宋_GB2312" w:hAnsi="宋体" w:eastAsia="仿宋_GB2312"/>
                <w:kern w:val="0"/>
                <w:sz w:val="24"/>
                <w:highlight w:val="lightGray"/>
                <w:lang w:val="zh-CN"/>
              </w:rPr>
              <w:t>Ａ－－－航空器识别标志</w:t>
            </w:r>
          </w:p>
        </w:tc>
        <w:tc>
          <w:tcPr>
            <w:tcW w:w="4360" w:type="dxa"/>
            <w:tcBorders>
              <w:top w:val="single" w:color="auto" w:sz="4" w:space="0"/>
              <w:left w:val="single" w:color="auto" w:sz="4" w:space="0"/>
              <w:bottom w:val="single" w:color="auto" w:sz="4" w:space="0"/>
              <w:right w:val="single" w:color="auto" w:sz="4" w:space="0"/>
            </w:tcBorders>
          </w:tcPr>
          <w:p>
            <w:pPr>
              <w:tabs>
                <w:tab w:val="center" w:pos="562"/>
              </w:tabs>
              <w:autoSpaceDE w:val="0"/>
              <w:autoSpaceDN w:val="0"/>
              <w:adjustRightInd w:val="0"/>
              <w:rPr>
                <w:rFonts w:ascii="仿宋_GB2312" w:hAnsi="宋体" w:eastAsia="仿宋_GB2312"/>
                <w:kern w:val="0"/>
                <w:sz w:val="24"/>
                <w:lang w:val="zh-CN"/>
              </w:rPr>
            </w:pPr>
            <w:r>
              <w:rPr>
                <w:rFonts w:hint="eastAsia" w:ascii="仿宋_GB2312" w:hAnsi="宋体" w:eastAsia="仿宋_GB2312"/>
                <w:kern w:val="0"/>
                <w:sz w:val="24"/>
                <w:highlight w:val="lightGray"/>
                <w:lang w:val="zh-CN"/>
              </w:rPr>
              <w:t>Ｂ－－－事故类别</w:t>
            </w:r>
          </w:p>
          <w:p>
            <w:pPr>
              <w:tabs>
                <w:tab w:val="center" w:pos="562"/>
              </w:tabs>
              <w:autoSpaceDE w:val="0"/>
              <w:autoSpaceDN w:val="0"/>
              <w:adjustRightInd w:val="0"/>
              <w:rPr>
                <w:rFonts w:ascii="仿宋_GB2312" w:hAnsi="宋体" w:eastAsia="仿宋_GB2312"/>
                <w:kern w:val="0"/>
                <w:sz w:val="24"/>
                <w:lang w:val="zh-CN"/>
              </w:rPr>
            </w:pPr>
            <w:r>
              <w:rPr>
                <w:rFonts w:hint="eastAsia" w:ascii="仿宋_GB2312" w:hAnsi="宋体" w:eastAsia="仿宋_GB2312"/>
                <w:kern w:val="0"/>
                <w:sz w:val="24"/>
                <w:lang w:val="zh-CN"/>
              </w:rPr>
              <w:t>空中接近／程序／设备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720" w:type="dxa"/>
            <w:gridSpan w:val="2"/>
            <w:tcBorders>
              <w:top w:val="single" w:color="auto" w:sz="4" w:space="0"/>
              <w:left w:val="single" w:color="auto" w:sz="4" w:space="0"/>
              <w:bottom w:val="single" w:color="auto" w:sz="4" w:space="0"/>
              <w:right w:val="single" w:color="auto" w:sz="4" w:space="0"/>
            </w:tcBorders>
          </w:tcPr>
          <w:p>
            <w:pPr>
              <w:tabs>
                <w:tab w:val="center" w:pos="562"/>
              </w:tabs>
              <w:autoSpaceDE w:val="0"/>
              <w:autoSpaceDN w:val="0"/>
              <w:adjustRightInd w:val="0"/>
              <w:rPr>
                <w:rFonts w:ascii="仿宋_GB2312" w:hAnsi="宋体" w:eastAsia="仿宋_GB2312"/>
                <w:kern w:val="0"/>
                <w:sz w:val="24"/>
                <w:highlight w:val="lightGray"/>
              </w:rPr>
            </w:pPr>
            <w:r>
              <w:rPr>
                <w:rFonts w:hint="eastAsia" w:ascii="仿宋_GB2312" w:hAnsi="宋体" w:eastAsia="仿宋_GB2312"/>
                <w:kern w:val="0"/>
                <w:sz w:val="24"/>
                <w:highlight w:val="lightGray"/>
              </w:rPr>
              <w:t>Ｃ－－－</w:t>
            </w:r>
            <w:r>
              <w:rPr>
                <w:rFonts w:hint="eastAsia" w:ascii="仿宋_GB2312" w:hAnsi="宋体" w:eastAsia="仿宋_GB2312"/>
                <w:kern w:val="0"/>
                <w:sz w:val="24"/>
                <w:highlight w:val="lightGray"/>
                <w:lang w:val="zh-CN"/>
              </w:rPr>
              <w:t>事故</w:t>
            </w:r>
          </w:p>
          <w:p>
            <w:pPr>
              <w:tabs>
                <w:tab w:val="center" w:pos="562"/>
              </w:tabs>
              <w:autoSpaceDE w:val="0"/>
              <w:autoSpaceDN w:val="0"/>
              <w:adjustRightInd w:val="0"/>
              <w:rPr>
                <w:rFonts w:ascii="仿宋_GB2312" w:hAnsi="宋体" w:eastAsia="仿宋_GB2312"/>
                <w:kern w:val="0"/>
                <w:sz w:val="24"/>
                <w:highlight w:val="lightGray"/>
                <w:lang w:val="zh-CN"/>
              </w:rPr>
            </w:pPr>
            <w:r>
              <w:rPr>
                <w:rFonts w:hint="eastAsia" w:ascii="仿宋_GB2312" w:hAnsi="宋体" w:eastAsia="仿宋_GB2312"/>
                <w:kern w:val="0"/>
                <w:sz w:val="24"/>
                <w:highlight w:val="lightGray"/>
                <w:lang w:val="zh-CN"/>
              </w:rPr>
              <w:t>１．一般情况</w:t>
            </w:r>
          </w:p>
          <w:p>
            <w:pPr>
              <w:tabs>
                <w:tab w:val="center" w:pos="562"/>
              </w:tabs>
              <w:autoSpaceDE w:val="0"/>
              <w:autoSpaceDN w:val="0"/>
              <w:adjustRightInd w:val="0"/>
              <w:rPr>
                <w:rFonts w:ascii="仿宋_GB2312" w:hAnsi="宋体" w:eastAsia="仿宋_GB2312"/>
                <w:kern w:val="0"/>
                <w:sz w:val="24"/>
                <w:highlight w:val="lightGray"/>
                <w:lang w:val="zh-CN"/>
              </w:rPr>
            </w:pPr>
            <w:r>
              <w:rPr>
                <w:rFonts w:hint="eastAsia" w:ascii="仿宋_GB2312" w:hAnsi="宋体" w:eastAsia="仿宋_GB2312"/>
                <w:kern w:val="0"/>
                <w:sz w:val="24"/>
                <w:highlight w:val="lightGray"/>
                <w:lang w:val="zh-CN"/>
              </w:rPr>
              <w:t>ａ）事故的日期／时间＿＿＿＿＿＿＿＿＿＿＿＿＿＿＿＿＿＿世界协调时</w:t>
            </w:r>
          </w:p>
          <w:p>
            <w:pPr>
              <w:tabs>
                <w:tab w:val="center" w:pos="562"/>
              </w:tabs>
              <w:autoSpaceDE w:val="0"/>
              <w:autoSpaceDN w:val="0"/>
              <w:adjustRightInd w:val="0"/>
              <w:rPr>
                <w:rFonts w:ascii="仿宋_GB2312" w:hAnsi="宋体" w:eastAsia="仿宋_GB2312"/>
                <w:kern w:val="0"/>
                <w:sz w:val="24"/>
                <w:lang w:val="zh-CN"/>
              </w:rPr>
            </w:pPr>
            <w:r>
              <w:rPr>
                <w:rFonts w:hint="eastAsia" w:ascii="仿宋_GB2312" w:hAnsi="宋体" w:eastAsia="仿宋_GB2312"/>
                <w:kern w:val="0"/>
                <w:sz w:val="24"/>
                <w:highlight w:val="lightGray"/>
                <w:lang w:val="zh-CN"/>
              </w:rPr>
              <w:t>ｂ）地点＿＿＿＿＿＿＿＿＿＿＿＿＿＿＿＿＿＿＿＿＿＿＿＿＿＿＿＿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720" w:type="dxa"/>
            <w:gridSpan w:val="2"/>
            <w:tcBorders>
              <w:top w:val="single" w:color="auto" w:sz="4" w:space="0"/>
              <w:left w:val="single" w:color="auto" w:sz="4" w:space="0"/>
              <w:bottom w:val="single" w:color="auto" w:sz="4" w:space="0"/>
              <w:right w:val="single" w:color="auto" w:sz="4" w:space="0"/>
            </w:tcBorders>
          </w:tcPr>
          <w:p>
            <w:pPr>
              <w:tabs>
                <w:tab w:val="center" w:pos="562"/>
              </w:tabs>
              <w:autoSpaceDE w:val="0"/>
              <w:autoSpaceDN w:val="0"/>
              <w:adjustRightInd w:val="0"/>
              <w:ind w:firstLine="424" w:firstLineChars="177"/>
              <w:rPr>
                <w:rFonts w:ascii="仿宋_GB2312" w:hAnsi="宋体" w:eastAsia="仿宋_GB2312"/>
                <w:kern w:val="0"/>
                <w:sz w:val="24"/>
                <w:highlight w:val="lightGray"/>
              </w:rPr>
            </w:pPr>
            <w:r>
              <w:rPr>
                <w:rFonts w:hint="eastAsia" w:ascii="仿宋_GB2312" w:hAnsi="宋体" w:eastAsia="仿宋_GB2312"/>
                <w:kern w:val="0"/>
                <w:sz w:val="24"/>
                <w:highlight w:val="lightGray"/>
              </w:rPr>
              <w:t>２．</w:t>
            </w:r>
            <w:r>
              <w:rPr>
                <w:rFonts w:hint="eastAsia" w:ascii="仿宋_GB2312" w:hAnsi="宋体" w:eastAsia="仿宋_GB2312"/>
                <w:kern w:val="0"/>
                <w:sz w:val="24"/>
                <w:highlight w:val="lightGray"/>
                <w:lang w:val="zh-CN"/>
              </w:rPr>
              <w:t>已方航空器</w:t>
            </w:r>
          </w:p>
          <w:p>
            <w:pPr>
              <w:tabs>
                <w:tab w:val="center" w:pos="562"/>
              </w:tabs>
              <w:autoSpaceDE w:val="0"/>
              <w:autoSpaceDN w:val="0"/>
              <w:adjustRightInd w:val="0"/>
              <w:ind w:firstLine="424" w:firstLineChars="177"/>
              <w:rPr>
                <w:rFonts w:ascii="仿宋_GB2312" w:hAnsi="宋体" w:eastAsia="仿宋_GB2312"/>
                <w:kern w:val="0"/>
                <w:sz w:val="24"/>
                <w:highlight w:val="lightGray"/>
              </w:rPr>
            </w:pPr>
            <w:r>
              <w:rPr>
                <w:rFonts w:hint="eastAsia" w:ascii="仿宋_GB2312" w:hAnsi="宋体" w:eastAsia="仿宋_GB2312"/>
                <w:kern w:val="0"/>
                <w:sz w:val="24"/>
                <w:highlight w:val="lightGray"/>
                <w:lang w:val="zh-CN"/>
              </w:rPr>
              <w:t>　</w:t>
            </w:r>
            <w:r>
              <w:rPr>
                <w:rFonts w:hint="eastAsia" w:ascii="仿宋_GB2312" w:hAnsi="宋体" w:eastAsia="仿宋_GB2312"/>
                <w:kern w:val="0"/>
                <w:sz w:val="24"/>
                <w:highlight w:val="lightGray"/>
              </w:rPr>
              <w:t>ａ）</w:t>
            </w:r>
            <w:r>
              <w:rPr>
                <w:rFonts w:hint="eastAsia" w:ascii="仿宋_GB2312" w:hAnsi="宋体" w:eastAsia="仿宋_GB2312"/>
                <w:kern w:val="0"/>
                <w:sz w:val="24"/>
                <w:highlight w:val="lightGray"/>
                <w:lang w:val="zh-CN"/>
              </w:rPr>
              <w:t>航向和航路</w:t>
            </w:r>
            <w:r>
              <w:rPr>
                <w:rFonts w:hint="eastAsia" w:ascii="仿宋_GB2312" w:hAnsi="宋体" w:eastAsia="仿宋_GB2312"/>
                <w:kern w:val="0"/>
                <w:sz w:val="24"/>
                <w:highlight w:val="lightGray"/>
              </w:rPr>
              <w:t>＿＿＿＿＿＿＿＿＿＿＿＿＿＿＿＿＿＿＿＿＿＿＿＿＿</w:t>
            </w:r>
            <w:r>
              <w:rPr>
                <w:rFonts w:hint="eastAsia" w:ascii="仿宋_GB2312" w:hAnsi="宋体" w:eastAsia="仿宋_GB2312"/>
                <w:kern w:val="0"/>
                <w:sz w:val="24"/>
                <w:highlight w:val="lightGray"/>
                <w:lang w:val="zh-CN"/>
              </w:rPr>
              <w:t>　</w:t>
            </w:r>
          </w:p>
          <w:p>
            <w:pPr>
              <w:tabs>
                <w:tab w:val="center" w:pos="562"/>
              </w:tabs>
              <w:autoSpaceDE w:val="0"/>
              <w:autoSpaceDN w:val="0"/>
              <w:adjustRightInd w:val="0"/>
              <w:ind w:firstLine="424" w:firstLineChars="177"/>
              <w:rPr>
                <w:rFonts w:ascii="仿宋_GB2312" w:hAnsi="宋体" w:eastAsia="仿宋_GB2312"/>
                <w:kern w:val="0"/>
                <w:sz w:val="24"/>
                <w:highlight w:val="lightGray"/>
                <w:lang w:val="zh-CN"/>
              </w:rPr>
            </w:pPr>
            <w:r>
              <w:rPr>
                <w:rFonts w:hint="eastAsia" w:ascii="仿宋_GB2312" w:hAnsi="宋体" w:eastAsia="仿宋_GB2312"/>
                <w:kern w:val="0"/>
                <w:sz w:val="24"/>
                <w:highlight w:val="lightGray"/>
                <w:lang w:val="zh-CN"/>
              </w:rPr>
              <w:t>　ｂ）真空速＿＿＿＿＿计量单位（　）海里＿＿＿（　）千米／时＿＿＿　</w:t>
            </w:r>
          </w:p>
          <w:p>
            <w:pPr>
              <w:tabs>
                <w:tab w:val="center" w:pos="562"/>
              </w:tabs>
              <w:autoSpaceDE w:val="0"/>
              <w:autoSpaceDN w:val="0"/>
              <w:adjustRightInd w:val="0"/>
              <w:ind w:firstLine="424" w:firstLineChars="177"/>
              <w:rPr>
                <w:rFonts w:ascii="仿宋_GB2312" w:hAnsi="宋体" w:eastAsia="仿宋_GB2312"/>
                <w:kern w:val="0"/>
                <w:sz w:val="24"/>
                <w:highlight w:val="lightGray"/>
                <w:lang w:val="zh-CN"/>
              </w:rPr>
            </w:pPr>
            <w:r>
              <w:rPr>
                <w:rFonts w:hint="eastAsia" w:ascii="仿宋_GB2312" w:hAnsi="宋体" w:eastAsia="仿宋_GB2312"/>
                <w:kern w:val="0"/>
                <w:sz w:val="24"/>
                <w:highlight w:val="lightGray"/>
                <w:lang w:val="zh-CN"/>
              </w:rPr>
              <w:t>　ｃ）高度层和高度表设定</w:t>
            </w:r>
          </w:p>
          <w:p>
            <w:pPr>
              <w:tabs>
                <w:tab w:val="center" w:pos="562"/>
              </w:tabs>
              <w:autoSpaceDE w:val="0"/>
              <w:autoSpaceDN w:val="0"/>
              <w:adjustRightInd w:val="0"/>
              <w:ind w:firstLine="424" w:firstLineChars="177"/>
              <w:rPr>
                <w:lang w:val="zh-CN"/>
              </w:rPr>
            </w:pPr>
            <w:r>
              <w:rPr>
                <w:rFonts w:hint="eastAsia" w:ascii="仿宋_GB2312" w:hAnsi="宋体" w:eastAsia="仿宋_GB2312"/>
                <w:kern w:val="0"/>
                <w:sz w:val="24"/>
                <w:highlight w:val="lightGray"/>
                <w:lang w:val="zh-CN"/>
              </w:rPr>
              <w:t>　ｄ）航空器上升或下降</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highlight w:val="lightGray"/>
                <w:lang w:val="zh-CN"/>
              </w:rPr>
              <w:t>　　（　）平飞　　　　　　（　）上升　　　　　（　）下降</w:t>
            </w:r>
            <w:r>
              <w:rPr>
                <w:rFonts w:hint="eastAsia" w:ascii="仿宋_GB2312" w:hAnsi="宋体" w:eastAsia="仿宋_GB2312"/>
                <w:kern w:val="0"/>
                <w:sz w:val="24"/>
                <w:lang w:val="zh-CN"/>
              </w:rPr>
              <w:t>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ｅ）航空器坡度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　）平翼　　　　　　（　）小坡度　　　　（　）中坡度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　）大坡度　　　　　（　）倒转的　　　　（　）不明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ｆ）航空器坡度方向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　）左　　　　　　　（　）右　　　　　　（　）不明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ｇ）能见度限制（按要求多少选择）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　）太阳强光　　　　（　）挡风窗柱　　　（　）挡风窗肮脏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　）其他驾驶舱结构　（　）无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ｈ）航空器照明设备的使用（按要求多少选择）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　）航行灯　　　　　（　）频闪灯　　　　（　）客舱灯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　）红色防撞灯　　　（　）降落／滑行灯　（　）标志（尾翼）灯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　）其他　　　　　　（　）无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ｉ）空中交通服务已发出交通避让建议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　）是，基于雷达　（　）是，基于目视观察（　）是，基于其他情报</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　）无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ｊ）已发出交通情报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　）是，基于雷达　（　）是，基于目视观察（　）是，基于其他情报</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　）无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ｋ）空中避撞系统－－ＡＣＡＳ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　）未装载　　　　（　）型号　　（　）已发交通情况咨询公告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　）已发决议性咨询公告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　）未发交通情况咨询公告或决议性咨询公告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ｌ）雷达识别标志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　）无可用雷达　　（　）雷达识别标志　　（　）无雷达识别标志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ｍ）已看见其他航空器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　）是　　　　　　（　）无　　　　　　　（　）看错航空器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w:t>
            </w:r>
            <w:r>
              <w:rPr>
                <w:rFonts w:hint="eastAsia" w:ascii="仿宋_GB2312" w:hAnsi="宋体" w:eastAsia="仿宋_GB2312"/>
                <w:kern w:val="0"/>
                <w:sz w:val="24"/>
                <w:highlight w:val="lightGray"/>
                <w:lang w:val="zh-CN"/>
              </w:rPr>
              <w:t>ｎ）已采取避撞行动</w:t>
            </w:r>
            <w:r>
              <w:rPr>
                <w:rFonts w:hint="eastAsia" w:ascii="仿宋_GB2312" w:hAnsi="宋体" w:eastAsia="仿宋_GB2312"/>
                <w:kern w:val="0"/>
                <w:sz w:val="24"/>
                <w:lang w:val="zh-CN"/>
              </w:rPr>
              <w:t>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w:t>
            </w:r>
            <w:r>
              <w:rPr>
                <w:rFonts w:hint="eastAsia" w:ascii="仿宋_GB2312" w:hAnsi="宋体" w:eastAsia="仿宋_GB2312"/>
                <w:kern w:val="0"/>
                <w:sz w:val="24"/>
                <w:highlight w:val="lightGray"/>
                <w:lang w:val="zh-CN"/>
              </w:rPr>
              <w:t>（　）是　　　　　　（　）无</w:t>
            </w:r>
            <w:r>
              <w:rPr>
                <w:rFonts w:hint="eastAsia" w:ascii="仿宋_GB2312" w:hAnsi="宋体" w:eastAsia="仿宋_GB2312"/>
                <w:kern w:val="0"/>
                <w:sz w:val="24"/>
                <w:lang w:val="zh-CN"/>
              </w:rPr>
              <w:t>　　　　　　　　　　　　　　　　　　</w:t>
            </w:r>
          </w:p>
          <w:p>
            <w:pPr>
              <w:tabs>
                <w:tab w:val="center" w:pos="562"/>
              </w:tabs>
              <w:autoSpaceDE w:val="0"/>
              <w:autoSpaceDN w:val="0"/>
              <w:adjustRightInd w:val="0"/>
              <w:rPr>
                <w:rFonts w:ascii="仿宋_GB2312" w:hAnsi="宋体" w:eastAsia="仿宋_GB2312"/>
                <w:kern w:val="0"/>
                <w:sz w:val="24"/>
                <w:lang w:val="zh-CN"/>
              </w:rPr>
            </w:pPr>
            <w:r>
              <w:rPr>
                <w:rFonts w:hint="eastAsia" w:ascii="仿宋_GB2312" w:hAnsi="宋体" w:eastAsia="仿宋_GB2312"/>
                <w:kern w:val="0"/>
                <w:sz w:val="24"/>
                <w:lang w:val="zh-CN"/>
              </w:rPr>
              <w:t>　ｏ）飞行计划类别　　仪表飞行规则飞行规则／目视飞行规则飞行规则／无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720" w:type="dxa"/>
            <w:gridSpan w:val="2"/>
            <w:tcBorders>
              <w:top w:val="single" w:color="auto" w:sz="4" w:space="0"/>
              <w:left w:val="single" w:color="auto" w:sz="4" w:space="0"/>
              <w:bottom w:val="single" w:color="auto" w:sz="4" w:space="0"/>
              <w:right w:val="single" w:color="auto" w:sz="4" w:space="0"/>
            </w:tcBorders>
          </w:tcPr>
          <w:p>
            <w:pPr>
              <w:tabs>
                <w:tab w:val="center" w:pos="562"/>
              </w:tabs>
              <w:autoSpaceDE w:val="0"/>
              <w:autoSpaceDN w:val="0"/>
              <w:adjustRightInd w:val="0"/>
              <w:ind w:firstLine="424" w:firstLineChars="177"/>
              <w:rPr>
                <w:rFonts w:ascii="仿宋_GB2312" w:hAnsi="宋体" w:eastAsia="仿宋_GB2312"/>
                <w:kern w:val="0"/>
                <w:sz w:val="24"/>
                <w:highlight w:val="lightGray"/>
                <w:lang w:val="zh-CN"/>
              </w:rPr>
            </w:pPr>
            <w:r>
              <w:rPr>
                <w:rFonts w:hint="eastAsia" w:ascii="仿宋_GB2312" w:hAnsi="宋体" w:eastAsia="仿宋_GB2312"/>
                <w:kern w:val="0"/>
                <w:sz w:val="24"/>
                <w:highlight w:val="lightGray"/>
              </w:rPr>
              <w:t>３．</w:t>
            </w:r>
            <w:r>
              <w:rPr>
                <w:rFonts w:hint="eastAsia" w:ascii="仿宋_GB2312" w:hAnsi="宋体" w:eastAsia="仿宋_GB2312"/>
                <w:kern w:val="0"/>
                <w:sz w:val="24"/>
                <w:highlight w:val="lightGray"/>
                <w:lang w:val="zh-CN"/>
              </w:rPr>
              <w:t>其他航空器</w:t>
            </w:r>
          </w:p>
          <w:p>
            <w:pPr>
              <w:tabs>
                <w:tab w:val="center" w:pos="562"/>
              </w:tabs>
              <w:autoSpaceDE w:val="0"/>
              <w:autoSpaceDN w:val="0"/>
              <w:adjustRightInd w:val="0"/>
              <w:ind w:firstLine="424" w:firstLineChars="177"/>
              <w:rPr>
                <w:rFonts w:ascii="仿宋_GB2312" w:hAnsi="宋体" w:eastAsia="仿宋_GB2312"/>
                <w:kern w:val="0"/>
                <w:sz w:val="24"/>
                <w:highlight w:val="lightGray"/>
                <w:lang w:val="zh-CN"/>
              </w:rPr>
            </w:pPr>
            <w:r>
              <w:rPr>
                <w:rFonts w:hint="eastAsia" w:ascii="仿宋_GB2312" w:hAnsi="宋体" w:eastAsia="仿宋_GB2312"/>
                <w:kern w:val="0"/>
                <w:sz w:val="24"/>
                <w:highlight w:val="lightGray"/>
                <w:lang w:val="zh-CN"/>
              </w:rPr>
              <w:t>　ａ）型号和呼号／注册号（如知道）＿＿＿＿＿＿＿＿＿＿＿＿＿＿＿＿＿</w:t>
            </w:r>
          </w:p>
          <w:p>
            <w:pPr>
              <w:tabs>
                <w:tab w:val="center" w:pos="562"/>
              </w:tabs>
              <w:autoSpaceDE w:val="0"/>
              <w:autoSpaceDN w:val="0"/>
              <w:adjustRightInd w:val="0"/>
              <w:ind w:firstLine="424" w:firstLineChars="177"/>
              <w:rPr>
                <w:rFonts w:ascii="仿宋_GB2312" w:hAnsi="宋体" w:eastAsia="仿宋_GB2312"/>
                <w:kern w:val="0"/>
                <w:sz w:val="24"/>
                <w:highlight w:val="lightGray"/>
                <w:lang w:val="zh-CN"/>
              </w:rPr>
            </w:pPr>
            <w:r>
              <w:rPr>
                <w:rFonts w:hint="eastAsia" w:ascii="仿宋_GB2312" w:hAnsi="宋体" w:eastAsia="仿宋_GB2312"/>
                <w:kern w:val="0"/>
                <w:sz w:val="24"/>
                <w:highlight w:val="lightGray"/>
                <w:lang w:val="zh-CN"/>
              </w:rPr>
              <w:t>　ｂ）如果不知道上述ａ），描述下列</w:t>
            </w:r>
          </w:p>
          <w:p>
            <w:pPr>
              <w:tabs>
                <w:tab w:val="center" w:pos="562"/>
              </w:tabs>
              <w:autoSpaceDE w:val="0"/>
              <w:autoSpaceDN w:val="0"/>
              <w:adjustRightInd w:val="0"/>
              <w:ind w:firstLine="424" w:firstLineChars="177"/>
              <w:rPr>
                <w:rFonts w:ascii="仿宋_GB2312" w:hAnsi="宋体" w:eastAsia="仿宋_GB2312"/>
                <w:kern w:val="0"/>
                <w:sz w:val="24"/>
                <w:highlight w:val="lightGray"/>
                <w:lang w:val="zh-CN"/>
              </w:rPr>
            </w:pPr>
            <w:r>
              <w:rPr>
                <w:rFonts w:hint="eastAsia" w:ascii="仿宋_GB2312" w:hAnsi="宋体" w:eastAsia="仿宋_GB2312"/>
                <w:kern w:val="0"/>
                <w:sz w:val="24"/>
                <w:highlight w:val="lightGray"/>
                <w:lang w:val="zh-CN"/>
              </w:rPr>
              <w:t xml:space="preserve">　　（　）高翼　　　　　 （　） 中翼　　　　　　　 （　）低翼　　　 </w:t>
            </w:r>
          </w:p>
          <w:p>
            <w:pPr>
              <w:tabs>
                <w:tab w:val="center" w:pos="562"/>
              </w:tabs>
              <w:autoSpaceDE w:val="0"/>
              <w:autoSpaceDN w:val="0"/>
              <w:adjustRightInd w:val="0"/>
              <w:ind w:firstLine="424" w:firstLineChars="177"/>
              <w:rPr>
                <w:rFonts w:ascii="仿宋_GB2312" w:hAnsi="宋体" w:eastAsia="仿宋_GB2312"/>
                <w:kern w:val="0"/>
                <w:sz w:val="24"/>
                <w:highlight w:val="lightGray"/>
                <w:lang w:val="zh-CN"/>
              </w:rPr>
            </w:pPr>
            <w:r>
              <w:rPr>
                <w:rFonts w:hint="eastAsia" w:ascii="仿宋_GB2312" w:hAnsi="宋体" w:eastAsia="仿宋_GB2312"/>
                <w:kern w:val="0"/>
                <w:sz w:val="24"/>
                <w:highlight w:val="lightGray"/>
                <w:lang w:val="zh-CN"/>
              </w:rPr>
              <w:t>　　（　）旋翼机</w:t>
            </w:r>
          </w:p>
          <w:p>
            <w:pPr>
              <w:tabs>
                <w:tab w:val="center" w:pos="562"/>
              </w:tabs>
              <w:autoSpaceDE w:val="0"/>
              <w:autoSpaceDN w:val="0"/>
              <w:adjustRightInd w:val="0"/>
              <w:ind w:firstLine="424" w:firstLineChars="177"/>
              <w:rPr>
                <w:rFonts w:ascii="仿宋_GB2312" w:hAnsi="宋体" w:eastAsia="仿宋_GB2312"/>
                <w:kern w:val="0"/>
                <w:sz w:val="24"/>
                <w:highlight w:val="lightGray"/>
                <w:lang w:val="zh-CN"/>
              </w:rPr>
            </w:pPr>
            <w:r>
              <w:rPr>
                <w:rFonts w:hint="eastAsia" w:ascii="仿宋_GB2312" w:hAnsi="宋体" w:eastAsia="仿宋_GB2312"/>
                <w:kern w:val="0"/>
                <w:sz w:val="24"/>
                <w:highlight w:val="lightGray"/>
                <w:lang w:val="zh-CN"/>
              </w:rPr>
              <w:t xml:space="preserve">　　（　）单发　　　　　 （　）双发　　　　　　　　（　）３发　　　 </w:t>
            </w:r>
          </w:p>
          <w:p>
            <w:pPr>
              <w:tabs>
                <w:tab w:val="center" w:pos="562"/>
              </w:tabs>
              <w:autoSpaceDE w:val="0"/>
              <w:autoSpaceDN w:val="0"/>
              <w:adjustRightInd w:val="0"/>
              <w:ind w:firstLine="424" w:firstLineChars="177"/>
              <w:rPr>
                <w:rFonts w:ascii="仿宋_GB2312" w:hAnsi="宋体" w:eastAsia="仿宋_GB2312"/>
                <w:kern w:val="0"/>
                <w:sz w:val="24"/>
                <w:highlight w:val="lightGray"/>
                <w:lang w:val="zh-CN"/>
              </w:rPr>
            </w:pPr>
            <w:r>
              <w:rPr>
                <w:rFonts w:hint="eastAsia" w:ascii="仿宋_GB2312" w:hAnsi="宋体" w:eastAsia="仿宋_GB2312"/>
                <w:kern w:val="0"/>
                <w:sz w:val="24"/>
                <w:highlight w:val="lightGray"/>
                <w:lang w:val="zh-CN"/>
              </w:rPr>
              <w:t>　　（　）４发　　　　　 （　）多于４发</w:t>
            </w:r>
          </w:p>
          <w:p>
            <w:pPr>
              <w:tabs>
                <w:tab w:val="center" w:pos="562"/>
              </w:tabs>
              <w:autoSpaceDE w:val="0"/>
              <w:autoSpaceDN w:val="0"/>
              <w:adjustRightInd w:val="0"/>
              <w:ind w:firstLine="424" w:firstLineChars="177"/>
              <w:rPr>
                <w:rFonts w:ascii="仿宋_GB2312" w:hAnsi="宋体" w:eastAsia="仿宋_GB2312"/>
                <w:kern w:val="0"/>
                <w:sz w:val="24"/>
                <w:highlight w:val="lightGray"/>
                <w:lang w:val="zh-CN"/>
              </w:rPr>
            </w:pPr>
            <w:r>
              <w:rPr>
                <w:rFonts w:hint="eastAsia" w:ascii="仿宋_GB2312" w:hAnsi="宋体" w:eastAsia="仿宋_GB2312"/>
                <w:kern w:val="0"/>
                <w:sz w:val="24"/>
                <w:highlight w:val="lightGray"/>
                <w:lang w:val="zh-CN"/>
              </w:rPr>
              <w:t>　标记、颜色或其他可了解到的详细情况</w:t>
            </w:r>
          </w:p>
          <w:p>
            <w:pPr>
              <w:tabs>
                <w:tab w:val="center" w:pos="562"/>
              </w:tabs>
              <w:autoSpaceDE w:val="0"/>
              <w:autoSpaceDN w:val="0"/>
              <w:adjustRightInd w:val="0"/>
              <w:ind w:firstLine="424" w:firstLineChars="177"/>
              <w:rPr>
                <w:rFonts w:ascii="仿宋_GB2312" w:hAnsi="宋体" w:eastAsia="仿宋_GB2312"/>
                <w:kern w:val="0"/>
                <w:sz w:val="24"/>
                <w:highlight w:val="lightGray"/>
                <w:lang w:val="zh-CN"/>
              </w:rPr>
            </w:pPr>
            <w:r>
              <w:rPr>
                <w:rFonts w:hint="eastAsia" w:ascii="仿宋_GB2312" w:hAnsi="宋体" w:eastAsia="仿宋_GB2312"/>
                <w:kern w:val="0"/>
                <w:sz w:val="24"/>
                <w:highlight w:val="lightGray"/>
                <w:lang w:val="zh-CN"/>
              </w:rPr>
              <w:t>＿＿＿＿＿＿＿＿＿＿＿＿＿＿＿＿＿＿＿＿＿＿＿＿＿＿＿＿＿＿＿＿＿　</w:t>
            </w:r>
          </w:p>
          <w:p>
            <w:pPr>
              <w:tabs>
                <w:tab w:val="center" w:pos="562"/>
              </w:tabs>
              <w:autoSpaceDE w:val="0"/>
              <w:autoSpaceDN w:val="0"/>
              <w:adjustRightInd w:val="0"/>
              <w:ind w:firstLine="424" w:firstLineChars="177"/>
              <w:rPr>
                <w:rFonts w:ascii="仿宋_GB2312" w:hAnsi="宋体" w:eastAsia="仿宋_GB2312"/>
                <w:kern w:val="0"/>
                <w:sz w:val="24"/>
                <w:highlight w:val="lightGray"/>
                <w:lang w:val="zh-CN"/>
              </w:rPr>
            </w:pPr>
            <w:r>
              <w:rPr>
                <w:rFonts w:hint="eastAsia" w:ascii="仿宋_GB2312" w:hAnsi="宋体" w:eastAsia="仿宋_GB2312"/>
                <w:kern w:val="0"/>
                <w:sz w:val="24"/>
                <w:highlight w:val="lightGray"/>
                <w:lang w:val="zh-CN"/>
              </w:rPr>
              <w:t>＿＿＿＿＿＿＿＿＿＿＿＿＿＿＿＿＿＿＿＿＿＿＿＿＿＿＿＿＿＿＿＿＿　</w:t>
            </w:r>
          </w:p>
          <w:p>
            <w:pPr>
              <w:tabs>
                <w:tab w:val="center" w:pos="562"/>
              </w:tabs>
              <w:autoSpaceDE w:val="0"/>
              <w:autoSpaceDN w:val="0"/>
              <w:adjustRightInd w:val="0"/>
              <w:ind w:firstLine="424" w:firstLineChars="177"/>
              <w:rPr>
                <w:rFonts w:ascii="仿宋_GB2312" w:hAnsi="宋体" w:eastAsia="仿宋_GB2312"/>
                <w:kern w:val="0"/>
                <w:sz w:val="24"/>
                <w:highlight w:val="lightGray"/>
                <w:lang w:val="zh-CN"/>
              </w:rPr>
            </w:pPr>
            <w:r>
              <w:rPr>
                <w:rFonts w:hint="eastAsia" w:ascii="仿宋_GB2312" w:hAnsi="宋体" w:eastAsia="仿宋_GB2312"/>
                <w:kern w:val="0"/>
                <w:sz w:val="24"/>
                <w:highlight w:val="lightGray"/>
                <w:lang w:val="zh-CN"/>
              </w:rPr>
              <w:t>＿＿＿＿＿＿＿＿＿＿＿＿＿＿＿＿＿＿＿＿＿＿＿＿＿＿＿＿＿＿＿＿＿　</w:t>
            </w:r>
          </w:p>
          <w:p>
            <w:pPr>
              <w:tabs>
                <w:tab w:val="center" w:pos="562"/>
              </w:tabs>
              <w:autoSpaceDE w:val="0"/>
              <w:autoSpaceDN w:val="0"/>
              <w:adjustRightInd w:val="0"/>
              <w:ind w:firstLine="424" w:firstLineChars="177"/>
              <w:rPr>
                <w:rFonts w:ascii="仿宋_GB2312" w:hAnsi="宋体" w:eastAsia="仿宋_GB2312"/>
                <w:kern w:val="0"/>
                <w:sz w:val="24"/>
                <w:highlight w:val="lightGray"/>
                <w:lang w:val="zh-CN"/>
              </w:rPr>
            </w:pPr>
            <w:r>
              <w:rPr>
                <w:rFonts w:hint="eastAsia" w:ascii="仿宋_GB2312" w:hAnsi="宋体" w:eastAsia="仿宋_GB2312"/>
                <w:kern w:val="0"/>
                <w:sz w:val="24"/>
                <w:highlight w:val="lightGray"/>
                <w:lang w:val="zh-CN"/>
              </w:rPr>
              <w:t>　ｃ）航空器上升或下降　　　　　　　　　　　　　　　　　　　　　　　</w:t>
            </w:r>
          </w:p>
          <w:p>
            <w:pPr>
              <w:tabs>
                <w:tab w:val="center" w:pos="562"/>
              </w:tabs>
              <w:autoSpaceDE w:val="0"/>
              <w:autoSpaceDN w:val="0"/>
              <w:adjustRightInd w:val="0"/>
              <w:ind w:firstLine="424" w:firstLineChars="177"/>
              <w:rPr>
                <w:rFonts w:ascii="仿宋_GB2312" w:hAnsi="宋体" w:eastAsia="仿宋_GB2312"/>
                <w:kern w:val="0"/>
                <w:sz w:val="24"/>
                <w:highlight w:val="lightGray"/>
                <w:lang w:val="zh-CN"/>
              </w:rPr>
            </w:pPr>
            <w:r>
              <w:rPr>
                <w:rFonts w:hint="eastAsia" w:ascii="仿宋_GB2312" w:hAnsi="宋体" w:eastAsia="仿宋_GB2312"/>
                <w:kern w:val="0"/>
                <w:sz w:val="24"/>
                <w:highlight w:val="lightGray"/>
                <w:lang w:val="zh-CN"/>
              </w:rPr>
              <w:t>　　（　）平飞　　　　　　（　）上升　　　　　（　）下降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highlight w:val="lightGray"/>
                <w:lang w:val="zh-CN"/>
              </w:rPr>
              <w:t>　　（　）不明</w:t>
            </w:r>
            <w:r>
              <w:rPr>
                <w:rFonts w:hint="eastAsia" w:ascii="仿宋_GB2312" w:hAnsi="宋体" w:eastAsia="仿宋_GB2312"/>
                <w:kern w:val="0"/>
                <w:sz w:val="24"/>
                <w:lang w:val="zh-CN"/>
              </w:rPr>
              <w:t>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ｄ）航空器坡度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　）平翼　　　　　　（　）小坡度　　　　（　）中坡度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　）大坡度　　　　　（　）倒转的　　　　（　）不明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ｅ）航空器坡度方向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　）左　　　　　　　（　）右　　　　　　（　）不明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ｆ）显示出的灯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　）航行灯　　　　　（　）频闪灯　　　　（　）客舱灯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　）红色防撞灯　　　（　）降落／滑行灯　（　）标志（尾翼）灯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　）其他　　　　　　（　）无　　　　　　（　）不明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ｇ）空中交通服务已发出交通避让建议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　）是，基于雷达　（　）是，基于目视观察（　）是，基于其他情报</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　）无　　　　　　（　）不明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ｈ）已发出交通情报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　）是，基于雷达　（　）是，基于目视观察（　）是，基于其他情报</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　）无　　　　　　（　）不明　　　　　　　　　　　　　　　　　</w:t>
            </w:r>
          </w:p>
          <w:p>
            <w:pPr>
              <w:tabs>
                <w:tab w:val="center" w:pos="562"/>
              </w:tabs>
              <w:autoSpaceDE w:val="0"/>
              <w:autoSpaceDN w:val="0"/>
              <w:adjustRightInd w:val="0"/>
              <w:ind w:firstLine="424" w:firstLineChars="177"/>
              <w:rPr>
                <w:rFonts w:ascii="仿宋_GB2312" w:hAnsi="宋体" w:eastAsia="仿宋_GB2312"/>
                <w:kern w:val="0"/>
                <w:sz w:val="24"/>
                <w:highlight w:val="lightGray"/>
                <w:lang w:val="zh-CN"/>
              </w:rPr>
            </w:pPr>
            <w:r>
              <w:rPr>
                <w:rFonts w:hint="eastAsia" w:ascii="仿宋_GB2312" w:hAnsi="宋体" w:eastAsia="仿宋_GB2312"/>
                <w:kern w:val="0"/>
                <w:sz w:val="24"/>
                <w:lang w:val="zh-CN"/>
              </w:rPr>
              <w:t xml:space="preserve"> </w:t>
            </w:r>
            <w:r>
              <w:rPr>
                <w:rFonts w:hint="eastAsia" w:ascii="仿宋_GB2312" w:hAnsi="宋体" w:eastAsia="仿宋_GB2312"/>
                <w:kern w:val="0"/>
                <w:sz w:val="24"/>
                <w:highlight w:val="lightGray"/>
                <w:lang w:val="zh-CN"/>
              </w:rPr>
              <w:t>ｉ）已采取避撞行动</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highlight w:val="lightGray"/>
                <w:lang w:val="zh-CN"/>
              </w:rPr>
              <w:t>　　（　）是　　　　　　（　）无　　　　　　　（　）不明</w:t>
            </w:r>
            <w:r>
              <w:rPr>
                <w:rFonts w:hint="eastAsia" w:ascii="仿宋_GB2312" w:hAnsi="宋体" w:eastAsia="仿宋_GB2312"/>
                <w:kern w:val="0"/>
                <w:sz w:val="24"/>
                <w:lang w:val="zh-CN"/>
              </w:rPr>
              <w:t>　　　　　　</w:t>
            </w:r>
          </w:p>
          <w:p>
            <w:pPr>
              <w:tabs>
                <w:tab w:val="center" w:pos="562"/>
              </w:tabs>
              <w:autoSpaceDE w:val="0"/>
              <w:autoSpaceDN w:val="0"/>
              <w:adjustRightInd w:val="0"/>
              <w:ind w:firstLine="424" w:firstLineChars="177"/>
              <w:rPr>
                <w:rFonts w:ascii="仿宋_GB2312" w:hAnsi="宋体" w:eastAsia="仿宋_GB2312"/>
                <w:kern w:val="0"/>
                <w:sz w:val="24"/>
                <w:highlight w:val="lightGray"/>
                <w:lang w:val="zh-CN"/>
              </w:rPr>
            </w:pPr>
            <w:r>
              <w:rPr>
                <w:rFonts w:hint="eastAsia" w:ascii="仿宋_GB2312" w:hAnsi="宋体" w:eastAsia="仿宋_GB2312"/>
                <w:kern w:val="0"/>
                <w:sz w:val="24"/>
                <w:highlight w:val="lightGray"/>
                <w:lang w:val="zh-CN"/>
              </w:rPr>
              <w:t>４．距离</w:t>
            </w:r>
          </w:p>
          <w:p>
            <w:pPr>
              <w:tabs>
                <w:tab w:val="center" w:pos="562"/>
              </w:tabs>
              <w:autoSpaceDE w:val="0"/>
              <w:autoSpaceDN w:val="0"/>
              <w:adjustRightInd w:val="0"/>
              <w:ind w:firstLine="424" w:firstLineChars="177"/>
              <w:rPr>
                <w:rFonts w:ascii="仿宋_GB2312" w:hAnsi="宋体" w:eastAsia="仿宋_GB2312"/>
                <w:kern w:val="0"/>
                <w:sz w:val="24"/>
                <w:highlight w:val="lightGray"/>
                <w:lang w:val="zh-CN"/>
              </w:rPr>
            </w:pPr>
            <w:r>
              <w:rPr>
                <w:rFonts w:hint="eastAsia" w:ascii="仿宋_GB2312" w:hAnsi="宋体" w:eastAsia="仿宋_GB2312"/>
                <w:kern w:val="0"/>
                <w:sz w:val="24"/>
                <w:highlight w:val="lightGray"/>
                <w:lang w:val="zh-CN"/>
              </w:rPr>
              <w:t>　ａ）最近水平距离＿＿＿＿＿＿＿＿＿＿＿＿＿＿＿＿＿＿＿＿＿＿＿＿＿</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highlight w:val="lightGray"/>
                <w:lang w:val="zh-CN"/>
              </w:rPr>
              <w:t>　ｂ）最近垂直距离＿＿＿＿＿＿＿＿＿＿＿＿＿＿＿＿＿＿＿＿＿＿＿＿＿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720" w:type="dxa"/>
            <w:gridSpan w:val="2"/>
            <w:tcBorders>
              <w:top w:val="single" w:color="auto" w:sz="4" w:space="0"/>
              <w:left w:val="single" w:color="auto" w:sz="4" w:space="0"/>
              <w:bottom w:val="single" w:color="auto" w:sz="4" w:space="0"/>
              <w:right w:val="single" w:color="auto" w:sz="4" w:space="0"/>
            </w:tcBorders>
          </w:tcPr>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５．飞行天气条件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ａ）仪表气象条件／目视气象条件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ｂ）处于云／雾／霾上／下或在两夹层之间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ｃ）低于云的垂直距离＿＿米／英尺，高于云的垂直距离＿＿米／英尺</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ｄ）处于云／雨／雪／霰／雾／霾之中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ｅ）朝向／背向太阳飞行　　　　　　　　　　　　　　　　　　　　　</w:t>
            </w:r>
          </w:p>
          <w:p>
            <w:pPr>
              <w:tabs>
                <w:tab w:val="center" w:pos="562"/>
              </w:tabs>
              <w:autoSpaceDE w:val="0"/>
              <w:autoSpaceDN w:val="0"/>
              <w:adjustRightInd w:val="0"/>
              <w:rPr>
                <w:rFonts w:ascii="仿宋_GB2312" w:hAnsi="宋体" w:eastAsia="仿宋_GB2312"/>
                <w:kern w:val="0"/>
                <w:sz w:val="24"/>
                <w:lang w:val="zh-CN"/>
              </w:rPr>
            </w:pPr>
            <w:r>
              <w:rPr>
                <w:rFonts w:hint="eastAsia" w:ascii="仿宋_GB2312" w:hAnsi="宋体" w:eastAsia="仿宋_GB2312"/>
                <w:kern w:val="0"/>
                <w:sz w:val="24"/>
                <w:lang w:val="zh-CN"/>
              </w:rPr>
              <w:t>　   ｆ）飞行能见度＿＿＿＿＿＿＿＿＿米／千米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720" w:type="dxa"/>
            <w:gridSpan w:val="2"/>
            <w:tcBorders>
              <w:top w:val="single" w:color="auto" w:sz="4" w:space="0"/>
              <w:left w:val="single" w:color="auto" w:sz="4" w:space="0"/>
              <w:bottom w:val="single" w:color="auto" w:sz="4" w:space="0"/>
              <w:right w:val="single" w:color="auto" w:sz="4" w:space="0"/>
            </w:tcBorders>
          </w:tcPr>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６．机长认为重要的任何其他情报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720" w:type="dxa"/>
            <w:gridSpan w:val="2"/>
            <w:tcBorders>
              <w:top w:val="single" w:color="auto" w:sz="4" w:space="0"/>
              <w:left w:val="single" w:color="auto" w:sz="4" w:space="0"/>
              <w:bottom w:val="single" w:color="auto" w:sz="4" w:space="0"/>
              <w:right w:val="single" w:color="auto" w:sz="4" w:space="0"/>
            </w:tcBorders>
          </w:tcPr>
          <w:p>
            <w:pPr>
              <w:tabs>
                <w:tab w:val="center" w:pos="562"/>
              </w:tabs>
              <w:autoSpaceDE w:val="0"/>
              <w:autoSpaceDN w:val="0"/>
              <w:adjustRightInd w:val="0"/>
              <w:ind w:firstLine="424" w:firstLineChars="177"/>
              <w:rPr>
                <w:rFonts w:ascii="仿宋_GB2312" w:hAnsi="宋体" w:eastAsia="仿宋_GB2312"/>
                <w:kern w:val="0"/>
                <w:sz w:val="24"/>
              </w:rPr>
            </w:pPr>
            <w:r>
              <w:rPr>
                <w:rFonts w:hint="eastAsia" w:ascii="仿宋_GB2312" w:hAnsi="宋体" w:eastAsia="仿宋_GB2312"/>
                <w:kern w:val="0"/>
                <w:sz w:val="24"/>
              </w:rPr>
              <w:t>Ｄ－－</w:t>
            </w:r>
            <w:r>
              <w:rPr>
                <w:rFonts w:hint="eastAsia" w:ascii="仿宋_GB2312" w:hAnsi="宋体" w:eastAsia="仿宋_GB2312"/>
                <w:kern w:val="0"/>
                <w:sz w:val="24"/>
                <w:lang w:val="zh-CN"/>
              </w:rPr>
              <w:t>其他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１．关于报告航空器的情报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ａ）航空器注册号＿＿＿＿＿＿＿＿＿＿＿＿＿＿＿＿＿＿＿＿＿＿＿＿＿</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ｂ）航空器型号＿＿＿＿＿＿＿＿＿＿＿＿＿＿＿＿＿＿＿＿＿＿＿＿＿＿</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ｃ）运营人＿＿＿＿＿＿＿＿＿＿＿＿＿＿＿＿＿＿＿＿＿＿＿＿＿＿＿＿</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ｄ）离场机场＿＿＿＿＿＿＿＿＿＿＿＿＿＿＿＿＿＿＿＿＿＿＿＿＿＿＿</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w:t>
            </w:r>
            <w:r>
              <w:rPr>
                <w:rFonts w:hint="eastAsia" w:ascii="仿宋_GB2312" w:hAnsi="宋体" w:eastAsia="仿宋_GB2312"/>
                <w:kern w:val="0"/>
                <w:sz w:val="24"/>
                <w:highlight w:val="lightGray"/>
                <w:lang w:val="zh-CN"/>
              </w:rPr>
              <w:t>ｅ）第一降落机场＿＿＿＿＿＿＿＿目的地＿＿＿＿＿＿＿＿＿＿＿＿＿＿</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ｆ）用无线电或其他手段向＿＿＿（空中交通服务单位名称）报告，报告时</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间＿＿＿＿＿＿＿＿＿＿世界协调时　　　　　　　　　　　　　　　</w:t>
            </w:r>
          </w:p>
          <w:p>
            <w:pPr>
              <w:tabs>
                <w:tab w:val="center" w:pos="562"/>
              </w:tabs>
              <w:autoSpaceDE w:val="0"/>
              <w:autoSpaceDN w:val="0"/>
              <w:adjustRightInd w:val="0"/>
              <w:rPr>
                <w:rFonts w:ascii="仿宋_GB2312" w:hAnsi="宋体" w:eastAsia="仿宋_GB2312"/>
                <w:kern w:val="0"/>
                <w:sz w:val="24"/>
                <w:lang w:val="zh-CN"/>
              </w:rPr>
            </w:pPr>
            <w:r>
              <w:rPr>
                <w:rFonts w:hint="eastAsia" w:ascii="仿宋_GB2312" w:hAnsi="宋体" w:eastAsia="仿宋_GB2312"/>
                <w:kern w:val="0"/>
                <w:sz w:val="24"/>
                <w:lang w:val="zh-CN"/>
              </w:rPr>
              <w:t>　ｇ）填写报告表的日期／时间／地点＿＿＿＿＿＿＿＿＿＿＿＿＿＿＿＿＿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720" w:type="dxa"/>
            <w:gridSpan w:val="2"/>
            <w:tcBorders>
              <w:top w:val="single" w:color="auto" w:sz="4" w:space="0"/>
              <w:left w:val="single" w:color="auto" w:sz="4" w:space="0"/>
              <w:bottom w:val="single" w:color="auto" w:sz="4" w:space="0"/>
              <w:right w:val="single" w:color="auto" w:sz="4" w:space="0"/>
            </w:tcBorders>
          </w:tcPr>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２．报告人的职责、地址和签名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ａ）职责＿＿＿＿＿＿＿＿＿＿＿＿＿＿＿＿＿＿＿＿＿＿＿＿＿＿＿＿＿</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ｂ）地址＿＿＿＿＿＿＿＿＿＿＿＿＿＿＿＿＿＿＿＿＿＿＿＿＿＿＿＿＿</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ｃ）签名＿＿＿＿＿＿＿＿＿＿＿＿＿＿＿＿＿＿＿＿＿＿＿＿＿＿＿＿＿</w:t>
            </w:r>
          </w:p>
          <w:p>
            <w:pPr>
              <w:tabs>
                <w:tab w:val="center" w:pos="562"/>
              </w:tabs>
              <w:autoSpaceDE w:val="0"/>
              <w:autoSpaceDN w:val="0"/>
              <w:adjustRightInd w:val="0"/>
              <w:rPr>
                <w:rFonts w:ascii="仿宋_GB2312" w:hAnsi="宋体" w:eastAsia="仿宋_GB2312"/>
                <w:kern w:val="0"/>
                <w:sz w:val="24"/>
                <w:lang w:val="zh-CN"/>
              </w:rPr>
            </w:pPr>
            <w:r>
              <w:rPr>
                <w:rFonts w:hint="eastAsia" w:ascii="仿宋_GB2312" w:hAnsi="宋体" w:eastAsia="仿宋_GB2312"/>
                <w:kern w:val="0"/>
                <w:sz w:val="24"/>
                <w:lang w:val="zh-CN"/>
              </w:rPr>
              <w:t>　   ｄ）电话号码＿＿＿＿＿＿＿＿＿＿＿＿＿＿＿＿＿＿＿＿＿＿＿＿＿＿＿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720" w:type="dxa"/>
            <w:gridSpan w:val="2"/>
            <w:tcBorders>
              <w:top w:val="single" w:color="auto" w:sz="4" w:space="0"/>
              <w:left w:val="single" w:color="auto" w:sz="4" w:space="0"/>
              <w:bottom w:val="single" w:color="auto" w:sz="4" w:space="0"/>
              <w:right w:val="single" w:color="auto" w:sz="4" w:space="0"/>
            </w:tcBorders>
          </w:tcPr>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３．接收报告人的职责和签名　　　　　　　　　　　　　　　　　　　　　</w:t>
            </w:r>
          </w:p>
          <w:p>
            <w:pPr>
              <w:tabs>
                <w:tab w:val="center" w:pos="562"/>
              </w:tabs>
              <w:autoSpaceDE w:val="0"/>
              <w:autoSpaceDN w:val="0"/>
              <w:adjustRightInd w:val="0"/>
              <w:rPr>
                <w:rFonts w:ascii="仿宋_GB2312" w:hAnsi="宋体" w:eastAsia="仿宋_GB2312"/>
                <w:kern w:val="0"/>
                <w:sz w:val="24"/>
                <w:lang w:val="zh-CN"/>
              </w:rPr>
            </w:pPr>
            <w:r>
              <w:rPr>
                <w:rFonts w:hint="eastAsia" w:ascii="仿宋_GB2312" w:hAnsi="宋体" w:eastAsia="仿宋_GB2312"/>
                <w:kern w:val="0"/>
                <w:sz w:val="24"/>
                <w:lang w:val="zh-CN"/>
              </w:rPr>
              <w:t>　ａ）职责＿＿＿＿＿＿＿＿＿＿ｂ）签名＿＿＿＿＿＿＿＿＿＿＿＿＿＿＿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720" w:type="dxa"/>
            <w:gridSpan w:val="2"/>
            <w:tcBorders>
              <w:top w:val="single" w:color="auto" w:sz="4" w:space="0"/>
              <w:left w:val="single" w:color="auto" w:sz="4" w:space="0"/>
              <w:bottom w:val="single" w:color="auto" w:sz="4" w:space="0"/>
              <w:right w:val="single" w:color="auto" w:sz="4" w:space="0"/>
            </w:tcBorders>
          </w:tcPr>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Ｅ－－由有关空中交通服务单位提供的补充情报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１．报告的接收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ａ）通过航空固定电信网／无电线／电话／其他（注明）＿＿接收的报告</w:t>
            </w:r>
          </w:p>
          <w:p>
            <w:pPr>
              <w:tabs>
                <w:tab w:val="center" w:pos="562"/>
              </w:tabs>
              <w:autoSpaceDE w:val="0"/>
              <w:autoSpaceDN w:val="0"/>
              <w:adjustRightInd w:val="0"/>
              <w:rPr>
                <w:rFonts w:ascii="仿宋_GB2312" w:hAnsi="宋体" w:eastAsia="仿宋_GB2312"/>
                <w:kern w:val="0"/>
                <w:sz w:val="24"/>
                <w:lang w:val="zh-CN"/>
              </w:rPr>
            </w:pPr>
            <w:r>
              <w:rPr>
                <w:rFonts w:hint="eastAsia" w:ascii="仿宋_GB2312" w:hAnsi="宋体" w:eastAsia="仿宋_GB2312"/>
                <w:kern w:val="0"/>
                <w:sz w:val="24"/>
                <w:lang w:val="zh-CN"/>
              </w:rPr>
              <w:t>　</w:t>
            </w:r>
            <w:r>
              <w:rPr>
                <w:rFonts w:ascii="仿宋_GB2312" w:hAnsi="宋体" w:eastAsia="仿宋_GB2312"/>
                <w:kern w:val="0"/>
                <w:sz w:val="24"/>
              </w:rPr>
              <w:t xml:space="preserve">    </w:t>
            </w:r>
            <w:r>
              <w:rPr>
                <w:rFonts w:hint="eastAsia" w:ascii="仿宋_GB2312" w:hAnsi="宋体" w:eastAsia="仿宋_GB2312"/>
                <w:kern w:val="0"/>
                <w:sz w:val="24"/>
                <w:lang w:val="zh-CN"/>
              </w:rPr>
              <w:t>ｂ）由＿＿＿＿＿＿＿＿＿＿＿（空中交通服务单位名称）接收的报告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 w:hRule="atLeast"/>
          <w:jc w:val="center"/>
        </w:trPr>
        <w:tc>
          <w:tcPr>
            <w:tcW w:w="8720" w:type="dxa"/>
            <w:gridSpan w:val="2"/>
            <w:tcBorders>
              <w:top w:val="single" w:color="auto" w:sz="4" w:space="0"/>
              <w:left w:val="single" w:color="auto" w:sz="4" w:space="0"/>
              <w:bottom w:val="single" w:color="auto" w:sz="4" w:space="0"/>
              <w:right w:val="single" w:color="auto" w:sz="4" w:space="0"/>
            </w:tcBorders>
          </w:tcPr>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２．空中交通服务行动的详细情况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放行许可，所见事故（通过雷达／目视，已发警告，当地调查结果等）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w:t>
            </w:r>
          </w:p>
          <w:p>
            <w:pPr>
              <w:tabs>
                <w:tab w:val="center" w:pos="562"/>
              </w:tabs>
              <w:autoSpaceDE w:val="0"/>
              <w:autoSpaceDN w:val="0"/>
              <w:adjustRightInd w:val="0"/>
              <w:ind w:firstLine="424" w:firstLineChars="177"/>
              <w:rPr>
                <w:rFonts w:ascii="仿宋_GB2312" w:hAnsi="宋体" w:eastAsia="仿宋_GB2312"/>
                <w:kern w:val="0"/>
                <w:sz w:val="24"/>
                <w:lang w:val="zh-CN"/>
              </w:rPr>
            </w:pPr>
            <w:r>
              <w:rPr>
                <w:rFonts w:hint="eastAsia" w:ascii="仿宋_GB2312" w:hAnsi="宋体" w:eastAsia="仿宋_GB2312"/>
                <w:kern w:val="0"/>
                <w:sz w:val="24"/>
                <w:lang w:val="zh-CN"/>
              </w:rPr>
              <w:t>　　　　　　　　　　　　　</w:t>
            </w:r>
            <w:r>
              <w:rPr>
                <w:rFonts w:hint="eastAsia" w:ascii="仿宋_GB2312" w:hAnsi="宋体" w:eastAsia="仿宋_GB2312"/>
                <w:kern w:val="0"/>
                <w:sz w:val="24"/>
                <w:highlight w:val="lightGray"/>
                <w:lang w:val="zh-CN"/>
              </w:rPr>
              <w:t>空中接近图　</w:t>
            </w:r>
          </w:p>
          <w:p>
            <w:pPr>
              <w:tabs>
                <w:tab w:val="center" w:pos="562"/>
              </w:tabs>
              <w:autoSpaceDE w:val="0"/>
              <w:autoSpaceDN w:val="0"/>
              <w:adjustRightInd w:val="0"/>
              <w:rPr>
                <w:rFonts w:ascii="仿宋_GB2312" w:hAnsi="宋体" w:eastAsia="仿宋_GB2312"/>
                <w:kern w:val="0"/>
                <w:sz w:val="24"/>
                <w:lang w:val="zh-CN"/>
              </w:rPr>
            </w:pPr>
            <w:r>
              <w:rPr>
                <w:rFonts w:hint="eastAsia" w:ascii="仿宋_GB2312" w:hAnsi="宋体" w:eastAsia="仿宋_GB2312"/>
                <w:kern w:val="0"/>
                <w:sz w:val="24"/>
                <w:lang w:val="zh-CN"/>
              </w:rPr>
              <w:t>　</w:t>
            </w:r>
          </w:p>
          <w:p>
            <w:pPr>
              <w:tabs>
                <w:tab w:val="center" w:pos="562"/>
              </w:tabs>
              <w:autoSpaceDE w:val="0"/>
              <w:autoSpaceDN w:val="0"/>
              <w:adjustRightInd w:val="0"/>
              <w:ind w:firstLine="480" w:firstLineChars="200"/>
              <w:rPr>
                <w:rFonts w:ascii="仿宋_GB2312" w:hAnsi="宋体" w:eastAsia="仿宋_GB2312"/>
                <w:kern w:val="0"/>
                <w:sz w:val="24"/>
                <w:lang w:val="zh-CN"/>
              </w:rPr>
            </w:pPr>
            <w:r>
              <w:rPr>
                <w:rFonts w:hint="eastAsia" w:ascii="仿宋_GB2312" w:hAnsi="宋体" w:eastAsia="仿宋_GB2312"/>
                <w:kern w:val="0"/>
                <w:sz w:val="24"/>
                <w:lang w:val="zh-CN"/>
              </w:rPr>
              <w:t>假设你在每一幅图的中央，标出其他航空器与你的相对位置，左图是平面图，右图是垂直高度图。包括首次看见和飞过距离。　　　　　　　　　　　　</w:t>
            </w:r>
          </w:p>
          <w:p>
            <w:pPr>
              <w:tabs>
                <w:tab w:val="center" w:pos="562"/>
              </w:tabs>
              <w:autoSpaceDE w:val="0"/>
              <w:autoSpaceDN w:val="0"/>
              <w:adjustRightInd w:val="0"/>
              <w:jc w:val="center"/>
              <w:rPr>
                <w:rFonts w:ascii="仿宋_GB2312" w:hAnsi="宋体" w:eastAsia="仿宋_GB2312"/>
                <w:kern w:val="0"/>
                <w:sz w:val="24"/>
                <w:lang w:val="zh-CN"/>
              </w:rPr>
            </w:pPr>
            <w:r>
              <w:rPr>
                <w:color w:val="000000"/>
                <w:kern w:val="0"/>
                <w:szCs w:val="21"/>
                <w:shd w:val="pct10" w:color="auto" w:fill="FFFFFF"/>
              </w:rPr>
              <w:drawing>
                <wp:inline distT="0" distB="0" distL="114300" distR="114300">
                  <wp:extent cx="3542030" cy="1687195"/>
                  <wp:effectExtent l="0" t="0" r="1270" b="8255"/>
                  <wp:docPr id="15" name="图片 43" descr="未标题-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3" descr="未标题-1 拷贝"/>
                          <pic:cNvPicPr>
                            <a:picLocks noChangeAspect="1"/>
                          </pic:cNvPicPr>
                        </pic:nvPicPr>
                        <pic:blipFill>
                          <a:blip r:embed="rId19"/>
                          <a:stretch>
                            <a:fillRect/>
                          </a:stretch>
                        </pic:blipFill>
                        <pic:spPr>
                          <a:xfrm>
                            <a:off x="0" y="0"/>
                            <a:ext cx="3542030" cy="1687195"/>
                          </a:xfrm>
                          <a:prstGeom prst="rect">
                            <a:avLst/>
                          </a:prstGeom>
                          <a:noFill/>
                          <a:ln>
                            <a:noFill/>
                          </a:ln>
                        </pic:spPr>
                      </pic:pic>
                    </a:graphicData>
                  </a:graphic>
                </wp:inline>
              </w:drawing>
            </w:r>
          </w:p>
          <w:p>
            <w:pPr>
              <w:tabs>
                <w:tab w:val="center" w:pos="562"/>
              </w:tabs>
              <w:autoSpaceDE w:val="0"/>
              <w:autoSpaceDN w:val="0"/>
              <w:adjustRightInd w:val="0"/>
              <w:rPr>
                <w:rFonts w:ascii="仿宋_GB2312" w:hAnsi="宋体" w:eastAsia="仿宋_GB2312"/>
                <w:kern w:val="0"/>
                <w:sz w:val="24"/>
                <w:lang w:val="zh-CN"/>
              </w:rPr>
            </w:pPr>
            <w:r>
              <w:rPr>
                <w:rFonts w:hint="eastAsia" w:ascii="仿宋_GB2312" w:hAnsi="宋体" w:eastAsia="仿宋_GB2312"/>
                <w:kern w:val="0"/>
                <w:sz w:val="24"/>
                <w:lang w:val="zh-CN"/>
              </w:rPr>
              <w:t>　　</w:t>
            </w:r>
            <w:r>
              <w:rPr>
                <w:rFonts w:hint="eastAsia" w:ascii="仿宋_GB2312" w:hAnsi="宋体" w:eastAsia="仿宋_GB2312"/>
                <w:kern w:val="0"/>
                <w:sz w:val="24"/>
              </w:rPr>
              <w:t xml:space="preserve">         </w:t>
            </w:r>
            <w:r>
              <w:rPr>
                <w:rFonts w:hint="eastAsia" w:ascii="仿宋_GB2312" w:hAnsi="宋体" w:eastAsia="仿宋_GB2312"/>
                <w:kern w:val="0"/>
                <w:sz w:val="24"/>
                <w:lang w:val="zh-CN"/>
              </w:rPr>
              <w:t>　　　</w:t>
            </w:r>
          </w:p>
        </w:tc>
      </w:tr>
    </w:tbl>
    <w:p>
      <w:pPr>
        <w:pStyle w:val="5"/>
        <w:numPr>
          <w:ilvl w:val="0"/>
          <w:numId w:val="0"/>
        </w:numPr>
        <w:tabs>
          <w:tab w:val="center" w:pos="562"/>
        </w:tabs>
        <w:spacing w:before="0" w:after="0" w:line="700" w:lineRule="exact"/>
        <w:rPr>
          <w:rFonts w:eastAsia="黑体"/>
          <w:b w:val="0"/>
          <w:kern w:val="0"/>
          <w:sz w:val="28"/>
          <w:szCs w:val="28"/>
          <w:lang w:val="en"/>
        </w:rPr>
      </w:pPr>
      <w:bookmarkStart w:id="51" w:name="_Toc216431745"/>
      <w:bookmarkStart w:id="52" w:name="_Toc216428256"/>
      <w:bookmarkStart w:id="53" w:name="_Toc147294875"/>
      <w:r>
        <w:br w:type="page"/>
      </w:r>
      <w:bookmarkStart w:id="54" w:name="_Toc227918534"/>
      <w:bookmarkStart w:id="55" w:name="_Toc489602516"/>
      <w:bookmarkStart w:id="56" w:name="_Toc249859717"/>
      <w:r>
        <w:rPr>
          <w:rFonts w:eastAsia="黑体"/>
          <w:b w:val="0"/>
          <w:kern w:val="0"/>
          <w:sz w:val="28"/>
          <w:szCs w:val="28"/>
        </w:rPr>
        <w:t>附件</w:t>
      </w:r>
      <w:r>
        <w:rPr>
          <w:rFonts w:eastAsia="黑体"/>
          <w:b w:val="0"/>
          <w:kern w:val="0"/>
          <w:sz w:val="28"/>
          <w:szCs w:val="28"/>
          <w:lang w:val="en"/>
        </w:rPr>
        <w:t>10</w:t>
      </w:r>
    </w:p>
    <w:p>
      <w:pPr>
        <w:pStyle w:val="5"/>
        <w:widowControl/>
        <w:numPr>
          <w:ilvl w:val="0"/>
          <w:numId w:val="0"/>
        </w:numPr>
        <w:tabs>
          <w:tab w:val="center" w:pos="562"/>
        </w:tabs>
        <w:spacing w:before="0" w:after="0" w:line="700" w:lineRule="exact"/>
        <w:jc w:val="center"/>
      </w:pPr>
      <w:r>
        <w:rPr>
          <w:rFonts w:eastAsia="方正小标宋_GBK"/>
          <w:b w:val="0"/>
          <w:kern w:val="0"/>
        </w:rPr>
        <w:t>附</w:t>
      </w:r>
      <w:r>
        <w:rPr>
          <w:rFonts w:eastAsia="方正小标宋_GBK"/>
          <w:b w:val="0"/>
          <w:kern w:val="0"/>
          <w:lang w:val="en"/>
        </w:rPr>
        <w:t xml:space="preserve">  </w:t>
      </w:r>
      <w:r>
        <w:rPr>
          <w:rFonts w:eastAsia="方正小标宋_GBK"/>
          <w:b w:val="0"/>
          <w:kern w:val="0"/>
        </w:rPr>
        <w:t>图</w:t>
      </w:r>
      <w:bookmarkEnd w:id="51"/>
      <w:bookmarkEnd w:id="52"/>
      <w:bookmarkEnd w:id="53"/>
      <w:bookmarkEnd w:id="54"/>
      <w:bookmarkEnd w:id="55"/>
      <w:bookmarkEnd w:id="56"/>
      <w:bookmarkStart w:id="57" w:name="_Toc246496731"/>
    </w:p>
    <w:p>
      <w:pPr>
        <w:widowControl/>
        <w:jc w:val="center"/>
        <w:rPr>
          <w:rFonts w:eastAsia="黑体"/>
          <w:b/>
          <w:sz w:val="28"/>
          <w:szCs w:val="28"/>
        </w:rPr>
      </w:pPr>
      <w:r>
        <w:rPr>
          <w:rFonts w:eastAsia="黑体"/>
          <w:kern w:val="0"/>
          <w:sz w:val="28"/>
          <w:szCs w:val="28"/>
        </w:rPr>
        <w:pict>
          <v:shape id="_x0000_s1118" o:spid="_x0000_s1118" o:spt="75" type="#_x0000_t75" style="position:absolute;left:0pt;margin-left:135.5pt;margin-top:1.5pt;height:140.65pt;width:236.45pt;mso-wrap-distance-bottom:0pt;mso-wrap-distance-top:0pt;z-index:251676672;mso-width-relative:page;mso-height-relative:page;" o:ole="t" filled="f" o:preferrelative="t" stroked="f" coordsize="21600,21600">
            <v:path/>
            <v:fill on="f" focussize="0,0"/>
            <v:stroke on="f" joinstyle="miter"/>
            <v:imagedata r:id="rId21" o:title=""/>
            <o:lock v:ext="edit" aspectratio="t"/>
            <w10:wrap type="topAndBottom"/>
          </v:shape>
          <o:OLEObject Type="Embed" ProgID="" ShapeID="_x0000_s1118" DrawAspect="Content" ObjectID="_1468075726" r:id="rId20">
            <o:LockedField>false</o:LockedField>
          </o:OLEObject>
        </w:pict>
      </w:r>
      <w:r>
        <w:rPr>
          <w:rFonts w:eastAsia="黑体"/>
          <w:b/>
          <w:sz w:val="28"/>
          <w:szCs w:val="28"/>
        </w:rPr>
        <w:t>图1</w:t>
      </w:r>
    </w:p>
    <w:p>
      <w:pPr>
        <w:pStyle w:val="4"/>
        <w:widowControl/>
        <w:ind w:firstLine="198" w:firstLineChars="55"/>
        <w:jc w:val="center"/>
      </w:pPr>
    </w:p>
    <w:p>
      <w:pPr>
        <w:widowControl/>
        <w:rPr>
          <w:rFonts w:eastAsia="黑体"/>
          <w:b/>
          <w:sz w:val="28"/>
          <w:szCs w:val="28"/>
        </w:rPr>
      </w:pPr>
      <w:r>
        <w:pict>
          <v:shape id="_x0000_s1096" o:spid="_x0000_s1096" o:spt="75" type="#_x0000_t75" style="position:absolute;left:0pt;margin-left:83.4pt;margin-top:43.75pt;height:186.7pt;width:309.5pt;mso-wrap-distance-bottom:0pt;mso-wrap-distance-top:0pt;z-index:251660288;mso-width-relative:page;mso-height-relative:page;" o:ole="t" filled="f" o:preferrelative="t" stroked="f" coordsize="21600,21600">
            <v:path/>
            <v:fill on="f" focussize="0,0"/>
            <v:stroke on="f" joinstyle="miter"/>
            <v:imagedata r:id="rId23" cropright="6896f" cropbottom="18393f" o:title=""/>
            <o:lock v:ext="edit" aspectratio="t"/>
            <w10:wrap type="topAndBottom"/>
          </v:shape>
          <o:OLEObject Type="Embed" ProgID="PowerPoint.Slide.8" ShapeID="_x0000_s1096" DrawAspect="Content" ObjectID="_1468075727" r:id="rId22">
            <o:LockedField>false</o:LockedField>
          </o:OLEObject>
        </w:pict>
      </w:r>
    </w:p>
    <w:p>
      <w:pPr>
        <w:widowControl/>
        <w:rPr>
          <w:rFonts w:eastAsia="黑体"/>
          <w:b/>
          <w:sz w:val="28"/>
          <w:szCs w:val="28"/>
        </w:rPr>
      </w:pPr>
    </w:p>
    <w:p>
      <w:pPr>
        <w:widowControl/>
        <w:jc w:val="center"/>
        <w:rPr>
          <w:rFonts w:eastAsia="黑体"/>
          <w:b/>
          <w:sz w:val="28"/>
          <w:szCs w:val="28"/>
        </w:rPr>
      </w:pPr>
    </w:p>
    <w:p>
      <w:pPr>
        <w:widowControl/>
        <w:jc w:val="center"/>
        <w:rPr>
          <w:rFonts w:eastAsia="黑体"/>
          <w:b/>
          <w:sz w:val="28"/>
          <w:szCs w:val="28"/>
        </w:rPr>
      </w:pPr>
      <w:r>
        <w:rPr>
          <w:rFonts w:eastAsia="黑体"/>
          <w:b/>
          <w:sz w:val="28"/>
          <w:szCs w:val="28"/>
        </w:rPr>
        <w:t>图2</w:t>
      </w:r>
    </w:p>
    <w:p>
      <w:pPr>
        <w:pStyle w:val="4"/>
        <w:widowControl/>
        <w:ind w:firstLine="0" w:firstLineChars="0"/>
        <w:jc w:val="center"/>
      </w:pPr>
      <w:r>
        <w:pict>
          <v:shape id="_x0000_s1097" o:spid="_x0000_s1097" o:spt="75" type="#_x0000_t75" style="position:absolute;left:0pt;margin-left:63pt;margin-top:0pt;height:211.55pt;width:333.3pt;mso-wrap-distance-bottom:0pt;mso-wrap-distance-top:0pt;z-index:251661312;mso-width-relative:page;mso-height-relative:page;" o:ole="t" filled="f" o:preferrelative="t" stroked="f" coordsize="21600,21600">
            <v:path/>
            <v:fill on="f" focussize="0,0"/>
            <v:stroke on="f" joinstyle="miter"/>
            <v:imagedata r:id="rId25" cropright="5544f" cropbottom="14780f" o:title=""/>
            <o:lock v:ext="edit" aspectratio="t"/>
            <w10:wrap type="topAndBottom"/>
          </v:shape>
          <o:OLEObject Type="Embed" ProgID="PowerPoint.Slide.8" ShapeID="_x0000_s1097" DrawAspect="Content" ObjectID="_1468075728" r:id="rId24">
            <o:LockedField>false</o:LockedField>
          </o:OLEObject>
        </w:pict>
      </w:r>
    </w:p>
    <w:p>
      <w:pPr>
        <w:widowControl/>
        <w:jc w:val="center"/>
        <w:rPr>
          <w:rFonts w:eastAsia="黑体"/>
          <w:b/>
          <w:sz w:val="28"/>
          <w:szCs w:val="28"/>
        </w:rPr>
      </w:pPr>
      <w:r>
        <w:rPr>
          <w:rFonts w:eastAsia="黑体"/>
          <w:b/>
          <w:sz w:val="28"/>
          <w:szCs w:val="28"/>
        </w:rPr>
        <w:t>图3</w:t>
      </w:r>
    </w:p>
    <w:p>
      <w:pPr>
        <w:widowControl/>
        <w:rPr>
          <w:rFonts w:eastAsia="黑体"/>
          <w:b/>
          <w:sz w:val="28"/>
          <w:szCs w:val="28"/>
        </w:rPr>
      </w:pPr>
    </w:p>
    <w:p>
      <w:pPr>
        <w:widowControl/>
        <w:jc w:val="center"/>
        <w:rPr>
          <w:rFonts w:ascii="黑体" w:hAnsi="宋体" w:eastAsia="黑体"/>
          <w:b/>
          <w:sz w:val="28"/>
          <w:szCs w:val="28"/>
        </w:rPr>
      </w:pPr>
      <w:r>
        <w:rPr>
          <w:rFonts w:ascii="黑体" w:hAnsi="宋体" w:eastAsia="黑体"/>
          <w:b/>
          <w:sz w:val="28"/>
          <w:szCs w:val="28"/>
        </w:rPr>
        <w:drawing>
          <wp:inline distT="0" distB="0" distL="114300" distR="114300">
            <wp:extent cx="2965450" cy="2248535"/>
            <wp:effectExtent l="0" t="0" r="6350" b="0"/>
            <wp:docPr id="3"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7"/>
                    <pic:cNvPicPr>
                      <a:picLocks noChangeAspect="1"/>
                    </pic:cNvPicPr>
                  </pic:nvPicPr>
                  <pic:blipFill>
                    <a:blip r:embed="rId26"/>
                    <a:stretch>
                      <a:fillRect/>
                    </a:stretch>
                  </pic:blipFill>
                  <pic:spPr>
                    <a:xfrm>
                      <a:off x="0" y="0"/>
                      <a:ext cx="2965450" cy="2248535"/>
                    </a:xfrm>
                    <a:prstGeom prst="rect">
                      <a:avLst/>
                    </a:prstGeom>
                    <a:noFill/>
                    <a:ln>
                      <a:noFill/>
                    </a:ln>
                  </pic:spPr>
                </pic:pic>
              </a:graphicData>
            </a:graphic>
          </wp:inline>
        </w:drawing>
      </w:r>
    </w:p>
    <w:p>
      <w:pPr>
        <w:widowControl/>
        <w:jc w:val="center"/>
        <w:rPr>
          <w:rFonts w:ascii="黑体" w:hAnsi="宋体" w:eastAsia="黑体"/>
          <w:b/>
          <w:sz w:val="28"/>
          <w:szCs w:val="28"/>
        </w:rPr>
      </w:pPr>
    </w:p>
    <w:p>
      <w:pPr>
        <w:widowControl/>
        <w:jc w:val="center"/>
        <w:rPr>
          <w:rFonts w:eastAsia="黑体"/>
          <w:bCs/>
          <w:sz w:val="28"/>
          <w:szCs w:val="28"/>
        </w:rPr>
      </w:pPr>
      <w:r>
        <w:rPr>
          <w:rFonts w:eastAsia="黑体"/>
          <w:bCs/>
          <w:sz w:val="28"/>
          <w:szCs w:val="28"/>
        </w:rPr>
        <w:t>图4</w:t>
      </w:r>
    </w:p>
    <w:p>
      <w:pPr>
        <w:widowControl/>
        <w:jc w:val="center"/>
        <w:rPr>
          <w:rFonts w:eastAsia="黑体"/>
          <w:bCs/>
          <w:sz w:val="28"/>
          <w:szCs w:val="28"/>
        </w:rPr>
      </w:pPr>
    </w:p>
    <w:p>
      <w:pPr>
        <w:widowControl/>
        <w:jc w:val="center"/>
        <w:rPr>
          <w:rFonts w:eastAsia="黑体"/>
          <w:bCs/>
          <w:sz w:val="28"/>
          <w:szCs w:val="28"/>
        </w:rPr>
      </w:pPr>
      <w:r>
        <w:pict>
          <v:shape id="_x0000_s1100" o:spid="_x0000_s1100" o:spt="75" type="#_x0000_t75" style="position:absolute;left:0pt;margin-left:99pt;margin-top:78pt;height:193.85pt;width:277.5pt;mso-wrap-distance-bottom:0pt;mso-wrap-distance-top:0pt;z-index:251663360;mso-width-relative:page;mso-height-relative:page;" o:ole="t" filled="f" o:preferrelative="t" stroked="f" coordsize="21600,21600">
            <v:path/>
            <v:fill on="f" focussize="0,0"/>
            <v:stroke on="f" joinstyle="miter"/>
            <v:imagedata r:id="rId28" cropleft="5596f" croptop="7461f" cropright="5596f" cropbottom="7461f" o:title=""/>
            <o:lock v:ext="edit" aspectratio="t"/>
            <w10:wrap type="topAndBottom"/>
          </v:shape>
          <o:OLEObject Type="Embed" ProgID="PowerPoint.Slide.8" ShapeID="_x0000_s1100" DrawAspect="Content" ObjectID="_1468075729" r:id="rId27">
            <o:LockedField>false</o:LockedField>
          </o:OLEObject>
        </w:pict>
      </w:r>
    </w:p>
    <w:p>
      <w:pPr>
        <w:widowControl/>
        <w:rPr>
          <w:rFonts w:eastAsia="黑体"/>
          <w:bCs/>
          <w:sz w:val="28"/>
          <w:szCs w:val="28"/>
        </w:rPr>
      </w:pPr>
    </w:p>
    <w:p>
      <w:pPr>
        <w:widowControl/>
        <w:jc w:val="center"/>
        <w:rPr>
          <w:rFonts w:eastAsia="黑体"/>
          <w:bCs/>
          <w:sz w:val="28"/>
          <w:szCs w:val="28"/>
        </w:rPr>
      </w:pPr>
      <w:r>
        <w:rPr>
          <w:rFonts w:eastAsia="黑体"/>
          <w:bCs/>
          <w:sz w:val="28"/>
          <w:szCs w:val="28"/>
        </w:rPr>
        <w:t>图5</w:t>
      </w:r>
    </w:p>
    <w:p>
      <w:pPr>
        <w:widowControl/>
        <w:jc w:val="center"/>
        <w:rPr>
          <w:rFonts w:eastAsia="黑体"/>
          <w:bCs/>
          <w:sz w:val="28"/>
          <w:szCs w:val="28"/>
        </w:rPr>
      </w:pPr>
    </w:p>
    <w:p>
      <w:pPr>
        <w:widowControl/>
        <w:jc w:val="center"/>
        <w:rPr>
          <w:rFonts w:eastAsia="黑体"/>
          <w:kern w:val="0"/>
          <w:sz w:val="28"/>
          <w:szCs w:val="28"/>
        </w:rPr>
      </w:pPr>
      <w:r>
        <w:pict>
          <v:shape id="_x0000_s1099" o:spid="_x0000_s1099" o:spt="75" type="#_x0000_t75" style="position:absolute;left:0pt;margin-left:119.8pt;margin-top:1.15pt;height:140.9pt;width:275.35pt;mso-wrap-distance-bottom:0pt;mso-wrap-distance-top:0pt;z-index:251662336;mso-width-relative:page;mso-height-relative:page;" o:ole="t" filled="f" o:preferrelative="t" stroked="f" coordsize="21600,21600">
            <v:path/>
            <v:fill on="f" focussize="0,0"/>
            <v:stroke on="f" joinstyle="miter"/>
            <v:imagedata r:id="rId30" cropleft="5632f" croptop="17264f" cropright="5632f" cropbottom="11259f" o:title=""/>
            <o:lock v:ext="edit" aspectratio="t"/>
            <w10:wrap type="topAndBottom"/>
          </v:shape>
          <o:OLEObject Type="Embed" ProgID="PowerPoint.Slide.8" ShapeID="_x0000_s1099" DrawAspect="Content" ObjectID="_1468075730" r:id="rId29">
            <o:LockedField>false</o:LockedField>
          </o:OLEObject>
        </w:pict>
      </w:r>
      <w:r>
        <w:rPr>
          <w:rFonts w:eastAsia="黑体"/>
          <w:kern w:val="0"/>
          <w:sz w:val="28"/>
          <w:szCs w:val="28"/>
        </w:rPr>
        <w:t>图6</w:t>
      </w:r>
    </w:p>
    <w:p>
      <w:pPr>
        <w:widowControl/>
        <w:jc w:val="left"/>
        <w:rPr>
          <w:rFonts w:eastAsia="黑体"/>
          <w:bCs/>
          <w:sz w:val="28"/>
          <w:szCs w:val="28"/>
        </w:rPr>
      </w:pPr>
    </w:p>
    <w:p>
      <w:pPr>
        <w:tabs>
          <w:tab w:val="center" w:pos="562"/>
        </w:tabs>
        <w:overflowPunct w:val="0"/>
        <w:autoSpaceDE w:val="0"/>
        <w:autoSpaceDN w:val="0"/>
        <w:spacing w:after="240"/>
        <w:ind w:left="10" w:right="23" w:rightChars="11"/>
        <w:jc w:val="center"/>
        <w:rPr>
          <w:rFonts w:eastAsia="黑体"/>
          <w:sz w:val="28"/>
          <w:szCs w:val="28"/>
        </w:rPr>
      </w:pPr>
      <w:r>
        <w:rPr>
          <w:rFonts w:eastAsia="黑体"/>
          <w:sz w:val="28"/>
          <w:szCs w:val="28"/>
        </w:rPr>
        <w:object>
          <v:shape id="_x0000_i1026" o:spt="75" type="#_x0000_t75" style="height:168pt;width:258pt;" o:ole="t" filled="f" o:preferrelative="t" stroked="f" coordsize="21600,21600">
            <v:path/>
            <v:fill on="f" focussize="0,0"/>
            <v:stroke on="f" joinstyle="miter"/>
            <v:imagedata r:id="rId32" o:title=""/>
            <o:lock v:ext="edit" aspectratio="t"/>
            <w10:wrap type="none"/>
            <w10:anchorlock/>
          </v:shape>
          <o:OLEObject Type="Embed" ProgID="CorelDRAW.Graphic.9" ShapeID="_x0000_i1026" DrawAspect="Content" ObjectID="_1468075731" r:id="rId31">
            <o:LockedField>false</o:LockedField>
          </o:OLEObject>
        </w:object>
      </w:r>
    </w:p>
    <w:p>
      <w:pPr>
        <w:tabs>
          <w:tab w:val="center" w:pos="562"/>
        </w:tabs>
        <w:ind w:left="10" w:right="23" w:rightChars="11"/>
        <w:jc w:val="center"/>
        <w:rPr>
          <w:rFonts w:eastAsia="黑体"/>
          <w:sz w:val="28"/>
          <w:szCs w:val="28"/>
        </w:rPr>
      </w:pPr>
      <w:r>
        <w:rPr>
          <w:rFonts w:eastAsia="黑体"/>
          <w:sz w:val="28"/>
          <w:szCs w:val="28"/>
        </w:rPr>
        <w:t>图7</w:t>
      </w:r>
    </w:p>
    <w:p>
      <w:pPr>
        <w:tabs>
          <w:tab w:val="center" w:pos="562"/>
        </w:tabs>
        <w:spacing w:after="240"/>
        <w:ind w:left="10" w:right="23" w:rightChars="11"/>
        <w:jc w:val="center"/>
        <w:rPr>
          <w:rFonts w:eastAsia="黑体"/>
          <w:sz w:val="28"/>
          <w:szCs w:val="28"/>
        </w:rPr>
      </w:pPr>
    </w:p>
    <w:p>
      <w:pPr>
        <w:tabs>
          <w:tab w:val="center" w:pos="562"/>
        </w:tabs>
        <w:ind w:left="10" w:right="23" w:rightChars="11"/>
        <w:jc w:val="center"/>
        <w:rPr>
          <w:rFonts w:eastAsia="黑体"/>
          <w:sz w:val="28"/>
          <w:szCs w:val="28"/>
        </w:rPr>
      </w:pPr>
      <w:r>
        <w:rPr>
          <w:rFonts w:eastAsia="黑体"/>
          <w:sz w:val="28"/>
          <w:szCs w:val="28"/>
        </w:rPr>
        <w:object>
          <v:shape id="_x0000_i1027" o:spt="75" type="#_x0000_t75" style="height:151.5pt;width:237pt;" o:ole="t" filled="f" o:preferrelative="t" stroked="f" coordsize="21600,21600">
            <v:path/>
            <v:fill on="f" focussize="0,0"/>
            <v:stroke on="f" joinstyle="miter"/>
            <v:imagedata r:id="rId34" o:title=""/>
            <o:lock v:ext="edit" aspectratio="t"/>
            <w10:wrap type="none"/>
            <w10:anchorlock/>
          </v:shape>
          <o:OLEObject Type="Embed" ProgID="CorelDRAW.Graphic.9" ShapeID="_x0000_i1027" DrawAspect="Content" ObjectID="_1468075732" r:id="rId33">
            <o:LockedField>false</o:LockedField>
          </o:OLEObject>
        </w:object>
      </w:r>
    </w:p>
    <w:p>
      <w:pPr>
        <w:widowControl/>
        <w:jc w:val="center"/>
        <w:rPr>
          <w:rFonts w:eastAsia="黑体"/>
          <w:sz w:val="28"/>
          <w:szCs w:val="28"/>
        </w:rPr>
      </w:pPr>
      <w:r>
        <w:rPr>
          <w:rFonts w:eastAsia="黑体"/>
          <w:sz w:val="28"/>
          <w:szCs w:val="28"/>
        </w:rPr>
        <w:t>图8</w:t>
      </w:r>
    </w:p>
    <w:p>
      <w:pPr>
        <w:widowControl/>
        <w:jc w:val="center"/>
        <w:rPr>
          <w:rFonts w:eastAsia="黑体"/>
          <w:sz w:val="28"/>
          <w:szCs w:val="28"/>
        </w:rPr>
      </w:pPr>
      <w:r>
        <w:rPr>
          <w:rFonts w:eastAsia="黑体"/>
          <w:sz w:val="28"/>
          <w:szCs w:val="28"/>
        </w:rPr>
        <w:br w:type="page"/>
      </w:r>
      <w:r>
        <w:rPr>
          <w:rFonts w:eastAsia="黑体"/>
          <w:sz w:val="28"/>
          <w:szCs w:val="28"/>
        </w:rPr>
        <w:drawing>
          <wp:anchor distT="0" distB="0" distL="114300" distR="114300" simplePos="0" relativeHeight="251677696" behindDoc="0" locked="0" layoutInCell="1" allowOverlap="1">
            <wp:simplePos x="0" y="0"/>
            <wp:positionH relativeFrom="column">
              <wp:posOffset>704850</wp:posOffset>
            </wp:positionH>
            <wp:positionV relativeFrom="paragraph">
              <wp:posOffset>1767840</wp:posOffset>
            </wp:positionV>
            <wp:extent cx="5276850" cy="1685925"/>
            <wp:effectExtent l="0" t="0" r="0" b="9525"/>
            <wp:wrapNone/>
            <wp:docPr id="5" name="图片 9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7" descr="16"/>
                    <pic:cNvPicPr>
                      <a:picLocks noChangeAspect="1"/>
                    </pic:cNvPicPr>
                  </pic:nvPicPr>
                  <pic:blipFill>
                    <a:blip r:embed="rId35"/>
                    <a:stretch>
                      <a:fillRect/>
                    </a:stretch>
                  </pic:blipFill>
                  <pic:spPr>
                    <a:xfrm>
                      <a:off x="0" y="0"/>
                      <a:ext cx="5276850" cy="1685925"/>
                    </a:xfrm>
                    <a:prstGeom prst="rect">
                      <a:avLst/>
                    </a:prstGeom>
                    <a:noFill/>
                    <a:ln>
                      <a:noFill/>
                    </a:ln>
                  </pic:spPr>
                </pic:pic>
              </a:graphicData>
            </a:graphic>
          </wp:anchor>
        </w:drawing>
      </w:r>
      <w:r>
        <w:rPr>
          <w:rFonts w:eastAsia="黑体"/>
          <w:sz w:val="28"/>
          <w:szCs w:val="28"/>
        </w:rPr>
        <w:drawing>
          <wp:inline distT="0" distB="0" distL="114300" distR="114300">
            <wp:extent cx="5206365" cy="1618615"/>
            <wp:effectExtent l="0" t="0" r="13335" b="635"/>
            <wp:docPr id="16"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15"/>
                    <pic:cNvPicPr>
                      <a:picLocks noChangeAspect="1"/>
                    </pic:cNvPicPr>
                  </pic:nvPicPr>
                  <pic:blipFill>
                    <a:blip r:embed="rId36"/>
                    <a:stretch>
                      <a:fillRect/>
                    </a:stretch>
                  </pic:blipFill>
                  <pic:spPr>
                    <a:xfrm>
                      <a:off x="0" y="0"/>
                      <a:ext cx="5206365" cy="1618615"/>
                    </a:xfrm>
                    <a:prstGeom prst="rect">
                      <a:avLst/>
                    </a:prstGeom>
                    <a:noFill/>
                    <a:ln>
                      <a:noFill/>
                    </a:ln>
                  </pic:spPr>
                </pic:pic>
              </a:graphicData>
            </a:graphic>
          </wp:inline>
        </w:drawing>
      </w:r>
    </w:p>
    <w:p>
      <w:pPr>
        <w:pStyle w:val="2"/>
      </w:pPr>
    </w:p>
    <w:p>
      <w:pPr>
        <w:pStyle w:val="4"/>
        <w:widowControl/>
        <w:ind w:firstLine="720"/>
        <w:jc w:val="center"/>
      </w:pPr>
    </w:p>
    <w:p>
      <w:pPr>
        <w:widowControl/>
        <w:rPr>
          <w:rFonts w:eastAsia="黑体"/>
          <w:sz w:val="28"/>
          <w:szCs w:val="28"/>
        </w:rPr>
      </w:pPr>
    </w:p>
    <w:p>
      <w:pPr>
        <w:widowControl/>
        <w:jc w:val="center"/>
        <w:rPr>
          <w:rFonts w:eastAsia="黑体"/>
          <w:sz w:val="28"/>
          <w:szCs w:val="28"/>
        </w:rPr>
      </w:pPr>
    </w:p>
    <w:p>
      <w:pPr>
        <w:tabs>
          <w:tab w:val="center" w:pos="562"/>
        </w:tabs>
        <w:spacing w:after="240"/>
        <w:ind w:left="10" w:right="23" w:rightChars="11"/>
        <w:rPr>
          <w:rFonts w:eastAsia="黑体"/>
          <w:sz w:val="28"/>
          <w:szCs w:val="28"/>
        </w:rPr>
      </w:pPr>
    </w:p>
    <w:p>
      <w:pPr>
        <w:tabs>
          <w:tab w:val="center" w:pos="562"/>
        </w:tabs>
        <w:adjustRightInd w:val="0"/>
        <w:snapToGrid w:val="0"/>
        <w:ind w:left="11" w:right="23" w:rightChars="11" w:firstLine="720"/>
        <w:jc w:val="center"/>
      </w:pPr>
      <w:r>
        <w:rPr>
          <w:rFonts w:eastAsia="黑体"/>
          <w:sz w:val="28"/>
          <w:szCs w:val="28"/>
        </w:rPr>
        <w:t xml:space="preserve">图9 </w:t>
      </w:r>
    </w:p>
    <w:p/>
    <w:p>
      <w:pPr>
        <w:tabs>
          <w:tab w:val="center" w:pos="562"/>
        </w:tabs>
        <w:ind w:left="10" w:right="23" w:rightChars="11"/>
        <w:jc w:val="center"/>
        <w:rPr>
          <w:rFonts w:eastAsia="黑体"/>
          <w:sz w:val="28"/>
          <w:szCs w:val="28"/>
        </w:rPr>
      </w:pPr>
      <w:r>
        <w:rPr>
          <w:rFonts w:eastAsia="黑体"/>
          <w:sz w:val="28"/>
          <w:szCs w:val="28"/>
        </w:rPr>
        <w:drawing>
          <wp:inline distT="0" distB="0" distL="114300" distR="114300">
            <wp:extent cx="5206365" cy="2113280"/>
            <wp:effectExtent l="0" t="0" r="13335" b="1270"/>
            <wp:docPr id="17" name="图片 1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13"/>
                    <pic:cNvPicPr>
                      <a:picLocks noChangeAspect="1"/>
                    </pic:cNvPicPr>
                  </pic:nvPicPr>
                  <pic:blipFill>
                    <a:blip r:embed="rId37"/>
                    <a:stretch>
                      <a:fillRect/>
                    </a:stretch>
                  </pic:blipFill>
                  <pic:spPr>
                    <a:xfrm>
                      <a:off x="0" y="0"/>
                      <a:ext cx="5206365" cy="2113280"/>
                    </a:xfrm>
                    <a:prstGeom prst="rect">
                      <a:avLst/>
                    </a:prstGeom>
                    <a:noFill/>
                    <a:ln>
                      <a:noFill/>
                    </a:ln>
                  </pic:spPr>
                </pic:pic>
              </a:graphicData>
            </a:graphic>
          </wp:inline>
        </w:drawing>
      </w:r>
    </w:p>
    <w:p>
      <w:pPr>
        <w:tabs>
          <w:tab w:val="center" w:pos="562"/>
        </w:tabs>
        <w:ind w:left="10" w:right="23" w:rightChars="11"/>
        <w:jc w:val="center"/>
        <w:rPr>
          <w:rFonts w:eastAsia="黑体"/>
          <w:sz w:val="28"/>
          <w:szCs w:val="28"/>
        </w:rPr>
      </w:pPr>
      <w:r>
        <w:rPr>
          <w:rFonts w:eastAsia="黑体"/>
          <w:sz w:val="28"/>
          <w:szCs w:val="28"/>
        </w:rPr>
        <w:drawing>
          <wp:inline distT="0" distB="0" distL="114300" distR="114300">
            <wp:extent cx="5135880" cy="2113280"/>
            <wp:effectExtent l="0" t="0" r="7620" b="1270"/>
            <wp:docPr id="18" name="图片 1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14"/>
                    <pic:cNvPicPr>
                      <a:picLocks noChangeAspect="1"/>
                    </pic:cNvPicPr>
                  </pic:nvPicPr>
                  <pic:blipFill>
                    <a:blip r:embed="rId38"/>
                    <a:stretch>
                      <a:fillRect/>
                    </a:stretch>
                  </pic:blipFill>
                  <pic:spPr>
                    <a:xfrm>
                      <a:off x="0" y="0"/>
                      <a:ext cx="5135880" cy="2113280"/>
                    </a:xfrm>
                    <a:prstGeom prst="rect">
                      <a:avLst/>
                    </a:prstGeom>
                    <a:noFill/>
                    <a:ln>
                      <a:noFill/>
                    </a:ln>
                  </pic:spPr>
                </pic:pic>
              </a:graphicData>
            </a:graphic>
          </wp:inline>
        </w:drawing>
      </w:r>
    </w:p>
    <w:p>
      <w:pPr>
        <w:tabs>
          <w:tab w:val="center" w:pos="562"/>
        </w:tabs>
        <w:ind w:left="10" w:right="23" w:rightChars="11"/>
        <w:jc w:val="center"/>
        <w:rPr>
          <w:rFonts w:eastAsia="黑体"/>
          <w:sz w:val="28"/>
          <w:szCs w:val="28"/>
        </w:rPr>
      </w:pPr>
      <w:r>
        <w:rPr>
          <w:rFonts w:eastAsia="黑体"/>
          <w:sz w:val="28"/>
          <w:szCs w:val="28"/>
        </w:rPr>
        <w:t>图 10</w:t>
      </w:r>
    </w:p>
    <w:p>
      <w:pPr>
        <w:widowControl/>
        <w:jc w:val="left"/>
        <w:rPr>
          <w:rFonts w:eastAsia="黑体"/>
          <w:bCs/>
          <w:sz w:val="28"/>
          <w:szCs w:val="28"/>
        </w:rPr>
      </w:pPr>
    </w:p>
    <w:p>
      <w:pPr>
        <w:tabs>
          <w:tab w:val="center" w:pos="562"/>
        </w:tabs>
        <w:ind w:left="10" w:right="23" w:rightChars="11"/>
        <w:jc w:val="center"/>
        <w:rPr>
          <w:rFonts w:eastAsia="黑体"/>
          <w:sz w:val="28"/>
          <w:szCs w:val="28"/>
        </w:rPr>
      </w:pPr>
      <w:r>
        <w:rPr>
          <w:rFonts w:eastAsia="黑体"/>
          <w:sz w:val="28"/>
          <w:szCs w:val="28"/>
        </w:rPr>
        <w:drawing>
          <wp:inline distT="0" distB="0" distL="114300" distR="114300">
            <wp:extent cx="5417820" cy="2503170"/>
            <wp:effectExtent l="0" t="0" r="11430" b="11430"/>
            <wp:docPr id="19" name="图片 4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1" descr="11"/>
                    <pic:cNvPicPr>
                      <a:picLocks noChangeAspect="1"/>
                    </pic:cNvPicPr>
                  </pic:nvPicPr>
                  <pic:blipFill>
                    <a:blip r:embed="rId39"/>
                    <a:stretch>
                      <a:fillRect/>
                    </a:stretch>
                  </pic:blipFill>
                  <pic:spPr>
                    <a:xfrm>
                      <a:off x="0" y="0"/>
                      <a:ext cx="5417820" cy="2503170"/>
                    </a:xfrm>
                    <a:prstGeom prst="rect">
                      <a:avLst/>
                    </a:prstGeom>
                    <a:noFill/>
                    <a:ln>
                      <a:noFill/>
                    </a:ln>
                  </pic:spPr>
                </pic:pic>
              </a:graphicData>
            </a:graphic>
          </wp:inline>
        </w:drawing>
      </w:r>
    </w:p>
    <w:p>
      <w:pPr>
        <w:tabs>
          <w:tab w:val="center" w:pos="562"/>
        </w:tabs>
        <w:overflowPunct w:val="0"/>
        <w:autoSpaceDE w:val="0"/>
        <w:autoSpaceDN w:val="0"/>
        <w:spacing w:after="240"/>
        <w:ind w:left="10" w:right="23" w:rightChars="11"/>
        <w:jc w:val="center"/>
        <w:rPr>
          <w:rFonts w:eastAsia="黑体"/>
          <w:sz w:val="28"/>
          <w:szCs w:val="28"/>
        </w:rPr>
      </w:pPr>
      <w:r>
        <w:rPr>
          <w:rFonts w:eastAsia="黑体"/>
          <w:sz w:val="28"/>
          <w:szCs w:val="28"/>
        </w:rPr>
        <w:drawing>
          <wp:inline distT="0" distB="0" distL="114300" distR="114300">
            <wp:extent cx="5417820" cy="2503170"/>
            <wp:effectExtent l="0" t="0" r="11430" b="11430"/>
            <wp:docPr id="20" name="图片 1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12"/>
                    <pic:cNvPicPr>
                      <a:picLocks noChangeAspect="1"/>
                    </pic:cNvPicPr>
                  </pic:nvPicPr>
                  <pic:blipFill>
                    <a:blip r:embed="rId40"/>
                    <a:stretch>
                      <a:fillRect/>
                    </a:stretch>
                  </pic:blipFill>
                  <pic:spPr>
                    <a:xfrm>
                      <a:off x="0" y="0"/>
                      <a:ext cx="5417820" cy="2503170"/>
                    </a:xfrm>
                    <a:prstGeom prst="rect">
                      <a:avLst/>
                    </a:prstGeom>
                    <a:noFill/>
                    <a:ln>
                      <a:noFill/>
                    </a:ln>
                  </pic:spPr>
                </pic:pic>
              </a:graphicData>
            </a:graphic>
          </wp:inline>
        </w:drawing>
      </w:r>
    </w:p>
    <w:p>
      <w:pPr>
        <w:tabs>
          <w:tab w:val="center" w:pos="562"/>
        </w:tabs>
        <w:ind w:left="10" w:right="23" w:rightChars="11"/>
        <w:jc w:val="center"/>
        <w:rPr>
          <w:rFonts w:eastAsia="黑体"/>
          <w:bCs/>
          <w:sz w:val="28"/>
          <w:szCs w:val="28"/>
        </w:rPr>
      </w:pPr>
      <w:r>
        <w:rPr>
          <w:rFonts w:eastAsia="黑体"/>
          <w:sz w:val="28"/>
          <w:szCs w:val="28"/>
        </w:rPr>
        <w:t>图 11</w:t>
      </w:r>
    </w:p>
    <w:p>
      <w:pPr>
        <w:widowControl/>
        <w:jc w:val="center"/>
        <w:rPr>
          <w:rFonts w:eastAsia="黑体"/>
          <w:bCs/>
          <w:sz w:val="28"/>
          <w:szCs w:val="28"/>
        </w:rPr>
      </w:pPr>
      <w:r>
        <w:pict>
          <v:shape id="_x0000_s1101" o:spid="_x0000_s1101" o:spt="75" type="#_x0000_t75" style="position:absolute;left:0pt;margin-left:93pt;margin-top:-84.4pt;height:140.15pt;width:389.2pt;mso-wrap-distance-bottom:0pt;mso-wrap-distance-top:0pt;z-index:251664384;mso-width-relative:page;mso-height-relative:page;" o:ole="t" filled="f" o:preferrelative="t" stroked="f" coordsize="21600,21600">
            <v:path/>
            <v:fill on="f" focussize="0,0"/>
            <v:stroke on="f" joinstyle="miter"/>
            <v:imagedata r:id="rId42" croptop="19458f" cropbottom="14593f" o:title=""/>
            <o:lock v:ext="edit" aspectratio="t"/>
            <w10:wrap type="topAndBottom"/>
          </v:shape>
          <o:OLEObject Type="Embed" ProgID="PowerPoint.Slide.8" ShapeID="_x0000_s1101" DrawAspect="Content" ObjectID="_1468075733" r:id="rId41">
            <o:LockedField>false</o:LockedField>
          </o:OLEObject>
        </w:pict>
      </w:r>
      <w:r>
        <w:rPr>
          <w:rFonts w:eastAsia="黑体"/>
          <w:bCs/>
          <w:sz w:val="28"/>
          <w:szCs w:val="28"/>
        </w:rPr>
        <w:t>图12</w:t>
      </w:r>
    </w:p>
    <w:p>
      <w:pPr>
        <w:widowControl/>
        <w:jc w:val="center"/>
        <w:rPr>
          <w:rFonts w:eastAsia="黑体"/>
          <w:bCs/>
          <w:sz w:val="28"/>
          <w:szCs w:val="28"/>
        </w:rPr>
      </w:pPr>
      <w:r>
        <w:pict>
          <v:shape id="_x0000_s1102" o:spid="_x0000_s1102" o:spt="75" type="#_x0000_t75" style="position:absolute;left:0pt;margin-left:77.45pt;margin-top:24pt;height:152.6pt;width:369.45pt;mso-wrap-distance-bottom:0pt;mso-wrap-distance-top:0pt;z-index:251665408;mso-width-relative:page;mso-height-relative:page;" o:ole="t" filled="f" o:preferrelative="t" stroked="f" coordsize="21600,21600">
            <v:path/>
            <v:fill on="f" focussize="0,0"/>
            <v:stroke on="f" joinstyle="miter"/>
            <v:imagedata r:id="rId44" cropleft="3074f" croptop="22549f" cropright="3074f" cropbottom="10250f" o:title=""/>
            <o:lock v:ext="edit" aspectratio="t"/>
            <w10:wrap type="topAndBottom"/>
          </v:shape>
          <o:OLEObject Type="Embed" ProgID="PowerPoint.Slide.8" ShapeID="_x0000_s1102" DrawAspect="Content" ObjectID="_1468075734" r:id="rId43">
            <o:LockedField>false</o:LockedField>
          </o:OLEObject>
        </w:pict>
      </w:r>
      <w:r>
        <w:rPr>
          <w:rFonts w:eastAsia="黑体"/>
          <w:bCs/>
          <w:sz w:val="28"/>
          <w:szCs w:val="28"/>
        </w:rPr>
        <w:t>图13</w:t>
      </w:r>
    </w:p>
    <w:p>
      <w:pPr>
        <w:widowControl/>
        <w:jc w:val="center"/>
        <w:rPr>
          <w:rFonts w:eastAsia="黑体"/>
          <w:bCs/>
          <w:sz w:val="28"/>
          <w:szCs w:val="28"/>
        </w:rPr>
      </w:pPr>
      <w:r>
        <w:pict>
          <v:shape id="_x0000_s1103" o:spid="_x0000_s1103" o:spt="75" type="#_x0000_t75" style="position:absolute;left:0pt;margin-left:76.2pt;margin-top:30.35pt;height:147.85pt;width:367.45pt;mso-wrap-distance-bottom:0pt;mso-wrap-distance-top:0pt;z-index:251666432;mso-width-relative:page;mso-height-relative:page;" o:ole="t" filled="f" o:preferrelative="t" stroked="f" coordsize="21600,21600">
            <v:path/>
            <v:fill on="f" focussize="0,0"/>
            <v:stroke on="f" joinstyle="miter"/>
            <v:imagedata r:id="rId46" cropleft="3259f" croptop="21727f" cropright="3259f" cropbottom="12167f" o:title=""/>
            <o:lock v:ext="edit" aspectratio="t"/>
            <w10:wrap type="topAndBottom"/>
          </v:shape>
          <o:OLEObject Type="Embed" ProgID="PowerPoint.Slide.8" ShapeID="_x0000_s1103" DrawAspect="Content" ObjectID="_1468075735" r:id="rId45">
            <o:LockedField>false</o:LockedField>
          </o:OLEObject>
        </w:pict>
      </w:r>
    </w:p>
    <w:p>
      <w:pPr>
        <w:widowControl/>
        <w:jc w:val="center"/>
        <w:rPr>
          <w:rFonts w:eastAsia="黑体"/>
          <w:bCs/>
          <w:sz w:val="28"/>
          <w:szCs w:val="28"/>
        </w:rPr>
      </w:pPr>
      <w:r>
        <w:rPr>
          <w:rFonts w:eastAsia="黑体"/>
          <w:bCs/>
          <w:sz w:val="28"/>
          <w:szCs w:val="28"/>
        </w:rPr>
        <w:t>图14</w:t>
      </w:r>
    </w:p>
    <w:p>
      <w:pPr>
        <w:widowControl/>
        <w:jc w:val="center"/>
        <w:rPr>
          <w:rFonts w:eastAsia="黑体"/>
          <w:bCs/>
          <w:sz w:val="28"/>
          <w:szCs w:val="28"/>
        </w:rPr>
      </w:pPr>
      <w:r>
        <w:rPr>
          <w:rFonts w:eastAsia="黑体"/>
          <w:bCs/>
          <w:sz w:val="28"/>
          <w:szCs w:val="28"/>
        </w:rPr>
        <w:br w:type="page"/>
      </w:r>
      <w:r>
        <w:rPr>
          <w:rFonts w:eastAsia="黑体"/>
          <w:bCs/>
          <w:sz w:val="28"/>
          <w:szCs w:val="28"/>
        </w:rPr>
        <w:drawing>
          <wp:inline distT="0" distB="0" distL="114300" distR="114300">
            <wp:extent cx="4525010" cy="2124075"/>
            <wp:effectExtent l="0" t="0" r="8890" b="9525"/>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47"/>
                    <a:stretch>
                      <a:fillRect/>
                    </a:stretch>
                  </pic:blipFill>
                  <pic:spPr>
                    <a:xfrm>
                      <a:off x="0" y="0"/>
                      <a:ext cx="4525010" cy="2124075"/>
                    </a:xfrm>
                    <a:prstGeom prst="rect">
                      <a:avLst/>
                    </a:prstGeom>
                    <a:noFill/>
                    <a:ln>
                      <a:noFill/>
                    </a:ln>
                  </pic:spPr>
                </pic:pic>
              </a:graphicData>
            </a:graphic>
          </wp:inline>
        </w:drawing>
      </w:r>
    </w:p>
    <w:p>
      <w:pPr>
        <w:widowControl/>
        <w:jc w:val="center"/>
        <w:rPr>
          <w:rFonts w:eastAsia="黑体"/>
          <w:bCs/>
          <w:sz w:val="28"/>
          <w:szCs w:val="28"/>
        </w:rPr>
      </w:pPr>
      <w:r>
        <w:rPr>
          <w:rFonts w:eastAsia="黑体"/>
          <w:bCs/>
          <w:sz w:val="28"/>
          <w:szCs w:val="28"/>
        </w:rPr>
        <w:t>图15</w:t>
      </w:r>
    </w:p>
    <w:p>
      <w:pPr>
        <w:widowControl/>
        <w:jc w:val="left"/>
        <w:rPr>
          <w:rFonts w:eastAsia="黑体"/>
          <w:bCs/>
          <w:sz w:val="28"/>
          <w:szCs w:val="28"/>
        </w:rPr>
      </w:pPr>
      <w:r>
        <w:pict>
          <v:shape id="_x0000_s1105" o:spid="_x0000_s1105" o:spt="75" type="#_x0000_t75" style="position:absolute;left:0pt;margin-left:46.7pt;margin-top:36.15pt;height:107.05pt;width:373.5pt;mso-wrap-distance-bottom:0pt;mso-wrap-distance-top:0pt;z-index:251667456;mso-width-relative:page;mso-height-relative:page;" o:ole="t" filled="f" o:preferrelative="t" stroked="f" coordsize="21600,21600">
            <v:path/>
            <v:fill on="f" focussize="0,0"/>
            <v:stroke on="f" joinstyle="miter"/>
            <v:imagedata r:id="rId49" croptop="20724f" cropbottom="19737f" o:title=""/>
            <o:lock v:ext="edit" aspectratio="t"/>
            <w10:wrap type="topAndBottom"/>
          </v:shape>
          <o:OLEObject Type="Embed" ProgID="PowerPoint.Slide.8" ShapeID="_x0000_s1105" DrawAspect="Content" ObjectID="_1468075736" r:id="rId48">
            <o:LockedField>false</o:LockedField>
          </o:OLEObject>
        </w:pict>
      </w:r>
    </w:p>
    <w:p>
      <w:pPr>
        <w:widowControl/>
        <w:jc w:val="center"/>
        <w:rPr>
          <w:rFonts w:eastAsia="黑体"/>
          <w:bCs/>
          <w:sz w:val="28"/>
          <w:szCs w:val="28"/>
        </w:rPr>
      </w:pPr>
      <w:r>
        <w:rPr>
          <w:rFonts w:eastAsia="黑体"/>
          <w:bCs/>
          <w:sz w:val="28"/>
          <w:szCs w:val="28"/>
        </w:rPr>
        <w:t>图16</w:t>
      </w:r>
    </w:p>
    <w:p>
      <w:pPr>
        <w:widowControl/>
        <w:jc w:val="center"/>
        <w:rPr>
          <w:rFonts w:eastAsia="黑体"/>
          <w:bCs/>
          <w:sz w:val="28"/>
          <w:szCs w:val="28"/>
        </w:rPr>
      </w:pPr>
      <w:r>
        <w:pict>
          <v:shape id="_x0000_s1106" o:spid="_x0000_s1106" o:spt="75" type="#_x0000_t75" style="position:absolute;left:0pt;margin-left:48.75pt;margin-top:53.95pt;height:128pt;width:371.45pt;mso-wrap-distance-bottom:0pt;mso-wrap-distance-top:0pt;z-index:251668480;mso-width-relative:page;mso-height-relative:page;" o:ole="t" filled="f" o:preferrelative="t" stroked="f" coordsize="21600,21600">
            <v:path/>
            <v:fill on="f" focussize="0,0"/>
            <v:stroke on="f" joinstyle="miter"/>
            <v:imagedata r:id="rId51" croptop="20698f" cropbottom="14714f" o:title=""/>
            <o:lock v:ext="edit" aspectratio="t"/>
            <w10:wrap type="topAndBottom"/>
          </v:shape>
          <o:OLEObject Type="Embed" ProgID="PowerPoint.Slide.8" ShapeID="_x0000_s1106" DrawAspect="Content" ObjectID="_1468075737" r:id="rId50">
            <o:LockedField>false</o:LockedField>
          </o:OLEObject>
        </w:pict>
      </w:r>
    </w:p>
    <w:p>
      <w:pPr>
        <w:widowControl/>
        <w:jc w:val="center"/>
        <w:rPr>
          <w:rFonts w:eastAsia="黑体"/>
          <w:bCs/>
          <w:sz w:val="28"/>
          <w:szCs w:val="28"/>
        </w:rPr>
      </w:pPr>
      <w:r>
        <w:rPr>
          <w:rFonts w:eastAsia="黑体"/>
          <w:bCs/>
          <w:sz w:val="28"/>
          <w:szCs w:val="28"/>
        </w:rPr>
        <w:t>图17</w:t>
      </w:r>
    </w:p>
    <w:p>
      <w:pPr>
        <w:widowControl/>
        <w:jc w:val="center"/>
        <w:rPr>
          <w:rFonts w:eastAsia="黑体"/>
          <w:bCs/>
          <w:sz w:val="28"/>
          <w:szCs w:val="28"/>
        </w:rPr>
      </w:pPr>
    </w:p>
    <w:p>
      <w:pPr>
        <w:widowControl/>
        <w:jc w:val="center"/>
        <w:rPr>
          <w:rFonts w:eastAsia="黑体"/>
          <w:bCs/>
          <w:sz w:val="28"/>
          <w:szCs w:val="28"/>
        </w:rPr>
      </w:pPr>
    </w:p>
    <w:p>
      <w:pPr>
        <w:widowControl/>
        <w:jc w:val="center"/>
        <w:rPr>
          <w:rFonts w:eastAsia="黑体"/>
          <w:bCs/>
          <w:sz w:val="28"/>
          <w:szCs w:val="28"/>
        </w:rPr>
      </w:pPr>
    </w:p>
    <w:p>
      <w:pPr>
        <w:widowControl/>
        <w:jc w:val="center"/>
        <w:rPr>
          <w:rFonts w:ascii="黑体" w:hAnsi="宋体" w:eastAsia="黑体"/>
          <w:bCs/>
          <w:sz w:val="28"/>
          <w:szCs w:val="28"/>
        </w:rPr>
      </w:pPr>
      <w:r>
        <w:rPr>
          <w:rFonts w:ascii="黑体" w:hAnsi="宋体" w:eastAsia="黑体"/>
          <w:bCs/>
          <w:sz w:val="28"/>
          <w:szCs w:val="28"/>
        </w:rPr>
        <w:drawing>
          <wp:inline distT="0" distB="0" distL="114300" distR="114300">
            <wp:extent cx="4766310" cy="1884045"/>
            <wp:effectExtent l="0" t="0" r="15240" b="1905"/>
            <wp:docPr id="2"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4"/>
                    <pic:cNvPicPr>
                      <a:picLocks noChangeAspect="1"/>
                    </pic:cNvPicPr>
                  </pic:nvPicPr>
                  <pic:blipFill>
                    <a:blip r:embed="rId52"/>
                    <a:stretch>
                      <a:fillRect/>
                    </a:stretch>
                  </pic:blipFill>
                  <pic:spPr>
                    <a:xfrm>
                      <a:off x="0" y="0"/>
                      <a:ext cx="4766310" cy="1884045"/>
                    </a:xfrm>
                    <a:prstGeom prst="rect">
                      <a:avLst/>
                    </a:prstGeom>
                    <a:noFill/>
                    <a:ln>
                      <a:noFill/>
                    </a:ln>
                  </pic:spPr>
                </pic:pic>
              </a:graphicData>
            </a:graphic>
          </wp:inline>
        </w:drawing>
      </w:r>
    </w:p>
    <w:p>
      <w:pPr>
        <w:widowControl/>
        <w:jc w:val="center"/>
        <w:rPr>
          <w:rFonts w:eastAsia="黑体"/>
          <w:bCs/>
          <w:sz w:val="28"/>
          <w:szCs w:val="28"/>
        </w:rPr>
      </w:pPr>
      <w:r>
        <w:rPr>
          <w:rFonts w:eastAsia="黑体"/>
          <w:bCs/>
          <w:sz w:val="28"/>
          <w:szCs w:val="28"/>
        </w:rPr>
        <w:t>图18</w:t>
      </w:r>
    </w:p>
    <w:p>
      <w:pPr>
        <w:widowControl/>
        <w:jc w:val="center"/>
        <w:rPr>
          <w:rFonts w:eastAsia="黑体"/>
          <w:bCs/>
          <w:sz w:val="28"/>
          <w:szCs w:val="28"/>
        </w:rPr>
      </w:pPr>
    </w:p>
    <w:p>
      <w:pPr>
        <w:widowControl/>
        <w:jc w:val="center"/>
        <w:rPr>
          <w:rFonts w:ascii="黑体" w:hAnsi="宋体" w:eastAsia="黑体"/>
          <w:bCs/>
          <w:sz w:val="28"/>
          <w:szCs w:val="28"/>
        </w:rPr>
      </w:pPr>
      <w:r>
        <w:rPr>
          <w:rFonts w:ascii="黑体" w:hAnsi="宋体" w:eastAsia="黑体"/>
          <w:bCs/>
          <w:sz w:val="28"/>
          <w:szCs w:val="28"/>
        </w:rPr>
        <w:drawing>
          <wp:inline distT="0" distB="0" distL="114300" distR="114300">
            <wp:extent cx="4594860" cy="1837055"/>
            <wp:effectExtent l="0" t="0" r="15240" b="10795"/>
            <wp:docPr id="1"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69"/>
                    <pic:cNvPicPr>
                      <a:picLocks noChangeAspect="1"/>
                    </pic:cNvPicPr>
                  </pic:nvPicPr>
                  <pic:blipFill>
                    <a:blip r:embed="rId53"/>
                    <a:stretch>
                      <a:fillRect/>
                    </a:stretch>
                  </pic:blipFill>
                  <pic:spPr>
                    <a:xfrm>
                      <a:off x="0" y="0"/>
                      <a:ext cx="4594860" cy="1837055"/>
                    </a:xfrm>
                    <a:prstGeom prst="rect">
                      <a:avLst/>
                    </a:prstGeom>
                    <a:noFill/>
                    <a:ln>
                      <a:noFill/>
                    </a:ln>
                  </pic:spPr>
                </pic:pic>
              </a:graphicData>
            </a:graphic>
          </wp:inline>
        </w:drawing>
      </w:r>
    </w:p>
    <w:p>
      <w:pPr>
        <w:widowControl/>
        <w:jc w:val="center"/>
        <w:rPr>
          <w:rFonts w:eastAsia="黑体"/>
          <w:bCs/>
          <w:sz w:val="28"/>
          <w:szCs w:val="28"/>
        </w:rPr>
      </w:pPr>
      <w:r>
        <w:rPr>
          <w:rFonts w:eastAsia="黑体"/>
          <w:bCs/>
          <w:sz w:val="28"/>
          <w:szCs w:val="28"/>
        </w:rPr>
        <w:t>图19</w:t>
      </w:r>
    </w:p>
    <w:p>
      <w:pPr>
        <w:widowControl/>
        <w:jc w:val="center"/>
        <w:rPr>
          <w:rFonts w:eastAsia="黑体"/>
          <w:bCs/>
          <w:sz w:val="28"/>
          <w:szCs w:val="28"/>
        </w:rPr>
      </w:pPr>
    </w:p>
    <w:p>
      <w:pPr>
        <w:widowControl/>
        <w:jc w:val="center"/>
        <w:rPr>
          <w:rFonts w:eastAsia="黑体"/>
          <w:bCs/>
          <w:sz w:val="28"/>
          <w:szCs w:val="28"/>
        </w:rPr>
      </w:pPr>
    </w:p>
    <w:p>
      <w:pPr>
        <w:widowControl/>
        <w:jc w:val="center"/>
        <w:rPr>
          <w:rFonts w:eastAsia="黑体"/>
          <w:bCs/>
          <w:sz w:val="28"/>
          <w:szCs w:val="28"/>
        </w:rPr>
      </w:pPr>
    </w:p>
    <w:p>
      <w:pPr>
        <w:widowControl/>
        <w:jc w:val="center"/>
        <w:rPr>
          <w:rFonts w:eastAsia="黑体"/>
          <w:bCs/>
          <w:sz w:val="28"/>
          <w:szCs w:val="28"/>
        </w:rPr>
      </w:pPr>
    </w:p>
    <w:p>
      <w:pPr>
        <w:widowControl/>
        <w:jc w:val="center"/>
        <w:rPr>
          <w:rFonts w:eastAsia="黑体"/>
          <w:bCs/>
          <w:sz w:val="28"/>
          <w:szCs w:val="28"/>
        </w:rPr>
      </w:pPr>
    </w:p>
    <w:p>
      <w:pPr>
        <w:widowControl/>
        <w:jc w:val="center"/>
        <w:rPr>
          <w:rFonts w:eastAsia="黑体"/>
          <w:bCs/>
          <w:sz w:val="28"/>
          <w:szCs w:val="28"/>
        </w:rPr>
      </w:pPr>
    </w:p>
    <w:p>
      <w:pPr>
        <w:tabs>
          <w:tab w:val="center" w:pos="562"/>
        </w:tabs>
        <w:ind w:left="10" w:right="23" w:rightChars="11"/>
        <w:jc w:val="center"/>
        <w:rPr>
          <w:rFonts w:eastAsia="黑体"/>
          <w:sz w:val="28"/>
          <w:szCs w:val="28"/>
        </w:rPr>
      </w:pPr>
    </w:p>
    <w:p>
      <w:pPr>
        <w:tabs>
          <w:tab w:val="center" w:pos="562"/>
        </w:tabs>
        <w:ind w:left="10" w:right="23" w:rightChars="11"/>
        <w:jc w:val="center"/>
        <w:rPr>
          <w:rFonts w:eastAsia="黑体"/>
          <w:sz w:val="28"/>
          <w:szCs w:val="28"/>
        </w:rPr>
      </w:pPr>
      <w:r>
        <w:rPr>
          <w:rFonts w:eastAsia="黑体"/>
          <w:sz w:val="28"/>
          <w:szCs w:val="28"/>
        </w:rPr>
        <w:drawing>
          <wp:inline distT="0" distB="0" distL="114300" distR="114300">
            <wp:extent cx="5427345" cy="2493645"/>
            <wp:effectExtent l="0" t="0" r="1905" b="1905"/>
            <wp:docPr id="22" name="图片 2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5"/>
                    <pic:cNvPicPr>
                      <a:picLocks noChangeAspect="1"/>
                    </pic:cNvPicPr>
                  </pic:nvPicPr>
                  <pic:blipFill>
                    <a:blip r:embed="rId54"/>
                    <a:stretch>
                      <a:fillRect/>
                    </a:stretch>
                  </pic:blipFill>
                  <pic:spPr>
                    <a:xfrm>
                      <a:off x="0" y="0"/>
                      <a:ext cx="5427345" cy="2493645"/>
                    </a:xfrm>
                    <a:prstGeom prst="rect">
                      <a:avLst/>
                    </a:prstGeom>
                    <a:noFill/>
                    <a:ln>
                      <a:noFill/>
                    </a:ln>
                  </pic:spPr>
                </pic:pic>
              </a:graphicData>
            </a:graphic>
          </wp:inline>
        </w:drawing>
      </w:r>
    </w:p>
    <w:p>
      <w:pPr>
        <w:tabs>
          <w:tab w:val="center" w:pos="562"/>
        </w:tabs>
        <w:ind w:left="10" w:right="23" w:rightChars="11"/>
        <w:jc w:val="center"/>
        <w:rPr>
          <w:rFonts w:eastAsia="黑体"/>
          <w:sz w:val="28"/>
          <w:szCs w:val="28"/>
        </w:rPr>
      </w:pPr>
      <w:r>
        <w:rPr>
          <w:rFonts w:eastAsia="黑体"/>
          <w:sz w:val="28"/>
          <w:szCs w:val="28"/>
        </w:rPr>
        <w:drawing>
          <wp:inline distT="0" distB="0" distL="114300" distR="114300">
            <wp:extent cx="5497830" cy="2493645"/>
            <wp:effectExtent l="0" t="0" r="7620" b="1905"/>
            <wp:docPr id="23" name="图片 2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6"/>
                    <pic:cNvPicPr>
                      <a:picLocks noChangeAspect="1"/>
                    </pic:cNvPicPr>
                  </pic:nvPicPr>
                  <pic:blipFill>
                    <a:blip r:embed="rId55"/>
                    <a:stretch>
                      <a:fillRect/>
                    </a:stretch>
                  </pic:blipFill>
                  <pic:spPr>
                    <a:xfrm>
                      <a:off x="0" y="0"/>
                      <a:ext cx="5497830" cy="2493645"/>
                    </a:xfrm>
                    <a:prstGeom prst="rect">
                      <a:avLst/>
                    </a:prstGeom>
                    <a:noFill/>
                    <a:ln>
                      <a:noFill/>
                    </a:ln>
                  </pic:spPr>
                </pic:pic>
              </a:graphicData>
            </a:graphic>
          </wp:inline>
        </w:drawing>
      </w:r>
    </w:p>
    <w:p>
      <w:pPr>
        <w:tabs>
          <w:tab w:val="center" w:pos="562"/>
        </w:tabs>
        <w:ind w:left="10" w:right="23" w:rightChars="11"/>
        <w:jc w:val="center"/>
        <w:rPr>
          <w:rFonts w:eastAsia="黑体"/>
          <w:sz w:val="28"/>
          <w:szCs w:val="28"/>
        </w:rPr>
      </w:pPr>
      <w:r>
        <w:rPr>
          <w:rFonts w:eastAsia="黑体"/>
          <w:sz w:val="28"/>
          <w:szCs w:val="28"/>
        </w:rPr>
        <w:t>图 20</w:t>
      </w:r>
    </w:p>
    <w:p>
      <w:pPr>
        <w:widowControl/>
        <w:jc w:val="center"/>
        <w:rPr>
          <w:rFonts w:eastAsia="黑体"/>
          <w:bCs/>
          <w:sz w:val="28"/>
          <w:szCs w:val="28"/>
        </w:rPr>
      </w:pPr>
    </w:p>
    <w:p>
      <w:pPr>
        <w:tabs>
          <w:tab w:val="center" w:pos="562"/>
        </w:tabs>
        <w:ind w:left="10" w:right="23" w:rightChars="11"/>
        <w:jc w:val="center"/>
        <w:rPr>
          <w:rFonts w:eastAsia="黑体"/>
          <w:sz w:val="28"/>
          <w:szCs w:val="28"/>
        </w:rPr>
      </w:pPr>
      <w:r>
        <w:rPr>
          <w:rFonts w:eastAsia="黑体"/>
          <w:sz w:val="28"/>
          <w:szCs w:val="28"/>
        </w:rPr>
        <w:drawing>
          <wp:inline distT="0" distB="0" distL="114300" distR="114300">
            <wp:extent cx="4998720" cy="3034665"/>
            <wp:effectExtent l="0" t="0" r="11430" b="13335"/>
            <wp:docPr id="24" name="图片 23" descr="复件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复件 1"/>
                    <pic:cNvPicPr>
                      <a:picLocks noChangeAspect="1"/>
                    </pic:cNvPicPr>
                  </pic:nvPicPr>
                  <pic:blipFill>
                    <a:blip r:embed="rId56"/>
                    <a:stretch>
                      <a:fillRect/>
                    </a:stretch>
                  </pic:blipFill>
                  <pic:spPr>
                    <a:xfrm>
                      <a:off x="0" y="0"/>
                      <a:ext cx="4998720" cy="3034665"/>
                    </a:xfrm>
                    <a:prstGeom prst="rect">
                      <a:avLst/>
                    </a:prstGeom>
                    <a:noFill/>
                    <a:ln>
                      <a:noFill/>
                    </a:ln>
                  </pic:spPr>
                </pic:pic>
              </a:graphicData>
            </a:graphic>
          </wp:inline>
        </w:drawing>
      </w:r>
    </w:p>
    <w:p>
      <w:pPr>
        <w:tabs>
          <w:tab w:val="center" w:pos="562"/>
        </w:tabs>
        <w:ind w:left="10" w:right="23" w:rightChars="11"/>
        <w:jc w:val="center"/>
        <w:rPr>
          <w:rFonts w:eastAsia="黑体"/>
          <w:sz w:val="28"/>
          <w:szCs w:val="28"/>
        </w:rPr>
      </w:pPr>
      <w:r>
        <w:rPr>
          <w:rFonts w:eastAsia="黑体"/>
          <w:sz w:val="28"/>
          <w:szCs w:val="28"/>
        </w:rPr>
        <w:t xml:space="preserve">图 21 </w:t>
      </w:r>
    </w:p>
    <w:p>
      <w:pPr>
        <w:widowControl/>
        <w:jc w:val="center"/>
        <w:rPr>
          <w:rFonts w:eastAsia="黑体"/>
          <w:bCs/>
          <w:sz w:val="28"/>
          <w:szCs w:val="28"/>
        </w:rPr>
      </w:pPr>
    </w:p>
    <w:p>
      <w:pPr>
        <w:widowControl/>
        <w:jc w:val="center"/>
        <w:rPr>
          <w:rFonts w:eastAsia="黑体"/>
          <w:bCs/>
          <w:sz w:val="28"/>
          <w:szCs w:val="28"/>
        </w:rPr>
      </w:pPr>
    </w:p>
    <w:p>
      <w:pPr>
        <w:widowControl/>
        <w:jc w:val="center"/>
        <w:rPr>
          <w:rFonts w:eastAsia="黑体"/>
          <w:bCs/>
          <w:sz w:val="28"/>
          <w:szCs w:val="28"/>
        </w:rPr>
      </w:pPr>
    </w:p>
    <w:p>
      <w:pPr>
        <w:tabs>
          <w:tab w:val="center" w:pos="562"/>
        </w:tabs>
        <w:ind w:left="10" w:right="23" w:rightChars="11"/>
        <w:jc w:val="center"/>
        <w:rPr>
          <w:rFonts w:eastAsia="黑体"/>
          <w:sz w:val="28"/>
          <w:szCs w:val="28"/>
        </w:rPr>
      </w:pPr>
      <w:r>
        <w:rPr>
          <w:sz w:val="32"/>
          <w:szCs w:val="32"/>
        </w:rPr>
        <w:drawing>
          <wp:inline distT="0" distB="0" distL="114300" distR="114300">
            <wp:extent cx="5272405" cy="1957070"/>
            <wp:effectExtent l="0" t="0" r="4445" b="5080"/>
            <wp:docPr id="26" name="图片 33" descr="修改后图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3" descr="修改后图22"/>
                    <pic:cNvPicPr>
                      <a:picLocks noChangeAspect="1"/>
                    </pic:cNvPicPr>
                  </pic:nvPicPr>
                  <pic:blipFill>
                    <a:blip r:embed="rId57"/>
                    <a:stretch>
                      <a:fillRect/>
                    </a:stretch>
                  </pic:blipFill>
                  <pic:spPr>
                    <a:xfrm>
                      <a:off x="0" y="0"/>
                      <a:ext cx="5272405" cy="1957070"/>
                    </a:xfrm>
                    <a:prstGeom prst="rect">
                      <a:avLst/>
                    </a:prstGeom>
                    <a:noFill/>
                    <a:ln>
                      <a:noFill/>
                    </a:ln>
                  </pic:spPr>
                </pic:pic>
              </a:graphicData>
            </a:graphic>
          </wp:inline>
        </w:drawing>
      </w:r>
    </w:p>
    <w:p>
      <w:pPr>
        <w:tabs>
          <w:tab w:val="center" w:pos="562"/>
        </w:tabs>
        <w:ind w:left="10" w:right="23" w:rightChars="11"/>
        <w:jc w:val="center"/>
        <w:rPr>
          <w:rFonts w:eastAsia="黑体"/>
          <w:sz w:val="28"/>
          <w:szCs w:val="28"/>
        </w:rPr>
      </w:pPr>
      <w:r>
        <w:rPr>
          <w:rFonts w:eastAsia="黑体"/>
          <w:sz w:val="28"/>
          <w:szCs w:val="28"/>
        </w:rPr>
        <w:t>图22</w:t>
      </w:r>
    </w:p>
    <w:p>
      <w:pPr>
        <w:widowControl/>
        <w:jc w:val="center"/>
        <w:rPr>
          <w:rFonts w:eastAsia="黑体"/>
          <w:bCs/>
          <w:sz w:val="28"/>
          <w:szCs w:val="28"/>
        </w:rPr>
      </w:pPr>
      <w:r>
        <w:pict>
          <v:shape id="_x0000_s1109" o:spid="_x0000_s1109" o:spt="75" type="#_x0000_t75" style="position:absolute;left:0pt;margin-left:42.7pt;margin-top:8.65pt;height:134.15pt;width:324.95pt;mso-wrap-distance-bottom:0pt;mso-wrap-distance-top:0pt;z-index:251669504;mso-width-relative:page;mso-height-relative:page;" o:ole="t" filled="f" o:preferrelative="t" stroked="f" coordsize="21600,21600">
            <v:path/>
            <v:fill on="f" focussize="0,0"/>
            <v:stroke on="f" joinstyle="miter"/>
            <v:imagedata r:id="rId59" cropleft="5289f" croptop="14107f" cropright="5289f" cropbottom="21161f" o:title=""/>
            <o:lock v:ext="edit" aspectratio="t"/>
            <w10:wrap type="topAndBottom"/>
          </v:shape>
          <o:OLEObject Type="Embed" ProgID="PowerPoint.Slide.8" ShapeID="_x0000_s1109" DrawAspect="Content" ObjectID="_1468075738" r:id="rId58">
            <o:LockedField>false</o:LockedField>
          </o:OLEObject>
        </w:pict>
      </w:r>
      <w:r>
        <w:rPr>
          <w:rFonts w:eastAsia="黑体"/>
          <w:bCs/>
          <w:sz w:val="28"/>
          <w:szCs w:val="28"/>
        </w:rPr>
        <w:t>图23</w:t>
      </w:r>
    </w:p>
    <w:p>
      <w:pPr>
        <w:widowControl/>
        <w:jc w:val="center"/>
        <w:rPr>
          <w:rFonts w:eastAsia="黑体"/>
          <w:bCs/>
          <w:sz w:val="28"/>
          <w:szCs w:val="28"/>
        </w:rPr>
      </w:pPr>
    </w:p>
    <w:p>
      <w:pPr>
        <w:widowControl/>
        <w:jc w:val="center"/>
        <w:rPr>
          <w:rFonts w:eastAsia="黑体"/>
          <w:bCs/>
          <w:sz w:val="28"/>
          <w:szCs w:val="28"/>
        </w:rPr>
      </w:pPr>
      <w:r>
        <w:pict>
          <v:shape id="_x0000_s1110" o:spid="_x0000_s1110" o:spt="75" type="#_x0000_t75" style="position:absolute;left:0pt;margin-left:64.35pt;margin-top:8.55pt;height:103.7pt;width:309.55pt;mso-wrap-distance-bottom:0pt;mso-wrap-distance-top:0pt;z-index:251670528;mso-width-relative:page;mso-height-relative:page;" o:ole="t" filled="f" o:preferrelative="t" stroked="f" coordsize="21600,21600">
            <v:path/>
            <v:fill on="f" focussize="0,0"/>
            <v:stroke on="f" joinstyle="miter"/>
            <v:imagedata r:id="rId61" cropleft="5244f" croptop="19974f" cropright="11986f" cropbottom="23969f" o:title=""/>
            <o:lock v:ext="edit" aspectratio="t"/>
            <w10:wrap type="topAndBottom"/>
          </v:shape>
          <o:OLEObject Type="Embed" ProgID="PowerPoint.Slide.8" ShapeID="_x0000_s1110" DrawAspect="Content" ObjectID="_1468075739" r:id="rId60">
            <o:LockedField>false</o:LockedField>
          </o:OLEObject>
        </w:pict>
      </w:r>
      <w:r>
        <w:rPr>
          <w:rFonts w:eastAsia="黑体"/>
          <w:bCs/>
          <w:sz w:val="28"/>
          <w:szCs w:val="28"/>
        </w:rPr>
        <w:t>图24</w:t>
      </w:r>
    </w:p>
    <w:p>
      <w:pPr>
        <w:widowControl/>
        <w:jc w:val="center"/>
        <w:rPr>
          <w:rFonts w:eastAsia="黑体"/>
          <w:bCs/>
          <w:sz w:val="28"/>
          <w:szCs w:val="28"/>
        </w:rPr>
      </w:pPr>
    </w:p>
    <w:p>
      <w:pPr>
        <w:widowControl/>
        <w:jc w:val="center"/>
        <w:rPr>
          <w:rFonts w:eastAsia="黑体"/>
          <w:bCs/>
          <w:sz w:val="28"/>
          <w:szCs w:val="28"/>
        </w:rPr>
      </w:pPr>
    </w:p>
    <w:p>
      <w:pPr>
        <w:widowControl/>
        <w:jc w:val="center"/>
        <w:rPr>
          <w:rFonts w:eastAsia="黑体"/>
          <w:bCs/>
          <w:sz w:val="28"/>
          <w:szCs w:val="28"/>
        </w:rPr>
      </w:pPr>
    </w:p>
    <w:p>
      <w:pPr>
        <w:widowControl/>
        <w:jc w:val="center"/>
        <w:rPr>
          <w:rFonts w:eastAsia="黑体"/>
          <w:bCs/>
          <w:sz w:val="28"/>
          <w:szCs w:val="28"/>
        </w:rPr>
      </w:pPr>
      <w:r>
        <w:pict>
          <v:shape id="_x0000_s1111" o:spid="_x0000_s1111" o:spt="75" type="#_x0000_t75" style="position:absolute;left:0pt;margin-left:96.2pt;margin-top:-1.2pt;height:151pt;width:237.15pt;mso-wrap-distance-bottom:0pt;mso-wrap-distance-top:0pt;z-index:251671552;mso-width-relative:page;mso-height-relative:page;" o:ole="t" filled="f" o:preferrelative="t" stroked="f" coordsize="21600,21600">
            <v:path/>
            <v:fill on="f" focussize="0,0"/>
            <v:stroke on="f" joinstyle="miter"/>
            <v:imagedata r:id="rId63" cropleft="10250f" croptop="13666f" cropright="10250f" cropbottom="13666f" o:title=""/>
            <o:lock v:ext="edit" aspectratio="t"/>
            <w10:wrap type="topAndBottom"/>
          </v:shape>
          <o:OLEObject Type="Embed" ProgID="PowerPoint.Slide.8" ShapeID="_x0000_s1111" DrawAspect="Content" ObjectID="_1468075740" r:id="rId62">
            <o:LockedField>false</o:LockedField>
          </o:OLEObject>
        </w:pict>
      </w:r>
      <w:r>
        <w:rPr>
          <w:rFonts w:eastAsia="黑体"/>
          <w:bCs/>
          <w:sz w:val="28"/>
          <w:szCs w:val="28"/>
        </w:rPr>
        <w:t>图25</w:t>
      </w:r>
    </w:p>
    <w:p>
      <w:pPr>
        <w:widowControl/>
        <w:jc w:val="center"/>
        <w:rPr>
          <w:rFonts w:eastAsia="黑体"/>
          <w:bCs/>
          <w:sz w:val="28"/>
          <w:szCs w:val="28"/>
        </w:rPr>
      </w:pPr>
    </w:p>
    <w:p>
      <w:pPr>
        <w:widowControl/>
        <w:jc w:val="center"/>
      </w:pPr>
      <w:r>
        <w:pict>
          <v:shape id="_x0000_s1113" o:spid="_x0000_s1113" o:spt="75" type="#_x0000_t75" style="position:absolute;left:0pt;margin-left:84pt;margin-top:-18.9pt;height:152.5pt;width:354.55pt;mso-wrap-distance-bottom:0pt;mso-wrap-distance-top:0pt;z-index:251672576;mso-width-relative:page;mso-height-relative:page;" o:ole="t" filled="f" o:preferrelative="t" stroked="f" coordsize="21600,21600">
            <v:path/>
            <v:fill on="f" focussize="0,0"/>
            <v:stroke on="f" joinstyle="miter"/>
            <v:imagedata r:id="rId65" croptop="13968f" cropbottom="13968f" o:title=""/>
            <o:lock v:ext="edit" aspectratio="t"/>
            <w10:wrap type="topAndBottom"/>
          </v:shape>
          <o:OLEObject Type="Embed" ProgID="PowerPoint.Slide.8" ShapeID="_x0000_s1113" DrawAspect="Content" ObjectID="_1468075741" r:id="rId64">
            <o:LockedField>false</o:LockedField>
          </o:OLEObject>
        </w:pict>
      </w:r>
    </w:p>
    <w:p>
      <w:pPr>
        <w:widowControl/>
        <w:jc w:val="center"/>
      </w:pPr>
    </w:p>
    <w:p>
      <w:pPr>
        <w:widowControl/>
        <w:jc w:val="center"/>
      </w:pPr>
    </w:p>
    <w:p>
      <w:pPr>
        <w:widowControl/>
        <w:jc w:val="center"/>
        <w:rPr>
          <w:rFonts w:eastAsia="黑体"/>
          <w:bCs/>
          <w:sz w:val="28"/>
          <w:szCs w:val="28"/>
        </w:rPr>
      </w:pPr>
      <w:r>
        <w:rPr>
          <w:rFonts w:eastAsia="黑体"/>
          <w:bCs/>
          <w:sz w:val="28"/>
          <w:szCs w:val="28"/>
        </w:rPr>
        <w:t>图26</w:t>
      </w:r>
    </w:p>
    <w:p>
      <w:pPr>
        <w:widowControl/>
        <w:jc w:val="center"/>
        <w:rPr>
          <w:rFonts w:eastAsia="黑体"/>
          <w:bCs/>
          <w:sz w:val="28"/>
          <w:szCs w:val="28"/>
        </w:rPr>
      </w:pPr>
    </w:p>
    <w:p>
      <w:pPr>
        <w:pStyle w:val="2"/>
        <w:ind w:firstLine="560"/>
        <w:rPr>
          <w:rFonts w:ascii="Times New Roman" w:hAnsi="Times New Roman" w:eastAsia="黑体"/>
          <w:bCs/>
          <w:sz w:val="28"/>
          <w:szCs w:val="28"/>
        </w:rPr>
      </w:pPr>
    </w:p>
    <w:p>
      <w:pPr>
        <w:pStyle w:val="4"/>
        <w:ind w:firstLine="720"/>
      </w:pPr>
    </w:p>
    <w:p>
      <w:pPr>
        <w:pStyle w:val="2"/>
      </w:pPr>
    </w:p>
    <w:p>
      <w:pPr>
        <w:widowControl/>
        <w:jc w:val="center"/>
        <w:rPr>
          <w:rFonts w:eastAsia="黑体"/>
          <w:bCs/>
          <w:sz w:val="28"/>
          <w:szCs w:val="28"/>
        </w:rPr>
      </w:pPr>
      <w:r>
        <w:pict>
          <v:shape id="_x0000_s1114" o:spid="_x0000_s1114" o:spt="75" type="#_x0000_t75" style="position:absolute;left:0pt;margin-left:74.1pt;margin-top:28.8pt;height:180.2pt;width:378.7pt;mso-wrap-distance-bottom:0pt;mso-wrap-distance-top:0pt;z-index:251673600;mso-width-relative:page;mso-height-relative:page;" o:ole="t" filled="f" o:preferrelative="t" stroked="f" coordsize="21600,21600">
            <v:path/>
            <v:fill on="f" focussize="0,0"/>
            <v:stroke on="f" joinstyle="miter"/>
            <v:imagedata r:id="rId67" croptop="6845f" cropbottom="17113f" o:title=""/>
            <o:lock v:ext="edit" aspectratio="f"/>
            <w10:wrap type="topAndBottom"/>
          </v:shape>
          <o:OLEObject Type="Embed" ProgID="PowerPoint.Slide.8" ShapeID="_x0000_s1114" DrawAspect="Content" ObjectID="_1468075742" r:id="rId66">
            <o:LockedField>false</o:LockedField>
          </o:OLEObject>
        </w:pict>
      </w:r>
    </w:p>
    <w:p>
      <w:pPr>
        <w:widowControl/>
        <w:jc w:val="center"/>
        <w:rPr>
          <w:rFonts w:eastAsia="黑体"/>
          <w:bCs/>
          <w:sz w:val="28"/>
          <w:szCs w:val="28"/>
        </w:rPr>
      </w:pPr>
      <w:r>
        <w:rPr>
          <w:rFonts w:eastAsia="黑体"/>
          <w:bCs/>
          <w:sz w:val="28"/>
          <w:szCs w:val="28"/>
        </w:rPr>
        <w:t>图27</w:t>
      </w:r>
    </w:p>
    <w:p>
      <w:pPr>
        <w:widowControl/>
        <w:jc w:val="center"/>
        <w:rPr>
          <w:rFonts w:eastAsia="黑体"/>
          <w:bCs/>
          <w:sz w:val="28"/>
          <w:szCs w:val="28"/>
        </w:rPr>
      </w:pPr>
    </w:p>
    <w:p>
      <w:pPr>
        <w:widowControl/>
        <w:jc w:val="center"/>
        <w:rPr>
          <w:rFonts w:eastAsia="黑体"/>
          <w:bCs/>
          <w:sz w:val="28"/>
          <w:szCs w:val="28"/>
        </w:rPr>
      </w:pPr>
      <w:r>
        <w:pict>
          <v:shape id="_x0000_s1115" o:spid="_x0000_s1115" o:spt="75" type="#_x0000_t75" style="position:absolute;left:0pt;margin-left:107.05pt;margin-top:3.35pt;height:177.7pt;width:328.25pt;mso-wrap-distance-bottom:0pt;mso-wrap-distance-top:0pt;z-index:251674624;mso-width-relative:page;mso-height-relative:page;" o:ole="t" filled="f" o:preferrelative="t" stroked="f" coordsize="21600,21600">
            <v:path/>
            <v:fill on="f" focussize="0,0"/>
            <v:stroke on="f" joinstyle="miter"/>
            <v:imagedata r:id="rId69" croptop="10919f" cropbottom="7279f" o:title=""/>
            <o:lock v:ext="edit" aspectratio="t"/>
            <w10:wrap type="topAndBottom"/>
          </v:shape>
          <o:OLEObject Type="Embed" ProgID="PowerPoint.Slide.8" ShapeID="_x0000_s1115" DrawAspect="Content" ObjectID="_1468075743" r:id="rId68">
            <o:LockedField>false</o:LockedField>
          </o:OLEObject>
        </w:pict>
      </w:r>
      <w:r>
        <w:rPr>
          <w:rFonts w:eastAsia="黑体"/>
          <w:bCs/>
          <w:sz w:val="28"/>
          <w:szCs w:val="28"/>
        </w:rPr>
        <w:t>图28</w:t>
      </w:r>
    </w:p>
    <w:p>
      <w:pPr>
        <w:widowControl/>
        <w:jc w:val="center"/>
        <w:rPr>
          <w:rFonts w:eastAsia="黑体"/>
          <w:bCs/>
          <w:sz w:val="28"/>
          <w:szCs w:val="28"/>
        </w:rPr>
      </w:pPr>
      <w:r>
        <w:pict>
          <v:shape id="Object 98" o:spid="_x0000_s1122" o:spt="75" type="#_x0000_t75" style="position:absolute;left:0pt;margin-left:85.55pt;margin-top:16.2pt;height:189.95pt;width:340.4pt;mso-wrap-distance-bottom:0pt;mso-wrap-distance-top:0pt;z-index:251678720;mso-width-relative:page;mso-height-relative:page;" o:ole="t" filled="f" o:preferrelative="t" stroked="f" coordsize="21600,21600">
            <v:path/>
            <v:fill on="f" focussize="0,0"/>
            <v:stroke on="f" joinstyle="miter"/>
            <v:imagedata r:id="rId71" cropleft="5256f" croptop="10518f" cropright="5256f" cropbottom="14024f" o:title=""/>
            <o:lock v:ext="edit" aspectratio="t"/>
            <w10:wrap type="topAndBottom"/>
          </v:shape>
          <o:OLEObject Type="Embed" ProgID="PowerPoint.Slide.8" ShapeID="Object 98" DrawAspect="Content" ObjectID="_1468075744" r:id="rId70">
            <o:LockedField>false</o:LockedField>
          </o:OLEObject>
        </w:pict>
      </w:r>
      <w:r>
        <w:rPr>
          <w:rFonts w:eastAsia="黑体"/>
          <w:bCs/>
          <w:sz w:val="28"/>
          <w:szCs w:val="28"/>
        </w:rPr>
        <w:t>图29</w:t>
      </w:r>
    </w:p>
    <w:p>
      <w:pPr>
        <w:widowControl/>
        <w:jc w:val="center"/>
        <w:rPr>
          <w:rFonts w:eastAsia="黑体"/>
          <w:bCs/>
          <w:sz w:val="28"/>
          <w:szCs w:val="28"/>
        </w:rPr>
      </w:pPr>
      <w:r>
        <w:pict>
          <v:shape id="_x0000_s1117" o:spid="_x0000_s1117" o:spt="75" type="#_x0000_t75" style="position:absolute;left:0pt;margin-left:90.55pt;margin-top:0.55pt;height:172.05pt;width:338.35pt;mso-wrap-distance-bottom:0pt;mso-wrap-distance-top:0pt;z-index:251675648;mso-width-relative:page;mso-height-relative:page;" o:ole="t" filled="f" o:preferrelative="t" stroked="f" coordsize="21600,21600">
            <v:path/>
            <v:fill on="f" focussize="0,0"/>
            <v:stroke on="f" joinstyle="miter"/>
            <v:imagedata r:id="rId73" cropleft="5283f" croptop="14101f" cropright="5283f" cropbottom="14101f" o:title=""/>
            <o:lock v:ext="edit" aspectratio="t"/>
            <w10:wrap type="topAndBottom"/>
          </v:shape>
          <o:OLEObject Type="Embed" ProgID="PowerPoint.Slide.8" ShapeID="_x0000_s1117" DrawAspect="Content" ObjectID="_1468075745" r:id="rId72">
            <o:LockedField>false</o:LockedField>
          </o:OLEObject>
        </w:pict>
      </w:r>
    </w:p>
    <w:p>
      <w:pPr>
        <w:widowControl/>
        <w:jc w:val="center"/>
        <w:rPr>
          <w:rFonts w:eastAsia="黑体"/>
          <w:bCs/>
          <w:sz w:val="28"/>
          <w:szCs w:val="28"/>
        </w:rPr>
      </w:pPr>
      <w:r>
        <w:rPr>
          <w:rFonts w:eastAsia="黑体"/>
          <w:bCs/>
          <w:sz w:val="28"/>
          <w:szCs w:val="28"/>
        </w:rPr>
        <w:t>图30</w:t>
      </w:r>
    </w:p>
    <w:p>
      <w:pPr>
        <w:tabs>
          <w:tab w:val="center" w:pos="562"/>
        </w:tabs>
        <w:ind w:left="10" w:right="23" w:rightChars="11"/>
        <w:jc w:val="center"/>
        <w:rPr>
          <w:rFonts w:eastAsia="黑体"/>
          <w:sz w:val="28"/>
          <w:szCs w:val="28"/>
        </w:rPr>
      </w:pPr>
    </w:p>
    <w:p>
      <w:pPr>
        <w:tabs>
          <w:tab w:val="center" w:pos="562"/>
        </w:tabs>
        <w:ind w:left="10" w:right="23" w:rightChars="11"/>
        <w:jc w:val="center"/>
        <w:rPr>
          <w:rFonts w:eastAsia="黑体"/>
          <w:sz w:val="28"/>
          <w:szCs w:val="28"/>
        </w:rPr>
      </w:pPr>
      <w:r>
        <w:rPr>
          <w:rFonts w:eastAsia="黑体"/>
          <w:sz w:val="28"/>
          <w:szCs w:val="28"/>
        </w:rPr>
        <w:object>
          <v:shape id="_x0000_i1028" o:spt="75" type="#_x0000_t75" style="height:228.75pt;width:428.25pt;" o:ole="t" filled="f" o:preferrelative="t" stroked="f" coordsize="21600,21600">
            <v:path/>
            <v:fill on="f" focussize="0,0"/>
            <v:stroke on="f" joinstyle="miter"/>
            <v:imagedata r:id="rId75" o:title=""/>
            <o:lock v:ext="edit" aspectratio="t"/>
            <w10:wrap type="none"/>
            <w10:anchorlock/>
          </v:shape>
          <o:OLEObject Type="Embed" ProgID="CorelDRAW.Graphic.9" ShapeID="_x0000_i1028" DrawAspect="Content" ObjectID="_1468075746" r:id="rId74">
            <o:LockedField>false</o:LockedField>
          </o:OLEObject>
        </w:object>
      </w:r>
    </w:p>
    <w:p>
      <w:pPr>
        <w:tabs>
          <w:tab w:val="center" w:pos="562"/>
        </w:tabs>
        <w:ind w:left="10" w:right="23" w:rightChars="11"/>
        <w:jc w:val="center"/>
        <w:rPr>
          <w:rFonts w:eastAsia="黑体"/>
          <w:sz w:val="28"/>
          <w:szCs w:val="28"/>
        </w:rPr>
      </w:pPr>
      <w:r>
        <w:rPr>
          <w:rFonts w:eastAsia="黑体"/>
          <w:sz w:val="28"/>
          <w:szCs w:val="28"/>
        </w:rPr>
        <w:t>图 31</w:t>
      </w:r>
    </w:p>
    <w:p>
      <w:pPr>
        <w:widowControl/>
        <w:jc w:val="center"/>
        <w:rPr>
          <w:rFonts w:eastAsia="黑体"/>
          <w:bCs/>
          <w:sz w:val="28"/>
          <w:szCs w:val="28"/>
        </w:rPr>
      </w:pPr>
    </w:p>
    <w:bookmarkEnd w:id="57"/>
    <w:p>
      <w:pPr>
        <w:tabs>
          <w:tab w:val="center" w:pos="562"/>
        </w:tabs>
        <w:ind w:left="10" w:right="23" w:rightChars="11"/>
        <w:rPr>
          <w:rFonts w:eastAsia="黑体"/>
          <w:sz w:val="28"/>
          <w:szCs w:val="28"/>
        </w:rPr>
      </w:pPr>
    </w:p>
    <w:p>
      <w:pPr>
        <w:tabs>
          <w:tab w:val="center" w:pos="562"/>
        </w:tabs>
        <w:ind w:left="10" w:right="23" w:rightChars="11"/>
        <w:rPr>
          <w:rFonts w:eastAsia="黑体"/>
          <w:sz w:val="28"/>
          <w:szCs w:val="28"/>
        </w:rPr>
      </w:pPr>
    </w:p>
    <w:p>
      <w:pPr>
        <w:tabs>
          <w:tab w:val="center" w:pos="562"/>
        </w:tabs>
        <w:ind w:left="10" w:right="23" w:rightChars="11"/>
        <w:jc w:val="center"/>
        <w:rPr>
          <w:rFonts w:eastAsia="黑体"/>
          <w:sz w:val="28"/>
          <w:szCs w:val="28"/>
        </w:rPr>
      </w:pPr>
      <w:r>
        <w:rPr>
          <w:rFonts w:eastAsia="黑体"/>
          <w:sz w:val="28"/>
          <w:szCs w:val="28"/>
        </w:rPr>
        <w:object>
          <v:shape id="_x0000_i1029" o:spt="75" type="#_x0000_t75" style="height:156.75pt;width:422.25pt;" o:ole="t" filled="f" o:preferrelative="t" stroked="f" coordsize="21600,21600">
            <v:path/>
            <v:fill on="f" focussize="0,0"/>
            <v:stroke on="f" joinstyle="miter"/>
            <v:imagedata r:id="rId77" o:title=""/>
            <o:lock v:ext="edit" aspectratio="t"/>
            <w10:wrap type="none"/>
            <w10:anchorlock/>
          </v:shape>
          <o:OLEObject Type="Embed" ProgID="CorelDRAW.Graphic.9" ShapeID="_x0000_i1029" DrawAspect="Content" ObjectID="_1468075747" r:id="rId76">
            <o:LockedField>false</o:LockedField>
          </o:OLEObject>
        </w:object>
      </w:r>
    </w:p>
    <w:p>
      <w:pPr>
        <w:tabs>
          <w:tab w:val="center" w:pos="562"/>
        </w:tabs>
        <w:ind w:left="10" w:right="23" w:rightChars="11"/>
        <w:jc w:val="center"/>
        <w:rPr>
          <w:rFonts w:eastAsia="黑体"/>
          <w:sz w:val="28"/>
          <w:szCs w:val="28"/>
        </w:rPr>
      </w:pPr>
      <w:r>
        <w:rPr>
          <w:rFonts w:eastAsia="黑体"/>
          <w:sz w:val="28"/>
          <w:szCs w:val="28"/>
        </w:rPr>
        <w:t>图 32</w:t>
      </w:r>
    </w:p>
    <w:p>
      <w:pPr>
        <w:tabs>
          <w:tab w:val="center" w:pos="562"/>
        </w:tabs>
        <w:ind w:left="10" w:right="23" w:rightChars="11"/>
        <w:jc w:val="center"/>
        <w:rPr>
          <w:rFonts w:eastAsia="黑体"/>
          <w:sz w:val="28"/>
          <w:szCs w:val="28"/>
        </w:rPr>
      </w:pPr>
    </w:p>
    <w:p>
      <w:pPr>
        <w:tabs>
          <w:tab w:val="center" w:pos="562"/>
        </w:tabs>
        <w:ind w:left="10" w:right="23" w:rightChars="11"/>
        <w:jc w:val="center"/>
        <w:rPr>
          <w:rFonts w:eastAsia="黑体"/>
          <w:sz w:val="28"/>
          <w:szCs w:val="28"/>
        </w:rPr>
      </w:pPr>
    </w:p>
    <w:p>
      <w:pPr>
        <w:tabs>
          <w:tab w:val="center" w:pos="562"/>
        </w:tabs>
        <w:ind w:left="10" w:right="23" w:rightChars="11"/>
        <w:jc w:val="center"/>
        <w:rPr>
          <w:rFonts w:eastAsia="黑体"/>
          <w:sz w:val="28"/>
          <w:szCs w:val="28"/>
        </w:rPr>
      </w:pPr>
      <w:r>
        <w:rPr>
          <w:rFonts w:eastAsia="黑体"/>
          <w:sz w:val="28"/>
          <w:szCs w:val="28"/>
        </w:rPr>
        <w:object>
          <v:shape id="_x0000_i1030" o:spt="75" type="#_x0000_t75" style="height:267pt;width:422.25pt;" o:ole="t" filled="f" o:preferrelative="t" stroked="f" coordsize="21600,21600">
            <v:path/>
            <v:fill on="f" focussize="0,0"/>
            <v:stroke on="f" joinstyle="miter"/>
            <v:imagedata r:id="rId79" o:title=""/>
            <o:lock v:ext="edit" aspectratio="t"/>
            <w10:wrap type="none"/>
            <w10:anchorlock/>
          </v:shape>
          <o:OLEObject Type="Embed" ProgID="CorelDRAW.Graphic.9" ShapeID="_x0000_i1030" DrawAspect="Content" ObjectID="_1468075748" r:id="rId78">
            <o:LockedField>false</o:LockedField>
          </o:OLEObject>
        </w:object>
      </w:r>
    </w:p>
    <w:p>
      <w:pPr>
        <w:tabs>
          <w:tab w:val="center" w:pos="562"/>
        </w:tabs>
        <w:ind w:left="10" w:right="23" w:rightChars="11"/>
        <w:jc w:val="center"/>
        <w:rPr>
          <w:rFonts w:eastAsia="黑体"/>
          <w:sz w:val="28"/>
          <w:szCs w:val="28"/>
        </w:rPr>
      </w:pPr>
      <w:r>
        <w:rPr>
          <w:rFonts w:eastAsia="黑体"/>
          <w:sz w:val="28"/>
          <w:szCs w:val="28"/>
        </w:rPr>
        <w:t>图33</w:t>
      </w:r>
    </w:p>
    <w:p>
      <w:pPr>
        <w:tabs>
          <w:tab w:val="center" w:pos="562"/>
        </w:tabs>
        <w:ind w:left="10" w:right="23" w:rightChars="11"/>
        <w:jc w:val="center"/>
        <w:rPr>
          <w:rFonts w:eastAsia="黑体"/>
          <w:sz w:val="28"/>
          <w:szCs w:val="28"/>
        </w:rPr>
      </w:pPr>
    </w:p>
    <w:p>
      <w:pPr>
        <w:tabs>
          <w:tab w:val="center" w:pos="562"/>
        </w:tabs>
        <w:ind w:left="10" w:right="23" w:rightChars="11"/>
        <w:jc w:val="center"/>
        <w:rPr>
          <w:rFonts w:eastAsia="黑体"/>
          <w:sz w:val="28"/>
          <w:szCs w:val="28"/>
        </w:rPr>
      </w:pPr>
    </w:p>
    <w:p>
      <w:pPr>
        <w:tabs>
          <w:tab w:val="center" w:pos="562"/>
        </w:tabs>
        <w:ind w:left="10" w:right="23" w:rightChars="11"/>
        <w:jc w:val="center"/>
        <w:rPr>
          <w:rFonts w:eastAsia="黑体"/>
          <w:sz w:val="28"/>
          <w:szCs w:val="28"/>
        </w:rPr>
      </w:pPr>
      <w:r>
        <w:rPr>
          <w:rFonts w:eastAsia="黑体"/>
          <w:sz w:val="28"/>
          <w:szCs w:val="28"/>
        </w:rPr>
        <w:object>
          <v:shape id="_x0000_i1031" o:spt="75" type="#_x0000_t75" style="height:226.5pt;width:419.25pt;" o:ole="t" filled="f" o:preferrelative="t" stroked="f" coordsize="21600,21600">
            <v:path/>
            <v:fill on="f" focussize="0,0"/>
            <v:stroke on="f" joinstyle="miter"/>
            <v:imagedata r:id="rId81" o:title=""/>
            <o:lock v:ext="edit" aspectratio="t"/>
            <w10:wrap type="none"/>
            <w10:anchorlock/>
          </v:shape>
          <o:OLEObject Type="Embed" ProgID="CorelDRAW.Graphic.9" ShapeID="_x0000_i1031" DrawAspect="Content" ObjectID="_1468075749" r:id="rId80">
            <o:LockedField>false</o:LockedField>
          </o:OLEObject>
        </w:object>
      </w:r>
    </w:p>
    <w:p>
      <w:pPr>
        <w:tabs>
          <w:tab w:val="center" w:pos="562"/>
        </w:tabs>
        <w:ind w:left="10" w:right="23" w:rightChars="11"/>
        <w:jc w:val="center"/>
        <w:rPr>
          <w:rFonts w:eastAsia="黑体"/>
          <w:sz w:val="28"/>
          <w:szCs w:val="28"/>
        </w:rPr>
      </w:pPr>
      <w:r>
        <w:rPr>
          <w:rFonts w:eastAsia="黑体"/>
          <w:sz w:val="28"/>
          <w:szCs w:val="28"/>
        </w:rPr>
        <w:t>图 34</w:t>
      </w:r>
    </w:p>
    <w:p>
      <w:pPr>
        <w:tabs>
          <w:tab w:val="center" w:pos="562"/>
        </w:tabs>
        <w:ind w:left="10" w:right="23" w:rightChars="11"/>
        <w:jc w:val="center"/>
        <w:rPr>
          <w:rFonts w:eastAsia="黑体"/>
          <w:sz w:val="28"/>
          <w:szCs w:val="28"/>
        </w:rPr>
      </w:pPr>
    </w:p>
    <w:p>
      <w:pPr>
        <w:tabs>
          <w:tab w:val="center" w:pos="562"/>
        </w:tabs>
        <w:ind w:left="10" w:right="23" w:rightChars="11"/>
        <w:jc w:val="center"/>
        <w:rPr>
          <w:rFonts w:eastAsia="黑体"/>
          <w:sz w:val="28"/>
          <w:szCs w:val="28"/>
        </w:rPr>
      </w:pPr>
      <w:r>
        <w:rPr>
          <w:rFonts w:eastAsia="黑体"/>
          <w:sz w:val="28"/>
          <w:szCs w:val="28"/>
        </w:rPr>
        <w:object>
          <v:shape id="_x0000_i1032" o:spt="75" type="#_x0000_t75" style="height:224.25pt;width:419.25pt;" o:ole="t" filled="f" o:preferrelative="t" stroked="f" coordsize="21600,21600">
            <v:path/>
            <v:fill on="f" focussize="0,0"/>
            <v:stroke on="f" joinstyle="miter"/>
            <v:imagedata r:id="rId83" o:title=""/>
            <o:lock v:ext="edit" aspectratio="t"/>
            <w10:wrap type="none"/>
            <w10:anchorlock/>
          </v:shape>
          <o:OLEObject Type="Embed" ProgID="CorelDRAW.Graphic.9" ShapeID="_x0000_i1032" DrawAspect="Content" ObjectID="_1468075750" r:id="rId82">
            <o:LockedField>false</o:LockedField>
          </o:OLEObject>
        </w:object>
      </w:r>
    </w:p>
    <w:p>
      <w:pPr>
        <w:tabs>
          <w:tab w:val="center" w:pos="562"/>
        </w:tabs>
        <w:ind w:left="10" w:right="23" w:rightChars="11"/>
        <w:jc w:val="center"/>
        <w:rPr>
          <w:rFonts w:eastAsia="黑体"/>
          <w:sz w:val="28"/>
          <w:szCs w:val="28"/>
        </w:rPr>
      </w:pPr>
      <w:r>
        <w:rPr>
          <w:rFonts w:eastAsia="黑体"/>
          <w:sz w:val="28"/>
          <w:szCs w:val="28"/>
        </w:rPr>
        <w:t>图 35</w:t>
      </w:r>
    </w:p>
    <w:p>
      <w:pPr>
        <w:tabs>
          <w:tab w:val="center" w:pos="562"/>
        </w:tabs>
        <w:ind w:left="10" w:right="23" w:rightChars="11"/>
        <w:rPr>
          <w:rFonts w:eastAsia="黑体"/>
          <w:sz w:val="28"/>
          <w:szCs w:val="28"/>
        </w:rPr>
      </w:pPr>
    </w:p>
    <w:p>
      <w:pPr>
        <w:tabs>
          <w:tab w:val="center" w:pos="562"/>
        </w:tabs>
        <w:ind w:left="10" w:right="23" w:rightChars="11"/>
        <w:jc w:val="center"/>
        <w:rPr>
          <w:rFonts w:eastAsia="黑体"/>
          <w:sz w:val="28"/>
          <w:szCs w:val="28"/>
        </w:rPr>
      </w:pPr>
      <w:r>
        <w:rPr>
          <w:rFonts w:eastAsia="黑体"/>
          <w:sz w:val="28"/>
          <w:szCs w:val="28"/>
        </w:rPr>
        <w:object>
          <v:shape id="_x0000_i1033" o:spt="75" type="#_x0000_t75" style="height:292.5pt;width:310.5pt;" o:ole="t" filled="f" o:preferrelative="t" stroked="f" coordsize="21600,21600">
            <v:path/>
            <v:fill on="f" focussize="0,0"/>
            <v:stroke on="f" joinstyle="miter"/>
            <v:imagedata r:id="rId85" o:title=""/>
            <o:lock v:ext="edit" aspectratio="t"/>
            <w10:wrap type="none"/>
            <w10:anchorlock/>
          </v:shape>
          <o:OLEObject Type="Embed" ProgID="CorelDRAW.Graphic.9" ShapeID="_x0000_i1033" DrawAspect="Content" ObjectID="_1468075751" r:id="rId84">
            <o:LockedField>false</o:LockedField>
          </o:OLEObject>
        </w:object>
      </w:r>
    </w:p>
    <w:p>
      <w:pPr>
        <w:tabs>
          <w:tab w:val="center" w:pos="562"/>
        </w:tabs>
        <w:ind w:left="10" w:right="23" w:rightChars="11"/>
        <w:jc w:val="center"/>
        <w:rPr>
          <w:rFonts w:eastAsia="黑体"/>
          <w:sz w:val="28"/>
          <w:szCs w:val="28"/>
        </w:rPr>
      </w:pPr>
      <w:r>
        <w:rPr>
          <w:rFonts w:eastAsia="黑体"/>
          <w:sz w:val="28"/>
          <w:szCs w:val="28"/>
        </w:rPr>
        <w:t>图36</w:t>
      </w:r>
    </w:p>
    <w:p>
      <w:pPr>
        <w:tabs>
          <w:tab w:val="center" w:pos="562"/>
        </w:tabs>
        <w:ind w:left="10" w:right="23" w:rightChars="11"/>
        <w:jc w:val="center"/>
        <w:rPr>
          <w:rFonts w:eastAsia="黑体"/>
          <w:sz w:val="28"/>
          <w:szCs w:val="28"/>
        </w:rPr>
      </w:pPr>
    </w:p>
    <w:p>
      <w:pPr>
        <w:tabs>
          <w:tab w:val="center" w:pos="562"/>
        </w:tabs>
        <w:ind w:left="10" w:right="23" w:rightChars="11"/>
        <w:rPr>
          <w:rFonts w:eastAsia="黑体"/>
          <w:sz w:val="28"/>
          <w:szCs w:val="28"/>
        </w:rPr>
      </w:pPr>
    </w:p>
    <w:p>
      <w:pPr>
        <w:pStyle w:val="5"/>
        <w:numPr>
          <w:ilvl w:val="0"/>
          <w:numId w:val="0"/>
        </w:numPr>
        <w:tabs>
          <w:tab w:val="center" w:pos="562"/>
        </w:tabs>
        <w:spacing w:before="0" w:after="0" w:line="700" w:lineRule="exact"/>
        <w:rPr>
          <w:rFonts w:eastAsia="黑体"/>
          <w:b w:val="0"/>
          <w:kern w:val="0"/>
          <w:sz w:val="28"/>
          <w:szCs w:val="28"/>
        </w:rPr>
      </w:pPr>
      <w:bookmarkStart w:id="58" w:name="_Toc216431746"/>
      <w:bookmarkStart w:id="59" w:name="_Toc147294876"/>
      <w:bookmarkStart w:id="60" w:name="_Toc216428257"/>
      <w:r>
        <w:rPr>
          <w:rFonts w:eastAsia="黑体"/>
          <w:b w:val="0"/>
          <w:sz w:val="28"/>
          <w:szCs w:val="28"/>
        </w:rPr>
        <w:br w:type="page"/>
      </w:r>
      <w:bookmarkStart w:id="61" w:name="_Toc489602517"/>
      <w:bookmarkStart w:id="62" w:name="_Toc249859718"/>
      <w:bookmarkStart w:id="63" w:name="_Toc227918535"/>
      <w:r>
        <w:rPr>
          <w:rFonts w:eastAsia="黑体"/>
          <w:b w:val="0"/>
          <w:kern w:val="0"/>
          <w:sz w:val="28"/>
          <w:szCs w:val="28"/>
        </w:rPr>
        <w:t>附件</w:t>
      </w:r>
      <w:r>
        <w:rPr>
          <w:rFonts w:eastAsia="黑体"/>
          <w:b w:val="0"/>
          <w:kern w:val="0"/>
          <w:sz w:val="28"/>
          <w:szCs w:val="28"/>
          <w:lang w:val="en"/>
        </w:rPr>
        <w:t>11</w:t>
      </w:r>
      <w:r>
        <w:rPr>
          <w:rFonts w:eastAsia="黑体"/>
          <w:b w:val="0"/>
          <w:kern w:val="0"/>
          <w:sz w:val="28"/>
          <w:szCs w:val="28"/>
        </w:rPr>
        <w:t xml:space="preserve"> </w:t>
      </w:r>
    </w:p>
    <w:p>
      <w:pPr>
        <w:pStyle w:val="5"/>
        <w:numPr>
          <w:ilvl w:val="0"/>
          <w:numId w:val="0"/>
        </w:numPr>
        <w:tabs>
          <w:tab w:val="center" w:pos="562"/>
        </w:tabs>
        <w:spacing w:before="0" w:after="0" w:line="700" w:lineRule="exact"/>
        <w:jc w:val="center"/>
        <w:rPr>
          <w:rFonts w:eastAsia="方正小标宋_GBK"/>
          <w:b w:val="0"/>
          <w:kern w:val="0"/>
        </w:rPr>
      </w:pPr>
      <w:r>
        <w:rPr>
          <w:rFonts w:eastAsia="方正小标宋_GBK"/>
          <w:b w:val="0"/>
          <w:kern w:val="0"/>
        </w:rPr>
        <w:t>指定航空器调整速度时使用的最低调整速度标准</w:t>
      </w:r>
      <w:bookmarkEnd w:id="58"/>
      <w:bookmarkEnd w:id="59"/>
      <w:bookmarkEnd w:id="60"/>
      <w:bookmarkEnd w:id="61"/>
      <w:bookmarkEnd w:id="62"/>
      <w:bookmarkEnd w:id="63"/>
    </w:p>
    <w:p>
      <w:pPr>
        <w:autoSpaceDE w:val="0"/>
        <w:autoSpaceDN w:val="0"/>
        <w:adjustRightInd w:val="0"/>
        <w:ind w:right="23" w:rightChars="11"/>
        <w:jc w:val="left"/>
        <w:rPr>
          <w:rFonts w:eastAsia="黑体"/>
          <w:sz w:val="28"/>
          <w:szCs w:val="28"/>
        </w:rPr>
      </w:pPr>
    </w:p>
    <w:tbl>
      <w:tblPr>
        <w:tblStyle w:val="3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80"/>
        <w:gridCol w:w="2180"/>
        <w:gridCol w:w="2180"/>
        <w:gridCol w:w="21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8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lang w:val="zh-CN"/>
              </w:rPr>
            </w:pPr>
            <w:r>
              <w:rPr>
                <w:rFonts w:eastAsia="仿宋_GB2312"/>
                <w:kern w:val="0"/>
                <w:sz w:val="24"/>
                <w:lang w:val="zh-CN"/>
              </w:rPr>
              <w:t>机型</w:t>
            </w:r>
          </w:p>
        </w:tc>
        <w:tc>
          <w:tcPr>
            <w:tcW w:w="218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lang w:val="zh-CN"/>
              </w:rPr>
            </w:pPr>
            <w:r>
              <w:rPr>
                <w:rFonts w:eastAsia="仿宋_GB2312"/>
                <w:kern w:val="0"/>
                <w:sz w:val="24"/>
                <w:lang w:val="zh-CN"/>
              </w:rPr>
              <w:t>距接地点的距离</w:t>
            </w:r>
          </w:p>
        </w:tc>
        <w:tc>
          <w:tcPr>
            <w:tcW w:w="218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lang w:val="zh-CN"/>
              </w:rPr>
            </w:pPr>
            <w:r>
              <w:rPr>
                <w:rFonts w:eastAsia="仿宋_GB2312"/>
                <w:kern w:val="0"/>
                <w:sz w:val="24"/>
                <w:lang w:val="zh-CN"/>
              </w:rPr>
              <w:t>高度</w:t>
            </w:r>
          </w:p>
        </w:tc>
        <w:tc>
          <w:tcPr>
            <w:tcW w:w="218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lang w:val="zh-CN"/>
              </w:rPr>
            </w:pPr>
            <w:r>
              <w:rPr>
                <w:rFonts w:eastAsia="仿宋_GB2312"/>
                <w:kern w:val="0"/>
                <w:sz w:val="24"/>
                <w:lang w:val="zh-CN"/>
              </w:rPr>
              <w:t>表速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8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rPr>
            </w:pPr>
            <w:r>
              <w:rPr>
                <w:rFonts w:eastAsia="仿宋_GB2312"/>
                <w:kern w:val="0"/>
                <w:sz w:val="24"/>
                <w:lang w:val="zh-CN"/>
              </w:rPr>
              <w:t>所有航空器</w:t>
            </w:r>
          </w:p>
        </w:tc>
        <w:tc>
          <w:tcPr>
            <w:tcW w:w="218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rPr>
            </w:pPr>
          </w:p>
        </w:tc>
        <w:tc>
          <w:tcPr>
            <w:tcW w:w="218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rPr>
            </w:pPr>
            <w:r>
              <w:rPr>
                <w:rFonts w:eastAsia="仿宋_GB2312"/>
                <w:kern w:val="0"/>
                <w:sz w:val="24"/>
              </w:rPr>
              <w:t>3000</w:t>
            </w:r>
            <w:r>
              <w:rPr>
                <w:rFonts w:eastAsia="仿宋_GB2312"/>
                <w:kern w:val="0"/>
                <w:sz w:val="24"/>
                <w:lang w:val="zh-CN"/>
              </w:rPr>
              <w:t>米至</w:t>
            </w:r>
            <w:r>
              <w:rPr>
                <w:rFonts w:eastAsia="仿宋_GB2312"/>
                <w:kern w:val="0"/>
                <w:sz w:val="24"/>
              </w:rPr>
              <w:t>8500</w:t>
            </w:r>
            <w:r>
              <w:rPr>
                <w:rFonts w:eastAsia="仿宋_GB2312"/>
                <w:kern w:val="0"/>
                <w:sz w:val="24"/>
                <w:lang w:val="zh-CN"/>
              </w:rPr>
              <w:t>米</w:t>
            </w:r>
          </w:p>
        </w:tc>
        <w:tc>
          <w:tcPr>
            <w:tcW w:w="218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lang w:val="zh-CN"/>
              </w:rPr>
            </w:pPr>
            <w:r>
              <w:rPr>
                <w:rFonts w:eastAsia="仿宋_GB2312"/>
                <w:kern w:val="0"/>
                <w:sz w:val="24"/>
              </w:rPr>
              <w:t>470</w:t>
            </w:r>
            <w:r>
              <w:rPr>
                <w:rFonts w:eastAsia="仿宋_GB2312"/>
                <w:kern w:val="0"/>
                <w:sz w:val="24"/>
                <w:lang w:val="zh-CN"/>
              </w:rPr>
              <w:t>千米／小时 或者相应的马赫数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80" w:type="dxa"/>
            <w:vMerge w:val="restart"/>
            <w:tcBorders>
              <w:top w:val="single" w:color="auto" w:sz="4" w:space="0"/>
              <w:left w:val="single" w:color="auto" w:sz="4" w:space="0"/>
              <w:right w:val="single" w:color="auto" w:sz="4" w:space="0"/>
            </w:tcBorders>
            <w:vAlign w:val="center"/>
          </w:tcPr>
          <w:p>
            <w:pPr>
              <w:tabs>
                <w:tab w:val="center" w:pos="562"/>
              </w:tabs>
              <w:autoSpaceDE w:val="0"/>
              <w:autoSpaceDN w:val="0"/>
              <w:jc w:val="center"/>
              <w:rPr>
                <w:rFonts w:eastAsia="仿宋_GB2312"/>
                <w:kern w:val="0"/>
                <w:sz w:val="24"/>
                <w:lang w:val="zh-CN"/>
              </w:rPr>
            </w:pPr>
            <w:r>
              <w:rPr>
                <w:rFonts w:eastAsia="仿宋_GB2312"/>
                <w:kern w:val="0"/>
                <w:sz w:val="24"/>
                <w:lang w:val="zh-CN"/>
              </w:rPr>
              <w:t>涡轮喷气航空器（进场）</w:t>
            </w:r>
          </w:p>
        </w:tc>
        <w:tc>
          <w:tcPr>
            <w:tcW w:w="218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lang w:val="zh-CN"/>
              </w:rPr>
            </w:pPr>
            <w:r>
              <w:rPr>
                <w:rFonts w:eastAsia="仿宋_GB2312"/>
                <w:kern w:val="0"/>
                <w:sz w:val="24"/>
                <w:lang w:val="zh-CN"/>
              </w:rPr>
              <w:t>超过</w:t>
            </w:r>
            <w:r>
              <w:rPr>
                <w:rFonts w:eastAsia="仿宋_GB2312"/>
                <w:kern w:val="0"/>
                <w:sz w:val="24"/>
              </w:rPr>
              <w:t>35</w:t>
            </w:r>
            <w:r>
              <w:rPr>
                <w:rFonts w:eastAsia="仿宋_GB2312"/>
                <w:kern w:val="0"/>
                <w:sz w:val="24"/>
                <w:lang w:val="zh-CN"/>
              </w:rPr>
              <w:t>千米</w:t>
            </w:r>
          </w:p>
        </w:tc>
        <w:tc>
          <w:tcPr>
            <w:tcW w:w="218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lang w:val="zh-CN"/>
              </w:rPr>
            </w:pPr>
            <w:r>
              <w:rPr>
                <w:rFonts w:eastAsia="仿宋_GB2312"/>
                <w:kern w:val="0"/>
                <w:sz w:val="24"/>
              </w:rPr>
              <w:t>3000</w:t>
            </w:r>
            <w:r>
              <w:rPr>
                <w:rFonts w:eastAsia="仿宋_GB2312"/>
                <w:kern w:val="0"/>
                <w:sz w:val="24"/>
                <w:lang w:val="zh-CN"/>
              </w:rPr>
              <w:t>米以下</w:t>
            </w:r>
          </w:p>
        </w:tc>
        <w:tc>
          <w:tcPr>
            <w:tcW w:w="218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lang w:val="zh-CN"/>
              </w:rPr>
            </w:pPr>
            <w:r>
              <w:rPr>
                <w:rFonts w:eastAsia="仿宋_GB2312"/>
                <w:kern w:val="0"/>
                <w:sz w:val="24"/>
              </w:rPr>
              <w:t>400</w:t>
            </w:r>
            <w:r>
              <w:rPr>
                <w:rFonts w:eastAsia="仿宋_GB2312"/>
                <w:kern w:val="0"/>
                <w:sz w:val="24"/>
                <w:lang w:val="zh-CN"/>
              </w:rPr>
              <w:t>千米／小时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80" w:type="dxa"/>
            <w:vMerge w:val="continue"/>
            <w:tcBorders>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lang w:val="zh-CN"/>
              </w:rPr>
            </w:pPr>
          </w:p>
        </w:tc>
        <w:tc>
          <w:tcPr>
            <w:tcW w:w="218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lang w:val="zh-CN"/>
              </w:rPr>
            </w:pPr>
            <w:r>
              <w:rPr>
                <w:rFonts w:eastAsia="仿宋_GB2312"/>
                <w:kern w:val="0"/>
                <w:sz w:val="24"/>
                <w:lang w:val="zh-CN"/>
              </w:rPr>
              <w:t>小于或等于35千米</w:t>
            </w:r>
          </w:p>
        </w:tc>
        <w:tc>
          <w:tcPr>
            <w:tcW w:w="218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lang w:val="zh-CN"/>
              </w:rPr>
            </w:pPr>
            <w:r>
              <w:rPr>
                <w:rFonts w:eastAsia="仿宋_GB2312"/>
                <w:kern w:val="0"/>
                <w:sz w:val="24"/>
              </w:rPr>
              <w:t>3000</w:t>
            </w:r>
            <w:r>
              <w:rPr>
                <w:rFonts w:eastAsia="仿宋_GB2312"/>
                <w:kern w:val="0"/>
                <w:sz w:val="24"/>
                <w:lang w:val="zh-CN"/>
              </w:rPr>
              <w:t>米以下</w:t>
            </w:r>
          </w:p>
        </w:tc>
        <w:tc>
          <w:tcPr>
            <w:tcW w:w="218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lang w:val="zh-CN"/>
              </w:rPr>
            </w:pPr>
            <w:r>
              <w:rPr>
                <w:rFonts w:eastAsia="仿宋_GB2312"/>
                <w:kern w:val="0"/>
                <w:sz w:val="24"/>
                <w:lang w:val="zh-CN"/>
              </w:rPr>
              <w:t>310千米／小时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80" w:type="dxa"/>
            <w:vMerge w:val="restart"/>
            <w:tcBorders>
              <w:top w:val="single" w:color="auto" w:sz="4" w:space="0"/>
              <w:left w:val="single" w:color="auto" w:sz="4" w:space="0"/>
              <w:right w:val="single" w:color="auto" w:sz="4" w:space="0"/>
            </w:tcBorders>
            <w:vAlign w:val="center"/>
          </w:tcPr>
          <w:p>
            <w:pPr>
              <w:tabs>
                <w:tab w:val="center" w:pos="562"/>
              </w:tabs>
              <w:autoSpaceDE w:val="0"/>
              <w:autoSpaceDN w:val="0"/>
              <w:jc w:val="center"/>
              <w:rPr>
                <w:rFonts w:eastAsia="仿宋_GB2312"/>
                <w:kern w:val="0"/>
                <w:sz w:val="24"/>
                <w:lang w:val="zh-CN"/>
              </w:rPr>
            </w:pPr>
            <w:r>
              <w:rPr>
                <w:rFonts w:eastAsia="仿宋_GB2312"/>
                <w:kern w:val="0"/>
                <w:sz w:val="24"/>
                <w:lang w:val="zh-CN"/>
              </w:rPr>
              <w:t>活塞式或者螺旋桨航空器（进场）</w:t>
            </w:r>
          </w:p>
        </w:tc>
        <w:tc>
          <w:tcPr>
            <w:tcW w:w="218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lang w:val="zh-CN"/>
              </w:rPr>
            </w:pPr>
            <w:r>
              <w:rPr>
                <w:rFonts w:eastAsia="仿宋_GB2312"/>
                <w:kern w:val="0"/>
                <w:sz w:val="24"/>
                <w:lang w:val="zh-CN"/>
              </w:rPr>
              <w:t>超过</w:t>
            </w:r>
            <w:r>
              <w:rPr>
                <w:rFonts w:eastAsia="仿宋_GB2312"/>
                <w:kern w:val="0"/>
                <w:sz w:val="24"/>
              </w:rPr>
              <w:t>35</w:t>
            </w:r>
            <w:r>
              <w:rPr>
                <w:rFonts w:eastAsia="仿宋_GB2312"/>
                <w:kern w:val="0"/>
                <w:sz w:val="24"/>
                <w:lang w:val="zh-CN"/>
              </w:rPr>
              <w:t>千米</w:t>
            </w:r>
          </w:p>
        </w:tc>
        <w:tc>
          <w:tcPr>
            <w:tcW w:w="218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lang w:val="zh-CN"/>
              </w:rPr>
            </w:pPr>
            <w:r>
              <w:rPr>
                <w:rFonts w:eastAsia="仿宋_GB2312"/>
                <w:kern w:val="0"/>
                <w:sz w:val="24"/>
              </w:rPr>
              <w:t>3000</w:t>
            </w:r>
            <w:r>
              <w:rPr>
                <w:rFonts w:eastAsia="仿宋_GB2312"/>
                <w:kern w:val="0"/>
                <w:sz w:val="24"/>
                <w:lang w:val="zh-CN"/>
              </w:rPr>
              <w:t>米以下</w:t>
            </w:r>
          </w:p>
        </w:tc>
        <w:tc>
          <w:tcPr>
            <w:tcW w:w="218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lang w:val="zh-CN"/>
              </w:rPr>
            </w:pPr>
            <w:r>
              <w:rPr>
                <w:rFonts w:eastAsia="仿宋_GB2312"/>
                <w:kern w:val="0"/>
                <w:sz w:val="24"/>
                <w:lang w:val="zh-CN"/>
              </w:rPr>
              <w:t>370千米／小时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80" w:type="dxa"/>
            <w:vMerge w:val="continue"/>
            <w:tcBorders>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lang w:val="zh-CN"/>
              </w:rPr>
            </w:pPr>
          </w:p>
        </w:tc>
        <w:tc>
          <w:tcPr>
            <w:tcW w:w="218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lang w:val="zh-CN"/>
              </w:rPr>
            </w:pPr>
            <w:r>
              <w:rPr>
                <w:rFonts w:eastAsia="仿宋_GB2312"/>
                <w:kern w:val="0"/>
                <w:sz w:val="24"/>
                <w:lang w:val="zh-CN"/>
              </w:rPr>
              <w:t>小于或等于35千米</w:t>
            </w:r>
          </w:p>
        </w:tc>
        <w:tc>
          <w:tcPr>
            <w:tcW w:w="218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lang w:val="zh-CN"/>
              </w:rPr>
            </w:pPr>
            <w:r>
              <w:rPr>
                <w:rFonts w:eastAsia="仿宋_GB2312"/>
                <w:kern w:val="0"/>
                <w:sz w:val="24"/>
              </w:rPr>
              <w:t>3000</w:t>
            </w:r>
            <w:r>
              <w:rPr>
                <w:rFonts w:eastAsia="仿宋_GB2312"/>
                <w:kern w:val="0"/>
                <w:sz w:val="24"/>
                <w:lang w:val="zh-CN"/>
              </w:rPr>
              <w:t>米以下</w:t>
            </w:r>
          </w:p>
        </w:tc>
        <w:tc>
          <w:tcPr>
            <w:tcW w:w="218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lang w:val="zh-CN"/>
              </w:rPr>
            </w:pPr>
            <w:r>
              <w:rPr>
                <w:rFonts w:eastAsia="仿宋_GB2312"/>
                <w:kern w:val="0"/>
                <w:sz w:val="24"/>
                <w:lang w:val="zh-CN"/>
              </w:rPr>
              <w:t>280千米／小时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8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lang w:val="zh-CN"/>
              </w:rPr>
            </w:pPr>
            <w:r>
              <w:rPr>
                <w:rFonts w:eastAsia="仿宋_GB2312"/>
                <w:kern w:val="0"/>
                <w:sz w:val="24"/>
                <w:lang w:val="zh-CN"/>
              </w:rPr>
              <w:t>涡轮喷气航空器（离场）</w:t>
            </w:r>
          </w:p>
        </w:tc>
        <w:tc>
          <w:tcPr>
            <w:tcW w:w="218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lang w:val="zh-CN"/>
              </w:rPr>
            </w:pPr>
          </w:p>
        </w:tc>
        <w:tc>
          <w:tcPr>
            <w:tcW w:w="218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lang w:val="zh-CN"/>
              </w:rPr>
            </w:pPr>
          </w:p>
        </w:tc>
        <w:tc>
          <w:tcPr>
            <w:tcW w:w="218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lang w:val="zh-CN"/>
              </w:rPr>
            </w:pPr>
            <w:r>
              <w:rPr>
                <w:rFonts w:eastAsia="仿宋_GB2312"/>
                <w:kern w:val="0"/>
                <w:sz w:val="24"/>
                <w:lang w:val="zh-CN"/>
              </w:rPr>
              <w:t>430千米／小时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8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lang w:val="zh-CN"/>
              </w:rPr>
            </w:pPr>
            <w:r>
              <w:rPr>
                <w:rFonts w:eastAsia="仿宋_GB2312"/>
                <w:kern w:val="0"/>
                <w:sz w:val="24"/>
                <w:lang w:val="zh-CN"/>
              </w:rPr>
              <w:t>活塞式或者螺旋桨航空器（离场）</w:t>
            </w:r>
          </w:p>
        </w:tc>
        <w:tc>
          <w:tcPr>
            <w:tcW w:w="218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lang w:val="zh-CN"/>
              </w:rPr>
            </w:pPr>
          </w:p>
        </w:tc>
        <w:tc>
          <w:tcPr>
            <w:tcW w:w="218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lang w:val="zh-CN"/>
              </w:rPr>
            </w:pPr>
          </w:p>
        </w:tc>
        <w:tc>
          <w:tcPr>
            <w:tcW w:w="218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lang w:val="zh-CN"/>
              </w:rPr>
            </w:pPr>
            <w:r>
              <w:rPr>
                <w:rFonts w:eastAsia="仿宋_GB2312"/>
                <w:kern w:val="0"/>
                <w:sz w:val="24"/>
                <w:lang w:val="zh-CN"/>
              </w:rPr>
              <w:t>280千米／小时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8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lang w:val="zh-CN"/>
              </w:rPr>
            </w:pPr>
            <w:r>
              <w:rPr>
                <w:rFonts w:eastAsia="仿宋_GB2312"/>
                <w:kern w:val="0"/>
                <w:sz w:val="24"/>
                <w:lang w:val="zh-CN"/>
              </w:rPr>
              <w:t>直升机（离场）</w:t>
            </w:r>
          </w:p>
        </w:tc>
        <w:tc>
          <w:tcPr>
            <w:tcW w:w="218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lang w:val="zh-CN"/>
              </w:rPr>
            </w:pPr>
          </w:p>
        </w:tc>
        <w:tc>
          <w:tcPr>
            <w:tcW w:w="218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lang w:val="zh-CN"/>
              </w:rPr>
            </w:pPr>
          </w:p>
        </w:tc>
        <w:tc>
          <w:tcPr>
            <w:tcW w:w="2180" w:type="dxa"/>
            <w:tcBorders>
              <w:top w:val="single" w:color="auto" w:sz="4" w:space="0"/>
              <w:left w:val="single" w:color="auto" w:sz="4" w:space="0"/>
              <w:bottom w:val="single" w:color="auto" w:sz="4" w:space="0"/>
              <w:right w:val="single" w:color="auto" w:sz="4" w:space="0"/>
            </w:tcBorders>
            <w:vAlign w:val="center"/>
          </w:tcPr>
          <w:p>
            <w:pPr>
              <w:tabs>
                <w:tab w:val="center" w:pos="562"/>
              </w:tabs>
              <w:autoSpaceDE w:val="0"/>
              <w:autoSpaceDN w:val="0"/>
              <w:jc w:val="center"/>
              <w:rPr>
                <w:rFonts w:eastAsia="仿宋_GB2312"/>
                <w:kern w:val="0"/>
                <w:sz w:val="24"/>
                <w:lang w:val="zh-CN"/>
              </w:rPr>
            </w:pPr>
            <w:r>
              <w:rPr>
                <w:rFonts w:eastAsia="仿宋_GB2312"/>
                <w:kern w:val="0"/>
                <w:sz w:val="24"/>
                <w:lang w:val="zh-CN"/>
              </w:rPr>
              <w:t>120千米／小时</w:t>
            </w:r>
          </w:p>
        </w:tc>
      </w:tr>
    </w:tbl>
    <w:p>
      <w:pPr>
        <w:autoSpaceDE w:val="0"/>
        <w:autoSpaceDN w:val="0"/>
        <w:adjustRightInd w:val="0"/>
        <w:ind w:right="23" w:rightChars="11"/>
        <w:jc w:val="left"/>
        <w:rPr>
          <w:rFonts w:eastAsia="仿宋_GB2312"/>
          <w:sz w:val="24"/>
        </w:rPr>
      </w:pPr>
    </w:p>
    <w:p>
      <w:pPr>
        <w:autoSpaceDE w:val="0"/>
        <w:autoSpaceDN w:val="0"/>
        <w:adjustRightInd w:val="0"/>
        <w:ind w:right="23" w:rightChars="11"/>
        <w:jc w:val="left"/>
        <w:rPr>
          <w:rFonts w:eastAsia="仿宋_GB2312"/>
          <w:sz w:val="24"/>
        </w:rPr>
      </w:pPr>
      <w:r>
        <w:rPr>
          <w:rFonts w:eastAsia="仿宋_GB2312"/>
          <w:sz w:val="24"/>
        </w:rPr>
        <w:t>注：在标准大气条件下不同高度层表速470千米/小时对应的马赫数为：</w:t>
      </w:r>
    </w:p>
    <w:p>
      <w:pPr>
        <w:autoSpaceDE w:val="0"/>
        <w:autoSpaceDN w:val="0"/>
        <w:adjustRightInd w:val="0"/>
        <w:ind w:right="23" w:rightChars="11"/>
        <w:jc w:val="left"/>
        <w:rPr>
          <w:rFonts w:eastAsia="仿宋_GB2312"/>
          <w:sz w:val="24"/>
        </w:rPr>
      </w:pPr>
      <w:bookmarkStart w:id="64" w:name="OLE_LINK1"/>
      <w:r>
        <w:rPr>
          <w:rFonts w:eastAsia="仿宋_GB2312"/>
          <w:sz w:val="24"/>
        </w:rPr>
        <w:t>7500米-0.61</w:t>
      </w:r>
    </w:p>
    <w:p>
      <w:pPr>
        <w:autoSpaceDE w:val="0"/>
        <w:autoSpaceDN w:val="0"/>
        <w:adjustRightInd w:val="0"/>
        <w:ind w:right="23" w:rightChars="11"/>
        <w:jc w:val="left"/>
        <w:rPr>
          <w:rFonts w:eastAsia="仿宋_GB2312"/>
          <w:sz w:val="24"/>
        </w:rPr>
      </w:pPr>
      <w:r>
        <w:rPr>
          <w:rFonts w:eastAsia="仿宋_GB2312"/>
          <w:sz w:val="24"/>
        </w:rPr>
        <w:t>7800米-0.62</w:t>
      </w:r>
    </w:p>
    <w:p>
      <w:pPr>
        <w:autoSpaceDE w:val="0"/>
        <w:autoSpaceDN w:val="0"/>
        <w:adjustRightInd w:val="0"/>
        <w:ind w:right="23" w:rightChars="11"/>
        <w:jc w:val="left"/>
        <w:rPr>
          <w:rFonts w:eastAsia="仿宋_GB2312"/>
          <w:sz w:val="24"/>
        </w:rPr>
      </w:pPr>
      <w:r>
        <w:rPr>
          <w:rFonts w:eastAsia="仿宋_GB2312"/>
          <w:sz w:val="24"/>
        </w:rPr>
        <w:t>8100米-0.63</w:t>
      </w:r>
    </w:p>
    <w:p>
      <w:pPr>
        <w:autoSpaceDE w:val="0"/>
        <w:autoSpaceDN w:val="0"/>
        <w:adjustRightInd w:val="0"/>
        <w:ind w:right="23" w:rightChars="11"/>
        <w:jc w:val="left"/>
        <w:rPr>
          <w:rFonts w:eastAsia="仿宋_GB2312"/>
          <w:sz w:val="24"/>
        </w:rPr>
      </w:pPr>
      <w:r>
        <w:rPr>
          <w:rFonts w:eastAsia="仿宋_GB2312"/>
          <w:sz w:val="24"/>
        </w:rPr>
        <w:t>8400米-0.64</w:t>
      </w:r>
    </w:p>
    <w:p>
      <w:pPr>
        <w:autoSpaceDE w:val="0"/>
        <w:autoSpaceDN w:val="0"/>
        <w:adjustRightInd w:val="0"/>
        <w:ind w:right="23" w:rightChars="11"/>
        <w:jc w:val="left"/>
        <w:rPr>
          <w:rFonts w:eastAsia="仿宋_GB2312"/>
          <w:sz w:val="24"/>
        </w:rPr>
      </w:pPr>
      <w:r>
        <w:rPr>
          <w:rFonts w:eastAsia="仿宋_GB2312"/>
          <w:sz w:val="24"/>
        </w:rPr>
        <w:t>8900米-0.67</w:t>
      </w:r>
    </w:p>
    <w:bookmarkEnd w:id="64"/>
    <w:p>
      <w:pPr>
        <w:pStyle w:val="35"/>
        <w:ind w:right="23" w:rightChars="11" w:firstLine="422"/>
        <w:rPr>
          <w:rFonts w:ascii="Times New Roman" w:hAnsi="Times New Roman" w:cs="Times New Roman"/>
          <w:b/>
          <w:bCs/>
          <w:color w:val="auto"/>
        </w:rPr>
      </w:pPr>
    </w:p>
    <w:p>
      <w:pPr>
        <w:pStyle w:val="5"/>
        <w:numPr>
          <w:ilvl w:val="0"/>
          <w:numId w:val="0"/>
        </w:numPr>
        <w:tabs>
          <w:tab w:val="center" w:pos="562"/>
        </w:tabs>
        <w:spacing w:before="0" w:after="0" w:line="700" w:lineRule="exact"/>
        <w:rPr>
          <w:rFonts w:eastAsia="黑体"/>
          <w:b w:val="0"/>
          <w:kern w:val="0"/>
          <w:sz w:val="28"/>
          <w:szCs w:val="28"/>
        </w:rPr>
      </w:pPr>
      <w:r>
        <w:rPr>
          <w:sz w:val="20"/>
          <w:szCs w:val="20"/>
        </w:rPr>
        <w:br w:type="page"/>
      </w:r>
      <w:bookmarkStart w:id="65" w:name="_Toc216431747"/>
      <w:bookmarkStart w:id="66" w:name="_Toc216428258"/>
      <w:bookmarkStart w:id="67" w:name="_Toc227918536"/>
      <w:bookmarkStart w:id="68" w:name="_Toc249859719"/>
      <w:bookmarkStart w:id="69" w:name="_Toc489602518"/>
      <w:r>
        <w:rPr>
          <w:rFonts w:eastAsia="黑体"/>
          <w:b w:val="0"/>
          <w:kern w:val="0"/>
          <w:sz w:val="28"/>
          <w:szCs w:val="28"/>
        </w:rPr>
        <w:t>附件</w:t>
      </w:r>
      <w:bookmarkEnd w:id="65"/>
      <w:bookmarkEnd w:id="66"/>
      <w:r>
        <w:rPr>
          <w:rFonts w:eastAsia="黑体"/>
          <w:b w:val="0"/>
          <w:kern w:val="0"/>
          <w:sz w:val="28"/>
          <w:szCs w:val="28"/>
          <w:lang w:val="en"/>
        </w:rPr>
        <w:t>12</w:t>
      </w:r>
      <w:r>
        <w:rPr>
          <w:rFonts w:eastAsia="黑体"/>
          <w:b w:val="0"/>
          <w:kern w:val="0"/>
          <w:sz w:val="28"/>
          <w:szCs w:val="28"/>
        </w:rPr>
        <w:t xml:space="preserve"> </w:t>
      </w:r>
    </w:p>
    <w:p>
      <w:pPr>
        <w:pStyle w:val="5"/>
        <w:numPr>
          <w:ilvl w:val="0"/>
          <w:numId w:val="0"/>
        </w:numPr>
        <w:tabs>
          <w:tab w:val="center" w:pos="562"/>
        </w:tabs>
        <w:spacing w:before="0" w:after="0" w:line="700" w:lineRule="exact"/>
        <w:jc w:val="center"/>
        <w:rPr>
          <w:rFonts w:eastAsia="方正小标宋_GBK"/>
          <w:b w:val="0"/>
          <w:kern w:val="0"/>
        </w:rPr>
      </w:pPr>
    </w:p>
    <w:p>
      <w:pPr>
        <w:pStyle w:val="5"/>
        <w:numPr>
          <w:ilvl w:val="0"/>
          <w:numId w:val="0"/>
        </w:numPr>
        <w:tabs>
          <w:tab w:val="center" w:pos="562"/>
        </w:tabs>
        <w:spacing w:before="0" w:after="0" w:line="700" w:lineRule="exact"/>
        <w:jc w:val="center"/>
        <w:rPr>
          <w:rFonts w:eastAsia="方正小标宋_GBK"/>
          <w:b w:val="0"/>
          <w:kern w:val="0"/>
        </w:rPr>
      </w:pPr>
      <w:r>
        <w:rPr>
          <w:rFonts w:eastAsia="方正小标宋_GBK"/>
          <w:b w:val="0"/>
          <w:kern w:val="0"/>
        </w:rPr>
        <w:t>飞行高度层配备标准及显示差异示意图</w:t>
      </w:r>
      <w:bookmarkEnd w:id="67"/>
      <w:r>
        <w:rPr>
          <w:rFonts w:eastAsia="方正小标宋_GBK"/>
          <w:b w:val="0"/>
          <w:kern w:val="0"/>
        </w:rPr>
        <w:t>表</w:t>
      </w:r>
      <w:bookmarkEnd w:id="68"/>
      <w:bookmarkEnd w:id="69"/>
    </w:p>
    <w:p>
      <w:pPr>
        <w:tabs>
          <w:tab w:val="center" w:pos="562"/>
        </w:tabs>
        <w:spacing w:line="500" w:lineRule="exact"/>
        <w:ind w:left="10" w:right="23" w:rightChars="11"/>
        <w:jc w:val="center"/>
        <w:rPr>
          <w:rFonts w:eastAsia="黑体"/>
          <w:sz w:val="28"/>
          <w:szCs w:val="28"/>
        </w:rPr>
      </w:pPr>
    </w:p>
    <w:p>
      <w:pPr>
        <w:tabs>
          <w:tab w:val="center" w:pos="562"/>
        </w:tabs>
        <w:ind w:left="10" w:right="23" w:rightChars="11"/>
        <w:jc w:val="center"/>
        <w:rPr>
          <w:sz w:val="32"/>
          <w:szCs w:val="32"/>
        </w:rPr>
      </w:pPr>
    </w:p>
    <w:p>
      <w:pPr>
        <w:tabs>
          <w:tab w:val="center" w:pos="562"/>
        </w:tabs>
        <w:ind w:left="10" w:right="23" w:rightChars="11"/>
        <w:jc w:val="center"/>
        <w:rPr>
          <w:rFonts w:eastAsia="黑体"/>
          <w:sz w:val="28"/>
          <w:szCs w:val="28"/>
        </w:rPr>
      </w:pPr>
      <w:r>
        <w:rPr>
          <w:sz w:val="32"/>
          <w:szCs w:val="32"/>
        </w:rPr>
        <w:drawing>
          <wp:inline distT="0" distB="0" distL="114300" distR="114300">
            <wp:extent cx="4923155" cy="4286885"/>
            <wp:effectExtent l="0" t="0" r="10795" b="18415"/>
            <wp:docPr id="27" name="图片 20" descr="修改后rv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descr="修改后rvsm"/>
                    <pic:cNvPicPr>
                      <a:picLocks noChangeAspect="1"/>
                    </pic:cNvPicPr>
                  </pic:nvPicPr>
                  <pic:blipFill>
                    <a:blip r:embed="rId86"/>
                    <a:srcRect t="8783"/>
                    <a:stretch>
                      <a:fillRect/>
                    </a:stretch>
                  </pic:blipFill>
                  <pic:spPr>
                    <a:xfrm>
                      <a:off x="0" y="0"/>
                      <a:ext cx="4923155" cy="4286885"/>
                    </a:xfrm>
                    <a:prstGeom prst="rect">
                      <a:avLst/>
                    </a:prstGeom>
                    <a:noFill/>
                    <a:ln>
                      <a:noFill/>
                    </a:ln>
                  </pic:spPr>
                </pic:pic>
              </a:graphicData>
            </a:graphic>
          </wp:inline>
        </w:drawing>
      </w:r>
    </w:p>
    <w:p>
      <w:pPr>
        <w:tabs>
          <w:tab w:val="center" w:pos="562"/>
        </w:tabs>
        <w:spacing w:before="156" w:beforeLines="50" w:after="156" w:afterLines="50" w:line="500" w:lineRule="exact"/>
        <w:ind w:left="10" w:right="23" w:rightChars="11"/>
        <w:jc w:val="center"/>
        <w:rPr>
          <w:rFonts w:eastAsia="黑体"/>
          <w:sz w:val="28"/>
          <w:szCs w:val="28"/>
        </w:rPr>
      </w:pPr>
    </w:p>
    <w:p>
      <w:pPr>
        <w:tabs>
          <w:tab w:val="center" w:pos="562"/>
        </w:tabs>
        <w:spacing w:before="156" w:beforeLines="50" w:after="156" w:afterLines="50" w:line="500" w:lineRule="exact"/>
        <w:ind w:left="10" w:right="23" w:rightChars="11"/>
        <w:jc w:val="center"/>
        <w:rPr>
          <w:rFonts w:eastAsia="黑体"/>
          <w:sz w:val="28"/>
          <w:szCs w:val="28"/>
        </w:rPr>
      </w:pPr>
    </w:p>
    <w:p>
      <w:pPr>
        <w:tabs>
          <w:tab w:val="center" w:pos="562"/>
        </w:tabs>
        <w:spacing w:before="156" w:beforeLines="50" w:after="156" w:afterLines="50" w:line="500" w:lineRule="exact"/>
        <w:ind w:left="10" w:right="23" w:rightChars="11"/>
        <w:jc w:val="center"/>
        <w:rPr>
          <w:rFonts w:eastAsia="黑体"/>
          <w:sz w:val="28"/>
          <w:szCs w:val="28"/>
        </w:rPr>
      </w:pPr>
    </w:p>
    <w:p>
      <w:pPr>
        <w:tabs>
          <w:tab w:val="center" w:pos="562"/>
        </w:tabs>
        <w:spacing w:before="156" w:beforeLines="50" w:after="156" w:afterLines="50" w:line="500" w:lineRule="exact"/>
        <w:ind w:left="10" w:right="23" w:rightChars="11"/>
        <w:jc w:val="center"/>
        <w:rPr>
          <w:rFonts w:eastAsia="黑体"/>
          <w:sz w:val="28"/>
          <w:szCs w:val="28"/>
        </w:rPr>
      </w:pPr>
    </w:p>
    <w:p>
      <w:pPr>
        <w:tabs>
          <w:tab w:val="center" w:pos="562"/>
        </w:tabs>
        <w:spacing w:before="156" w:beforeLines="50" w:after="156" w:afterLines="50" w:line="500" w:lineRule="exact"/>
        <w:ind w:left="10" w:right="23" w:rightChars="11"/>
        <w:jc w:val="center"/>
        <w:rPr>
          <w:rFonts w:eastAsia="黑体"/>
          <w:sz w:val="28"/>
          <w:szCs w:val="28"/>
        </w:rPr>
      </w:pPr>
    </w:p>
    <w:p>
      <w:pPr>
        <w:tabs>
          <w:tab w:val="center" w:pos="562"/>
        </w:tabs>
        <w:spacing w:before="156" w:beforeLines="50" w:after="156" w:afterLines="50" w:line="500" w:lineRule="exact"/>
        <w:ind w:left="10" w:right="23" w:rightChars="11"/>
        <w:jc w:val="center"/>
        <w:rPr>
          <w:rFonts w:eastAsia="黑体"/>
          <w:sz w:val="28"/>
          <w:szCs w:val="28"/>
        </w:rPr>
      </w:pPr>
      <w:r>
        <w:rPr>
          <w:rFonts w:eastAsia="黑体"/>
          <w:sz w:val="28"/>
          <w:szCs w:val="28"/>
        </w:rPr>
        <w:t>飞行高度层配备标准表</w:t>
      </w:r>
    </w:p>
    <w:tbl>
      <w:tblPr>
        <w:tblStyle w:val="37"/>
        <w:tblW w:w="0" w:type="auto"/>
        <w:tblInd w:w="249" w:type="dxa"/>
        <w:tblLayout w:type="fixed"/>
        <w:tblCellMar>
          <w:top w:w="0" w:type="dxa"/>
          <w:left w:w="28" w:type="dxa"/>
          <w:bottom w:w="0" w:type="dxa"/>
          <w:right w:w="28" w:type="dxa"/>
        </w:tblCellMar>
      </w:tblPr>
      <w:tblGrid>
        <w:gridCol w:w="314"/>
        <w:gridCol w:w="2236"/>
        <w:gridCol w:w="2242"/>
        <w:gridCol w:w="247"/>
        <w:gridCol w:w="247"/>
        <w:gridCol w:w="2278"/>
        <w:gridCol w:w="2101"/>
        <w:gridCol w:w="543"/>
      </w:tblGrid>
      <w:tr>
        <w:tblPrEx>
          <w:tblCellMar>
            <w:top w:w="0" w:type="dxa"/>
            <w:left w:w="28" w:type="dxa"/>
            <w:bottom w:w="0" w:type="dxa"/>
            <w:right w:w="28" w:type="dxa"/>
          </w:tblCellMar>
        </w:tblPrEx>
        <w:trPr>
          <w:trHeight w:val="57" w:hRule="atLeast"/>
        </w:trPr>
        <w:tc>
          <w:tcPr>
            <w:tcW w:w="10208" w:type="dxa"/>
            <w:gridSpan w:val="8"/>
            <w:tcBorders>
              <w:top w:val="single" w:color="auto" w:sz="6" w:space="0"/>
              <w:left w:val="single" w:color="auto" w:sz="6" w:space="0"/>
              <w:bottom w:val="single" w:color="auto" w:sz="6" w:space="0"/>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航线角</w:t>
            </w:r>
          </w:p>
        </w:tc>
      </w:tr>
      <w:tr>
        <w:tblPrEx>
          <w:tblCellMar>
            <w:top w:w="0" w:type="dxa"/>
            <w:left w:w="28" w:type="dxa"/>
            <w:bottom w:w="0" w:type="dxa"/>
            <w:right w:w="28" w:type="dxa"/>
          </w:tblCellMar>
        </w:tblPrEx>
        <w:trPr>
          <w:trHeight w:val="57" w:hRule="atLeast"/>
        </w:trPr>
        <w:tc>
          <w:tcPr>
            <w:tcW w:w="5039" w:type="dxa"/>
            <w:gridSpan w:val="4"/>
            <w:tcBorders>
              <w:top w:val="single" w:color="auto" w:sz="6" w:space="0"/>
              <w:left w:val="single" w:color="auto" w:sz="6" w:space="0"/>
              <w:bottom w:val="single" w:color="auto" w:sz="6" w:space="0"/>
              <w:right w:val="single" w:color="auto" w:sz="4" w:space="0"/>
            </w:tcBorders>
          </w:tcPr>
          <w:p>
            <w:pPr>
              <w:tabs>
                <w:tab w:val="center" w:pos="562"/>
              </w:tabs>
              <w:spacing w:line="420" w:lineRule="exact"/>
              <w:jc w:val="center"/>
              <w:rPr>
                <w:rFonts w:eastAsia="仿宋_GB2312"/>
                <w:sz w:val="28"/>
                <w:szCs w:val="28"/>
              </w:rPr>
            </w:pPr>
            <w:r>
              <w:rPr>
                <w:rFonts w:eastAsia="仿宋_GB2312"/>
                <w:sz w:val="28"/>
                <w:szCs w:val="28"/>
              </w:rPr>
              <w:t>000°- 179°</w:t>
            </w:r>
          </w:p>
        </w:tc>
        <w:tc>
          <w:tcPr>
            <w:tcW w:w="5169" w:type="dxa"/>
            <w:gridSpan w:val="4"/>
            <w:tcBorders>
              <w:top w:val="single" w:color="auto" w:sz="6" w:space="0"/>
              <w:left w:val="single" w:color="auto" w:sz="4" w:space="0"/>
              <w:bottom w:val="single" w:color="auto" w:sz="6" w:space="0"/>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180°- 359°</w:t>
            </w:r>
          </w:p>
        </w:tc>
      </w:tr>
      <w:tr>
        <w:tblPrEx>
          <w:tblCellMar>
            <w:top w:w="0" w:type="dxa"/>
            <w:left w:w="28" w:type="dxa"/>
            <w:bottom w:w="0" w:type="dxa"/>
            <w:right w:w="28" w:type="dxa"/>
          </w:tblCellMar>
        </w:tblPrEx>
        <w:trPr>
          <w:trHeight w:val="57" w:hRule="atLeast"/>
        </w:trPr>
        <w:tc>
          <w:tcPr>
            <w:tcW w:w="5039" w:type="dxa"/>
            <w:gridSpan w:val="4"/>
            <w:tcBorders>
              <w:top w:val="single" w:color="auto" w:sz="6" w:space="0"/>
              <w:left w:val="single" w:color="auto" w:sz="6" w:space="0"/>
              <w:bottom w:val="single" w:color="auto" w:sz="6" w:space="0"/>
              <w:right w:val="single" w:color="auto" w:sz="4" w:space="0"/>
            </w:tcBorders>
          </w:tcPr>
          <w:p>
            <w:pPr>
              <w:tabs>
                <w:tab w:val="center" w:pos="562"/>
              </w:tabs>
              <w:spacing w:line="420" w:lineRule="exact"/>
              <w:jc w:val="center"/>
              <w:rPr>
                <w:rFonts w:eastAsia="仿宋_GB2312"/>
                <w:sz w:val="28"/>
                <w:szCs w:val="28"/>
              </w:rPr>
            </w:pPr>
            <w:r>
              <w:rPr>
                <w:rFonts w:eastAsia="仿宋_GB2312"/>
                <w:sz w:val="28"/>
                <w:szCs w:val="28"/>
              </w:rPr>
              <w:t>飞行高度层</w:t>
            </w:r>
          </w:p>
        </w:tc>
        <w:tc>
          <w:tcPr>
            <w:tcW w:w="5169" w:type="dxa"/>
            <w:gridSpan w:val="4"/>
            <w:tcBorders>
              <w:top w:val="single" w:color="auto" w:sz="6" w:space="0"/>
              <w:left w:val="single" w:color="auto" w:sz="4" w:space="0"/>
              <w:bottom w:val="single" w:color="auto" w:sz="6" w:space="0"/>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飞行高度层</w:t>
            </w:r>
          </w:p>
        </w:tc>
      </w:tr>
      <w:tr>
        <w:tblPrEx>
          <w:tblCellMar>
            <w:top w:w="0" w:type="dxa"/>
            <w:left w:w="28" w:type="dxa"/>
            <w:bottom w:w="0" w:type="dxa"/>
            <w:right w:w="28" w:type="dxa"/>
          </w:tblCellMar>
        </w:tblPrEx>
        <w:trPr>
          <w:trHeight w:val="57" w:hRule="atLeast"/>
        </w:trPr>
        <w:tc>
          <w:tcPr>
            <w:tcW w:w="314" w:type="dxa"/>
            <w:tcBorders>
              <w:top w:val="single" w:color="auto" w:sz="6" w:space="0"/>
              <w:left w:val="single" w:color="auto" w:sz="6" w:space="0"/>
              <w:bottom w:val="single" w:color="auto" w:sz="6" w:space="0"/>
            </w:tcBorders>
          </w:tcPr>
          <w:p>
            <w:pPr>
              <w:tabs>
                <w:tab w:val="center" w:pos="562"/>
              </w:tabs>
              <w:spacing w:line="420" w:lineRule="exact"/>
              <w:jc w:val="center"/>
              <w:rPr>
                <w:rFonts w:eastAsia="仿宋_GB2312"/>
                <w:sz w:val="28"/>
                <w:szCs w:val="28"/>
              </w:rPr>
            </w:pPr>
          </w:p>
        </w:tc>
        <w:tc>
          <w:tcPr>
            <w:tcW w:w="2236" w:type="dxa"/>
            <w:tcBorders>
              <w:top w:val="single" w:color="auto" w:sz="6" w:space="0"/>
              <w:bottom w:val="single" w:color="auto" w:sz="6" w:space="0"/>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米</w:t>
            </w:r>
          </w:p>
        </w:tc>
        <w:tc>
          <w:tcPr>
            <w:tcW w:w="2242" w:type="dxa"/>
            <w:tcBorders>
              <w:top w:val="single" w:color="auto" w:sz="6" w:space="0"/>
              <w:left w:val="single" w:color="auto" w:sz="6" w:space="0"/>
              <w:bottom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英尺</w:t>
            </w:r>
          </w:p>
        </w:tc>
        <w:tc>
          <w:tcPr>
            <w:tcW w:w="247" w:type="dxa"/>
            <w:tcBorders>
              <w:top w:val="single" w:color="auto" w:sz="6" w:space="0"/>
              <w:bottom w:val="single" w:color="auto" w:sz="6" w:space="0"/>
              <w:right w:val="single" w:color="auto" w:sz="4" w:space="0"/>
            </w:tcBorders>
          </w:tcPr>
          <w:p>
            <w:pPr>
              <w:tabs>
                <w:tab w:val="center" w:pos="562"/>
              </w:tabs>
              <w:spacing w:line="420" w:lineRule="exact"/>
              <w:rPr>
                <w:rFonts w:eastAsia="仿宋_GB2312"/>
                <w:sz w:val="28"/>
                <w:szCs w:val="28"/>
              </w:rPr>
            </w:pPr>
          </w:p>
        </w:tc>
        <w:tc>
          <w:tcPr>
            <w:tcW w:w="247" w:type="dxa"/>
            <w:tcBorders>
              <w:top w:val="single" w:color="auto" w:sz="6" w:space="0"/>
              <w:left w:val="single" w:color="auto" w:sz="4" w:space="0"/>
              <w:bottom w:val="single" w:color="auto" w:sz="6" w:space="0"/>
            </w:tcBorders>
          </w:tcPr>
          <w:p>
            <w:pPr>
              <w:tabs>
                <w:tab w:val="center" w:pos="562"/>
              </w:tabs>
              <w:spacing w:line="420" w:lineRule="exact"/>
              <w:jc w:val="center"/>
              <w:rPr>
                <w:rFonts w:eastAsia="仿宋_GB2312"/>
                <w:sz w:val="28"/>
                <w:szCs w:val="28"/>
              </w:rPr>
            </w:pPr>
          </w:p>
        </w:tc>
        <w:tc>
          <w:tcPr>
            <w:tcW w:w="2278" w:type="dxa"/>
            <w:tcBorders>
              <w:top w:val="single" w:color="auto" w:sz="6" w:space="0"/>
              <w:bottom w:val="single" w:color="auto" w:sz="6" w:space="0"/>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米</w:t>
            </w:r>
          </w:p>
        </w:tc>
        <w:tc>
          <w:tcPr>
            <w:tcW w:w="2101" w:type="dxa"/>
            <w:tcBorders>
              <w:top w:val="single" w:color="auto" w:sz="6" w:space="0"/>
              <w:left w:val="single" w:color="auto" w:sz="6" w:space="0"/>
              <w:bottom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英尺</w:t>
            </w:r>
          </w:p>
        </w:tc>
        <w:tc>
          <w:tcPr>
            <w:tcW w:w="543" w:type="dxa"/>
            <w:tcBorders>
              <w:top w:val="single" w:color="auto" w:sz="6" w:space="0"/>
              <w:bottom w:val="single" w:color="auto" w:sz="6" w:space="0"/>
              <w:right w:val="single" w:color="auto" w:sz="6" w:space="0"/>
            </w:tcBorders>
          </w:tcPr>
          <w:p>
            <w:pPr>
              <w:tabs>
                <w:tab w:val="center" w:pos="562"/>
              </w:tabs>
              <w:spacing w:line="420" w:lineRule="exact"/>
              <w:rPr>
                <w:rFonts w:eastAsia="仿宋_GB2312"/>
                <w:sz w:val="28"/>
                <w:szCs w:val="28"/>
              </w:rPr>
            </w:pPr>
          </w:p>
        </w:tc>
      </w:tr>
      <w:tr>
        <w:tblPrEx>
          <w:tblCellMar>
            <w:top w:w="0" w:type="dxa"/>
            <w:left w:w="28" w:type="dxa"/>
            <w:bottom w:w="0" w:type="dxa"/>
            <w:right w:w="28" w:type="dxa"/>
          </w:tblCellMar>
        </w:tblPrEx>
        <w:trPr>
          <w:trHeight w:val="57" w:hRule="atLeast"/>
        </w:trPr>
        <w:tc>
          <w:tcPr>
            <w:tcW w:w="314" w:type="dxa"/>
            <w:tcBorders>
              <w:left w:val="single" w:color="auto" w:sz="6" w:space="0"/>
            </w:tcBorders>
          </w:tcPr>
          <w:p>
            <w:pPr>
              <w:tabs>
                <w:tab w:val="center" w:pos="562"/>
              </w:tabs>
              <w:spacing w:line="420" w:lineRule="exact"/>
              <w:jc w:val="center"/>
              <w:rPr>
                <w:rFonts w:eastAsia="仿宋_GB2312"/>
                <w:sz w:val="28"/>
                <w:szCs w:val="28"/>
              </w:rPr>
            </w:pPr>
          </w:p>
        </w:tc>
        <w:tc>
          <w:tcPr>
            <w:tcW w:w="2236" w:type="dxa"/>
            <w:tcBorders>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依次类推</w:t>
            </w:r>
          </w:p>
          <w:p>
            <w:pPr>
              <w:tabs>
                <w:tab w:val="center" w:pos="562"/>
              </w:tabs>
              <w:spacing w:line="420" w:lineRule="exact"/>
              <w:jc w:val="center"/>
              <w:rPr>
                <w:rFonts w:eastAsia="仿宋_GB2312"/>
                <w:sz w:val="28"/>
                <w:szCs w:val="28"/>
              </w:rPr>
            </w:pPr>
            <w:r>
              <w:rPr>
                <w:rFonts w:eastAsia="仿宋_GB2312"/>
                <w:sz w:val="28"/>
                <w:szCs w:val="28"/>
              </w:rPr>
              <w:t>↑</w:t>
            </w:r>
          </w:p>
        </w:tc>
        <w:tc>
          <w:tcPr>
            <w:tcW w:w="2242" w:type="dxa"/>
            <w:tcBorders>
              <w:left w:val="single" w:color="auto" w:sz="6" w:space="0"/>
            </w:tcBorders>
          </w:tcPr>
          <w:p>
            <w:pPr>
              <w:tabs>
                <w:tab w:val="center" w:pos="562"/>
                <w:tab w:val="left" w:pos="672"/>
                <w:tab w:val="center" w:pos="856"/>
              </w:tabs>
              <w:spacing w:line="420" w:lineRule="exact"/>
              <w:jc w:val="center"/>
              <w:rPr>
                <w:rFonts w:eastAsia="仿宋_GB2312"/>
                <w:sz w:val="28"/>
                <w:szCs w:val="28"/>
              </w:rPr>
            </w:pPr>
            <w:r>
              <w:rPr>
                <w:rFonts w:eastAsia="仿宋_GB2312"/>
                <w:sz w:val="28"/>
                <w:szCs w:val="28"/>
              </w:rPr>
              <w:t>依次类推</w:t>
            </w:r>
          </w:p>
          <w:p>
            <w:pPr>
              <w:tabs>
                <w:tab w:val="center" w:pos="562"/>
                <w:tab w:val="left" w:pos="672"/>
                <w:tab w:val="center" w:pos="856"/>
              </w:tabs>
              <w:spacing w:line="420" w:lineRule="exact"/>
              <w:jc w:val="center"/>
              <w:rPr>
                <w:rFonts w:eastAsia="仿宋_GB2312"/>
                <w:sz w:val="28"/>
                <w:szCs w:val="28"/>
              </w:rPr>
            </w:pPr>
            <w:r>
              <w:rPr>
                <w:rFonts w:eastAsia="仿宋_GB2312"/>
                <w:sz w:val="28"/>
                <w:szCs w:val="28"/>
              </w:rPr>
              <w:t>↑</w:t>
            </w:r>
          </w:p>
        </w:tc>
        <w:tc>
          <w:tcPr>
            <w:tcW w:w="247" w:type="dxa"/>
            <w:tcBorders>
              <w:right w:val="single" w:color="auto" w:sz="4" w:space="0"/>
            </w:tcBorders>
          </w:tcPr>
          <w:p>
            <w:pPr>
              <w:tabs>
                <w:tab w:val="center" w:pos="562"/>
              </w:tabs>
              <w:spacing w:line="420" w:lineRule="exact"/>
              <w:jc w:val="center"/>
              <w:rPr>
                <w:rFonts w:eastAsia="仿宋_GB2312"/>
                <w:sz w:val="28"/>
                <w:szCs w:val="28"/>
              </w:rPr>
            </w:pPr>
          </w:p>
        </w:tc>
        <w:tc>
          <w:tcPr>
            <w:tcW w:w="247" w:type="dxa"/>
            <w:tcBorders>
              <w:left w:val="single" w:color="auto" w:sz="4" w:space="0"/>
            </w:tcBorders>
          </w:tcPr>
          <w:p>
            <w:pPr>
              <w:tabs>
                <w:tab w:val="center" w:pos="562"/>
              </w:tabs>
              <w:spacing w:line="420" w:lineRule="exact"/>
              <w:jc w:val="center"/>
              <w:rPr>
                <w:rFonts w:eastAsia="仿宋_GB2312"/>
                <w:sz w:val="28"/>
                <w:szCs w:val="28"/>
              </w:rPr>
            </w:pPr>
          </w:p>
        </w:tc>
        <w:tc>
          <w:tcPr>
            <w:tcW w:w="2278" w:type="dxa"/>
            <w:tcBorders>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依次类推</w:t>
            </w:r>
          </w:p>
          <w:p>
            <w:pPr>
              <w:tabs>
                <w:tab w:val="center" w:pos="562"/>
              </w:tabs>
              <w:spacing w:line="420" w:lineRule="exact"/>
              <w:jc w:val="center"/>
              <w:rPr>
                <w:rFonts w:eastAsia="仿宋_GB2312"/>
                <w:sz w:val="28"/>
                <w:szCs w:val="28"/>
              </w:rPr>
            </w:pPr>
            <w:r>
              <w:rPr>
                <w:rFonts w:eastAsia="仿宋_GB2312"/>
                <w:sz w:val="28"/>
                <w:szCs w:val="28"/>
              </w:rPr>
              <w:t>↑</w:t>
            </w:r>
          </w:p>
        </w:tc>
        <w:tc>
          <w:tcPr>
            <w:tcW w:w="2101" w:type="dxa"/>
            <w:tcBorders>
              <w:lef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依次类推</w:t>
            </w:r>
          </w:p>
          <w:p>
            <w:pPr>
              <w:tabs>
                <w:tab w:val="center" w:pos="562"/>
              </w:tabs>
              <w:spacing w:line="420" w:lineRule="exact"/>
              <w:jc w:val="center"/>
              <w:rPr>
                <w:rFonts w:eastAsia="仿宋_GB2312"/>
                <w:sz w:val="28"/>
                <w:szCs w:val="28"/>
              </w:rPr>
            </w:pPr>
            <w:r>
              <w:rPr>
                <w:rFonts w:eastAsia="仿宋_GB2312"/>
                <w:sz w:val="28"/>
                <w:szCs w:val="28"/>
              </w:rPr>
              <w:t>↑</w:t>
            </w:r>
          </w:p>
        </w:tc>
        <w:tc>
          <w:tcPr>
            <w:tcW w:w="543" w:type="dxa"/>
            <w:tcBorders>
              <w:right w:val="single" w:color="auto" w:sz="6" w:space="0"/>
            </w:tcBorders>
          </w:tcPr>
          <w:p>
            <w:pPr>
              <w:tabs>
                <w:tab w:val="center" w:pos="562"/>
              </w:tabs>
              <w:spacing w:line="420" w:lineRule="exact"/>
              <w:jc w:val="center"/>
              <w:rPr>
                <w:rFonts w:eastAsia="仿宋_GB2312"/>
                <w:sz w:val="28"/>
                <w:szCs w:val="28"/>
              </w:rPr>
            </w:pPr>
          </w:p>
        </w:tc>
      </w:tr>
      <w:tr>
        <w:tblPrEx>
          <w:tblCellMar>
            <w:top w:w="0" w:type="dxa"/>
            <w:left w:w="28" w:type="dxa"/>
            <w:bottom w:w="0" w:type="dxa"/>
            <w:right w:w="28" w:type="dxa"/>
          </w:tblCellMar>
        </w:tblPrEx>
        <w:trPr>
          <w:trHeight w:val="57" w:hRule="atLeast"/>
        </w:trPr>
        <w:tc>
          <w:tcPr>
            <w:tcW w:w="314" w:type="dxa"/>
            <w:tcBorders>
              <w:left w:val="single" w:color="auto" w:sz="6" w:space="0"/>
            </w:tcBorders>
          </w:tcPr>
          <w:p>
            <w:pPr>
              <w:tabs>
                <w:tab w:val="center" w:pos="562"/>
              </w:tabs>
              <w:spacing w:line="420" w:lineRule="exact"/>
              <w:jc w:val="center"/>
              <w:rPr>
                <w:rFonts w:eastAsia="仿宋_GB2312"/>
                <w:sz w:val="28"/>
                <w:szCs w:val="28"/>
              </w:rPr>
            </w:pPr>
          </w:p>
        </w:tc>
        <w:tc>
          <w:tcPr>
            <w:tcW w:w="2236" w:type="dxa"/>
            <w:tcBorders>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14900</w:t>
            </w:r>
          </w:p>
        </w:tc>
        <w:tc>
          <w:tcPr>
            <w:tcW w:w="2242"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48900</w:t>
            </w:r>
          </w:p>
        </w:tc>
        <w:tc>
          <w:tcPr>
            <w:tcW w:w="247" w:type="dxa"/>
            <w:tcBorders>
              <w:right w:val="single" w:color="auto" w:sz="4" w:space="0"/>
            </w:tcBorders>
          </w:tcPr>
          <w:p>
            <w:pPr>
              <w:tabs>
                <w:tab w:val="center" w:pos="562"/>
              </w:tabs>
              <w:spacing w:line="420" w:lineRule="exact"/>
              <w:jc w:val="center"/>
              <w:rPr>
                <w:rFonts w:eastAsia="仿宋_GB2312"/>
                <w:sz w:val="28"/>
                <w:szCs w:val="28"/>
              </w:rPr>
            </w:pPr>
          </w:p>
        </w:tc>
        <w:tc>
          <w:tcPr>
            <w:tcW w:w="247" w:type="dxa"/>
            <w:tcBorders>
              <w:left w:val="single" w:color="auto" w:sz="4" w:space="0"/>
            </w:tcBorders>
          </w:tcPr>
          <w:p>
            <w:pPr>
              <w:tabs>
                <w:tab w:val="center" w:pos="562"/>
              </w:tabs>
              <w:spacing w:line="420" w:lineRule="exact"/>
              <w:jc w:val="center"/>
              <w:rPr>
                <w:rFonts w:eastAsia="仿宋_GB2312"/>
                <w:sz w:val="28"/>
                <w:szCs w:val="28"/>
              </w:rPr>
            </w:pPr>
          </w:p>
        </w:tc>
        <w:tc>
          <w:tcPr>
            <w:tcW w:w="2278" w:type="dxa"/>
            <w:tcBorders>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15500</w:t>
            </w:r>
          </w:p>
        </w:tc>
        <w:tc>
          <w:tcPr>
            <w:tcW w:w="2101" w:type="dxa"/>
            <w:tcBorders>
              <w:lef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50900</w:t>
            </w:r>
          </w:p>
        </w:tc>
        <w:tc>
          <w:tcPr>
            <w:tcW w:w="543" w:type="dxa"/>
            <w:tcBorders>
              <w:right w:val="single" w:color="auto" w:sz="6" w:space="0"/>
            </w:tcBorders>
          </w:tcPr>
          <w:p>
            <w:pPr>
              <w:tabs>
                <w:tab w:val="center" w:pos="562"/>
              </w:tabs>
              <w:spacing w:line="420" w:lineRule="exact"/>
              <w:jc w:val="center"/>
              <w:rPr>
                <w:rFonts w:eastAsia="仿宋_GB2312"/>
                <w:sz w:val="28"/>
                <w:szCs w:val="28"/>
              </w:rPr>
            </w:pPr>
          </w:p>
        </w:tc>
      </w:tr>
      <w:tr>
        <w:tblPrEx>
          <w:tblCellMar>
            <w:top w:w="0" w:type="dxa"/>
            <w:left w:w="28" w:type="dxa"/>
            <w:bottom w:w="0" w:type="dxa"/>
            <w:right w:w="28" w:type="dxa"/>
          </w:tblCellMar>
        </w:tblPrEx>
        <w:trPr>
          <w:trHeight w:val="57" w:hRule="atLeast"/>
        </w:trPr>
        <w:tc>
          <w:tcPr>
            <w:tcW w:w="314" w:type="dxa"/>
            <w:tcBorders>
              <w:left w:val="single" w:color="auto" w:sz="6" w:space="0"/>
            </w:tcBorders>
          </w:tcPr>
          <w:p>
            <w:pPr>
              <w:tabs>
                <w:tab w:val="center" w:pos="562"/>
              </w:tabs>
              <w:spacing w:line="420" w:lineRule="exact"/>
              <w:jc w:val="center"/>
              <w:rPr>
                <w:rFonts w:eastAsia="仿宋_GB2312"/>
                <w:sz w:val="28"/>
                <w:szCs w:val="28"/>
              </w:rPr>
            </w:pPr>
          </w:p>
        </w:tc>
        <w:tc>
          <w:tcPr>
            <w:tcW w:w="2236" w:type="dxa"/>
            <w:tcBorders>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13700</w:t>
            </w:r>
          </w:p>
        </w:tc>
        <w:tc>
          <w:tcPr>
            <w:tcW w:w="2242"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44900</w:t>
            </w:r>
          </w:p>
        </w:tc>
        <w:tc>
          <w:tcPr>
            <w:tcW w:w="247" w:type="dxa"/>
            <w:tcBorders>
              <w:right w:val="single" w:color="auto" w:sz="4" w:space="0"/>
            </w:tcBorders>
          </w:tcPr>
          <w:p>
            <w:pPr>
              <w:tabs>
                <w:tab w:val="center" w:pos="562"/>
              </w:tabs>
              <w:spacing w:line="420" w:lineRule="exact"/>
              <w:jc w:val="center"/>
              <w:rPr>
                <w:rFonts w:eastAsia="仿宋_GB2312"/>
                <w:sz w:val="28"/>
                <w:szCs w:val="28"/>
              </w:rPr>
            </w:pPr>
          </w:p>
        </w:tc>
        <w:tc>
          <w:tcPr>
            <w:tcW w:w="247" w:type="dxa"/>
            <w:tcBorders>
              <w:left w:val="single" w:color="auto" w:sz="4" w:space="0"/>
            </w:tcBorders>
          </w:tcPr>
          <w:p>
            <w:pPr>
              <w:tabs>
                <w:tab w:val="center" w:pos="562"/>
              </w:tabs>
              <w:spacing w:line="420" w:lineRule="exact"/>
              <w:jc w:val="center"/>
              <w:rPr>
                <w:rFonts w:eastAsia="仿宋_GB2312"/>
                <w:sz w:val="28"/>
                <w:szCs w:val="28"/>
              </w:rPr>
            </w:pPr>
          </w:p>
        </w:tc>
        <w:tc>
          <w:tcPr>
            <w:tcW w:w="2278" w:type="dxa"/>
            <w:tcBorders>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14300</w:t>
            </w:r>
          </w:p>
        </w:tc>
        <w:tc>
          <w:tcPr>
            <w:tcW w:w="2101"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46900</w:t>
            </w:r>
          </w:p>
        </w:tc>
        <w:tc>
          <w:tcPr>
            <w:tcW w:w="543" w:type="dxa"/>
            <w:tcBorders>
              <w:right w:val="single" w:color="auto" w:sz="6" w:space="0"/>
            </w:tcBorders>
          </w:tcPr>
          <w:p>
            <w:pPr>
              <w:tabs>
                <w:tab w:val="center" w:pos="562"/>
              </w:tabs>
              <w:spacing w:line="420" w:lineRule="exact"/>
              <w:jc w:val="center"/>
              <w:rPr>
                <w:rFonts w:eastAsia="仿宋_GB2312"/>
                <w:sz w:val="28"/>
                <w:szCs w:val="28"/>
              </w:rPr>
            </w:pPr>
          </w:p>
        </w:tc>
      </w:tr>
      <w:tr>
        <w:tblPrEx>
          <w:tblCellMar>
            <w:top w:w="0" w:type="dxa"/>
            <w:left w:w="28" w:type="dxa"/>
            <w:bottom w:w="0" w:type="dxa"/>
            <w:right w:w="28" w:type="dxa"/>
          </w:tblCellMar>
        </w:tblPrEx>
        <w:trPr>
          <w:trHeight w:val="57" w:hRule="atLeast"/>
        </w:trPr>
        <w:tc>
          <w:tcPr>
            <w:tcW w:w="314" w:type="dxa"/>
            <w:tcBorders>
              <w:left w:val="single" w:color="auto" w:sz="6" w:space="0"/>
            </w:tcBorders>
          </w:tcPr>
          <w:p>
            <w:pPr>
              <w:tabs>
                <w:tab w:val="center" w:pos="562"/>
              </w:tabs>
              <w:spacing w:line="420" w:lineRule="exact"/>
              <w:jc w:val="center"/>
              <w:rPr>
                <w:rFonts w:eastAsia="仿宋_GB2312"/>
                <w:sz w:val="28"/>
                <w:szCs w:val="28"/>
              </w:rPr>
            </w:pPr>
          </w:p>
        </w:tc>
        <w:tc>
          <w:tcPr>
            <w:tcW w:w="2236" w:type="dxa"/>
            <w:tcBorders>
              <w:right w:val="single" w:color="auto" w:sz="6" w:space="0"/>
            </w:tcBorders>
          </w:tcPr>
          <w:p>
            <w:pPr>
              <w:tabs>
                <w:tab w:val="center" w:pos="562"/>
              </w:tabs>
              <w:spacing w:line="420" w:lineRule="exact"/>
              <w:jc w:val="center"/>
              <w:rPr>
                <w:rFonts w:eastAsia="仿宋_GB2312"/>
                <w:sz w:val="28"/>
                <w:szCs w:val="28"/>
              </w:rPr>
            </w:pPr>
          </w:p>
        </w:tc>
        <w:tc>
          <w:tcPr>
            <w:tcW w:w="2242" w:type="dxa"/>
            <w:tcBorders>
              <w:left w:val="single" w:color="auto" w:sz="6" w:space="0"/>
            </w:tcBorders>
            <w:vAlign w:val="center"/>
          </w:tcPr>
          <w:p>
            <w:pPr>
              <w:tabs>
                <w:tab w:val="center" w:pos="562"/>
              </w:tabs>
              <w:spacing w:line="420" w:lineRule="exact"/>
              <w:jc w:val="center"/>
              <w:rPr>
                <w:rFonts w:eastAsia="仿宋_GB2312"/>
                <w:sz w:val="28"/>
                <w:szCs w:val="28"/>
              </w:rPr>
            </w:pPr>
          </w:p>
        </w:tc>
        <w:tc>
          <w:tcPr>
            <w:tcW w:w="247" w:type="dxa"/>
            <w:tcBorders>
              <w:right w:val="single" w:color="auto" w:sz="4" w:space="0"/>
            </w:tcBorders>
          </w:tcPr>
          <w:p>
            <w:pPr>
              <w:tabs>
                <w:tab w:val="center" w:pos="562"/>
              </w:tabs>
              <w:spacing w:line="420" w:lineRule="exact"/>
              <w:jc w:val="center"/>
              <w:rPr>
                <w:rFonts w:eastAsia="仿宋_GB2312"/>
                <w:sz w:val="28"/>
                <w:szCs w:val="28"/>
              </w:rPr>
            </w:pPr>
          </w:p>
        </w:tc>
        <w:tc>
          <w:tcPr>
            <w:tcW w:w="247" w:type="dxa"/>
            <w:tcBorders>
              <w:left w:val="single" w:color="auto" w:sz="4" w:space="0"/>
            </w:tcBorders>
          </w:tcPr>
          <w:p>
            <w:pPr>
              <w:tabs>
                <w:tab w:val="center" w:pos="562"/>
              </w:tabs>
              <w:spacing w:line="420" w:lineRule="exact"/>
              <w:jc w:val="center"/>
              <w:rPr>
                <w:rFonts w:eastAsia="仿宋_GB2312"/>
                <w:sz w:val="28"/>
                <w:szCs w:val="28"/>
              </w:rPr>
            </w:pPr>
          </w:p>
        </w:tc>
        <w:tc>
          <w:tcPr>
            <w:tcW w:w="2278" w:type="dxa"/>
            <w:tcBorders>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13100</w:t>
            </w:r>
          </w:p>
        </w:tc>
        <w:tc>
          <w:tcPr>
            <w:tcW w:w="2101"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43000</w:t>
            </w:r>
          </w:p>
        </w:tc>
        <w:tc>
          <w:tcPr>
            <w:tcW w:w="543" w:type="dxa"/>
            <w:tcBorders>
              <w:right w:val="single" w:color="auto" w:sz="6" w:space="0"/>
            </w:tcBorders>
          </w:tcPr>
          <w:p>
            <w:pPr>
              <w:tabs>
                <w:tab w:val="center" w:pos="562"/>
              </w:tabs>
              <w:spacing w:line="420" w:lineRule="exact"/>
              <w:jc w:val="center"/>
              <w:rPr>
                <w:rFonts w:eastAsia="仿宋_GB2312"/>
                <w:sz w:val="28"/>
                <w:szCs w:val="28"/>
              </w:rPr>
            </w:pPr>
          </w:p>
        </w:tc>
      </w:tr>
      <w:tr>
        <w:tblPrEx>
          <w:tblCellMar>
            <w:top w:w="0" w:type="dxa"/>
            <w:left w:w="28" w:type="dxa"/>
            <w:bottom w:w="0" w:type="dxa"/>
            <w:right w:w="28" w:type="dxa"/>
          </w:tblCellMar>
        </w:tblPrEx>
        <w:trPr>
          <w:trHeight w:val="57" w:hRule="atLeast"/>
        </w:trPr>
        <w:tc>
          <w:tcPr>
            <w:tcW w:w="314" w:type="dxa"/>
            <w:tcBorders>
              <w:left w:val="single" w:color="auto" w:sz="6" w:space="0"/>
            </w:tcBorders>
          </w:tcPr>
          <w:p>
            <w:pPr>
              <w:tabs>
                <w:tab w:val="center" w:pos="562"/>
              </w:tabs>
              <w:spacing w:line="420" w:lineRule="exact"/>
              <w:jc w:val="center"/>
              <w:rPr>
                <w:rFonts w:eastAsia="仿宋_GB2312"/>
                <w:sz w:val="28"/>
                <w:szCs w:val="28"/>
              </w:rPr>
            </w:pPr>
          </w:p>
        </w:tc>
        <w:tc>
          <w:tcPr>
            <w:tcW w:w="2236" w:type="dxa"/>
            <w:tcBorders>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12500</w:t>
            </w:r>
          </w:p>
        </w:tc>
        <w:tc>
          <w:tcPr>
            <w:tcW w:w="2242"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41100</w:t>
            </w:r>
          </w:p>
        </w:tc>
        <w:tc>
          <w:tcPr>
            <w:tcW w:w="247" w:type="dxa"/>
            <w:tcBorders>
              <w:right w:val="single" w:color="auto" w:sz="4" w:space="0"/>
            </w:tcBorders>
          </w:tcPr>
          <w:p>
            <w:pPr>
              <w:tabs>
                <w:tab w:val="center" w:pos="562"/>
              </w:tabs>
              <w:spacing w:line="420" w:lineRule="exact"/>
              <w:jc w:val="center"/>
              <w:rPr>
                <w:rFonts w:eastAsia="仿宋_GB2312"/>
                <w:sz w:val="28"/>
                <w:szCs w:val="28"/>
              </w:rPr>
            </w:pPr>
          </w:p>
        </w:tc>
        <w:tc>
          <w:tcPr>
            <w:tcW w:w="247" w:type="dxa"/>
            <w:tcBorders>
              <w:left w:val="single" w:color="auto" w:sz="4" w:space="0"/>
            </w:tcBorders>
          </w:tcPr>
          <w:p>
            <w:pPr>
              <w:tabs>
                <w:tab w:val="center" w:pos="562"/>
              </w:tabs>
              <w:spacing w:line="420" w:lineRule="exact"/>
              <w:jc w:val="center"/>
              <w:rPr>
                <w:rFonts w:eastAsia="仿宋_GB2312"/>
                <w:sz w:val="28"/>
                <w:szCs w:val="28"/>
              </w:rPr>
            </w:pPr>
          </w:p>
        </w:tc>
        <w:tc>
          <w:tcPr>
            <w:tcW w:w="2278" w:type="dxa"/>
            <w:tcBorders>
              <w:right w:val="single" w:color="auto" w:sz="6" w:space="0"/>
            </w:tcBorders>
          </w:tcPr>
          <w:p>
            <w:pPr>
              <w:tabs>
                <w:tab w:val="center" w:pos="562"/>
              </w:tabs>
              <w:spacing w:line="420" w:lineRule="exact"/>
              <w:jc w:val="center"/>
              <w:rPr>
                <w:rFonts w:eastAsia="仿宋_GB2312"/>
                <w:sz w:val="28"/>
                <w:szCs w:val="28"/>
              </w:rPr>
            </w:pPr>
          </w:p>
        </w:tc>
        <w:tc>
          <w:tcPr>
            <w:tcW w:w="2101" w:type="dxa"/>
            <w:tcBorders>
              <w:left w:val="single" w:color="auto" w:sz="6" w:space="0"/>
            </w:tcBorders>
            <w:vAlign w:val="center"/>
          </w:tcPr>
          <w:p>
            <w:pPr>
              <w:tabs>
                <w:tab w:val="center" w:pos="562"/>
              </w:tabs>
              <w:spacing w:line="420" w:lineRule="exact"/>
              <w:jc w:val="center"/>
              <w:rPr>
                <w:rFonts w:eastAsia="仿宋_GB2312"/>
                <w:sz w:val="28"/>
                <w:szCs w:val="28"/>
              </w:rPr>
            </w:pPr>
          </w:p>
        </w:tc>
        <w:tc>
          <w:tcPr>
            <w:tcW w:w="543" w:type="dxa"/>
            <w:tcBorders>
              <w:right w:val="single" w:color="auto" w:sz="6" w:space="0"/>
            </w:tcBorders>
          </w:tcPr>
          <w:p>
            <w:pPr>
              <w:tabs>
                <w:tab w:val="center" w:pos="562"/>
              </w:tabs>
              <w:spacing w:line="420" w:lineRule="exact"/>
              <w:jc w:val="center"/>
              <w:rPr>
                <w:rFonts w:eastAsia="仿宋_GB2312"/>
                <w:sz w:val="28"/>
                <w:szCs w:val="28"/>
              </w:rPr>
            </w:pPr>
          </w:p>
        </w:tc>
      </w:tr>
      <w:tr>
        <w:tblPrEx>
          <w:tblCellMar>
            <w:top w:w="0" w:type="dxa"/>
            <w:left w:w="28" w:type="dxa"/>
            <w:bottom w:w="0" w:type="dxa"/>
            <w:right w:w="28" w:type="dxa"/>
          </w:tblCellMar>
        </w:tblPrEx>
        <w:trPr>
          <w:trHeight w:val="57" w:hRule="atLeast"/>
        </w:trPr>
        <w:tc>
          <w:tcPr>
            <w:tcW w:w="314" w:type="dxa"/>
            <w:tcBorders>
              <w:left w:val="single" w:color="auto" w:sz="6" w:space="0"/>
            </w:tcBorders>
          </w:tcPr>
          <w:p>
            <w:pPr>
              <w:tabs>
                <w:tab w:val="center" w:pos="562"/>
              </w:tabs>
              <w:spacing w:line="420" w:lineRule="exact"/>
              <w:jc w:val="center"/>
              <w:rPr>
                <w:rFonts w:eastAsia="仿宋_GB2312"/>
                <w:sz w:val="28"/>
                <w:szCs w:val="28"/>
              </w:rPr>
            </w:pPr>
          </w:p>
        </w:tc>
        <w:tc>
          <w:tcPr>
            <w:tcW w:w="2236" w:type="dxa"/>
            <w:tcBorders>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11900</w:t>
            </w:r>
          </w:p>
        </w:tc>
        <w:tc>
          <w:tcPr>
            <w:tcW w:w="2242"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39100</w:t>
            </w:r>
          </w:p>
        </w:tc>
        <w:tc>
          <w:tcPr>
            <w:tcW w:w="247" w:type="dxa"/>
            <w:tcBorders>
              <w:right w:val="single" w:color="auto" w:sz="4" w:space="0"/>
            </w:tcBorders>
          </w:tcPr>
          <w:p>
            <w:pPr>
              <w:tabs>
                <w:tab w:val="center" w:pos="562"/>
              </w:tabs>
              <w:spacing w:line="420" w:lineRule="exact"/>
              <w:jc w:val="center"/>
              <w:rPr>
                <w:rFonts w:eastAsia="仿宋_GB2312"/>
                <w:sz w:val="28"/>
                <w:szCs w:val="28"/>
              </w:rPr>
            </w:pPr>
          </w:p>
        </w:tc>
        <w:tc>
          <w:tcPr>
            <w:tcW w:w="247" w:type="dxa"/>
            <w:tcBorders>
              <w:left w:val="single" w:color="auto" w:sz="4" w:space="0"/>
            </w:tcBorders>
          </w:tcPr>
          <w:p>
            <w:pPr>
              <w:tabs>
                <w:tab w:val="center" w:pos="562"/>
              </w:tabs>
              <w:spacing w:line="420" w:lineRule="exact"/>
              <w:jc w:val="center"/>
              <w:rPr>
                <w:rFonts w:eastAsia="仿宋_GB2312"/>
                <w:sz w:val="28"/>
                <w:szCs w:val="28"/>
              </w:rPr>
            </w:pPr>
          </w:p>
        </w:tc>
        <w:tc>
          <w:tcPr>
            <w:tcW w:w="2278" w:type="dxa"/>
            <w:tcBorders>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12200</w:t>
            </w:r>
          </w:p>
        </w:tc>
        <w:tc>
          <w:tcPr>
            <w:tcW w:w="2101"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40100</w:t>
            </w:r>
          </w:p>
        </w:tc>
        <w:tc>
          <w:tcPr>
            <w:tcW w:w="543" w:type="dxa"/>
            <w:tcBorders>
              <w:right w:val="single" w:color="auto" w:sz="6" w:space="0"/>
            </w:tcBorders>
          </w:tcPr>
          <w:p>
            <w:pPr>
              <w:tabs>
                <w:tab w:val="center" w:pos="562"/>
              </w:tabs>
              <w:spacing w:line="420" w:lineRule="exact"/>
              <w:jc w:val="center"/>
              <w:rPr>
                <w:rFonts w:eastAsia="仿宋_GB2312"/>
                <w:sz w:val="28"/>
                <w:szCs w:val="28"/>
              </w:rPr>
            </w:pPr>
          </w:p>
        </w:tc>
      </w:tr>
      <w:tr>
        <w:tblPrEx>
          <w:tblCellMar>
            <w:top w:w="0" w:type="dxa"/>
            <w:left w:w="28" w:type="dxa"/>
            <w:bottom w:w="0" w:type="dxa"/>
            <w:right w:w="28" w:type="dxa"/>
          </w:tblCellMar>
        </w:tblPrEx>
        <w:trPr>
          <w:trHeight w:val="57" w:hRule="atLeast"/>
        </w:trPr>
        <w:tc>
          <w:tcPr>
            <w:tcW w:w="314" w:type="dxa"/>
            <w:tcBorders>
              <w:left w:val="single" w:color="auto" w:sz="6" w:space="0"/>
            </w:tcBorders>
          </w:tcPr>
          <w:p>
            <w:pPr>
              <w:tabs>
                <w:tab w:val="center" w:pos="562"/>
              </w:tabs>
              <w:spacing w:line="420" w:lineRule="exact"/>
              <w:jc w:val="center"/>
              <w:rPr>
                <w:rFonts w:eastAsia="仿宋_GB2312"/>
                <w:sz w:val="28"/>
                <w:szCs w:val="28"/>
              </w:rPr>
            </w:pPr>
          </w:p>
        </w:tc>
        <w:tc>
          <w:tcPr>
            <w:tcW w:w="2236" w:type="dxa"/>
            <w:tcBorders>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11300</w:t>
            </w:r>
          </w:p>
        </w:tc>
        <w:tc>
          <w:tcPr>
            <w:tcW w:w="2242"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37100</w:t>
            </w:r>
          </w:p>
        </w:tc>
        <w:tc>
          <w:tcPr>
            <w:tcW w:w="247" w:type="dxa"/>
            <w:tcBorders>
              <w:right w:val="single" w:color="auto" w:sz="4" w:space="0"/>
            </w:tcBorders>
          </w:tcPr>
          <w:p>
            <w:pPr>
              <w:tabs>
                <w:tab w:val="center" w:pos="562"/>
              </w:tabs>
              <w:spacing w:line="420" w:lineRule="exact"/>
              <w:jc w:val="center"/>
              <w:rPr>
                <w:rFonts w:eastAsia="仿宋_GB2312"/>
                <w:sz w:val="28"/>
                <w:szCs w:val="28"/>
              </w:rPr>
            </w:pPr>
          </w:p>
        </w:tc>
        <w:tc>
          <w:tcPr>
            <w:tcW w:w="247" w:type="dxa"/>
            <w:tcBorders>
              <w:left w:val="single" w:color="auto" w:sz="4" w:space="0"/>
            </w:tcBorders>
          </w:tcPr>
          <w:p>
            <w:pPr>
              <w:tabs>
                <w:tab w:val="center" w:pos="562"/>
              </w:tabs>
              <w:spacing w:line="420" w:lineRule="exact"/>
              <w:jc w:val="center"/>
              <w:rPr>
                <w:rFonts w:eastAsia="仿宋_GB2312"/>
                <w:sz w:val="28"/>
                <w:szCs w:val="28"/>
              </w:rPr>
            </w:pPr>
          </w:p>
        </w:tc>
        <w:tc>
          <w:tcPr>
            <w:tcW w:w="2278" w:type="dxa"/>
            <w:tcBorders>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11600</w:t>
            </w:r>
          </w:p>
        </w:tc>
        <w:tc>
          <w:tcPr>
            <w:tcW w:w="2101"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38100</w:t>
            </w:r>
          </w:p>
        </w:tc>
        <w:tc>
          <w:tcPr>
            <w:tcW w:w="543" w:type="dxa"/>
            <w:tcBorders>
              <w:right w:val="single" w:color="auto" w:sz="6" w:space="0"/>
            </w:tcBorders>
          </w:tcPr>
          <w:p>
            <w:pPr>
              <w:tabs>
                <w:tab w:val="center" w:pos="562"/>
              </w:tabs>
              <w:spacing w:line="420" w:lineRule="exact"/>
              <w:jc w:val="center"/>
              <w:rPr>
                <w:rFonts w:eastAsia="仿宋_GB2312"/>
                <w:sz w:val="28"/>
                <w:szCs w:val="28"/>
              </w:rPr>
            </w:pPr>
          </w:p>
        </w:tc>
      </w:tr>
      <w:tr>
        <w:tblPrEx>
          <w:tblCellMar>
            <w:top w:w="0" w:type="dxa"/>
            <w:left w:w="28" w:type="dxa"/>
            <w:bottom w:w="0" w:type="dxa"/>
            <w:right w:w="28" w:type="dxa"/>
          </w:tblCellMar>
        </w:tblPrEx>
        <w:trPr>
          <w:trHeight w:val="57" w:hRule="atLeast"/>
        </w:trPr>
        <w:tc>
          <w:tcPr>
            <w:tcW w:w="314" w:type="dxa"/>
            <w:tcBorders>
              <w:left w:val="single" w:color="auto" w:sz="6" w:space="0"/>
            </w:tcBorders>
          </w:tcPr>
          <w:p>
            <w:pPr>
              <w:tabs>
                <w:tab w:val="center" w:pos="562"/>
              </w:tabs>
              <w:spacing w:line="420" w:lineRule="exact"/>
              <w:jc w:val="center"/>
              <w:rPr>
                <w:rFonts w:eastAsia="仿宋_GB2312"/>
                <w:sz w:val="28"/>
                <w:szCs w:val="28"/>
              </w:rPr>
            </w:pPr>
          </w:p>
        </w:tc>
        <w:tc>
          <w:tcPr>
            <w:tcW w:w="2236" w:type="dxa"/>
            <w:tcBorders>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10700</w:t>
            </w:r>
          </w:p>
        </w:tc>
        <w:tc>
          <w:tcPr>
            <w:tcW w:w="2242"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35100</w:t>
            </w:r>
          </w:p>
        </w:tc>
        <w:tc>
          <w:tcPr>
            <w:tcW w:w="247" w:type="dxa"/>
            <w:tcBorders>
              <w:right w:val="single" w:color="auto" w:sz="4" w:space="0"/>
            </w:tcBorders>
          </w:tcPr>
          <w:p>
            <w:pPr>
              <w:tabs>
                <w:tab w:val="center" w:pos="562"/>
              </w:tabs>
              <w:spacing w:line="420" w:lineRule="exact"/>
              <w:jc w:val="center"/>
              <w:rPr>
                <w:rFonts w:eastAsia="仿宋_GB2312"/>
                <w:sz w:val="28"/>
                <w:szCs w:val="28"/>
              </w:rPr>
            </w:pPr>
          </w:p>
        </w:tc>
        <w:tc>
          <w:tcPr>
            <w:tcW w:w="247" w:type="dxa"/>
            <w:tcBorders>
              <w:left w:val="single" w:color="auto" w:sz="4" w:space="0"/>
            </w:tcBorders>
          </w:tcPr>
          <w:p>
            <w:pPr>
              <w:tabs>
                <w:tab w:val="center" w:pos="562"/>
              </w:tabs>
              <w:spacing w:line="420" w:lineRule="exact"/>
              <w:jc w:val="center"/>
              <w:rPr>
                <w:rFonts w:eastAsia="仿宋_GB2312"/>
                <w:sz w:val="28"/>
                <w:szCs w:val="28"/>
              </w:rPr>
            </w:pPr>
          </w:p>
        </w:tc>
        <w:tc>
          <w:tcPr>
            <w:tcW w:w="2278" w:type="dxa"/>
            <w:tcBorders>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11000</w:t>
            </w:r>
          </w:p>
        </w:tc>
        <w:tc>
          <w:tcPr>
            <w:tcW w:w="2101"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36100</w:t>
            </w:r>
          </w:p>
        </w:tc>
        <w:tc>
          <w:tcPr>
            <w:tcW w:w="543" w:type="dxa"/>
            <w:tcBorders>
              <w:right w:val="single" w:color="auto" w:sz="6" w:space="0"/>
            </w:tcBorders>
          </w:tcPr>
          <w:p>
            <w:pPr>
              <w:tabs>
                <w:tab w:val="center" w:pos="562"/>
              </w:tabs>
              <w:spacing w:line="420" w:lineRule="exact"/>
              <w:jc w:val="center"/>
              <w:rPr>
                <w:rFonts w:eastAsia="仿宋_GB2312"/>
                <w:sz w:val="28"/>
                <w:szCs w:val="28"/>
              </w:rPr>
            </w:pPr>
          </w:p>
        </w:tc>
      </w:tr>
      <w:tr>
        <w:tblPrEx>
          <w:tblCellMar>
            <w:top w:w="0" w:type="dxa"/>
            <w:left w:w="28" w:type="dxa"/>
            <w:bottom w:w="0" w:type="dxa"/>
            <w:right w:w="28" w:type="dxa"/>
          </w:tblCellMar>
        </w:tblPrEx>
        <w:trPr>
          <w:trHeight w:val="57" w:hRule="atLeast"/>
        </w:trPr>
        <w:tc>
          <w:tcPr>
            <w:tcW w:w="314" w:type="dxa"/>
            <w:tcBorders>
              <w:left w:val="single" w:color="auto" w:sz="6" w:space="0"/>
            </w:tcBorders>
          </w:tcPr>
          <w:p>
            <w:pPr>
              <w:tabs>
                <w:tab w:val="center" w:pos="562"/>
              </w:tabs>
              <w:spacing w:line="420" w:lineRule="exact"/>
              <w:jc w:val="center"/>
              <w:rPr>
                <w:rFonts w:eastAsia="仿宋_GB2312"/>
                <w:sz w:val="28"/>
                <w:szCs w:val="28"/>
              </w:rPr>
            </w:pPr>
          </w:p>
        </w:tc>
        <w:tc>
          <w:tcPr>
            <w:tcW w:w="2236" w:type="dxa"/>
            <w:tcBorders>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10100</w:t>
            </w:r>
          </w:p>
        </w:tc>
        <w:tc>
          <w:tcPr>
            <w:tcW w:w="2242"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33100</w:t>
            </w:r>
          </w:p>
        </w:tc>
        <w:tc>
          <w:tcPr>
            <w:tcW w:w="247" w:type="dxa"/>
            <w:tcBorders>
              <w:right w:val="single" w:color="auto" w:sz="4" w:space="0"/>
            </w:tcBorders>
          </w:tcPr>
          <w:p>
            <w:pPr>
              <w:tabs>
                <w:tab w:val="center" w:pos="562"/>
              </w:tabs>
              <w:spacing w:line="420" w:lineRule="exact"/>
              <w:jc w:val="center"/>
              <w:rPr>
                <w:rFonts w:eastAsia="仿宋_GB2312"/>
                <w:sz w:val="28"/>
                <w:szCs w:val="28"/>
              </w:rPr>
            </w:pPr>
          </w:p>
        </w:tc>
        <w:tc>
          <w:tcPr>
            <w:tcW w:w="247" w:type="dxa"/>
            <w:tcBorders>
              <w:left w:val="single" w:color="auto" w:sz="4" w:space="0"/>
            </w:tcBorders>
          </w:tcPr>
          <w:p>
            <w:pPr>
              <w:tabs>
                <w:tab w:val="center" w:pos="562"/>
              </w:tabs>
              <w:spacing w:line="420" w:lineRule="exact"/>
              <w:jc w:val="center"/>
              <w:rPr>
                <w:rFonts w:eastAsia="仿宋_GB2312"/>
                <w:sz w:val="28"/>
                <w:szCs w:val="28"/>
              </w:rPr>
            </w:pPr>
          </w:p>
        </w:tc>
        <w:tc>
          <w:tcPr>
            <w:tcW w:w="2278" w:type="dxa"/>
            <w:tcBorders>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10400</w:t>
            </w:r>
          </w:p>
        </w:tc>
        <w:tc>
          <w:tcPr>
            <w:tcW w:w="2101"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34100</w:t>
            </w:r>
          </w:p>
        </w:tc>
        <w:tc>
          <w:tcPr>
            <w:tcW w:w="543" w:type="dxa"/>
            <w:tcBorders>
              <w:right w:val="single" w:color="auto" w:sz="6" w:space="0"/>
            </w:tcBorders>
          </w:tcPr>
          <w:p>
            <w:pPr>
              <w:tabs>
                <w:tab w:val="center" w:pos="562"/>
              </w:tabs>
              <w:spacing w:line="420" w:lineRule="exact"/>
              <w:jc w:val="center"/>
              <w:rPr>
                <w:rFonts w:eastAsia="仿宋_GB2312"/>
                <w:sz w:val="28"/>
                <w:szCs w:val="28"/>
              </w:rPr>
            </w:pPr>
          </w:p>
        </w:tc>
      </w:tr>
      <w:tr>
        <w:tblPrEx>
          <w:tblCellMar>
            <w:top w:w="0" w:type="dxa"/>
            <w:left w:w="28" w:type="dxa"/>
            <w:bottom w:w="0" w:type="dxa"/>
            <w:right w:w="28" w:type="dxa"/>
          </w:tblCellMar>
        </w:tblPrEx>
        <w:trPr>
          <w:trHeight w:val="57" w:hRule="atLeast"/>
        </w:trPr>
        <w:tc>
          <w:tcPr>
            <w:tcW w:w="314" w:type="dxa"/>
            <w:tcBorders>
              <w:left w:val="single" w:color="auto" w:sz="6" w:space="0"/>
            </w:tcBorders>
          </w:tcPr>
          <w:p>
            <w:pPr>
              <w:tabs>
                <w:tab w:val="center" w:pos="562"/>
              </w:tabs>
              <w:spacing w:line="420" w:lineRule="exact"/>
              <w:jc w:val="center"/>
              <w:rPr>
                <w:rFonts w:eastAsia="仿宋_GB2312"/>
                <w:sz w:val="28"/>
                <w:szCs w:val="28"/>
              </w:rPr>
            </w:pPr>
          </w:p>
        </w:tc>
        <w:tc>
          <w:tcPr>
            <w:tcW w:w="2236" w:type="dxa"/>
            <w:tcBorders>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9500</w:t>
            </w:r>
          </w:p>
        </w:tc>
        <w:tc>
          <w:tcPr>
            <w:tcW w:w="2242"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31100</w:t>
            </w:r>
          </w:p>
        </w:tc>
        <w:tc>
          <w:tcPr>
            <w:tcW w:w="247" w:type="dxa"/>
            <w:tcBorders>
              <w:right w:val="single" w:color="auto" w:sz="4" w:space="0"/>
            </w:tcBorders>
          </w:tcPr>
          <w:p>
            <w:pPr>
              <w:tabs>
                <w:tab w:val="center" w:pos="562"/>
              </w:tabs>
              <w:spacing w:line="420" w:lineRule="exact"/>
              <w:jc w:val="center"/>
              <w:rPr>
                <w:rFonts w:eastAsia="仿宋_GB2312"/>
                <w:sz w:val="28"/>
                <w:szCs w:val="28"/>
              </w:rPr>
            </w:pPr>
          </w:p>
        </w:tc>
        <w:tc>
          <w:tcPr>
            <w:tcW w:w="247" w:type="dxa"/>
            <w:tcBorders>
              <w:left w:val="single" w:color="auto" w:sz="4" w:space="0"/>
            </w:tcBorders>
          </w:tcPr>
          <w:p>
            <w:pPr>
              <w:tabs>
                <w:tab w:val="center" w:pos="562"/>
              </w:tabs>
              <w:spacing w:line="420" w:lineRule="exact"/>
              <w:jc w:val="center"/>
              <w:rPr>
                <w:rFonts w:eastAsia="仿宋_GB2312"/>
                <w:sz w:val="28"/>
                <w:szCs w:val="28"/>
              </w:rPr>
            </w:pPr>
          </w:p>
        </w:tc>
        <w:tc>
          <w:tcPr>
            <w:tcW w:w="2278" w:type="dxa"/>
            <w:tcBorders>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9800</w:t>
            </w:r>
          </w:p>
        </w:tc>
        <w:tc>
          <w:tcPr>
            <w:tcW w:w="2101"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32100</w:t>
            </w:r>
          </w:p>
        </w:tc>
        <w:tc>
          <w:tcPr>
            <w:tcW w:w="543" w:type="dxa"/>
            <w:tcBorders>
              <w:right w:val="single" w:color="auto" w:sz="6" w:space="0"/>
            </w:tcBorders>
          </w:tcPr>
          <w:p>
            <w:pPr>
              <w:tabs>
                <w:tab w:val="center" w:pos="562"/>
              </w:tabs>
              <w:spacing w:line="420" w:lineRule="exact"/>
              <w:jc w:val="center"/>
              <w:rPr>
                <w:rFonts w:eastAsia="仿宋_GB2312"/>
                <w:sz w:val="28"/>
                <w:szCs w:val="28"/>
              </w:rPr>
            </w:pPr>
          </w:p>
        </w:tc>
      </w:tr>
      <w:tr>
        <w:tblPrEx>
          <w:tblCellMar>
            <w:top w:w="0" w:type="dxa"/>
            <w:left w:w="28" w:type="dxa"/>
            <w:bottom w:w="0" w:type="dxa"/>
            <w:right w:w="28" w:type="dxa"/>
          </w:tblCellMar>
        </w:tblPrEx>
        <w:trPr>
          <w:trHeight w:val="57" w:hRule="atLeast"/>
        </w:trPr>
        <w:tc>
          <w:tcPr>
            <w:tcW w:w="314" w:type="dxa"/>
            <w:tcBorders>
              <w:left w:val="single" w:color="auto" w:sz="6" w:space="0"/>
            </w:tcBorders>
          </w:tcPr>
          <w:p>
            <w:pPr>
              <w:tabs>
                <w:tab w:val="center" w:pos="562"/>
              </w:tabs>
              <w:spacing w:line="420" w:lineRule="exact"/>
              <w:jc w:val="center"/>
              <w:rPr>
                <w:rFonts w:eastAsia="仿宋_GB2312"/>
                <w:sz w:val="28"/>
                <w:szCs w:val="28"/>
              </w:rPr>
            </w:pPr>
          </w:p>
        </w:tc>
        <w:tc>
          <w:tcPr>
            <w:tcW w:w="2236" w:type="dxa"/>
            <w:tcBorders>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8900</w:t>
            </w:r>
          </w:p>
        </w:tc>
        <w:tc>
          <w:tcPr>
            <w:tcW w:w="2242"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29100</w:t>
            </w:r>
          </w:p>
        </w:tc>
        <w:tc>
          <w:tcPr>
            <w:tcW w:w="247" w:type="dxa"/>
            <w:tcBorders>
              <w:right w:val="single" w:color="auto" w:sz="4" w:space="0"/>
            </w:tcBorders>
          </w:tcPr>
          <w:p>
            <w:pPr>
              <w:tabs>
                <w:tab w:val="center" w:pos="562"/>
              </w:tabs>
              <w:spacing w:line="420" w:lineRule="exact"/>
              <w:jc w:val="center"/>
              <w:rPr>
                <w:rFonts w:eastAsia="仿宋_GB2312"/>
                <w:sz w:val="28"/>
                <w:szCs w:val="28"/>
              </w:rPr>
            </w:pPr>
          </w:p>
        </w:tc>
        <w:tc>
          <w:tcPr>
            <w:tcW w:w="247" w:type="dxa"/>
            <w:tcBorders>
              <w:left w:val="single" w:color="auto" w:sz="4" w:space="0"/>
            </w:tcBorders>
          </w:tcPr>
          <w:p>
            <w:pPr>
              <w:tabs>
                <w:tab w:val="center" w:pos="562"/>
              </w:tabs>
              <w:spacing w:line="420" w:lineRule="exact"/>
              <w:jc w:val="center"/>
              <w:rPr>
                <w:rFonts w:eastAsia="仿宋_GB2312"/>
                <w:sz w:val="28"/>
                <w:szCs w:val="28"/>
              </w:rPr>
            </w:pPr>
          </w:p>
        </w:tc>
        <w:tc>
          <w:tcPr>
            <w:tcW w:w="2278" w:type="dxa"/>
            <w:tcBorders>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9200</w:t>
            </w:r>
          </w:p>
        </w:tc>
        <w:tc>
          <w:tcPr>
            <w:tcW w:w="2101"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30100</w:t>
            </w:r>
          </w:p>
        </w:tc>
        <w:tc>
          <w:tcPr>
            <w:tcW w:w="543" w:type="dxa"/>
            <w:tcBorders>
              <w:right w:val="single" w:color="auto" w:sz="6" w:space="0"/>
            </w:tcBorders>
          </w:tcPr>
          <w:p>
            <w:pPr>
              <w:tabs>
                <w:tab w:val="center" w:pos="562"/>
              </w:tabs>
              <w:spacing w:line="420" w:lineRule="exact"/>
              <w:jc w:val="center"/>
              <w:rPr>
                <w:rFonts w:eastAsia="仿宋_GB2312"/>
                <w:sz w:val="28"/>
                <w:szCs w:val="28"/>
              </w:rPr>
            </w:pPr>
          </w:p>
        </w:tc>
      </w:tr>
      <w:tr>
        <w:tblPrEx>
          <w:tblCellMar>
            <w:top w:w="0" w:type="dxa"/>
            <w:left w:w="28" w:type="dxa"/>
            <w:bottom w:w="0" w:type="dxa"/>
            <w:right w:w="28" w:type="dxa"/>
          </w:tblCellMar>
        </w:tblPrEx>
        <w:trPr>
          <w:trHeight w:val="57" w:hRule="atLeast"/>
        </w:trPr>
        <w:tc>
          <w:tcPr>
            <w:tcW w:w="314" w:type="dxa"/>
            <w:tcBorders>
              <w:left w:val="single" w:color="auto" w:sz="6" w:space="0"/>
            </w:tcBorders>
          </w:tcPr>
          <w:p>
            <w:pPr>
              <w:tabs>
                <w:tab w:val="center" w:pos="562"/>
              </w:tabs>
              <w:spacing w:line="420" w:lineRule="exact"/>
              <w:jc w:val="center"/>
              <w:rPr>
                <w:rFonts w:eastAsia="仿宋_GB2312"/>
                <w:sz w:val="28"/>
                <w:szCs w:val="28"/>
              </w:rPr>
            </w:pPr>
          </w:p>
        </w:tc>
        <w:tc>
          <w:tcPr>
            <w:tcW w:w="2236" w:type="dxa"/>
            <w:tcBorders>
              <w:right w:val="single" w:color="auto" w:sz="6" w:space="0"/>
            </w:tcBorders>
          </w:tcPr>
          <w:p>
            <w:pPr>
              <w:tabs>
                <w:tab w:val="center" w:pos="562"/>
              </w:tabs>
              <w:spacing w:line="420" w:lineRule="exact"/>
              <w:jc w:val="center"/>
              <w:rPr>
                <w:rFonts w:eastAsia="仿宋_GB2312"/>
                <w:sz w:val="28"/>
                <w:szCs w:val="28"/>
              </w:rPr>
            </w:pPr>
          </w:p>
        </w:tc>
        <w:tc>
          <w:tcPr>
            <w:tcW w:w="2242" w:type="dxa"/>
            <w:tcBorders>
              <w:left w:val="single" w:color="auto" w:sz="6" w:space="0"/>
            </w:tcBorders>
            <w:vAlign w:val="center"/>
          </w:tcPr>
          <w:p>
            <w:pPr>
              <w:tabs>
                <w:tab w:val="center" w:pos="562"/>
              </w:tabs>
              <w:spacing w:line="420" w:lineRule="exact"/>
              <w:jc w:val="center"/>
              <w:rPr>
                <w:rFonts w:eastAsia="仿宋_GB2312"/>
                <w:sz w:val="28"/>
                <w:szCs w:val="28"/>
              </w:rPr>
            </w:pPr>
          </w:p>
        </w:tc>
        <w:tc>
          <w:tcPr>
            <w:tcW w:w="247" w:type="dxa"/>
            <w:tcBorders>
              <w:right w:val="single" w:color="auto" w:sz="4" w:space="0"/>
            </w:tcBorders>
          </w:tcPr>
          <w:p>
            <w:pPr>
              <w:tabs>
                <w:tab w:val="center" w:pos="562"/>
              </w:tabs>
              <w:spacing w:line="420" w:lineRule="exact"/>
              <w:jc w:val="center"/>
              <w:rPr>
                <w:rFonts w:eastAsia="仿宋_GB2312"/>
                <w:sz w:val="28"/>
                <w:szCs w:val="28"/>
              </w:rPr>
            </w:pPr>
          </w:p>
        </w:tc>
        <w:tc>
          <w:tcPr>
            <w:tcW w:w="247" w:type="dxa"/>
            <w:tcBorders>
              <w:left w:val="single" w:color="auto" w:sz="4" w:space="0"/>
            </w:tcBorders>
          </w:tcPr>
          <w:p>
            <w:pPr>
              <w:tabs>
                <w:tab w:val="center" w:pos="562"/>
              </w:tabs>
              <w:spacing w:line="420" w:lineRule="exact"/>
              <w:jc w:val="center"/>
              <w:rPr>
                <w:rFonts w:eastAsia="仿宋_GB2312"/>
                <w:sz w:val="28"/>
                <w:szCs w:val="28"/>
              </w:rPr>
            </w:pPr>
          </w:p>
        </w:tc>
        <w:tc>
          <w:tcPr>
            <w:tcW w:w="2278" w:type="dxa"/>
            <w:tcBorders>
              <w:right w:val="single" w:color="auto" w:sz="6" w:space="0"/>
            </w:tcBorders>
          </w:tcPr>
          <w:p>
            <w:pPr>
              <w:tabs>
                <w:tab w:val="center" w:pos="562"/>
              </w:tabs>
              <w:spacing w:line="420" w:lineRule="exact"/>
              <w:jc w:val="center"/>
              <w:rPr>
                <w:rFonts w:eastAsia="仿宋_GB2312"/>
                <w:sz w:val="28"/>
                <w:szCs w:val="28"/>
              </w:rPr>
            </w:pPr>
          </w:p>
        </w:tc>
        <w:tc>
          <w:tcPr>
            <w:tcW w:w="2101" w:type="dxa"/>
            <w:tcBorders>
              <w:left w:val="single" w:color="auto" w:sz="6" w:space="0"/>
            </w:tcBorders>
            <w:vAlign w:val="center"/>
          </w:tcPr>
          <w:p>
            <w:pPr>
              <w:tabs>
                <w:tab w:val="center" w:pos="562"/>
              </w:tabs>
              <w:spacing w:line="420" w:lineRule="exact"/>
              <w:jc w:val="center"/>
              <w:rPr>
                <w:rFonts w:eastAsia="仿宋_GB2312"/>
                <w:sz w:val="28"/>
                <w:szCs w:val="28"/>
              </w:rPr>
            </w:pPr>
          </w:p>
        </w:tc>
        <w:tc>
          <w:tcPr>
            <w:tcW w:w="543" w:type="dxa"/>
            <w:tcBorders>
              <w:right w:val="single" w:color="auto" w:sz="6" w:space="0"/>
            </w:tcBorders>
          </w:tcPr>
          <w:p>
            <w:pPr>
              <w:tabs>
                <w:tab w:val="center" w:pos="562"/>
              </w:tabs>
              <w:spacing w:line="420" w:lineRule="exact"/>
              <w:jc w:val="center"/>
              <w:rPr>
                <w:rFonts w:eastAsia="仿宋_GB2312"/>
                <w:sz w:val="28"/>
                <w:szCs w:val="28"/>
              </w:rPr>
            </w:pPr>
          </w:p>
        </w:tc>
      </w:tr>
      <w:tr>
        <w:tblPrEx>
          <w:tblCellMar>
            <w:top w:w="0" w:type="dxa"/>
            <w:left w:w="28" w:type="dxa"/>
            <w:bottom w:w="0" w:type="dxa"/>
            <w:right w:w="28" w:type="dxa"/>
          </w:tblCellMar>
        </w:tblPrEx>
        <w:trPr>
          <w:trHeight w:val="57" w:hRule="atLeast"/>
        </w:trPr>
        <w:tc>
          <w:tcPr>
            <w:tcW w:w="314" w:type="dxa"/>
            <w:tcBorders>
              <w:left w:val="single" w:color="auto" w:sz="6" w:space="0"/>
            </w:tcBorders>
          </w:tcPr>
          <w:p>
            <w:pPr>
              <w:tabs>
                <w:tab w:val="center" w:pos="562"/>
              </w:tabs>
              <w:spacing w:line="420" w:lineRule="exact"/>
              <w:jc w:val="center"/>
              <w:rPr>
                <w:rFonts w:eastAsia="仿宋_GB2312"/>
                <w:sz w:val="28"/>
                <w:szCs w:val="28"/>
              </w:rPr>
            </w:pPr>
          </w:p>
        </w:tc>
        <w:tc>
          <w:tcPr>
            <w:tcW w:w="2236" w:type="dxa"/>
            <w:tcBorders>
              <w:right w:val="single" w:color="auto" w:sz="6" w:space="0"/>
            </w:tcBorders>
          </w:tcPr>
          <w:p>
            <w:pPr>
              <w:tabs>
                <w:tab w:val="center" w:pos="562"/>
                <w:tab w:val="left" w:pos="1087"/>
              </w:tabs>
              <w:spacing w:line="420" w:lineRule="exact"/>
              <w:jc w:val="center"/>
              <w:rPr>
                <w:rFonts w:eastAsia="仿宋_GB2312"/>
                <w:sz w:val="28"/>
                <w:szCs w:val="28"/>
              </w:rPr>
            </w:pPr>
            <w:r>
              <w:rPr>
                <w:rFonts w:eastAsia="仿宋_GB2312"/>
                <w:sz w:val="28"/>
                <w:szCs w:val="28"/>
              </w:rPr>
              <w:t>8100</w:t>
            </w:r>
          </w:p>
        </w:tc>
        <w:tc>
          <w:tcPr>
            <w:tcW w:w="2242"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26600</w:t>
            </w:r>
          </w:p>
        </w:tc>
        <w:tc>
          <w:tcPr>
            <w:tcW w:w="247" w:type="dxa"/>
            <w:tcBorders>
              <w:right w:val="single" w:color="auto" w:sz="4" w:space="0"/>
            </w:tcBorders>
          </w:tcPr>
          <w:p>
            <w:pPr>
              <w:tabs>
                <w:tab w:val="center" w:pos="562"/>
              </w:tabs>
              <w:spacing w:line="420" w:lineRule="exact"/>
              <w:jc w:val="center"/>
              <w:rPr>
                <w:rFonts w:eastAsia="仿宋_GB2312"/>
                <w:sz w:val="28"/>
                <w:szCs w:val="28"/>
              </w:rPr>
            </w:pPr>
          </w:p>
        </w:tc>
        <w:tc>
          <w:tcPr>
            <w:tcW w:w="247" w:type="dxa"/>
            <w:tcBorders>
              <w:left w:val="single" w:color="auto" w:sz="4" w:space="0"/>
            </w:tcBorders>
          </w:tcPr>
          <w:p>
            <w:pPr>
              <w:tabs>
                <w:tab w:val="center" w:pos="562"/>
              </w:tabs>
              <w:spacing w:line="420" w:lineRule="exact"/>
              <w:jc w:val="center"/>
              <w:rPr>
                <w:rFonts w:eastAsia="仿宋_GB2312"/>
                <w:sz w:val="28"/>
                <w:szCs w:val="28"/>
              </w:rPr>
            </w:pPr>
          </w:p>
        </w:tc>
        <w:tc>
          <w:tcPr>
            <w:tcW w:w="2278" w:type="dxa"/>
            <w:tcBorders>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8400</w:t>
            </w:r>
          </w:p>
        </w:tc>
        <w:tc>
          <w:tcPr>
            <w:tcW w:w="2101"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27600</w:t>
            </w:r>
          </w:p>
        </w:tc>
        <w:tc>
          <w:tcPr>
            <w:tcW w:w="543" w:type="dxa"/>
            <w:tcBorders>
              <w:right w:val="single" w:color="auto" w:sz="6" w:space="0"/>
            </w:tcBorders>
          </w:tcPr>
          <w:p>
            <w:pPr>
              <w:tabs>
                <w:tab w:val="center" w:pos="562"/>
              </w:tabs>
              <w:spacing w:line="420" w:lineRule="exact"/>
              <w:jc w:val="center"/>
              <w:rPr>
                <w:rFonts w:eastAsia="仿宋_GB2312"/>
                <w:sz w:val="28"/>
                <w:szCs w:val="28"/>
              </w:rPr>
            </w:pPr>
          </w:p>
        </w:tc>
      </w:tr>
      <w:tr>
        <w:tblPrEx>
          <w:tblCellMar>
            <w:top w:w="0" w:type="dxa"/>
            <w:left w:w="28" w:type="dxa"/>
            <w:bottom w:w="0" w:type="dxa"/>
            <w:right w:w="28" w:type="dxa"/>
          </w:tblCellMar>
        </w:tblPrEx>
        <w:trPr>
          <w:trHeight w:val="57" w:hRule="atLeast"/>
        </w:trPr>
        <w:tc>
          <w:tcPr>
            <w:tcW w:w="314" w:type="dxa"/>
            <w:tcBorders>
              <w:left w:val="single" w:color="auto" w:sz="6" w:space="0"/>
            </w:tcBorders>
          </w:tcPr>
          <w:p>
            <w:pPr>
              <w:tabs>
                <w:tab w:val="center" w:pos="562"/>
              </w:tabs>
              <w:spacing w:line="420" w:lineRule="exact"/>
              <w:jc w:val="center"/>
              <w:rPr>
                <w:rFonts w:eastAsia="仿宋_GB2312"/>
                <w:sz w:val="28"/>
                <w:szCs w:val="28"/>
              </w:rPr>
            </w:pPr>
          </w:p>
        </w:tc>
        <w:tc>
          <w:tcPr>
            <w:tcW w:w="2236" w:type="dxa"/>
            <w:tcBorders>
              <w:right w:val="single" w:color="auto" w:sz="6" w:space="0"/>
            </w:tcBorders>
          </w:tcPr>
          <w:p>
            <w:pPr>
              <w:tabs>
                <w:tab w:val="center" w:pos="562"/>
                <w:tab w:val="left" w:pos="1087"/>
              </w:tabs>
              <w:spacing w:line="420" w:lineRule="exact"/>
              <w:jc w:val="center"/>
              <w:rPr>
                <w:rFonts w:eastAsia="仿宋_GB2312"/>
                <w:sz w:val="28"/>
                <w:szCs w:val="28"/>
              </w:rPr>
            </w:pPr>
            <w:r>
              <w:rPr>
                <w:rFonts w:eastAsia="仿宋_GB2312"/>
                <w:sz w:val="28"/>
                <w:szCs w:val="28"/>
              </w:rPr>
              <w:t>7500</w:t>
            </w:r>
          </w:p>
        </w:tc>
        <w:tc>
          <w:tcPr>
            <w:tcW w:w="2242"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24600</w:t>
            </w:r>
          </w:p>
        </w:tc>
        <w:tc>
          <w:tcPr>
            <w:tcW w:w="247" w:type="dxa"/>
            <w:tcBorders>
              <w:right w:val="single" w:color="auto" w:sz="4" w:space="0"/>
            </w:tcBorders>
          </w:tcPr>
          <w:p>
            <w:pPr>
              <w:tabs>
                <w:tab w:val="center" w:pos="562"/>
              </w:tabs>
              <w:spacing w:line="420" w:lineRule="exact"/>
              <w:jc w:val="center"/>
              <w:rPr>
                <w:rFonts w:eastAsia="仿宋_GB2312"/>
                <w:sz w:val="28"/>
                <w:szCs w:val="28"/>
              </w:rPr>
            </w:pPr>
          </w:p>
        </w:tc>
        <w:tc>
          <w:tcPr>
            <w:tcW w:w="247" w:type="dxa"/>
            <w:tcBorders>
              <w:left w:val="single" w:color="auto" w:sz="4" w:space="0"/>
            </w:tcBorders>
          </w:tcPr>
          <w:p>
            <w:pPr>
              <w:tabs>
                <w:tab w:val="center" w:pos="562"/>
              </w:tabs>
              <w:spacing w:line="420" w:lineRule="exact"/>
              <w:jc w:val="center"/>
              <w:rPr>
                <w:rFonts w:eastAsia="仿宋_GB2312"/>
                <w:sz w:val="28"/>
                <w:szCs w:val="28"/>
              </w:rPr>
            </w:pPr>
          </w:p>
        </w:tc>
        <w:tc>
          <w:tcPr>
            <w:tcW w:w="2278" w:type="dxa"/>
            <w:tcBorders>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7800</w:t>
            </w:r>
          </w:p>
        </w:tc>
        <w:tc>
          <w:tcPr>
            <w:tcW w:w="2101"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25600</w:t>
            </w:r>
          </w:p>
        </w:tc>
        <w:tc>
          <w:tcPr>
            <w:tcW w:w="543" w:type="dxa"/>
            <w:tcBorders>
              <w:right w:val="single" w:color="auto" w:sz="6" w:space="0"/>
            </w:tcBorders>
          </w:tcPr>
          <w:p>
            <w:pPr>
              <w:tabs>
                <w:tab w:val="center" w:pos="562"/>
              </w:tabs>
              <w:spacing w:line="420" w:lineRule="exact"/>
              <w:jc w:val="center"/>
              <w:rPr>
                <w:rFonts w:eastAsia="仿宋_GB2312"/>
                <w:sz w:val="28"/>
                <w:szCs w:val="28"/>
              </w:rPr>
            </w:pPr>
          </w:p>
        </w:tc>
      </w:tr>
      <w:tr>
        <w:tblPrEx>
          <w:tblCellMar>
            <w:top w:w="0" w:type="dxa"/>
            <w:left w:w="28" w:type="dxa"/>
            <w:bottom w:w="0" w:type="dxa"/>
            <w:right w:w="28" w:type="dxa"/>
          </w:tblCellMar>
        </w:tblPrEx>
        <w:trPr>
          <w:trHeight w:val="57" w:hRule="atLeast"/>
        </w:trPr>
        <w:tc>
          <w:tcPr>
            <w:tcW w:w="314" w:type="dxa"/>
            <w:tcBorders>
              <w:left w:val="single" w:color="auto" w:sz="6" w:space="0"/>
            </w:tcBorders>
          </w:tcPr>
          <w:p>
            <w:pPr>
              <w:tabs>
                <w:tab w:val="center" w:pos="562"/>
              </w:tabs>
              <w:spacing w:line="420" w:lineRule="exact"/>
              <w:jc w:val="center"/>
              <w:rPr>
                <w:rFonts w:eastAsia="仿宋_GB2312"/>
                <w:sz w:val="28"/>
                <w:szCs w:val="28"/>
              </w:rPr>
            </w:pPr>
          </w:p>
        </w:tc>
        <w:tc>
          <w:tcPr>
            <w:tcW w:w="2236" w:type="dxa"/>
            <w:tcBorders>
              <w:right w:val="single" w:color="auto" w:sz="6" w:space="0"/>
            </w:tcBorders>
          </w:tcPr>
          <w:p>
            <w:pPr>
              <w:tabs>
                <w:tab w:val="center" w:pos="562"/>
                <w:tab w:val="left" w:pos="1087"/>
              </w:tabs>
              <w:spacing w:line="420" w:lineRule="exact"/>
              <w:jc w:val="center"/>
              <w:rPr>
                <w:rFonts w:eastAsia="仿宋_GB2312"/>
                <w:sz w:val="28"/>
                <w:szCs w:val="28"/>
              </w:rPr>
            </w:pPr>
            <w:r>
              <w:rPr>
                <w:rFonts w:eastAsia="仿宋_GB2312"/>
                <w:sz w:val="28"/>
                <w:szCs w:val="28"/>
              </w:rPr>
              <w:t>6900</w:t>
            </w:r>
          </w:p>
        </w:tc>
        <w:tc>
          <w:tcPr>
            <w:tcW w:w="2242"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22600</w:t>
            </w:r>
          </w:p>
        </w:tc>
        <w:tc>
          <w:tcPr>
            <w:tcW w:w="247" w:type="dxa"/>
            <w:tcBorders>
              <w:right w:val="single" w:color="auto" w:sz="4" w:space="0"/>
            </w:tcBorders>
          </w:tcPr>
          <w:p>
            <w:pPr>
              <w:tabs>
                <w:tab w:val="center" w:pos="562"/>
              </w:tabs>
              <w:spacing w:line="420" w:lineRule="exact"/>
              <w:jc w:val="center"/>
              <w:rPr>
                <w:rFonts w:eastAsia="仿宋_GB2312"/>
                <w:sz w:val="28"/>
                <w:szCs w:val="28"/>
              </w:rPr>
            </w:pPr>
          </w:p>
        </w:tc>
        <w:tc>
          <w:tcPr>
            <w:tcW w:w="247" w:type="dxa"/>
            <w:tcBorders>
              <w:left w:val="single" w:color="auto" w:sz="4" w:space="0"/>
            </w:tcBorders>
          </w:tcPr>
          <w:p>
            <w:pPr>
              <w:tabs>
                <w:tab w:val="center" w:pos="562"/>
              </w:tabs>
              <w:spacing w:line="420" w:lineRule="exact"/>
              <w:jc w:val="center"/>
              <w:rPr>
                <w:rFonts w:eastAsia="仿宋_GB2312"/>
                <w:sz w:val="28"/>
                <w:szCs w:val="28"/>
              </w:rPr>
            </w:pPr>
          </w:p>
        </w:tc>
        <w:tc>
          <w:tcPr>
            <w:tcW w:w="2278" w:type="dxa"/>
            <w:tcBorders>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7200</w:t>
            </w:r>
          </w:p>
        </w:tc>
        <w:tc>
          <w:tcPr>
            <w:tcW w:w="2101"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23600</w:t>
            </w:r>
          </w:p>
        </w:tc>
        <w:tc>
          <w:tcPr>
            <w:tcW w:w="543" w:type="dxa"/>
            <w:tcBorders>
              <w:right w:val="single" w:color="auto" w:sz="6" w:space="0"/>
            </w:tcBorders>
          </w:tcPr>
          <w:p>
            <w:pPr>
              <w:tabs>
                <w:tab w:val="center" w:pos="562"/>
              </w:tabs>
              <w:spacing w:line="420" w:lineRule="exact"/>
              <w:jc w:val="center"/>
              <w:rPr>
                <w:rFonts w:eastAsia="仿宋_GB2312"/>
                <w:sz w:val="28"/>
                <w:szCs w:val="28"/>
              </w:rPr>
            </w:pPr>
          </w:p>
        </w:tc>
      </w:tr>
      <w:tr>
        <w:tblPrEx>
          <w:tblCellMar>
            <w:top w:w="0" w:type="dxa"/>
            <w:left w:w="28" w:type="dxa"/>
            <w:bottom w:w="0" w:type="dxa"/>
            <w:right w:w="28" w:type="dxa"/>
          </w:tblCellMar>
        </w:tblPrEx>
        <w:trPr>
          <w:trHeight w:val="57" w:hRule="atLeast"/>
        </w:trPr>
        <w:tc>
          <w:tcPr>
            <w:tcW w:w="314" w:type="dxa"/>
            <w:tcBorders>
              <w:left w:val="single" w:color="auto" w:sz="6" w:space="0"/>
            </w:tcBorders>
          </w:tcPr>
          <w:p>
            <w:pPr>
              <w:tabs>
                <w:tab w:val="center" w:pos="562"/>
              </w:tabs>
              <w:spacing w:line="420" w:lineRule="exact"/>
              <w:jc w:val="center"/>
              <w:rPr>
                <w:rFonts w:eastAsia="仿宋_GB2312"/>
                <w:sz w:val="28"/>
                <w:szCs w:val="28"/>
              </w:rPr>
            </w:pPr>
          </w:p>
        </w:tc>
        <w:tc>
          <w:tcPr>
            <w:tcW w:w="2236" w:type="dxa"/>
            <w:tcBorders>
              <w:right w:val="single" w:color="auto" w:sz="6" w:space="0"/>
            </w:tcBorders>
          </w:tcPr>
          <w:p>
            <w:pPr>
              <w:tabs>
                <w:tab w:val="center" w:pos="562"/>
                <w:tab w:val="left" w:pos="1087"/>
              </w:tabs>
              <w:spacing w:line="420" w:lineRule="exact"/>
              <w:jc w:val="center"/>
              <w:rPr>
                <w:rFonts w:eastAsia="仿宋_GB2312"/>
                <w:sz w:val="28"/>
                <w:szCs w:val="28"/>
              </w:rPr>
            </w:pPr>
            <w:r>
              <w:rPr>
                <w:rFonts w:eastAsia="仿宋_GB2312"/>
                <w:sz w:val="28"/>
                <w:szCs w:val="28"/>
              </w:rPr>
              <w:t>6300</w:t>
            </w:r>
          </w:p>
        </w:tc>
        <w:tc>
          <w:tcPr>
            <w:tcW w:w="2242"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20700</w:t>
            </w:r>
          </w:p>
        </w:tc>
        <w:tc>
          <w:tcPr>
            <w:tcW w:w="247" w:type="dxa"/>
            <w:tcBorders>
              <w:right w:val="single" w:color="auto" w:sz="4" w:space="0"/>
            </w:tcBorders>
          </w:tcPr>
          <w:p>
            <w:pPr>
              <w:tabs>
                <w:tab w:val="center" w:pos="562"/>
              </w:tabs>
              <w:spacing w:line="420" w:lineRule="exact"/>
              <w:jc w:val="center"/>
              <w:rPr>
                <w:rFonts w:eastAsia="仿宋_GB2312"/>
                <w:sz w:val="28"/>
                <w:szCs w:val="28"/>
              </w:rPr>
            </w:pPr>
          </w:p>
        </w:tc>
        <w:tc>
          <w:tcPr>
            <w:tcW w:w="247" w:type="dxa"/>
            <w:tcBorders>
              <w:left w:val="single" w:color="auto" w:sz="4" w:space="0"/>
            </w:tcBorders>
          </w:tcPr>
          <w:p>
            <w:pPr>
              <w:tabs>
                <w:tab w:val="center" w:pos="562"/>
              </w:tabs>
              <w:spacing w:line="420" w:lineRule="exact"/>
              <w:jc w:val="center"/>
              <w:rPr>
                <w:rFonts w:eastAsia="仿宋_GB2312"/>
                <w:sz w:val="28"/>
                <w:szCs w:val="28"/>
              </w:rPr>
            </w:pPr>
          </w:p>
        </w:tc>
        <w:tc>
          <w:tcPr>
            <w:tcW w:w="2278" w:type="dxa"/>
            <w:tcBorders>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6600</w:t>
            </w:r>
          </w:p>
        </w:tc>
        <w:tc>
          <w:tcPr>
            <w:tcW w:w="2101"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21700</w:t>
            </w:r>
          </w:p>
        </w:tc>
        <w:tc>
          <w:tcPr>
            <w:tcW w:w="543" w:type="dxa"/>
            <w:tcBorders>
              <w:right w:val="single" w:color="auto" w:sz="6" w:space="0"/>
            </w:tcBorders>
          </w:tcPr>
          <w:p>
            <w:pPr>
              <w:tabs>
                <w:tab w:val="center" w:pos="562"/>
              </w:tabs>
              <w:spacing w:line="420" w:lineRule="exact"/>
              <w:jc w:val="center"/>
              <w:rPr>
                <w:rFonts w:eastAsia="仿宋_GB2312"/>
                <w:sz w:val="28"/>
                <w:szCs w:val="28"/>
              </w:rPr>
            </w:pPr>
          </w:p>
        </w:tc>
      </w:tr>
      <w:tr>
        <w:tblPrEx>
          <w:tblCellMar>
            <w:top w:w="0" w:type="dxa"/>
            <w:left w:w="28" w:type="dxa"/>
            <w:bottom w:w="0" w:type="dxa"/>
            <w:right w:w="28" w:type="dxa"/>
          </w:tblCellMar>
        </w:tblPrEx>
        <w:trPr>
          <w:trHeight w:val="57" w:hRule="atLeast"/>
        </w:trPr>
        <w:tc>
          <w:tcPr>
            <w:tcW w:w="314" w:type="dxa"/>
            <w:tcBorders>
              <w:left w:val="single" w:color="auto" w:sz="6" w:space="0"/>
            </w:tcBorders>
          </w:tcPr>
          <w:p>
            <w:pPr>
              <w:tabs>
                <w:tab w:val="center" w:pos="562"/>
              </w:tabs>
              <w:spacing w:line="420" w:lineRule="exact"/>
              <w:jc w:val="center"/>
              <w:rPr>
                <w:rFonts w:eastAsia="仿宋_GB2312"/>
                <w:sz w:val="28"/>
                <w:szCs w:val="28"/>
              </w:rPr>
            </w:pPr>
          </w:p>
        </w:tc>
        <w:tc>
          <w:tcPr>
            <w:tcW w:w="2236" w:type="dxa"/>
            <w:tcBorders>
              <w:right w:val="single" w:color="auto" w:sz="6" w:space="0"/>
            </w:tcBorders>
          </w:tcPr>
          <w:p>
            <w:pPr>
              <w:tabs>
                <w:tab w:val="center" w:pos="562"/>
                <w:tab w:val="left" w:pos="1087"/>
              </w:tabs>
              <w:spacing w:line="420" w:lineRule="exact"/>
              <w:jc w:val="center"/>
              <w:rPr>
                <w:rFonts w:eastAsia="仿宋_GB2312"/>
                <w:sz w:val="28"/>
                <w:szCs w:val="28"/>
              </w:rPr>
            </w:pPr>
            <w:r>
              <w:rPr>
                <w:rFonts w:eastAsia="仿宋_GB2312"/>
                <w:sz w:val="28"/>
                <w:szCs w:val="28"/>
              </w:rPr>
              <w:t>5700</w:t>
            </w:r>
          </w:p>
        </w:tc>
        <w:tc>
          <w:tcPr>
            <w:tcW w:w="2242"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18700</w:t>
            </w:r>
          </w:p>
        </w:tc>
        <w:tc>
          <w:tcPr>
            <w:tcW w:w="247" w:type="dxa"/>
            <w:tcBorders>
              <w:right w:val="single" w:color="auto" w:sz="4" w:space="0"/>
            </w:tcBorders>
          </w:tcPr>
          <w:p>
            <w:pPr>
              <w:tabs>
                <w:tab w:val="center" w:pos="562"/>
              </w:tabs>
              <w:spacing w:line="420" w:lineRule="exact"/>
              <w:jc w:val="center"/>
              <w:rPr>
                <w:rFonts w:eastAsia="仿宋_GB2312"/>
                <w:sz w:val="28"/>
                <w:szCs w:val="28"/>
              </w:rPr>
            </w:pPr>
          </w:p>
        </w:tc>
        <w:tc>
          <w:tcPr>
            <w:tcW w:w="247" w:type="dxa"/>
            <w:tcBorders>
              <w:left w:val="single" w:color="auto" w:sz="4" w:space="0"/>
            </w:tcBorders>
          </w:tcPr>
          <w:p>
            <w:pPr>
              <w:tabs>
                <w:tab w:val="center" w:pos="562"/>
              </w:tabs>
              <w:spacing w:line="420" w:lineRule="exact"/>
              <w:jc w:val="center"/>
              <w:rPr>
                <w:rFonts w:eastAsia="仿宋_GB2312"/>
                <w:sz w:val="28"/>
                <w:szCs w:val="28"/>
              </w:rPr>
            </w:pPr>
          </w:p>
        </w:tc>
        <w:tc>
          <w:tcPr>
            <w:tcW w:w="2278" w:type="dxa"/>
            <w:tcBorders>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6000</w:t>
            </w:r>
          </w:p>
        </w:tc>
        <w:tc>
          <w:tcPr>
            <w:tcW w:w="2101"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19700</w:t>
            </w:r>
          </w:p>
        </w:tc>
        <w:tc>
          <w:tcPr>
            <w:tcW w:w="543" w:type="dxa"/>
            <w:tcBorders>
              <w:right w:val="single" w:color="auto" w:sz="6" w:space="0"/>
            </w:tcBorders>
          </w:tcPr>
          <w:p>
            <w:pPr>
              <w:tabs>
                <w:tab w:val="center" w:pos="562"/>
              </w:tabs>
              <w:spacing w:line="420" w:lineRule="exact"/>
              <w:jc w:val="center"/>
              <w:rPr>
                <w:rFonts w:eastAsia="仿宋_GB2312"/>
                <w:sz w:val="28"/>
                <w:szCs w:val="28"/>
              </w:rPr>
            </w:pPr>
          </w:p>
        </w:tc>
      </w:tr>
      <w:tr>
        <w:tblPrEx>
          <w:tblCellMar>
            <w:top w:w="0" w:type="dxa"/>
            <w:left w:w="28" w:type="dxa"/>
            <w:bottom w:w="0" w:type="dxa"/>
            <w:right w:w="28" w:type="dxa"/>
          </w:tblCellMar>
        </w:tblPrEx>
        <w:trPr>
          <w:trHeight w:val="57" w:hRule="atLeast"/>
        </w:trPr>
        <w:tc>
          <w:tcPr>
            <w:tcW w:w="314" w:type="dxa"/>
            <w:tcBorders>
              <w:left w:val="single" w:color="auto" w:sz="6" w:space="0"/>
            </w:tcBorders>
          </w:tcPr>
          <w:p>
            <w:pPr>
              <w:tabs>
                <w:tab w:val="center" w:pos="562"/>
              </w:tabs>
              <w:spacing w:line="420" w:lineRule="exact"/>
              <w:jc w:val="center"/>
              <w:rPr>
                <w:rFonts w:eastAsia="仿宋_GB2312"/>
                <w:sz w:val="28"/>
                <w:szCs w:val="28"/>
              </w:rPr>
            </w:pPr>
          </w:p>
        </w:tc>
        <w:tc>
          <w:tcPr>
            <w:tcW w:w="2236" w:type="dxa"/>
            <w:tcBorders>
              <w:right w:val="single" w:color="auto" w:sz="6" w:space="0"/>
            </w:tcBorders>
          </w:tcPr>
          <w:p>
            <w:pPr>
              <w:tabs>
                <w:tab w:val="center" w:pos="562"/>
                <w:tab w:val="left" w:pos="1087"/>
              </w:tabs>
              <w:spacing w:line="420" w:lineRule="exact"/>
              <w:jc w:val="center"/>
              <w:rPr>
                <w:rFonts w:eastAsia="仿宋_GB2312"/>
                <w:sz w:val="28"/>
                <w:szCs w:val="28"/>
              </w:rPr>
            </w:pPr>
            <w:r>
              <w:rPr>
                <w:rFonts w:eastAsia="仿宋_GB2312"/>
                <w:sz w:val="28"/>
                <w:szCs w:val="28"/>
              </w:rPr>
              <w:t>5100</w:t>
            </w:r>
          </w:p>
        </w:tc>
        <w:tc>
          <w:tcPr>
            <w:tcW w:w="2242"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16700</w:t>
            </w:r>
          </w:p>
        </w:tc>
        <w:tc>
          <w:tcPr>
            <w:tcW w:w="247" w:type="dxa"/>
            <w:tcBorders>
              <w:right w:val="single" w:color="auto" w:sz="4" w:space="0"/>
            </w:tcBorders>
          </w:tcPr>
          <w:p>
            <w:pPr>
              <w:tabs>
                <w:tab w:val="center" w:pos="562"/>
              </w:tabs>
              <w:spacing w:line="420" w:lineRule="exact"/>
              <w:jc w:val="center"/>
              <w:rPr>
                <w:rFonts w:eastAsia="仿宋_GB2312"/>
                <w:sz w:val="28"/>
                <w:szCs w:val="28"/>
              </w:rPr>
            </w:pPr>
          </w:p>
        </w:tc>
        <w:tc>
          <w:tcPr>
            <w:tcW w:w="247" w:type="dxa"/>
            <w:tcBorders>
              <w:left w:val="single" w:color="auto" w:sz="4" w:space="0"/>
            </w:tcBorders>
          </w:tcPr>
          <w:p>
            <w:pPr>
              <w:tabs>
                <w:tab w:val="center" w:pos="562"/>
              </w:tabs>
              <w:spacing w:line="420" w:lineRule="exact"/>
              <w:jc w:val="center"/>
              <w:rPr>
                <w:rFonts w:eastAsia="仿宋_GB2312"/>
                <w:sz w:val="28"/>
                <w:szCs w:val="28"/>
              </w:rPr>
            </w:pPr>
          </w:p>
        </w:tc>
        <w:tc>
          <w:tcPr>
            <w:tcW w:w="2278" w:type="dxa"/>
            <w:tcBorders>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5400</w:t>
            </w:r>
          </w:p>
        </w:tc>
        <w:tc>
          <w:tcPr>
            <w:tcW w:w="2101"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17700</w:t>
            </w:r>
          </w:p>
        </w:tc>
        <w:tc>
          <w:tcPr>
            <w:tcW w:w="543" w:type="dxa"/>
            <w:tcBorders>
              <w:right w:val="single" w:color="auto" w:sz="6" w:space="0"/>
            </w:tcBorders>
          </w:tcPr>
          <w:p>
            <w:pPr>
              <w:tabs>
                <w:tab w:val="center" w:pos="562"/>
              </w:tabs>
              <w:spacing w:line="420" w:lineRule="exact"/>
              <w:jc w:val="center"/>
              <w:rPr>
                <w:rFonts w:eastAsia="仿宋_GB2312"/>
                <w:sz w:val="28"/>
                <w:szCs w:val="28"/>
              </w:rPr>
            </w:pPr>
          </w:p>
        </w:tc>
      </w:tr>
      <w:tr>
        <w:tblPrEx>
          <w:tblCellMar>
            <w:top w:w="0" w:type="dxa"/>
            <w:left w:w="28" w:type="dxa"/>
            <w:bottom w:w="0" w:type="dxa"/>
            <w:right w:w="28" w:type="dxa"/>
          </w:tblCellMar>
        </w:tblPrEx>
        <w:trPr>
          <w:trHeight w:val="57" w:hRule="atLeast"/>
        </w:trPr>
        <w:tc>
          <w:tcPr>
            <w:tcW w:w="314" w:type="dxa"/>
            <w:tcBorders>
              <w:left w:val="single" w:color="auto" w:sz="6" w:space="0"/>
            </w:tcBorders>
          </w:tcPr>
          <w:p>
            <w:pPr>
              <w:tabs>
                <w:tab w:val="center" w:pos="562"/>
              </w:tabs>
              <w:spacing w:line="420" w:lineRule="exact"/>
              <w:jc w:val="center"/>
              <w:rPr>
                <w:rFonts w:eastAsia="仿宋_GB2312"/>
                <w:sz w:val="28"/>
                <w:szCs w:val="28"/>
              </w:rPr>
            </w:pPr>
          </w:p>
        </w:tc>
        <w:tc>
          <w:tcPr>
            <w:tcW w:w="2236" w:type="dxa"/>
            <w:tcBorders>
              <w:right w:val="single" w:color="auto" w:sz="6" w:space="0"/>
            </w:tcBorders>
          </w:tcPr>
          <w:p>
            <w:pPr>
              <w:tabs>
                <w:tab w:val="center" w:pos="562"/>
                <w:tab w:val="left" w:pos="1087"/>
              </w:tabs>
              <w:spacing w:line="420" w:lineRule="exact"/>
              <w:jc w:val="center"/>
              <w:rPr>
                <w:rFonts w:eastAsia="仿宋_GB2312"/>
                <w:sz w:val="28"/>
                <w:szCs w:val="28"/>
              </w:rPr>
            </w:pPr>
            <w:r>
              <w:rPr>
                <w:rFonts w:eastAsia="仿宋_GB2312"/>
                <w:sz w:val="28"/>
                <w:szCs w:val="28"/>
              </w:rPr>
              <w:t>4500</w:t>
            </w:r>
          </w:p>
        </w:tc>
        <w:tc>
          <w:tcPr>
            <w:tcW w:w="2242"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14800</w:t>
            </w:r>
          </w:p>
        </w:tc>
        <w:tc>
          <w:tcPr>
            <w:tcW w:w="247" w:type="dxa"/>
            <w:tcBorders>
              <w:right w:val="single" w:color="auto" w:sz="4" w:space="0"/>
            </w:tcBorders>
          </w:tcPr>
          <w:p>
            <w:pPr>
              <w:tabs>
                <w:tab w:val="center" w:pos="562"/>
              </w:tabs>
              <w:spacing w:line="420" w:lineRule="exact"/>
              <w:jc w:val="center"/>
              <w:rPr>
                <w:rFonts w:eastAsia="仿宋_GB2312"/>
                <w:sz w:val="28"/>
                <w:szCs w:val="28"/>
              </w:rPr>
            </w:pPr>
          </w:p>
        </w:tc>
        <w:tc>
          <w:tcPr>
            <w:tcW w:w="247" w:type="dxa"/>
            <w:tcBorders>
              <w:left w:val="single" w:color="auto" w:sz="4" w:space="0"/>
            </w:tcBorders>
          </w:tcPr>
          <w:p>
            <w:pPr>
              <w:tabs>
                <w:tab w:val="center" w:pos="562"/>
              </w:tabs>
              <w:spacing w:line="420" w:lineRule="exact"/>
              <w:jc w:val="center"/>
              <w:rPr>
                <w:rFonts w:eastAsia="仿宋_GB2312"/>
                <w:sz w:val="28"/>
                <w:szCs w:val="28"/>
              </w:rPr>
            </w:pPr>
          </w:p>
        </w:tc>
        <w:tc>
          <w:tcPr>
            <w:tcW w:w="2278" w:type="dxa"/>
            <w:tcBorders>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4800</w:t>
            </w:r>
          </w:p>
        </w:tc>
        <w:tc>
          <w:tcPr>
            <w:tcW w:w="2101"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15700</w:t>
            </w:r>
          </w:p>
        </w:tc>
        <w:tc>
          <w:tcPr>
            <w:tcW w:w="543" w:type="dxa"/>
            <w:tcBorders>
              <w:right w:val="single" w:color="auto" w:sz="6" w:space="0"/>
            </w:tcBorders>
          </w:tcPr>
          <w:p>
            <w:pPr>
              <w:tabs>
                <w:tab w:val="center" w:pos="562"/>
              </w:tabs>
              <w:spacing w:line="420" w:lineRule="exact"/>
              <w:jc w:val="center"/>
              <w:rPr>
                <w:rFonts w:eastAsia="仿宋_GB2312"/>
                <w:sz w:val="28"/>
                <w:szCs w:val="28"/>
              </w:rPr>
            </w:pPr>
          </w:p>
        </w:tc>
      </w:tr>
      <w:tr>
        <w:tblPrEx>
          <w:tblCellMar>
            <w:top w:w="0" w:type="dxa"/>
            <w:left w:w="28" w:type="dxa"/>
            <w:bottom w:w="0" w:type="dxa"/>
            <w:right w:w="28" w:type="dxa"/>
          </w:tblCellMar>
        </w:tblPrEx>
        <w:trPr>
          <w:trHeight w:val="57" w:hRule="atLeast"/>
        </w:trPr>
        <w:tc>
          <w:tcPr>
            <w:tcW w:w="314" w:type="dxa"/>
            <w:tcBorders>
              <w:left w:val="single" w:color="auto" w:sz="6" w:space="0"/>
            </w:tcBorders>
          </w:tcPr>
          <w:p>
            <w:pPr>
              <w:tabs>
                <w:tab w:val="center" w:pos="562"/>
              </w:tabs>
              <w:spacing w:line="420" w:lineRule="exact"/>
              <w:jc w:val="center"/>
              <w:rPr>
                <w:rFonts w:eastAsia="仿宋_GB2312"/>
                <w:sz w:val="28"/>
                <w:szCs w:val="28"/>
              </w:rPr>
            </w:pPr>
          </w:p>
        </w:tc>
        <w:tc>
          <w:tcPr>
            <w:tcW w:w="2236" w:type="dxa"/>
            <w:tcBorders>
              <w:right w:val="single" w:color="auto" w:sz="6" w:space="0"/>
            </w:tcBorders>
          </w:tcPr>
          <w:p>
            <w:pPr>
              <w:tabs>
                <w:tab w:val="center" w:pos="562"/>
                <w:tab w:val="left" w:pos="1087"/>
              </w:tabs>
              <w:spacing w:line="420" w:lineRule="exact"/>
              <w:jc w:val="center"/>
              <w:rPr>
                <w:rFonts w:eastAsia="仿宋_GB2312"/>
                <w:sz w:val="28"/>
                <w:szCs w:val="28"/>
              </w:rPr>
            </w:pPr>
            <w:r>
              <w:rPr>
                <w:rFonts w:eastAsia="仿宋_GB2312"/>
                <w:sz w:val="28"/>
                <w:szCs w:val="28"/>
              </w:rPr>
              <w:t>3900</w:t>
            </w:r>
          </w:p>
        </w:tc>
        <w:tc>
          <w:tcPr>
            <w:tcW w:w="2242"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12800</w:t>
            </w:r>
          </w:p>
        </w:tc>
        <w:tc>
          <w:tcPr>
            <w:tcW w:w="247" w:type="dxa"/>
            <w:tcBorders>
              <w:right w:val="single" w:color="auto" w:sz="4" w:space="0"/>
            </w:tcBorders>
          </w:tcPr>
          <w:p>
            <w:pPr>
              <w:tabs>
                <w:tab w:val="center" w:pos="562"/>
              </w:tabs>
              <w:spacing w:line="420" w:lineRule="exact"/>
              <w:jc w:val="center"/>
              <w:rPr>
                <w:rFonts w:eastAsia="仿宋_GB2312"/>
                <w:sz w:val="28"/>
                <w:szCs w:val="28"/>
              </w:rPr>
            </w:pPr>
          </w:p>
        </w:tc>
        <w:tc>
          <w:tcPr>
            <w:tcW w:w="247" w:type="dxa"/>
            <w:tcBorders>
              <w:left w:val="single" w:color="auto" w:sz="4" w:space="0"/>
            </w:tcBorders>
          </w:tcPr>
          <w:p>
            <w:pPr>
              <w:tabs>
                <w:tab w:val="center" w:pos="562"/>
              </w:tabs>
              <w:spacing w:line="420" w:lineRule="exact"/>
              <w:jc w:val="center"/>
              <w:rPr>
                <w:rFonts w:eastAsia="仿宋_GB2312"/>
                <w:sz w:val="28"/>
                <w:szCs w:val="28"/>
              </w:rPr>
            </w:pPr>
          </w:p>
        </w:tc>
        <w:tc>
          <w:tcPr>
            <w:tcW w:w="2278" w:type="dxa"/>
            <w:tcBorders>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4200</w:t>
            </w:r>
          </w:p>
        </w:tc>
        <w:tc>
          <w:tcPr>
            <w:tcW w:w="2101"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13800</w:t>
            </w:r>
          </w:p>
        </w:tc>
        <w:tc>
          <w:tcPr>
            <w:tcW w:w="543" w:type="dxa"/>
            <w:tcBorders>
              <w:right w:val="single" w:color="auto" w:sz="6" w:space="0"/>
            </w:tcBorders>
          </w:tcPr>
          <w:p>
            <w:pPr>
              <w:tabs>
                <w:tab w:val="center" w:pos="562"/>
              </w:tabs>
              <w:spacing w:line="420" w:lineRule="exact"/>
              <w:jc w:val="center"/>
              <w:rPr>
                <w:rFonts w:eastAsia="仿宋_GB2312"/>
                <w:sz w:val="28"/>
                <w:szCs w:val="28"/>
              </w:rPr>
            </w:pPr>
          </w:p>
        </w:tc>
      </w:tr>
      <w:tr>
        <w:tblPrEx>
          <w:tblCellMar>
            <w:top w:w="0" w:type="dxa"/>
            <w:left w:w="28" w:type="dxa"/>
            <w:bottom w:w="0" w:type="dxa"/>
            <w:right w:w="28" w:type="dxa"/>
          </w:tblCellMar>
        </w:tblPrEx>
        <w:trPr>
          <w:trHeight w:val="57" w:hRule="atLeast"/>
        </w:trPr>
        <w:tc>
          <w:tcPr>
            <w:tcW w:w="314" w:type="dxa"/>
            <w:tcBorders>
              <w:left w:val="single" w:color="auto" w:sz="6" w:space="0"/>
            </w:tcBorders>
          </w:tcPr>
          <w:p>
            <w:pPr>
              <w:tabs>
                <w:tab w:val="center" w:pos="562"/>
              </w:tabs>
              <w:spacing w:line="420" w:lineRule="exact"/>
              <w:jc w:val="center"/>
              <w:rPr>
                <w:rFonts w:eastAsia="仿宋_GB2312"/>
                <w:sz w:val="28"/>
                <w:szCs w:val="28"/>
              </w:rPr>
            </w:pPr>
          </w:p>
        </w:tc>
        <w:tc>
          <w:tcPr>
            <w:tcW w:w="2236" w:type="dxa"/>
            <w:tcBorders>
              <w:right w:val="single" w:color="auto" w:sz="6" w:space="0"/>
            </w:tcBorders>
          </w:tcPr>
          <w:p>
            <w:pPr>
              <w:tabs>
                <w:tab w:val="center" w:pos="562"/>
                <w:tab w:val="left" w:pos="1087"/>
              </w:tabs>
              <w:spacing w:line="420" w:lineRule="exact"/>
              <w:jc w:val="center"/>
              <w:rPr>
                <w:rFonts w:eastAsia="仿宋_GB2312"/>
                <w:sz w:val="28"/>
                <w:szCs w:val="28"/>
              </w:rPr>
            </w:pPr>
            <w:r>
              <w:rPr>
                <w:rFonts w:eastAsia="仿宋_GB2312"/>
                <w:sz w:val="28"/>
                <w:szCs w:val="28"/>
              </w:rPr>
              <w:t>3300</w:t>
            </w:r>
          </w:p>
        </w:tc>
        <w:tc>
          <w:tcPr>
            <w:tcW w:w="2242"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10800</w:t>
            </w:r>
          </w:p>
        </w:tc>
        <w:tc>
          <w:tcPr>
            <w:tcW w:w="247" w:type="dxa"/>
            <w:tcBorders>
              <w:right w:val="single" w:color="auto" w:sz="4" w:space="0"/>
            </w:tcBorders>
          </w:tcPr>
          <w:p>
            <w:pPr>
              <w:tabs>
                <w:tab w:val="center" w:pos="562"/>
              </w:tabs>
              <w:spacing w:line="420" w:lineRule="exact"/>
              <w:jc w:val="center"/>
              <w:rPr>
                <w:rFonts w:eastAsia="仿宋_GB2312"/>
                <w:sz w:val="28"/>
                <w:szCs w:val="28"/>
              </w:rPr>
            </w:pPr>
          </w:p>
        </w:tc>
        <w:tc>
          <w:tcPr>
            <w:tcW w:w="247" w:type="dxa"/>
            <w:tcBorders>
              <w:left w:val="single" w:color="auto" w:sz="4" w:space="0"/>
            </w:tcBorders>
          </w:tcPr>
          <w:p>
            <w:pPr>
              <w:tabs>
                <w:tab w:val="center" w:pos="562"/>
              </w:tabs>
              <w:spacing w:line="420" w:lineRule="exact"/>
              <w:jc w:val="center"/>
              <w:rPr>
                <w:rFonts w:eastAsia="仿宋_GB2312"/>
                <w:sz w:val="28"/>
                <w:szCs w:val="28"/>
              </w:rPr>
            </w:pPr>
          </w:p>
        </w:tc>
        <w:tc>
          <w:tcPr>
            <w:tcW w:w="2278" w:type="dxa"/>
            <w:tcBorders>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3600</w:t>
            </w:r>
          </w:p>
        </w:tc>
        <w:tc>
          <w:tcPr>
            <w:tcW w:w="2101"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11800</w:t>
            </w:r>
          </w:p>
        </w:tc>
        <w:tc>
          <w:tcPr>
            <w:tcW w:w="543" w:type="dxa"/>
            <w:tcBorders>
              <w:right w:val="single" w:color="auto" w:sz="6" w:space="0"/>
            </w:tcBorders>
          </w:tcPr>
          <w:p>
            <w:pPr>
              <w:tabs>
                <w:tab w:val="center" w:pos="562"/>
              </w:tabs>
              <w:spacing w:line="420" w:lineRule="exact"/>
              <w:jc w:val="center"/>
              <w:rPr>
                <w:rFonts w:eastAsia="仿宋_GB2312"/>
                <w:sz w:val="28"/>
                <w:szCs w:val="28"/>
              </w:rPr>
            </w:pPr>
          </w:p>
        </w:tc>
      </w:tr>
      <w:tr>
        <w:tblPrEx>
          <w:tblCellMar>
            <w:top w:w="0" w:type="dxa"/>
            <w:left w:w="28" w:type="dxa"/>
            <w:bottom w:w="0" w:type="dxa"/>
            <w:right w:w="28" w:type="dxa"/>
          </w:tblCellMar>
        </w:tblPrEx>
        <w:trPr>
          <w:trHeight w:val="57" w:hRule="atLeast"/>
        </w:trPr>
        <w:tc>
          <w:tcPr>
            <w:tcW w:w="314" w:type="dxa"/>
            <w:tcBorders>
              <w:left w:val="single" w:color="auto" w:sz="6" w:space="0"/>
            </w:tcBorders>
          </w:tcPr>
          <w:p>
            <w:pPr>
              <w:tabs>
                <w:tab w:val="center" w:pos="562"/>
              </w:tabs>
              <w:spacing w:line="420" w:lineRule="exact"/>
              <w:jc w:val="center"/>
              <w:rPr>
                <w:rFonts w:eastAsia="仿宋_GB2312"/>
                <w:sz w:val="28"/>
                <w:szCs w:val="28"/>
              </w:rPr>
            </w:pPr>
          </w:p>
        </w:tc>
        <w:tc>
          <w:tcPr>
            <w:tcW w:w="2236" w:type="dxa"/>
            <w:tcBorders>
              <w:right w:val="single" w:color="auto" w:sz="6" w:space="0"/>
            </w:tcBorders>
          </w:tcPr>
          <w:p>
            <w:pPr>
              <w:tabs>
                <w:tab w:val="center" w:pos="562"/>
                <w:tab w:val="left" w:pos="1087"/>
              </w:tabs>
              <w:spacing w:line="420" w:lineRule="exact"/>
              <w:jc w:val="center"/>
              <w:rPr>
                <w:rFonts w:eastAsia="仿宋_GB2312"/>
                <w:sz w:val="28"/>
                <w:szCs w:val="28"/>
              </w:rPr>
            </w:pPr>
            <w:r>
              <w:rPr>
                <w:rFonts w:eastAsia="仿宋_GB2312"/>
                <w:sz w:val="28"/>
                <w:szCs w:val="28"/>
              </w:rPr>
              <w:t>2700</w:t>
            </w:r>
          </w:p>
        </w:tc>
        <w:tc>
          <w:tcPr>
            <w:tcW w:w="2242"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8900</w:t>
            </w:r>
          </w:p>
        </w:tc>
        <w:tc>
          <w:tcPr>
            <w:tcW w:w="247" w:type="dxa"/>
            <w:tcBorders>
              <w:right w:val="single" w:color="auto" w:sz="4" w:space="0"/>
            </w:tcBorders>
          </w:tcPr>
          <w:p>
            <w:pPr>
              <w:tabs>
                <w:tab w:val="center" w:pos="562"/>
              </w:tabs>
              <w:spacing w:line="420" w:lineRule="exact"/>
              <w:jc w:val="center"/>
              <w:rPr>
                <w:rFonts w:eastAsia="仿宋_GB2312"/>
                <w:sz w:val="28"/>
                <w:szCs w:val="28"/>
              </w:rPr>
            </w:pPr>
          </w:p>
        </w:tc>
        <w:tc>
          <w:tcPr>
            <w:tcW w:w="247" w:type="dxa"/>
            <w:tcBorders>
              <w:left w:val="single" w:color="auto" w:sz="4" w:space="0"/>
            </w:tcBorders>
          </w:tcPr>
          <w:p>
            <w:pPr>
              <w:tabs>
                <w:tab w:val="center" w:pos="562"/>
              </w:tabs>
              <w:spacing w:line="420" w:lineRule="exact"/>
              <w:jc w:val="center"/>
              <w:rPr>
                <w:rFonts w:eastAsia="仿宋_GB2312"/>
                <w:sz w:val="28"/>
                <w:szCs w:val="28"/>
              </w:rPr>
            </w:pPr>
          </w:p>
        </w:tc>
        <w:tc>
          <w:tcPr>
            <w:tcW w:w="2278" w:type="dxa"/>
            <w:tcBorders>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3000</w:t>
            </w:r>
          </w:p>
        </w:tc>
        <w:tc>
          <w:tcPr>
            <w:tcW w:w="2101"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9800</w:t>
            </w:r>
          </w:p>
        </w:tc>
        <w:tc>
          <w:tcPr>
            <w:tcW w:w="543" w:type="dxa"/>
            <w:tcBorders>
              <w:right w:val="single" w:color="auto" w:sz="6" w:space="0"/>
            </w:tcBorders>
          </w:tcPr>
          <w:p>
            <w:pPr>
              <w:tabs>
                <w:tab w:val="center" w:pos="562"/>
              </w:tabs>
              <w:spacing w:line="420" w:lineRule="exact"/>
              <w:jc w:val="center"/>
              <w:rPr>
                <w:rFonts w:eastAsia="仿宋_GB2312"/>
                <w:sz w:val="28"/>
                <w:szCs w:val="28"/>
              </w:rPr>
            </w:pPr>
          </w:p>
        </w:tc>
      </w:tr>
      <w:tr>
        <w:tblPrEx>
          <w:tblCellMar>
            <w:top w:w="0" w:type="dxa"/>
            <w:left w:w="28" w:type="dxa"/>
            <w:bottom w:w="0" w:type="dxa"/>
            <w:right w:w="28" w:type="dxa"/>
          </w:tblCellMar>
        </w:tblPrEx>
        <w:trPr>
          <w:trHeight w:val="57" w:hRule="atLeast"/>
        </w:trPr>
        <w:tc>
          <w:tcPr>
            <w:tcW w:w="314" w:type="dxa"/>
            <w:tcBorders>
              <w:left w:val="single" w:color="auto" w:sz="6" w:space="0"/>
            </w:tcBorders>
          </w:tcPr>
          <w:p>
            <w:pPr>
              <w:tabs>
                <w:tab w:val="center" w:pos="562"/>
              </w:tabs>
              <w:spacing w:line="420" w:lineRule="exact"/>
              <w:jc w:val="center"/>
              <w:rPr>
                <w:rFonts w:eastAsia="仿宋_GB2312"/>
                <w:sz w:val="28"/>
                <w:szCs w:val="28"/>
              </w:rPr>
            </w:pPr>
          </w:p>
        </w:tc>
        <w:tc>
          <w:tcPr>
            <w:tcW w:w="2236" w:type="dxa"/>
            <w:tcBorders>
              <w:right w:val="single" w:color="auto" w:sz="6" w:space="0"/>
            </w:tcBorders>
          </w:tcPr>
          <w:p>
            <w:pPr>
              <w:tabs>
                <w:tab w:val="center" w:pos="562"/>
                <w:tab w:val="left" w:pos="1087"/>
              </w:tabs>
              <w:spacing w:line="420" w:lineRule="exact"/>
              <w:jc w:val="center"/>
              <w:rPr>
                <w:rFonts w:eastAsia="仿宋_GB2312"/>
                <w:sz w:val="28"/>
                <w:szCs w:val="28"/>
              </w:rPr>
            </w:pPr>
            <w:r>
              <w:rPr>
                <w:rFonts w:eastAsia="仿宋_GB2312"/>
                <w:sz w:val="28"/>
                <w:szCs w:val="28"/>
              </w:rPr>
              <w:t>2100</w:t>
            </w:r>
          </w:p>
        </w:tc>
        <w:tc>
          <w:tcPr>
            <w:tcW w:w="2242"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6900</w:t>
            </w:r>
          </w:p>
        </w:tc>
        <w:tc>
          <w:tcPr>
            <w:tcW w:w="247" w:type="dxa"/>
            <w:tcBorders>
              <w:right w:val="single" w:color="auto" w:sz="4" w:space="0"/>
            </w:tcBorders>
          </w:tcPr>
          <w:p>
            <w:pPr>
              <w:tabs>
                <w:tab w:val="center" w:pos="562"/>
              </w:tabs>
              <w:spacing w:line="420" w:lineRule="exact"/>
              <w:jc w:val="center"/>
              <w:rPr>
                <w:rFonts w:eastAsia="仿宋_GB2312"/>
                <w:sz w:val="28"/>
                <w:szCs w:val="28"/>
              </w:rPr>
            </w:pPr>
          </w:p>
        </w:tc>
        <w:tc>
          <w:tcPr>
            <w:tcW w:w="247" w:type="dxa"/>
            <w:tcBorders>
              <w:left w:val="single" w:color="auto" w:sz="4" w:space="0"/>
            </w:tcBorders>
          </w:tcPr>
          <w:p>
            <w:pPr>
              <w:tabs>
                <w:tab w:val="center" w:pos="562"/>
              </w:tabs>
              <w:spacing w:line="420" w:lineRule="exact"/>
              <w:jc w:val="center"/>
              <w:rPr>
                <w:rFonts w:eastAsia="仿宋_GB2312"/>
                <w:sz w:val="28"/>
                <w:szCs w:val="28"/>
              </w:rPr>
            </w:pPr>
          </w:p>
        </w:tc>
        <w:tc>
          <w:tcPr>
            <w:tcW w:w="2278" w:type="dxa"/>
            <w:tcBorders>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2400</w:t>
            </w:r>
          </w:p>
        </w:tc>
        <w:tc>
          <w:tcPr>
            <w:tcW w:w="2101"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7900</w:t>
            </w:r>
          </w:p>
        </w:tc>
        <w:tc>
          <w:tcPr>
            <w:tcW w:w="543" w:type="dxa"/>
            <w:tcBorders>
              <w:right w:val="single" w:color="auto" w:sz="6" w:space="0"/>
            </w:tcBorders>
          </w:tcPr>
          <w:p>
            <w:pPr>
              <w:tabs>
                <w:tab w:val="center" w:pos="562"/>
              </w:tabs>
              <w:spacing w:line="420" w:lineRule="exact"/>
              <w:jc w:val="center"/>
              <w:rPr>
                <w:rFonts w:eastAsia="仿宋_GB2312"/>
                <w:sz w:val="28"/>
                <w:szCs w:val="28"/>
              </w:rPr>
            </w:pPr>
          </w:p>
        </w:tc>
      </w:tr>
      <w:tr>
        <w:tblPrEx>
          <w:tblCellMar>
            <w:top w:w="0" w:type="dxa"/>
            <w:left w:w="28" w:type="dxa"/>
            <w:bottom w:w="0" w:type="dxa"/>
            <w:right w:w="28" w:type="dxa"/>
          </w:tblCellMar>
        </w:tblPrEx>
        <w:trPr>
          <w:trHeight w:val="57" w:hRule="atLeast"/>
        </w:trPr>
        <w:tc>
          <w:tcPr>
            <w:tcW w:w="314" w:type="dxa"/>
            <w:tcBorders>
              <w:left w:val="single" w:color="auto" w:sz="6" w:space="0"/>
            </w:tcBorders>
          </w:tcPr>
          <w:p>
            <w:pPr>
              <w:tabs>
                <w:tab w:val="center" w:pos="562"/>
              </w:tabs>
              <w:spacing w:line="420" w:lineRule="exact"/>
              <w:jc w:val="center"/>
              <w:rPr>
                <w:rFonts w:eastAsia="仿宋_GB2312"/>
                <w:sz w:val="28"/>
                <w:szCs w:val="28"/>
              </w:rPr>
            </w:pPr>
          </w:p>
        </w:tc>
        <w:tc>
          <w:tcPr>
            <w:tcW w:w="2236" w:type="dxa"/>
            <w:tcBorders>
              <w:right w:val="single" w:color="auto" w:sz="6" w:space="0"/>
            </w:tcBorders>
          </w:tcPr>
          <w:p>
            <w:pPr>
              <w:tabs>
                <w:tab w:val="center" w:pos="562"/>
                <w:tab w:val="left" w:pos="1087"/>
              </w:tabs>
              <w:spacing w:line="420" w:lineRule="exact"/>
              <w:jc w:val="center"/>
              <w:rPr>
                <w:rFonts w:eastAsia="仿宋_GB2312"/>
                <w:sz w:val="28"/>
                <w:szCs w:val="28"/>
              </w:rPr>
            </w:pPr>
            <w:r>
              <w:rPr>
                <w:rFonts w:eastAsia="仿宋_GB2312"/>
                <w:sz w:val="28"/>
                <w:szCs w:val="28"/>
              </w:rPr>
              <w:t>1500</w:t>
            </w:r>
          </w:p>
        </w:tc>
        <w:tc>
          <w:tcPr>
            <w:tcW w:w="2242"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4900</w:t>
            </w:r>
          </w:p>
        </w:tc>
        <w:tc>
          <w:tcPr>
            <w:tcW w:w="247" w:type="dxa"/>
            <w:tcBorders>
              <w:right w:val="single" w:color="auto" w:sz="4" w:space="0"/>
            </w:tcBorders>
          </w:tcPr>
          <w:p>
            <w:pPr>
              <w:tabs>
                <w:tab w:val="center" w:pos="562"/>
              </w:tabs>
              <w:spacing w:line="420" w:lineRule="exact"/>
              <w:jc w:val="center"/>
              <w:rPr>
                <w:rFonts w:eastAsia="仿宋_GB2312"/>
                <w:sz w:val="28"/>
                <w:szCs w:val="28"/>
              </w:rPr>
            </w:pPr>
          </w:p>
        </w:tc>
        <w:tc>
          <w:tcPr>
            <w:tcW w:w="247" w:type="dxa"/>
            <w:tcBorders>
              <w:left w:val="single" w:color="auto" w:sz="4" w:space="0"/>
            </w:tcBorders>
          </w:tcPr>
          <w:p>
            <w:pPr>
              <w:tabs>
                <w:tab w:val="center" w:pos="562"/>
              </w:tabs>
              <w:spacing w:line="420" w:lineRule="exact"/>
              <w:jc w:val="center"/>
              <w:rPr>
                <w:rFonts w:eastAsia="仿宋_GB2312"/>
                <w:sz w:val="28"/>
                <w:szCs w:val="28"/>
              </w:rPr>
            </w:pPr>
          </w:p>
        </w:tc>
        <w:tc>
          <w:tcPr>
            <w:tcW w:w="2278" w:type="dxa"/>
            <w:tcBorders>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1800</w:t>
            </w:r>
          </w:p>
        </w:tc>
        <w:tc>
          <w:tcPr>
            <w:tcW w:w="2101"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5900</w:t>
            </w:r>
          </w:p>
        </w:tc>
        <w:tc>
          <w:tcPr>
            <w:tcW w:w="543" w:type="dxa"/>
            <w:tcBorders>
              <w:right w:val="single" w:color="auto" w:sz="6" w:space="0"/>
            </w:tcBorders>
          </w:tcPr>
          <w:p>
            <w:pPr>
              <w:tabs>
                <w:tab w:val="center" w:pos="562"/>
              </w:tabs>
              <w:spacing w:line="420" w:lineRule="exact"/>
              <w:jc w:val="center"/>
              <w:rPr>
                <w:rFonts w:eastAsia="仿宋_GB2312"/>
                <w:sz w:val="28"/>
                <w:szCs w:val="28"/>
              </w:rPr>
            </w:pPr>
          </w:p>
        </w:tc>
      </w:tr>
      <w:tr>
        <w:tblPrEx>
          <w:tblCellMar>
            <w:top w:w="0" w:type="dxa"/>
            <w:left w:w="28" w:type="dxa"/>
            <w:bottom w:w="0" w:type="dxa"/>
            <w:right w:w="28" w:type="dxa"/>
          </w:tblCellMar>
        </w:tblPrEx>
        <w:trPr>
          <w:trHeight w:val="57" w:hRule="atLeast"/>
        </w:trPr>
        <w:tc>
          <w:tcPr>
            <w:tcW w:w="314" w:type="dxa"/>
            <w:tcBorders>
              <w:left w:val="single" w:color="auto" w:sz="6" w:space="0"/>
            </w:tcBorders>
          </w:tcPr>
          <w:p>
            <w:pPr>
              <w:tabs>
                <w:tab w:val="center" w:pos="562"/>
              </w:tabs>
              <w:spacing w:line="420" w:lineRule="exact"/>
              <w:jc w:val="center"/>
              <w:rPr>
                <w:rFonts w:eastAsia="仿宋_GB2312"/>
                <w:sz w:val="28"/>
                <w:szCs w:val="28"/>
              </w:rPr>
            </w:pPr>
          </w:p>
        </w:tc>
        <w:tc>
          <w:tcPr>
            <w:tcW w:w="2236" w:type="dxa"/>
            <w:tcBorders>
              <w:right w:val="single" w:color="auto" w:sz="6" w:space="0"/>
            </w:tcBorders>
          </w:tcPr>
          <w:p>
            <w:pPr>
              <w:tabs>
                <w:tab w:val="center" w:pos="562"/>
                <w:tab w:val="left" w:pos="1087"/>
              </w:tabs>
              <w:spacing w:line="420" w:lineRule="exact"/>
              <w:jc w:val="center"/>
              <w:rPr>
                <w:rFonts w:eastAsia="仿宋_GB2312"/>
                <w:sz w:val="28"/>
                <w:szCs w:val="28"/>
              </w:rPr>
            </w:pPr>
            <w:r>
              <w:rPr>
                <w:rFonts w:eastAsia="仿宋_GB2312"/>
                <w:sz w:val="28"/>
                <w:szCs w:val="28"/>
              </w:rPr>
              <w:t>900</w:t>
            </w:r>
          </w:p>
        </w:tc>
        <w:tc>
          <w:tcPr>
            <w:tcW w:w="2242"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3000</w:t>
            </w:r>
          </w:p>
        </w:tc>
        <w:tc>
          <w:tcPr>
            <w:tcW w:w="247" w:type="dxa"/>
            <w:tcBorders>
              <w:right w:val="single" w:color="auto" w:sz="4" w:space="0"/>
            </w:tcBorders>
          </w:tcPr>
          <w:p>
            <w:pPr>
              <w:tabs>
                <w:tab w:val="center" w:pos="562"/>
              </w:tabs>
              <w:spacing w:line="420" w:lineRule="exact"/>
              <w:jc w:val="center"/>
              <w:rPr>
                <w:rFonts w:eastAsia="仿宋_GB2312"/>
                <w:sz w:val="28"/>
                <w:szCs w:val="28"/>
              </w:rPr>
            </w:pPr>
          </w:p>
        </w:tc>
        <w:tc>
          <w:tcPr>
            <w:tcW w:w="247" w:type="dxa"/>
            <w:tcBorders>
              <w:left w:val="single" w:color="auto" w:sz="4" w:space="0"/>
            </w:tcBorders>
          </w:tcPr>
          <w:p>
            <w:pPr>
              <w:tabs>
                <w:tab w:val="center" w:pos="562"/>
              </w:tabs>
              <w:spacing w:line="420" w:lineRule="exact"/>
              <w:jc w:val="center"/>
              <w:rPr>
                <w:rFonts w:eastAsia="仿宋_GB2312"/>
                <w:sz w:val="28"/>
                <w:szCs w:val="28"/>
              </w:rPr>
            </w:pPr>
          </w:p>
        </w:tc>
        <w:tc>
          <w:tcPr>
            <w:tcW w:w="2278" w:type="dxa"/>
            <w:tcBorders>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1200</w:t>
            </w:r>
          </w:p>
        </w:tc>
        <w:tc>
          <w:tcPr>
            <w:tcW w:w="2101" w:type="dxa"/>
            <w:tcBorders>
              <w:left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3900</w:t>
            </w:r>
          </w:p>
        </w:tc>
        <w:tc>
          <w:tcPr>
            <w:tcW w:w="543" w:type="dxa"/>
            <w:tcBorders>
              <w:right w:val="single" w:color="auto" w:sz="6" w:space="0"/>
            </w:tcBorders>
          </w:tcPr>
          <w:p>
            <w:pPr>
              <w:tabs>
                <w:tab w:val="center" w:pos="562"/>
              </w:tabs>
              <w:spacing w:line="420" w:lineRule="exact"/>
              <w:jc w:val="center"/>
              <w:rPr>
                <w:rFonts w:eastAsia="仿宋_GB2312"/>
                <w:sz w:val="28"/>
                <w:szCs w:val="28"/>
              </w:rPr>
            </w:pPr>
          </w:p>
        </w:tc>
      </w:tr>
      <w:tr>
        <w:tblPrEx>
          <w:tblCellMar>
            <w:top w:w="0" w:type="dxa"/>
            <w:left w:w="28" w:type="dxa"/>
            <w:bottom w:w="0" w:type="dxa"/>
            <w:right w:w="28" w:type="dxa"/>
          </w:tblCellMar>
        </w:tblPrEx>
        <w:trPr>
          <w:trHeight w:val="57" w:hRule="atLeast"/>
        </w:trPr>
        <w:tc>
          <w:tcPr>
            <w:tcW w:w="314" w:type="dxa"/>
            <w:tcBorders>
              <w:left w:val="single" w:color="auto" w:sz="6" w:space="0"/>
              <w:bottom w:val="single" w:color="auto" w:sz="6" w:space="0"/>
            </w:tcBorders>
          </w:tcPr>
          <w:p>
            <w:pPr>
              <w:tabs>
                <w:tab w:val="center" w:pos="562"/>
              </w:tabs>
              <w:spacing w:line="420" w:lineRule="exact"/>
              <w:jc w:val="center"/>
              <w:rPr>
                <w:rFonts w:eastAsia="仿宋_GB2312"/>
                <w:sz w:val="28"/>
                <w:szCs w:val="28"/>
              </w:rPr>
            </w:pPr>
          </w:p>
        </w:tc>
        <w:tc>
          <w:tcPr>
            <w:tcW w:w="2236" w:type="dxa"/>
            <w:tcBorders>
              <w:bottom w:val="single" w:color="auto" w:sz="6" w:space="0"/>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w:t>
            </w:r>
          </w:p>
        </w:tc>
        <w:tc>
          <w:tcPr>
            <w:tcW w:w="2242" w:type="dxa"/>
            <w:tcBorders>
              <w:left w:val="single" w:color="auto" w:sz="6" w:space="0"/>
              <w:bottom w:val="single" w:color="auto" w:sz="6" w:space="0"/>
            </w:tcBorders>
          </w:tcPr>
          <w:p>
            <w:pPr>
              <w:tabs>
                <w:tab w:val="center" w:pos="562"/>
                <w:tab w:val="left" w:pos="672"/>
                <w:tab w:val="center" w:pos="856"/>
              </w:tabs>
              <w:spacing w:line="420" w:lineRule="exact"/>
              <w:jc w:val="left"/>
              <w:rPr>
                <w:rFonts w:eastAsia="仿宋_GB2312"/>
                <w:sz w:val="28"/>
                <w:szCs w:val="28"/>
              </w:rPr>
            </w:pPr>
            <w:r>
              <w:rPr>
                <w:rFonts w:eastAsia="仿宋_GB2312"/>
                <w:sz w:val="28"/>
                <w:szCs w:val="28"/>
              </w:rPr>
              <w:tab/>
            </w:r>
            <w:r>
              <w:rPr>
                <w:rFonts w:eastAsia="仿宋_GB2312"/>
                <w:sz w:val="28"/>
                <w:szCs w:val="28"/>
              </w:rPr>
              <w:tab/>
            </w:r>
            <w:r>
              <w:rPr>
                <w:rFonts w:eastAsia="仿宋_GB2312"/>
                <w:sz w:val="28"/>
                <w:szCs w:val="28"/>
              </w:rPr>
              <w:t>－</w:t>
            </w:r>
          </w:p>
        </w:tc>
        <w:tc>
          <w:tcPr>
            <w:tcW w:w="247" w:type="dxa"/>
            <w:tcBorders>
              <w:bottom w:val="single" w:color="auto" w:sz="6" w:space="0"/>
              <w:right w:val="single" w:color="auto" w:sz="4" w:space="0"/>
            </w:tcBorders>
          </w:tcPr>
          <w:p>
            <w:pPr>
              <w:tabs>
                <w:tab w:val="center" w:pos="562"/>
              </w:tabs>
              <w:spacing w:line="420" w:lineRule="exact"/>
              <w:jc w:val="center"/>
              <w:rPr>
                <w:rFonts w:eastAsia="仿宋_GB2312"/>
                <w:sz w:val="28"/>
                <w:szCs w:val="28"/>
              </w:rPr>
            </w:pPr>
          </w:p>
        </w:tc>
        <w:tc>
          <w:tcPr>
            <w:tcW w:w="247" w:type="dxa"/>
            <w:tcBorders>
              <w:left w:val="single" w:color="auto" w:sz="4" w:space="0"/>
              <w:bottom w:val="single" w:color="auto" w:sz="6" w:space="0"/>
            </w:tcBorders>
          </w:tcPr>
          <w:p>
            <w:pPr>
              <w:tabs>
                <w:tab w:val="center" w:pos="562"/>
              </w:tabs>
              <w:spacing w:line="420" w:lineRule="exact"/>
              <w:jc w:val="center"/>
              <w:rPr>
                <w:rFonts w:eastAsia="仿宋_GB2312"/>
                <w:sz w:val="28"/>
                <w:szCs w:val="28"/>
              </w:rPr>
            </w:pPr>
          </w:p>
        </w:tc>
        <w:tc>
          <w:tcPr>
            <w:tcW w:w="2278" w:type="dxa"/>
            <w:tcBorders>
              <w:bottom w:val="single" w:color="auto" w:sz="6" w:space="0"/>
              <w:right w:val="single" w:color="auto" w:sz="6" w:space="0"/>
            </w:tcBorders>
          </w:tcPr>
          <w:p>
            <w:pPr>
              <w:tabs>
                <w:tab w:val="center" w:pos="562"/>
              </w:tabs>
              <w:spacing w:line="420" w:lineRule="exact"/>
              <w:jc w:val="center"/>
              <w:rPr>
                <w:rFonts w:eastAsia="仿宋_GB2312"/>
                <w:sz w:val="28"/>
                <w:szCs w:val="28"/>
              </w:rPr>
            </w:pPr>
            <w:r>
              <w:rPr>
                <w:rFonts w:eastAsia="仿宋_GB2312"/>
                <w:sz w:val="28"/>
                <w:szCs w:val="28"/>
              </w:rPr>
              <w:t>600</w:t>
            </w:r>
          </w:p>
        </w:tc>
        <w:tc>
          <w:tcPr>
            <w:tcW w:w="2101" w:type="dxa"/>
            <w:tcBorders>
              <w:left w:val="single" w:color="auto" w:sz="6" w:space="0"/>
              <w:bottom w:val="single" w:color="auto" w:sz="6" w:space="0"/>
            </w:tcBorders>
            <w:vAlign w:val="center"/>
          </w:tcPr>
          <w:p>
            <w:pPr>
              <w:tabs>
                <w:tab w:val="center" w:pos="562"/>
              </w:tabs>
              <w:spacing w:line="420" w:lineRule="exact"/>
              <w:jc w:val="center"/>
              <w:rPr>
                <w:rFonts w:eastAsia="仿宋_GB2312"/>
                <w:sz w:val="28"/>
                <w:szCs w:val="28"/>
              </w:rPr>
            </w:pPr>
            <w:r>
              <w:rPr>
                <w:rFonts w:eastAsia="仿宋_GB2312"/>
                <w:sz w:val="28"/>
                <w:szCs w:val="28"/>
              </w:rPr>
              <w:t>2000</w:t>
            </w:r>
          </w:p>
        </w:tc>
        <w:tc>
          <w:tcPr>
            <w:tcW w:w="543" w:type="dxa"/>
            <w:tcBorders>
              <w:bottom w:val="single" w:color="auto" w:sz="6" w:space="0"/>
              <w:right w:val="single" w:color="auto" w:sz="6" w:space="0"/>
            </w:tcBorders>
          </w:tcPr>
          <w:p>
            <w:pPr>
              <w:tabs>
                <w:tab w:val="center" w:pos="562"/>
              </w:tabs>
              <w:spacing w:line="420" w:lineRule="exact"/>
              <w:jc w:val="center"/>
              <w:rPr>
                <w:rFonts w:eastAsia="仿宋_GB2312"/>
                <w:sz w:val="28"/>
                <w:szCs w:val="28"/>
              </w:rPr>
            </w:pPr>
          </w:p>
        </w:tc>
      </w:tr>
    </w:tbl>
    <w:p>
      <w:pPr>
        <w:tabs>
          <w:tab w:val="center" w:pos="562"/>
        </w:tabs>
        <w:spacing w:line="360" w:lineRule="auto"/>
        <w:ind w:left="10" w:right="23" w:rightChars="11"/>
        <w:jc w:val="center"/>
        <w:rPr>
          <w:rFonts w:eastAsia="黑体"/>
          <w:sz w:val="28"/>
          <w:szCs w:val="28"/>
        </w:rPr>
      </w:pPr>
      <w:r>
        <w:rPr>
          <w:rFonts w:eastAsia="黑体"/>
          <w:sz w:val="28"/>
          <w:szCs w:val="28"/>
        </w:rPr>
        <w:t>飞行高度层配备标准表及显示差异</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800"/>
        <w:gridCol w:w="1620"/>
        <w:gridCol w:w="252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4"/>
              </w:rPr>
            </w:pPr>
            <w:r>
              <w:rPr>
                <w:rFonts w:eastAsia="仿宋_GB2312"/>
                <w:kern w:val="0"/>
                <w:sz w:val="24"/>
              </w:rPr>
              <w:t>飞行高度层</w:t>
            </w:r>
          </w:p>
          <w:p>
            <w:pPr>
              <w:widowControl/>
              <w:tabs>
                <w:tab w:val="center" w:pos="562"/>
              </w:tabs>
              <w:jc w:val="center"/>
              <w:rPr>
                <w:rFonts w:eastAsia="仿宋_GB2312"/>
                <w:kern w:val="0"/>
                <w:sz w:val="24"/>
              </w:rPr>
            </w:pPr>
            <w:r>
              <w:rPr>
                <w:rFonts w:eastAsia="仿宋_GB2312"/>
                <w:kern w:val="0"/>
                <w:sz w:val="24"/>
              </w:rPr>
              <w:t>走向</w:t>
            </w:r>
          </w:p>
        </w:tc>
        <w:tc>
          <w:tcPr>
            <w:tcW w:w="1800" w:type="dxa"/>
          </w:tcPr>
          <w:p>
            <w:pPr>
              <w:tabs>
                <w:tab w:val="center" w:pos="562"/>
              </w:tabs>
              <w:jc w:val="center"/>
              <w:rPr>
                <w:rFonts w:eastAsia="仿宋_GB2312"/>
                <w:kern w:val="0"/>
                <w:sz w:val="24"/>
              </w:rPr>
            </w:pPr>
            <w:r>
              <w:rPr>
                <w:rFonts w:eastAsia="仿宋_GB2312"/>
                <w:kern w:val="0"/>
                <w:sz w:val="24"/>
              </w:rPr>
              <w:t>米制高度层</w:t>
            </w:r>
          </w:p>
          <w:p>
            <w:pPr>
              <w:tabs>
                <w:tab w:val="center" w:pos="562"/>
              </w:tabs>
              <w:jc w:val="center"/>
              <w:rPr>
                <w:rFonts w:eastAsia="仿宋_GB2312"/>
                <w:kern w:val="0"/>
                <w:sz w:val="24"/>
              </w:rPr>
            </w:pPr>
          </w:p>
          <w:p>
            <w:pPr>
              <w:tabs>
                <w:tab w:val="center" w:pos="562"/>
              </w:tabs>
              <w:jc w:val="center"/>
              <w:rPr>
                <w:rFonts w:eastAsia="仿宋_GB2312"/>
                <w:sz w:val="24"/>
              </w:rPr>
            </w:pPr>
            <w:r>
              <w:rPr>
                <w:rFonts w:hint="eastAsia" w:eastAsia="仿宋_GB2312"/>
                <w:kern w:val="0"/>
                <w:sz w:val="24"/>
              </w:rPr>
              <w:t>（</w:t>
            </w:r>
            <w:r>
              <w:rPr>
                <w:rFonts w:eastAsia="仿宋_GB2312"/>
                <w:kern w:val="0"/>
                <w:sz w:val="24"/>
              </w:rPr>
              <w:t>米</w:t>
            </w:r>
            <w:r>
              <w:rPr>
                <w:rFonts w:hint="eastAsia" w:eastAsia="仿宋_GB2312"/>
                <w:kern w:val="0"/>
                <w:sz w:val="24"/>
              </w:rPr>
              <w:t>）</w:t>
            </w:r>
          </w:p>
        </w:tc>
        <w:tc>
          <w:tcPr>
            <w:tcW w:w="1620" w:type="dxa"/>
          </w:tcPr>
          <w:p>
            <w:pPr>
              <w:tabs>
                <w:tab w:val="center" w:pos="562"/>
              </w:tabs>
              <w:jc w:val="center"/>
              <w:rPr>
                <w:rFonts w:eastAsia="仿宋_GB2312"/>
                <w:kern w:val="0"/>
                <w:sz w:val="24"/>
              </w:rPr>
            </w:pPr>
            <w:r>
              <w:rPr>
                <w:rFonts w:eastAsia="仿宋_GB2312"/>
                <w:kern w:val="0"/>
                <w:sz w:val="24"/>
              </w:rPr>
              <w:t>米制高度层转换为英尺</w:t>
            </w:r>
          </w:p>
          <w:p>
            <w:pPr>
              <w:tabs>
                <w:tab w:val="center" w:pos="562"/>
              </w:tabs>
              <w:jc w:val="center"/>
              <w:rPr>
                <w:rFonts w:eastAsia="仿宋_GB2312"/>
                <w:sz w:val="24"/>
              </w:rPr>
            </w:pPr>
            <w:r>
              <w:rPr>
                <w:rFonts w:hint="eastAsia" w:eastAsia="仿宋_GB2312"/>
                <w:kern w:val="0"/>
                <w:sz w:val="24"/>
              </w:rPr>
              <w:t>（</w:t>
            </w:r>
            <w:r>
              <w:rPr>
                <w:rFonts w:eastAsia="仿宋_GB2312"/>
                <w:kern w:val="0"/>
                <w:sz w:val="24"/>
              </w:rPr>
              <w:t>英尺</w:t>
            </w:r>
            <w:r>
              <w:rPr>
                <w:rFonts w:hint="eastAsia" w:eastAsia="仿宋_GB2312"/>
                <w:kern w:val="0"/>
                <w:sz w:val="24"/>
              </w:rPr>
              <w:t>）</w:t>
            </w:r>
          </w:p>
        </w:tc>
        <w:tc>
          <w:tcPr>
            <w:tcW w:w="2520" w:type="dxa"/>
          </w:tcPr>
          <w:p>
            <w:pPr>
              <w:tabs>
                <w:tab w:val="center" w:pos="562"/>
              </w:tabs>
              <w:jc w:val="center"/>
              <w:rPr>
                <w:rFonts w:eastAsia="仿宋_GB2312"/>
                <w:sz w:val="24"/>
              </w:rPr>
            </w:pPr>
            <w:r>
              <w:rPr>
                <w:rFonts w:eastAsia="仿宋_GB2312"/>
                <w:kern w:val="0"/>
                <w:sz w:val="24"/>
              </w:rPr>
              <w:t>米制高度层转换为英尺并按照100英尺取整</w:t>
            </w:r>
            <w:r>
              <w:rPr>
                <w:rFonts w:eastAsia="仿宋_GB2312"/>
                <w:kern w:val="0"/>
                <w:sz w:val="24"/>
              </w:rPr>
              <w:br w:type="textWrapping"/>
            </w:r>
            <w:r>
              <w:rPr>
                <w:rFonts w:hint="eastAsia" w:eastAsia="仿宋_GB2312"/>
                <w:kern w:val="0"/>
                <w:sz w:val="24"/>
              </w:rPr>
              <w:t>（</w:t>
            </w:r>
            <w:r>
              <w:rPr>
                <w:rFonts w:eastAsia="仿宋_GB2312"/>
                <w:kern w:val="0"/>
                <w:sz w:val="24"/>
              </w:rPr>
              <w:t>英尺</w:t>
            </w:r>
            <w:r>
              <w:rPr>
                <w:rFonts w:hint="eastAsia" w:eastAsia="仿宋_GB2312"/>
                <w:kern w:val="0"/>
                <w:sz w:val="24"/>
              </w:rPr>
              <w:t>）</w:t>
            </w:r>
          </w:p>
        </w:tc>
        <w:tc>
          <w:tcPr>
            <w:tcW w:w="1800" w:type="dxa"/>
            <w:vAlign w:val="center"/>
          </w:tcPr>
          <w:p>
            <w:pPr>
              <w:tabs>
                <w:tab w:val="center" w:pos="562"/>
              </w:tabs>
              <w:jc w:val="center"/>
              <w:rPr>
                <w:rFonts w:eastAsia="仿宋_GB2312"/>
                <w:kern w:val="0"/>
                <w:sz w:val="24"/>
              </w:rPr>
            </w:pPr>
            <w:r>
              <w:rPr>
                <w:rFonts w:eastAsia="仿宋_GB2312"/>
                <w:kern w:val="0"/>
                <w:sz w:val="24"/>
              </w:rPr>
              <w:t>管制员看到的实际雷达标牌显示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bookmarkStart w:id="70" w:name="_Hlk146679531"/>
            <w:r>
              <w:rPr>
                <w:rFonts w:eastAsia="仿宋_GB2312"/>
                <w:kern w:val="0"/>
                <w:sz w:val="28"/>
                <w:szCs w:val="28"/>
              </w:rPr>
              <w:t>向东</w:t>
            </w:r>
          </w:p>
        </w:tc>
        <w:tc>
          <w:tcPr>
            <w:tcW w:w="1800" w:type="dxa"/>
          </w:tcPr>
          <w:p>
            <w:pPr>
              <w:tabs>
                <w:tab w:val="center" w:pos="562"/>
              </w:tabs>
              <w:jc w:val="center"/>
              <w:rPr>
                <w:rFonts w:eastAsia="仿宋_GB2312"/>
                <w:sz w:val="28"/>
                <w:szCs w:val="28"/>
              </w:rPr>
            </w:pPr>
            <w:r>
              <w:rPr>
                <w:rFonts w:eastAsia="仿宋_GB2312"/>
                <w:sz w:val="28"/>
                <w:szCs w:val="28"/>
              </w:rPr>
              <w:t>14900</w:t>
            </w:r>
          </w:p>
        </w:tc>
        <w:tc>
          <w:tcPr>
            <w:tcW w:w="1620" w:type="dxa"/>
            <w:vAlign w:val="center"/>
          </w:tcPr>
          <w:p>
            <w:pPr>
              <w:tabs>
                <w:tab w:val="center" w:pos="562"/>
              </w:tabs>
              <w:jc w:val="center"/>
              <w:rPr>
                <w:rFonts w:eastAsia="仿宋_GB2312"/>
                <w:sz w:val="28"/>
                <w:szCs w:val="28"/>
              </w:rPr>
            </w:pPr>
            <w:r>
              <w:rPr>
                <w:rFonts w:eastAsia="仿宋_GB2312"/>
                <w:sz w:val="28"/>
                <w:szCs w:val="28"/>
              </w:rPr>
              <w:t>48885</w:t>
            </w:r>
          </w:p>
        </w:tc>
        <w:tc>
          <w:tcPr>
            <w:tcW w:w="2520" w:type="dxa"/>
            <w:vAlign w:val="center"/>
          </w:tcPr>
          <w:p>
            <w:pPr>
              <w:tabs>
                <w:tab w:val="center" w:pos="562"/>
              </w:tabs>
              <w:jc w:val="center"/>
              <w:rPr>
                <w:rFonts w:eastAsia="仿宋_GB2312"/>
                <w:sz w:val="28"/>
                <w:szCs w:val="28"/>
              </w:rPr>
            </w:pPr>
            <w:r>
              <w:rPr>
                <w:rFonts w:eastAsia="仿宋_GB2312"/>
                <w:sz w:val="28"/>
                <w:szCs w:val="28"/>
              </w:rPr>
              <w:t>48900</w:t>
            </w:r>
          </w:p>
        </w:tc>
        <w:tc>
          <w:tcPr>
            <w:tcW w:w="1800" w:type="dxa"/>
            <w:vAlign w:val="center"/>
          </w:tcPr>
          <w:p>
            <w:pPr>
              <w:tabs>
                <w:tab w:val="center" w:pos="562"/>
              </w:tabs>
              <w:jc w:val="center"/>
              <w:rPr>
                <w:rFonts w:eastAsia="仿宋_GB2312"/>
                <w:sz w:val="28"/>
                <w:szCs w:val="28"/>
              </w:rPr>
            </w:pPr>
            <w:r>
              <w:rPr>
                <w:rFonts w:eastAsia="仿宋_GB2312"/>
                <w:sz w:val="28"/>
                <w:szCs w:val="28"/>
              </w:rPr>
              <w:t>1490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tcPr>
          <w:p>
            <w:pPr>
              <w:tabs>
                <w:tab w:val="center" w:pos="562"/>
              </w:tabs>
              <w:jc w:val="center"/>
              <w:rPr>
                <w:rFonts w:eastAsia="仿宋_GB2312"/>
                <w:sz w:val="28"/>
                <w:szCs w:val="28"/>
              </w:rPr>
            </w:pPr>
            <w:r>
              <w:rPr>
                <w:rFonts w:eastAsia="仿宋_GB2312"/>
                <w:sz w:val="28"/>
                <w:szCs w:val="28"/>
              </w:rPr>
              <w:t>14300</w:t>
            </w:r>
          </w:p>
        </w:tc>
        <w:tc>
          <w:tcPr>
            <w:tcW w:w="1620" w:type="dxa"/>
            <w:vAlign w:val="center"/>
          </w:tcPr>
          <w:p>
            <w:pPr>
              <w:tabs>
                <w:tab w:val="center" w:pos="562"/>
              </w:tabs>
              <w:jc w:val="center"/>
              <w:rPr>
                <w:rFonts w:eastAsia="仿宋_GB2312"/>
                <w:sz w:val="28"/>
                <w:szCs w:val="28"/>
              </w:rPr>
            </w:pPr>
            <w:r>
              <w:rPr>
                <w:rFonts w:eastAsia="仿宋_GB2312"/>
                <w:sz w:val="28"/>
                <w:szCs w:val="28"/>
              </w:rPr>
              <w:t>46916</w:t>
            </w:r>
          </w:p>
        </w:tc>
        <w:tc>
          <w:tcPr>
            <w:tcW w:w="2520" w:type="dxa"/>
            <w:vAlign w:val="center"/>
          </w:tcPr>
          <w:p>
            <w:pPr>
              <w:tabs>
                <w:tab w:val="center" w:pos="562"/>
              </w:tabs>
              <w:jc w:val="center"/>
              <w:rPr>
                <w:rFonts w:eastAsia="仿宋_GB2312"/>
                <w:sz w:val="28"/>
                <w:szCs w:val="28"/>
              </w:rPr>
            </w:pPr>
            <w:r>
              <w:rPr>
                <w:rFonts w:eastAsia="仿宋_GB2312"/>
                <w:sz w:val="28"/>
                <w:szCs w:val="28"/>
              </w:rPr>
              <w:t>46900</w:t>
            </w:r>
          </w:p>
        </w:tc>
        <w:tc>
          <w:tcPr>
            <w:tcW w:w="1800" w:type="dxa"/>
            <w:vAlign w:val="center"/>
          </w:tcPr>
          <w:p>
            <w:pPr>
              <w:tabs>
                <w:tab w:val="center" w:pos="562"/>
              </w:tabs>
              <w:jc w:val="center"/>
              <w:rPr>
                <w:rFonts w:eastAsia="仿宋_GB2312"/>
                <w:sz w:val="28"/>
                <w:szCs w:val="28"/>
              </w:rPr>
            </w:pPr>
            <w:r>
              <w:rPr>
                <w:rFonts w:eastAsia="仿宋_GB2312"/>
                <w:sz w:val="28"/>
                <w:szCs w:val="28"/>
              </w:rPr>
              <w:t>1430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tcPr>
          <w:p>
            <w:pPr>
              <w:tabs>
                <w:tab w:val="center" w:pos="562"/>
              </w:tabs>
              <w:jc w:val="center"/>
              <w:rPr>
                <w:rFonts w:eastAsia="仿宋_GB2312"/>
                <w:sz w:val="28"/>
                <w:szCs w:val="28"/>
              </w:rPr>
            </w:pPr>
            <w:r>
              <w:rPr>
                <w:rFonts w:eastAsia="仿宋_GB2312"/>
                <w:sz w:val="28"/>
                <w:szCs w:val="28"/>
              </w:rPr>
              <w:t>13700</w:t>
            </w:r>
          </w:p>
        </w:tc>
        <w:tc>
          <w:tcPr>
            <w:tcW w:w="1620" w:type="dxa"/>
            <w:vAlign w:val="center"/>
          </w:tcPr>
          <w:p>
            <w:pPr>
              <w:tabs>
                <w:tab w:val="center" w:pos="562"/>
              </w:tabs>
              <w:jc w:val="center"/>
              <w:rPr>
                <w:rFonts w:eastAsia="仿宋_GB2312"/>
                <w:sz w:val="28"/>
                <w:szCs w:val="28"/>
              </w:rPr>
            </w:pPr>
            <w:r>
              <w:rPr>
                <w:rFonts w:eastAsia="仿宋_GB2312"/>
                <w:sz w:val="28"/>
                <w:szCs w:val="28"/>
              </w:rPr>
              <w:t>44948</w:t>
            </w:r>
          </w:p>
        </w:tc>
        <w:tc>
          <w:tcPr>
            <w:tcW w:w="2520" w:type="dxa"/>
            <w:vAlign w:val="center"/>
          </w:tcPr>
          <w:p>
            <w:pPr>
              <w:tabs>
                <w:tab w:val="center" w:pos="562"/>
              </w:tabs>
              <w:jc w:val="center"/>
              <w:rPr>
                <w:rFonts w:eastAsia="仿宋_GB2312"/>
                <w:sz w:val="28"/>
                <w:szCs w:val="28"/>
              </w:rPr>
            </w:pPr>
            <w:r>
              <w:rPr>
                <w:rFonts w:eastAsia="仿宋_GB2312"/>
                <w:sz w:val="28"/>
                <w:szCs w:val="28"/>
              </w:rPr>
              <w:t>44900</w:t>
            </w:r>
          </w:p>
        </w:tc>
        <w:tc>
          <w:tcPr>
            <w:tcW w:w="1800" w:type="dxa"/>
            <w:vAlign w:val="center"/>
          </w:tcPr>
          <w:p>
            <w:pPr>
              <w:tabs>
                <w:tab w:val="center" w:pos="562"/>
              </w:tabs>
              <w:jc w:val="center"/>
              <w:rPr>
                <w:rFonts w:eastAsia="仿宋_GB2312"/>
                <w:sz w:val="28"/>
                <w:szCs w:val="28"/>
              </w:rPr>
            </w:pPr>
            <w:r>
              <w:rPr>
                <w:rFonts w:eastAsia="仿宋_GB2312"/>
                <w:sz w:val="28"/>
                <w:szCs w:val="28"/>
              </w:rPr>
              <w:t>1369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tcPr>
          <w:p>
            <w:pPr>
              <w:tabs>
                <w:tab w:val="center" w:pos="562"/>
              </w:tabs>
              <w:jc w:val="center"/>
              <w:rPr>
                <w:rFonts w:eastAsia="仿宋_GB2312"/>
                <w:sz w:val="28"/>
                <w:szCs w:val="28"/>
              </w:rPr>
            </w:pPr>
            <w:r>
              <w:rPr>
                <w:rFonts w:eastAsia="仿宋_GB2312"/>
                <w:sz w:val="28"/>
                <w:szCs w:val="28"/>
              </w:rPr>
              <w:t>13100</w:t>
            </w:r>
          </w:p>
        </w:tc>
        <w:tc>
          <w:tcPr>
            <w:tcW w:w="1620" w:type="dxa"/>
            <w:vAlign w:val="center"/>
          </w:tcPr>
          <w:p>
            <w:pPr>
              <w:tabs>
                <w:tab w:val="center" w:pos="562"/>
              </w:tabs>
              <w:jc w:val="center"/>
              <w:rPr>
                <w:rFonts w:eastAsia="仿宋_GB2312"/>
                <w:sz w:val="28"/>
                <w:szCs w:val="28"/>
              </w:rPr>
            </w:pPr>
            <w:r>
              <w:rPr>
                <w:rFonts w:eastAsia="仿宋_GB2312"/>
                <w:sz w:val="28"/>
                <w:szCs w:val="28"/>
              </w:rPr>
              <w:t>42979</w:t>
            </w:r>
          </w:p>
        </w:tc>
        <w:tc>
          <w:tcPr>
            <w:tcW w:w="2520" w:type="dxa"/>
            <w:vAlign w:val="center"/>
          </w:tcPr>
          <w:p>
            <w:pPr>
              <w:tabs>
                <w:tab w:val="center" w:pos="562"/>
              </w:tabs>
              <w:jc w:val="center"/>
              <w:rPr>
                <w:rFonts w:eastAsia="仿宋_GB2312"/>
                <w:sz w:val="28"/>
                <w:szCs w:val="28"/>
              </w:rPr>
            </w:pPr>
            <w:r>
              <w:rPr>
                <w:rFonts w:eastAsia="仿宋_GB2312"/>
                <w:sz w:val="28"/>
                <w:szCs w:val="28"/>
              </w:rPr>
              <w:t>43000</w:t>
            </w:r>
          </w:p>
        </w:tc>
        <w:tc>
          <w:tcPr>
            <w:tcW w:w="1800" w:type="dxa"/>
            <w:vAlign w:val="center"/>
          </w:tcPr>
          <w:p>
            <w:pPr>
              <w:tabs>
                <w:tab w:val="center" w:pos="562"/>
              </w:tabs>
              <w:jc w:val="center"/>
              <w:rPr>
                <w:rFonts w:eastAsia="仿宋_GB2312"/>
                <w:sz w:val="28"/>
                <w:szCs w:val="28"/>
              </w:rPr>
            </w:pPr>
            <w:r>
              <w:rPr>
                <w:rFonts w:eastAsia="仿宋_GB2312"/>
                <w:sz w:val="28"/>
                <w:szCs w:val="28"/>
              </w:rPr>
              <w:t>1311</w:t>
            </w:r>
          </w:p>
        </w:tc>
      </w:tr>
      <w:bookmarkEnd w:id="7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12500</w:t>
            </w:r>
          </w:p>
        </w:tc>
        <w:tc>
          <w:tcPr>
            <w:tcW w:w="1620" w:type="dxa"/>
            <w:vAlign w:val="center"/>
          </w:tcPr>
          <w:p>
            <w:pPr>
              <w:widowControl/>
              <w:tabs>
                <w:tab w:val="center" w:pos="562"/>
              </w:tabs>
              <w:jc w:val="center"/>
              <w:rPr>
                <w:rFonts w:eastAsia="仿宋_GB2312"/>
                <w:kern w:val="0"/>
                <w:sz w:val="28"/>
                <w:szCs w:val="28"/>
              </w:rPr>
            </w:pPr>
            <w:r>
              <w:rPr>
                <w:rFonts w:eastAsia="仿宋_GB2312"/>
                <w:kern w:val="0"/>
                <w:sz w:val="28"/>
                <w:szCs w:val="28"/>
              </w:rPr>
              <w:t>41010</w:t>
            </w:r>
          </w:p>
        </w:tc>
        <w:tc>
          <w:tcPr>
            <w:tcW w:w="2520" w:type="dxa"/>
            <w:vAlign w:val="center"/>
          </w:tcPr>
          <w:p>
            <w:pPr>
              <w:widowControl/>
              <w:tabs>
                <w:tab w:val="center" w:pos="562"/>
              </w:tabs>
              <w:jc w:val="center"/>
              <w:rPr>
                <w:rFonts w:eastAsia="仿宋_GB2312"/>
                <w:kern w:val="0"/>
                <w:sz w:val="28"/>
                <w:szCs w:val="28"/>
                <w:u w:val="single"/>
              </w:rPr>
            </w:pPr>
            <w:r>
              <w:rPr>
                <w:rFonts w:eastAsia="仿宋_GB2312"/>
                <w:kern w:val="0"/>
                <w:sz w:val="28"/>
                <w:szCs w:val="28"/>
                <w:u w:val="single"/>
              </w:rPr>
              <w:t>41100</w:t>
            </w:r>
          </w:p>
        </w:tc>
        <w:tc>
          <w:tcPr>
            <w:tcW w:w="1800" w:type="dxa"/>
            <w:vAlign w:val="center"/>
          </w:tcPr>
          <w:p>
            <w:pPr>
              <w:tabs>
                <w:tab w:val="center" w:pos="562"/>
              </w:tabs>
              <w:jc w:val="center"/>
              <w:rPr>
                <w:rFonts w:eastAsia="仿宋_GB2312"/>
                <w:sz w:val="28"/>
                <w:szCs w:val="28"/>
              </w:rPr>
            </w:pPr>
            <w:r>
              <w:rPr>
                <w:rFonts w:eastAsia="仿宋_GB2312"/>
                <w:sz w:val="28"/>
                <w:szCs w:val="28"/>
              </w:rPr>
              <w:t>1253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12200</w:t>
            </w:r>
          </w:p>
        </w:tc>
        <w:tc>
          <w:tcPr>
            <w:tcW w:w="1620" w:type="dxa"/>
            <w:vAlign w:val="center"/>
          </w:tcPr>
          <w:p>
            <w:pPr>
              <w:widowControl/>
              <w:tabs>
                <w:tab w:val="center" w:pos="562"/>
              </w:tabs>
              <w:jc w:val="center"/>
              <w:rPr>
                <w:rFonts w:eastAsia="仿宋_GB2312"/>
                <w:kern w:val="0"/>
                <w:sz w:val="28"/>
                <w:szCs w:val="28"/>
              </w:rPr>
            </w:pPr>
            <w:r>
              <w:rPr>
                <w:rFonts w:eastAsia="仿宋_GB2312"/>
                <w:kern w:val="0"/>
                <w:sz w:val="28"/>
                <w:szCs w:val="28"/>
              </w:rPr>
              <w:t>40026</w:t>
            </w:r>
          </w:p>
        </w:tc>
        <w:tc>
          <w:tcPr>
            <w:tcW w:w="2520" w:type="dxa"/>
            <w:vAlign w:val="center"/>
          </w:tcPr>
          <w:p>
            <w:pPr>
              <w:widowControl/>
              <w:tabs>
                <w:tab w:val="center" w:pos="562"/>
              </w:tabs>
              <w:jc w:val="center"/>
              <w:rPr>
                <w:rFonts w:eastAsia="仿宋_GB2312"/>
                <w:kern w:val="0"/>
                <w:sz w:val="28"/>
                <w:szCs w:val="28"/>
                <w:u w:val="single"/>
              </w:rPr>
            </w:pPr>
            <w:r>
              <w:rPr>
                <w:rFonts w:eastAsia="仿宋_GB2312"/>
                <w:kern w:val="0"/>
                <w:sz w:val="28"/>
                <w:szCs w:val="28"/>
                <w:u w:val="single"/>
              </w:rPr>
              <w:t>40100</w:t>
            </w:r>
          </w:p>
        </w:tc>
        <w:tc>
          <w:tcPr>
            <w:tcW w:w="1800" w:type="dxa"/>
            <w:vAlign w:val="center"/>
          </w:tcPr>
          <w:p>
            <w:pPr>
              <w:tabs>
                <w:tab w:val="center" w:pos="562"/>
              </w:tabs>
              <w:jc w:val="center"/>
              <w:rPr>
                <w:rFonts w:eastAsia="仿宋_GB2312"/>
                <w:sz w:val="28"/>
                <w:szCs w:val="28"/>
              </w:rPr>
            </w:pPr>
            <w:r>
              <w:rPr>
                <w:rFonts w:eastAsia="仿宋_GB2312"/>
                <w:sz w:val="28"/>
                <w:szCs w:val="28"/>
              </w:rPr>
              <w:t>1222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11900</w:t>
            </w:r>
          </w:p>
        </w:tc>
        <w:tc>
          <w:tcPr>
            <w:tcW w:w="1620" w:type="dxa"/>
            <w:vAlign w:val="center"/>
          </w:tcPr>
          <w:p>
            <w:pPr>
              <w:widowControl/>
              <w:tabs>
                <w:tab w:val="center" w:pos="562"/>
              </w:tabs>
              <w:jc w:val="center"/>
              <w:rPr>
                <w:rFonts w:eastAsia="仿宋_GB2312"/>
                <w:kern w:val="0"/>
                <w:sz w:val="28"/>
                <w:szCs w:val="28"/>
              </w:rPr>
            </w:pPr>
            <w:r>
              <w:rPr>
                <w:rFonts w:eastAsia="仿宋_GB2312"/>
                <w:kern w:val="0"/>
                <w:sz w:val="28"/>
                <w:szCs w:val="28"/>
              </w:rPr>
              <w:t>39042</w:t>
            </w:r>
          </w:p>
        </w:tc>
        <w:tc>
          <w:tcPr>
            <w:tcW w:w="2520" w:type="dxa"/>
            <w:vAlign w:val="center"/>
          </w:tcPr>
          <w:p>
            <w:pPr>
              <w:widowControl/>
              <w:tabs>
                <w:tab w:val="center" w:pos="562"/>
              </w:tabs>
              <w:jc w:val="center"/>
              <w:rPr>
                <w:rFonts w:eastAsia="仿宋_GB2312"/>
                <w:kern w:val="0"/>
                <w:sz w:val="28"/>
                <w:szCs w:val="28"/>
                <w:u w:val="single"/>
              </w:rPr>
            </w:pPr>
            <w:r>
              <w:rPr>
                <w:rFonts w:eastAsia="仿宋_GB2312"/>
                <w:kern w:val="0"/>
                <w:sz w:val="28"/>
                <w:szCs w:val="28"/>
                <w:u w:val="single"/>
              </w:rPr>
              <w:t>39100</w:t>
            </w:r>
          </w:p>
        </w:tc>
        <w:tc>
          <w:tcPr>
            <w:tcW w:w="1800" w:type="dxa"/>
            <w:vAlign w:val="center"/>
          </w:tcPr>
          <w:p>
            <w:pPr>
              <w:tabs>
                <w:tab w:val="center" w:pos="562"/>
              </w:tabs>
              <w:jc w:val="center"/>
              <w:rPr>
                <w:rFonts w:eastAsia="仿宋_GB2312"/>
                <w:sz w:val="28"/>
                <w:szCs w:val="28"/>
              </w:rPr>
            </w:pPr>
            <w:r>
              <w:rPr>
                <w:rFonts w:eastAsia="仿宋_GB2312"/>
                <w:sz w:val="28"/>
                <w:szCs w:val="28"/>
              </w:rPr>
              <w:t>1192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11600</w:t>
            </w:r>
          </w:p>
        </w:tc>
        <w:tc>
          <w:tcPr>
            <w:tcW w:w="1620" w:type="dxa"/>
            <w:vAlign w:val="center"/>
          </w:tcPr>
          <w:p>
            <w:pPr>
              <w:widowControl/>
              <w:tabs>
                <w:tab w:val="center" w:pos="562"/>
              </w:tabs>
              <w:jc w:val="center"/>
              <w:rPr>
                <w:rFonts w:eastAsia="仿宋_GB2312"/>
                <w:kern w:val="0"/>
                <w:sz w:val="28"/>
                <w:szCs w:val="28"/>
              </w:rPr>
            </w:pPr>
            <w:r>
              <w:rPr>
                <w:rFonts w:eastAsia="仿宋_GB2312"/>
                <w:kern w:val="0"/>
                <w:sz w:val="28"/>
                <w:szCs w:val="28"/>
              </w:rPr>
              <w:t>38058</w:t>
            </w:r>
          </w:p>
        </w:tc>
        <w:tc>
          <w:tcPr>
            <w:tcW w:w="2520" w:type="dxa"/>
            <w:vAlign w:val="center"/>
          </w:tcPr>
          <w:p>
            <w:pPr>
              <w:widowControl/>
              <w:tabs>
                <w:tab w:val="center" w:pos="562"/>
              </w:tabs>
              <w:jc w:val="center"/>
              <w:rPr>
                <w:rFonts w:eastAsia="仿宋_GB2312"/>
                <w:kern w:val="0"/>
                <w:sz w:val="28"/>
                <w:szCs w:val="28"/>
              </w:rPr>
            </w:pPr>
            <w:r>
              <w:rPr>
                <w:rFonts w:eastAsia="仿宋_GB2312"/>
                <w:kern w:val="0"/>
                <w:sz w:val="28"/>
                <w:szCs w:val="28"/>
              </w:rPr>
              <w:t>38100</w:t>
            </w:r>
          </w:p>
        </w:tc>
        <w:tc>
          <w:tcPr>
            <w:tcW w:w="1800" w:type="dxa"/>
            <w:vAlign w:val="center"/>
          </w:tcPr>
          <w:p>
            <w:pPr>
              <w:tabs>
                <w:tab w:val="center" w:pos="562"/>
              </w:tabs>
              <w:jc w:val="center"/>
              <w:rPr>
                <w:rFonts w:eastAsia="仿宋_GB2312"/>
                <w:sz w:val="28"/>
                <w:szCs w:val="28"/>
              </w:rPr>
            </w:pPr>
            <w:r>
              <w:rPr>
                <w:rFonts w:eastAsia="仿宋_GB2312"/>
                <w:sz w:val="28"/>
                <w:szCs w:val="28"/>
              </w:rPr>
              <w:t>1161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11300</w:t>
            </w:r>
          </w:p>
        </w:tc>
        <w:tc>
          <w:tcPr>
            <w:tcW w:w="1620" w:type="dxa"/>
            <w:vAlign w:val="center"/>
          </w:tcPr>
          <w:p>
            <w:pPr>
              <w:widowControl/>
              <w:tabs>
                <w:tab w:val="center" w:pos="562"/>
              </w:tabs>
              <w:jc w:val="center"/>
              <w:rPr>
                <w:rFonts w:eastAsia="仿宋_GB2312"/>
                <w:kern w:val="0"/>
                <w:sz w:val="28"/>
                <w:szCs w:val="28"/>
              </w:rPr>
            </w:pPr>
            <w:r>
              <w:rPr>
                <w:rFonts w:eastAsia="仿宋_GB2312"/>
                <w:kern w:val="0"/>
                <w:sz w:val="28"/>
                <w:szCs w:val="28"/>
              </w:rPr>
              <w:t>37073</w:t>
            </w:r>
          </w:p>
        </w:tc>
        <w:tc>
          <w:tcPr>
            <w:tcW w:w="2520" w:type="dxa"/>
            <w:vAlign w:val="center"/>
          </w:tcPr>
          <w:p>
            <w:pPr>
              <w:widowControl/>
              <w:tabs>
                <w:tab w:val="center" w:pos="562"/>
              </w:tabs>
              <w:jc w:val="center"/>
              <w:rPr>
                <w:rFonts w:eastAsia="仿宋_GB2312"/>
                <w:kern w:val="0"/>
                <w:sz w:val="28"/>
                <w:szCs w:val="28"/>
              </w:rPr>
            </w:pPr>
            <w:r>
              <w:rPr>
                <w:rFonts w:eastAsia="仿宋_GB2312"/>
                <w:kern w:val="0"/>
                <w:sz w:val="28"/>
                <w:szCs w:val="28"/>
              </w:rPr>
              <w:t>37100</w:t>
            </w:r>
          </w:p>
        </w:tc>
        <w:tc>
          <w:tcPr>
            <w:tcW w:w="1800" w:type="dxa"/>
            <w:vAlign w:val="center"/>
          </w:tcPr>
          <w:p>
            <w:pPr>
              <w:tabs>
                <w:tab w:val="center" w:pos="562"/>
              </w:tabs>
              <w:jc w:val="center"/>
              <w:rPr>
                <w:rFonts w:eastAsia="仿宋_GB2312"/>
                <w:sz w:val="28"/>
                <w:szCs w:val="28"/>
              </w:rPr>
            </w:pPr>
            <w:r>
              <w:rPr>
                <w:rFonts w:eastAsia="仿宋_GB2312"/>
                <w:sz w:val="28"/>
                <w:szCs w:val="28"/>
              </w:rPr>
              <w:t>1131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11000</w:t>
            </w:r>
          </w:p>
        </w:tc>
        <w:tc>
          <w:tcPr>
            <w:tcW w:w="1620" w:type="dxa"/>
            <w:vAlign w:val="center"/>
          </w:tcPr>
          <w:p>
            <w:pPr>
              <w:widowControl/>
              <w:tabs>
                <w:tab w:val="center" w:pos="562"/>
              </w:tabs>
              <w:jc w:val="center"/>
              <w:rPr>
                <w:rFonts w:eastAsia="仿宋_GB2312"/>
                <w:kern w:val="0"/>
                <w:sz w:val="28"/>
                <w:szCs w:val="28"/>
              </w:rPr>
            </w:pPr>
            <w:r>
              <w:rPr>
                <w:rFonts w:eastAsia="仿宋_GB2312"/>
                <w:kern w:val="0"/>
                <w:sz w:val="28"/>
                <w:szCs w:val="28"/>
              </w:rPr>
              <w:t>36089</w:t>
            </w:r>
          </w:p>
        </w:tc>
        <w:tc>
          <w:tcPr>
            <w:tcW w:w="2520" w:type="dxa"/>
            <w:vAlign w:val="center"/>
          </w:tcPr>
          <w:p>
            <w:pPr>
              <w:widowControl/>
              <w:tabs>
                <w:tab w:val="center" w:pos="562"/>
              </w:tabs>
              <w:jc w:val="center"/>
              <w:rPr>
                <w:rFonts w:eastAsia="仿宋_GB2312"/>
                <w:kern w:val="0"/>
                <w:sz w:val="28"/>
                <w:szCs w:val="28"/>
              </w:rPr>
            </w:pPr>
            <w:r>
              <w:rPr>
                <w:rFonts w:eastAsia="仿宋_GB2312"/>
                <w:kern w:val="0"/>
                <w:sz w:val="28"/>
                <w:szCs w:val="28"/>
              </w:rPr>
              <w:t>36100</w:t>
            </w:r>
          </w:p>
        </w:tc>
        <w:tc>
          <w:tcPr>
            <w:tcW w:w="1800" w:type="dxa"/>
            <w:vAlign w:val="center"/>
          </w:tcPr>
          <w:p>
            <w:pPr>
              <w:tabs>
                <w:tab w:val="center" w:pos="562"/>
              </w:tabs>
              <w:jc w:val="center"/>
              <w:rPr>
                <w:rFonts w:eastAsia="仿宋_GB2312"/>
                <w:sz w:val="28"/>
                <w:szCs w:val="28"/>
              </w:rPr>
            </w:pPr>
            <w:r>
              <w:rPr>
                <w:rFonts w:eastAsia="仿宋_GB2312"/>
                <w:sz w:val="28"/>
                <w:szCs w:val="28"/>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10700</w:t>
            </w:r>
          </w:p>
        </w:tc>
        <w:tc>
          <w:tcPr>
            <w:tcW w:w="1620" w:type="dxa"/>
            <w:vAlign w:val="center"/>
          </w:tcPr>
          <w:p>
            <w:pPr>
              <w:widowControl/>
              <w:tabs>
                <w:tab w:val="center" w:pos="562"/>
              </w:tabs>
              <w:jc w:val="center"/>
              <w:rPr>
                <w:rFonts w:eastAsia="仿宋_GB2312"/>
                <w:kern w:val="0"/>
                <w:sz w:val="28"/>
                <w:szCs w:val="28"/>
              </w:rPr>
            </w:pPr>
            <w:r>
              <w:rPr>
                <w:rFonts w:eastAsia="仿宋_GB2312"/>
                <w:kern w:val="0"/>
                <w:sz w:val="28"/>
                <w:szCs w:val="28"/>
              </w:rPr>
              <w:t>35105</w:t>
            </w:r>
          </w:p>
        </w:tc>
        <w:tc>
          <w:tcPr>
            <w:tcW w:w="2520" w:type="dxa"/>
            <w:vAlign w:val="center"/>
          </w:tcPr>
          <w:p>
            <w:pPr>
              <w:widowControl/>
              <w:tabs>
                <w:tab w:val="center" w:pos="562"/>
              </w:tabs>
              <w:jc w:val="center"/>
              <w:rPr>
                <w:rFonts w:eastAsia="仿宋_GB2312"/>
                <w:kern w:val="0"/>
                <w:sz w:val="28"/>
                <w:szCs w:val="28"/>
              </w:rPr>
            </w:pPr>
            <w:r>
              <w:rPr>
                <w:rFonts w:eastAsia="仿宋_GB2312"/>
                <w:kern w:val="0"/>
                <w:sz w:val="28"/>
                <w:szCs w:val="28"/>
              </w:rPr>
              <w:t>35100</w:t>
            </w:r>
          </w:p>
        </w:tc>
        <w:tc>
          <w:tcPr>
            <w:tcW w:w="1800" w:type="dxa"/>
            <w:vAlign w:val="center"/>
          </w:tcPr>
          <w:p>
            <w:pPr>
              <w:tabs>
                <w:tab w:val="center" w:pos="562"/>
              </w:tabs>
              <w:jc w:val="center"/>
              <w:rPr>
                <w:rFonts w:eastAsia="仿宋_GB2312"/>
                <w:sz w:val="28"/>
                <w:szCs w:val="28"/>
              </w:rPr>
            </w:pPr>
            <w:r>
              <w:rPr>
                <w:rFonts w:eastAsia="仿宋_GB2312"/>
                <w:sz w:val="28"/>
                <w:szCs w:val="28"/>
              </w:rPr>
              <w:t>1070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10400</w:t>
            </w:r>
          </w:p>
        </w:tc>
        <w:tc>
          <w:tcPr>
            <w:tcW w:w="1620" w:type="dxa"/>
            <w:vAlign w:val="center"/>
          </w:tcPr>
          <w:p>
            <w:pPr>
              <w:widowControl/>
              <w:tabs>
                <w:tab w:val="center" w:pos="562"/>
              </w:tabs>
              <w:jc w:val="center"/>
              <w:rPr>
                <w:rFonts w:eastAsia="仿宋_GB2312"/>
                <w:kern w:val="0"/>
                <w:sz w:val="28"/>
                <w:szCs w:val="28"/>
              </w:rPr>
            </w:pPr>
            <w:r>
              <w:rPr>
                <w:rFonts w:eastAsia="仿宋_GB2312"/>
                <w:kern w:val="0"/>
                <w:sz w:val="28"/>
                <w:szCs w:val="28"/>
              </w:rPr>
              <w:t>34121</w:t>
            </w:r>
          </w:p>
        </w:tc>
        <w:tc>
          <w:tcPr>
            <w:tcW w:w="2520" w:type="dxa"/>
            <w:vAlign w:val="center"/>
          </w:tcPr>
          <w:p>
            <w:pPr>
              <w:widowControl/>
              <w:tabs>
                <w:tab w:val="center" w:pos="562"/>
              </w:tabs>
              <w:jc w:val="center"/>
              <w:rPr>
                <w:rFonts w:eastAsia="仿宋_GB2312"/>
                <w:kern w:val="0"/>
                <w:sz w:val="28"/>
                <w:szCs w:val="28"/>
              </w:rPr>
            </w:pPr>
            <w:r>
              <w:rPr>
                <w:rFonts w:eastAsia="仿宋_GB2312"/>
                <w:kern w:val="0"/>
                <w:sz w:val="28"/>
                <w:szCs w:val="28"/>
              </w:rPr>
              <w:t>34100</w:t>
            </w:r>
          </w:p>
        </w:tc>
        <w:tc>
          <w:tcPr>
            <w:tcW w:w="1800" w:type="dxa"/>
            <w:vAlign w:val="center"/>
          </w:tcPr>
          <w:p>
            <w:pPr>
              <w:tabs>
                <w:tab w:val="center" w:pos="562"/>
              </w:tabs>
              <w:jc w:val="center"/>
              <w:rPr>
                <w:rFonts w:eastAsia="仿宋_GB2312"/>
                <w:sz w:val="28"/>
                <w:szCs w:val="28"/>
              </w:rPr>
            </w:pPr>
            <w:r>
              <w:rPr>
                <w:rFonts w:eastAsia="仿宋_GB2312"/>
                <w:sz w:val="28"/>
                <w:szCs w:val="28"/>
              </w:rPr>
              <w:t>1039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10100</w:t>
            </w:r>
          </w:p>
        </w:tc>
        <w:tc>
          <w:tcPr>
            <w:tcW w:w="1620" w:type="dxa"/>
            <w:vAlign w:val="center"/>
          </w:tcPr>
          <w:p>
            <w:pPr>
              <w:widowControl/>
              <w:tabs>
                <w:tab w:val="center" w:pos="562"/>
              </w:tabs>
              <w:jc w:val="center"/>
              <w:rPr>
                <w:rFonts w:eastAsia="仿宋_GB2312"/>
                <w:kern w:val="0"/>
                <w:sz w:val="28"/>
                <w:szCs w:val="28"/>
              </w:rPr>
            </w:pPr>
            <w:r>
              <w:rPr>
                <w:rFonts w:eastAsia="仿宋_GB2312"/>
                <w:kern w:val="0"/>
                <w:sz w:val="28"/>
                <w:szCs w:val="28"/>
              </w:rPr>
              <w:t>33136</w:t>
            </w:r>
          </w:p>
        </w:tc>
        <w:tc>
          <w:tcPr>
            <w:tcW w:w="2520" w:type="dxa"/>
            <w:vAlign w:val="center"/>
          </w:tcPr>
          <w:p>
            <w:pPr>
              <w:widowControl/>
              <w:tabs>
                <w:tab w:val="center" w:pos="562"/>
              </w:tabs>
              <w:jc w:val="center"/>
              <w:rPr>
                <w:rFonts w:eastAsia="仿宋_GB2312"/>
                <w:kern w:val="0"/>
                <w:sz w:val="28"/>
                <w:szCs w:val="28"/>
              </w:rPr>
            </w:pPr>
            <w:r>
              <w:rPr>
                <w:rFonts w:eastAsia="仿宋_GB2312"/>
                <w:kern w:val="0"/>
                <w:sz w:val="28"/>
                <w:szCs w:val="28"/>
              </w:rPr>
              <w:t>33100</w:t>
            </w:r>
          </w:p>
        </w:tc>
        <w:tc>
          <w:tcPr>
            <w:tcW w:w="1800" w:type="dxa"/>
            <w:vAlign w:val="center"/>
          </w:tcPr>
          <w:p>
            <w:pPr>
              <w:tabs>
                <w:tab w:val="center" w:pos="562"/>
              </w:tabs>
              <w:jc w:val="center"/>
              <w:rPr>
                <w:rFonts w:eastAsia="仿宋_GB2312"/>
                <w:sz w:val="28"/>
                <w:szCs w:val="28"/>
              </w:rPr>
            </w:pPr>
            <w:r>
              <w:rPr>
                <w:rFonts w:eastAsia="仿宋_GB2312"/>
                <w:sz w:val="28"/>
                <w:szCs w:val="28"/>
              </w:rPr>
              <w:t>1009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9800</w:t>
            </w:r>
          </w:p>
        </w:tc>
        <w:tc>
          <w:tcPr>
            <w:tcW w:w="1620" w:type="dxa"/>
            <w:vAlign w:val="center"/>
          </w:tcPr>
          <w:p>
            <w:pPr>
              <w:widowControl/>
              <w:tabs>
                <w:tab w:val="center" w:pos="562"/>
              </w:tabs>
              <w:jc w:val="center"/>
              <w:rPr>
                <w:rFonts w:eastAsia="仿宋_GB2312"/>
                <w:kern w:val="0"/>
                <w:sz w:val="28"/>
                <w:szCs w:val="28"/>
              </w:rPr>
            </w:pPr>
            <w:r>
              <w:rPr>
                <w:rFonts w:eastAsia="仿宋_GB2312"/>
                <w:kern w:val="0"/>
                <w:sz w:val="28"/>
                <w:szCs w:val="28"/>
              </w:rPr>
              <w:t>32152</w:t>
            </w:r>
          </w:p>
        </w:tc>
        <w:tc>
          <w:tcPr>
            <w:tcW w:w="2520" w:type="dxa"/>
            <w:vAlign w:val="center"/>
          </w:tcPr>
          <w:p>
            <w:pPr>
              <w:widowControl/>
              <w:tabs>
                <w:tab w:val="center" w:pos="562"/>
              </w:tabs>
              <w:jc w:val="center"/>
              <w:rPr>
                <w:rFonts w:eastAsia="仿宋_GB2312"/>
                <w:kern w:val="0"/>
                <w:sz w:val="28"/>
                <w:szCs w:val="28"/>
                <w:u w:val="single"/>
              </w:rPr>
            </w:pPr>
            <w:r>
              <w:rPr>
                <w:rFonts w:eastAsia="仿宋_GB2312"/>
                <w:kern w:val="0"/>
                <w:sz w:val="28"/>
                <w:szCs w:val="28"/>
                <w:u w:val="single"/>
              </w:rPr>
              <w:t>32100</w:t>
            </w:r>
          </w:p>
        </w:tc>
        <w:tc>
          <w:tcPr>
            <w:tcW w:w="1800" w:type="dxa"/>
            <w:vAlign w:val="center"/>
          </w:tcPr>
          <w:p>
            <w:pPr>
              <w:tabs>
                <w:tab w:val="center" w:pos="562"/>
              </w:tabs>
              <w:jc w:val="center"/>
              <w:rPr>
                <w:rFonts w:eastAsia="仿宋_GB2312"/>
                <w:sz w:val="28"/>
                <w:szCs w:val="28"/>
              </w:rPr>
            </w:pPr>
            <w:r>
              <w:rPr>
                <w:rFonts w:eastAsia="仿宋_GB2312"/>
                <w:sz w:val="28"/>
                <w:szCs w:val="28"/>
              </w:rPr>
              <w:t>0978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9500</w:t>
            </w:r>
          </w:p>
        </w:tc>
        <w:tc>
          <w:tcPr>
            <w:tcW w:w="1620" w:type="dxa"/>
            <w:vAlign w:val="center"/>
          </w:tcPr>
          <w:p>
            <w:pPr>
              <w:widowControl/>
              <w:tabs>
                <w:tab w:val="center" w:pos="562"/>
              </w:tabs>
              <w:jc w:val="center"/>
              <w:rPr>
                <w:rFonts w:eastAsia="仿宋_GB2312"/>
                <w:kern w:val="0"/>
                <w:sz w:val="28"/>
                <w:szCs w:val="28"/>
              </w:rPr>
            </w:pPr>
            <w:r>
              <w:rPr>
                <w:rFonts w:eastAsia="仿宋_GB2312"/>
                <w:kern w:val="0"/>
                <w:sz w:val="28"/>
                <w:szCs w:val="28"/>
              </w:rPr>
              <w:t>31168</w:t>
            </w:r>
          </w:p>
        </w:tc>
        <w:tc>
          <w:tcPr>
            <w:tcW w:w="2520" w:type="dxa"/>
            <w:vAlign w:val="center"/>
          </w:tcPr>
          <w:p>
            <w:pPr>
              <w:widowControl/>
              <w:tabs>
                <w:tab w:val="center" w:pos="562"/>
              </w:tabs>
              <w:jc w:val="center"/>
              <w:rPr>
                <w:rFonts w:eastAsia="仿宋_GB2312"/>
                <w:kern w:val="0"/>
                <w:sz w:val="28"/>
                <w:szCs w:val="28"/>
                <w:u w:val="single"/>
              </w:rPr>
            </w:pPr>
            <w:r>
              <w:rPr>
                <w:rFonts w:eastAsia="仿宋_GB2312"/>
                <w:kern w:val="0"/>
                <w:sz w:val="28"/>
                <w:szCs w:val="28"/>
                <w:u w:val="single"/>
              </w:rPr>
              <w:t>31100</w:t>
            </w:r>
          </w:p>
        </w:tc>
        <w:tc>
          <w:tcPr>
            <w:tcW w:w="1800" w:type="dxa"/>
            <w:vAlign w:val="center"/>
          </w:tcPr>
          <w:p>
            <w:pPr>
              <w:tabs>
                <w:tab w:val="center" w:pos="562"/>
              </w:tabs>
              <w:jc w:val="center"/>
              <w:rPr>
                <w:rFonts w:eastAsia="仿宋_GB2312"/>
                <w:sz w:val="28"/>
                <w:szCs w:val="28"/>
              </w:rPr>
            </w:pPr>
            <w:r>
              <w:rPr>
                <w:rFonts w:eastAsia="仿宋_GB2312"/>
                <w:sz w:val="28"/>
                <w:szCs w:val="28"/>
              </w:rPr>
              <w:t>0948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9200</w:t>
            </w:r>
          </w:p>
        </w:tc>
        <w:tc>
          <w:tcPr>
            <w:tcW w:w="1620" w:type="dxa"/>
            <w:vAlign w:val="center"/>
          </w:tcPr>
          <w:p>
            <w:pPr>
              <w:widowControl/>
              <w:tabs>
                <w:tab w:val="center" w:pos="562"/>
              </w:tabs>
              <w:jc w:val="center"/>
              <w:rPr>
                <w:rFonts w:eastAsia="仿宋_GB2312"/>
                <w:kern w:val="0"/>
                <w:sz w:val="28"/>
                <w:szCs w:val="28"/>
              </w:rPr>
            </w:pPr>
            <w:r>
              <w:rPr>
                <w:rFonts w:eastAsia="仿宋_GB2312"/>
                <w:kern w:val="0"/>
                <w:sz w:val="28"/>
                <w:szCs w:val="28"/>
              </w:rPr>
              <w:t>30184</w:t>
            </w:r>
          </w:p>
        </w:tc>
        <w:tc>
          <w:tcPr>
            <w:tcW w:w="2520" w:type="dxa"/>
            <w:vAlign w:val="center"/>
          </w:tcPr>
          <w:p>
            <w:pPr>
              <w:widowControl/>
              <w:tabs>
                <w:tab w:val="center" w:pos="562"/>
              </w:tabs>
              <w:jc w:val="center"/>
              <w:rPr>
                <w:rFonts w:eastAsia="仿宋_GB2312"/>
                <w:kern w:val="0"/>
                <w:sz w:val="28"/>
                <w:szCs w:val="28"/>
                <w:u w:val="single"/>
              </w:rPr>
            </w:pPr>
            <w:r>
              <w:rPr>
                <w:rFonts w:eastAsia="仿宋_GB2312"/>
                <w:kern w:val="0"/>
                <w:sz w:val="28"/>
                <w:szCs w:val="28"/>
                <w:u w:val="single"/>
              </w:rPr>
              <w:t>30100</w:t>
            </w:r>
          </w:p>
        </w:tc>
        <w:tc>
          <w:tcPr>
            <w:tcW w:w="1800" w:type="dxa"/>
            <w:vAlign w:val="center"/>
          </w:tcPr>
          <w:p>
            <w:pPr>
              <w:tabs>
                <w:tab w:val="center" w:pos="562"/>
              </w:tabs>
              <w:jc w:val="center"/>
              <w:rPr>
                <w:rFonts w:eastAsia="仿宋_GB2312"/>
                <w:sz w:val="28"/>
                <w:szCs w:val="28"/>
              </w:rPr>
            </w:pPr>
            <w:r>
              <w:rPr>
                <w:rFonts w:eastAsia="仿宋_GB2312"/>
                <w:sz w:val="28"/>
                <w:szCs w:val="28"/>
              </w:rPr>
              <w:t>0917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8900</w:t>
            </w:r>
          </w:p>
        </w:tc>
        <w:tc>
          <w:tcPr>
            <w:tcW w:w="1620" w:type="dxa"/>
            <w:vAlign w:val="center"/>
          </w:tcPr>
          <w:p>
            <w:pPr>
              <w:widowControl/>
              <w:tabs>
                <w:tab w:val="center" w:pos="562"/>
              </w:tabs>
              <w:jc w:val="center"/>
              <w:rPr>
                <w:rFonts w:eastAsia="仿宋_GB2312"/>
                <w:kern w:val="0"/>
                <w:sz w:val="28"/>
                <w:szCs w:val="28"/>
              </w:rPr>
            </w:pPr>
            <w:r>
              <w:rPr>
                <w:rFonts w:eastAsia="仿宋_GB2312"/>
                <w:kern w:val="0"/>
                <w:sz w:val="28"/>
                <w:szCs w:val="28"/>
              </w:rPr>
              <w:t>29199</w:t>
            </w:r>
          </w:p>
        </w:tc>
        <w:tc>
          <w:tcPr>
            <w:tcW w:w="2520" w:type="dxa"/>
            <w:vAlign w:val="center"/>
          </w:tcPr>
          <w:p>
            <w:pPr>
              <w:widowControl/>
              <w:tabs>
                <w:tab w:val="center" w:pos="562"/>
              </w:tabs>
              <w:jc w:val="center"/>
              <w:rPr>
                <w:rFonts w:eastAsia="仿宋_GB2312"/>
                <w:kern w:val="0"/>
                <w:sz w:val="28"/>
                <w:szCs w:val="28"/>
                <w:u w:val="single"/>
              </w:rPr>
            </w:pPr>
            <w:r>
              <w:rPr>
                <w:rFonts w:eastAsia="仿宋_GB2312"/>
                <w:kern w:val="0"/>
                <w:sz w:val="28"/>
                <w:szCs w:val="28"/>
                <w:u w:val="single"/>
              </w:rPr>
              <w:t>29100</w:t>
            </w:r>
          </w:p>
        </w:tc>
        <w:tc>
          <w:tcPr>
            <w:tcW w:w="1800" w:type="dxa"/>
            <w:vAlign w:val="center"/>
          </w:tcPr>
          <w:p>
            <w:pPr>
              <w:tabs>
                <w:tab w:val="center" w:pos="562"/>
              </w:tabs>
              <w:jc w:val="center"/>
              <w:rPr>
                <w:rFonts w:eastAsia="仿宋_GB2312"/>
                <w:sz w:val="28"/>
                <w:szCs w:val="28"/>
              </w:rPr>
            </w:pPr>
            <w:r>
              <w:rPr>
                <w:rFonts w:eastAsia="仿宋_GB2312"/>
                <w:sz w:val="28"/>
                <w:szCs w:val="28"/>
              </w:rPr>
              <w:t>0887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8400</w:t>
            </w:r>
          </w:p>
        </w:tc>
        <w:tc>
          <w:tcPr>
            <w:tcW w:w="1620" w:type="dxa"/>
            <w:vAlign w:val="center"/>
          </w:tcPr>
          <w:p>
            <w:pPr>
              <w:widowControl/>
              <w:tabs>
                <w:tab w:val="center" w:pos="562"/>
              </w:tabs>
              <w:jc w:val="center"/>
              <w:rPr>
                <w:rFonts w:eastAsia="仿宋_GB2312"/>
                <w:kern w:val="0"/>
                <w:sz w:val="28"/>
                <w:szCs w:val="28"/>
              </w:rPr>
            </w:pPr>
            <w:r>
              <w:rPr>
                <w:rFonts w:eastAsia="仿宋_GB2312"/>
                <w:kern w:val="0"/>
                <w:sz w:val="28"/>
                <w:szCs w:val="28"/>
              </w:rPr>
              <w:t>27559</w:t>
            </w:r>
          </w:p>
        </w:tc>
        <w:tc>
          <w:tcPr>
            <w:tcW w:w="2520" w:type="dxa"/>
            <w:vAlign w:val="center"/>
          </w:tcPr>
          <w:p>
            <w:pPr>
              <w:widowControl/>
              <w:tabs>
                <w:tab w:val="center" w:pos="562"/>
              </w:tabs>
              <w:jc w:val="center"/>
              <w:rPr>
                <w:rFonts w:eastAsia="仿宋_GB2312"/>
                <w:kern w:val="0"/>
                <w:sz w:val="28"/>
                <w:szCs w:val="28"/>
              </w:rPr>
            </w:pPr>
            <w:r>
              <w:rPr>
                <w:rFonts w:eastAsia="仿宋_GB2312"/>
                <w:kern w:val="0"/>
                <w:sz w:val="28"/>
                <w:szCs w:val="28"/>
              </w:rPr>
              <w:t>27600</w:t>
            </w:r>
          </w:p>
        </w:tc>
        <w:tc>
          <w:tcPr>
            <w:tcW w:w="1800" w:type="dxa"/>
            <w:vAlign w:val="center"/>
          </w:tcPr>
          <w:p>
            <w:pPr>
              <w:tabs>
                <w:tab w:val="center" w:pos="562"/>
              </w:tabs>
              <w:jc w:val="center"/>
              <w:rPr>
                <w:rFonts w:eastAsia="仿宋_GB2312"/>
                <w:sz w:val="28"/>
                <w:szCs w:val="28"/>
              </w:rPr>
            </w:pPr>
            <w:r>
              <w:rPr>
                <w:rFonts w:eastAsia="仿宋_GB2312"/>
                <w:sz w:val="28"/>
                <w:szCs w:val="28"/>
              </w:rPr>
              <w:t>0841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8100</w:t>
            </w:r>
          </w:p>
        </w:tc>
        <w:tc>
          <w:tcPr>
            <w:tcW w:w="1620" w:type="dxa"/>
            <w:vAlign w:val="center"/>
          </w:tcPr>
          <w:p>
            <w:pPr>
              <w:widowControl/>
              <w:tabs>
                <w:tab w:val="center" w:pos="562"/>
              </w:tabs>
              <w:jc w:val="center"/>
              <w:rPr>
                <w:rFonts w:eastAsia="仿宋_GB2312"/>
                <w:kern w:val="0"/>
                <w:sz w:val="28"/>
                <w:szCs w:val="28"/>
              </w:rPr>
            </w:pPr>
            <w:r>
              <w:rPr>
                <w:rFonts w:eastAsia="仿宋_GB2312"/>
                <w:kern w:val="0"/>
                <w:sz w:val="28"/>
                <w:szCs w:val="28"/>
              </w:rPr>
              <w:t>26575</w:t>
            </w:r>
          </w:p>
        </w:tc>
        <w:tc>
          <w:tcPr>
            <w:tcW w:w="2520" w:type="dxa"/>
            <w:vAlign w:val="center"/>
          </w:tcPr>
          <w:p>
            <w:pPr>
              <w:widowControl/>
              <w:tabs>
                <w:tab w:val="center" w:pos="562"/>
              </w:tabs>
              <w:jc w:val="center"/>
              <w:rPr>
                <w:rFonts w:eastAsia="仿宋_GB2312"/>
                <w:kern w:val="0"/>
                <w:sz w:val="28"/>
                <w:szCs w:val="28"/>
              </w:rPr>
            </w:pPr>
            <w:r>
              <w:rPr>
                <w:rFonts w:eastAsia="仿宋_GB2312"/>
                <w:kern w:val="0"/>
                <w:sz w:val="28"/>
                <w:szCs w:val="28"/>
              </w:rPr>
              <w:t>26600</w:t>
            </w:r>
          </w:p>
        </w:tc>
        <w:tc>
          <w:tcPr>
            <w:tcW w:w="1800" w:type="dxa"/>
            <w:vAlign w:val="center"/>
          </w:tcPr>
          <w:p>
            <w:pPr>
              <w:tabs>
                <w:tab w:val="center" w:pos="562"/>
              </w:tabs>
              <w:jc w:val="center"/>
              <w:rPr>
                <w:rFonts w:eastAsia="仿宋_GB2312"/>
                <w:sz w:val="28"/>
                <w:szCs w:val="28"/>
              </w:rPr>
            </w:pPr>
            <w:r>
              <w:rPr>
                <w:rFonts w:eastAsia="仿宋_GB2312"/>
                <w:sz w:val="28"/>
                <w:szCs w:val="28"/>
              </w:rPr>
              <w:t>0811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7800</w:t>
            </w:r>
          </w:p>
        </w:tc>
        <w:tc>
          <w:tcPr>
            <w:tcW w:w="1620" w:type="dxa"/>
            <w:vAlign w:val="center"/>
          </w:tcPr>
          <w:p>
            <w:pPr>
              <w:widowControl/>
              <w:tabs>
                <w:tab w:val="center" w:pos="562"/>
              </w:tabs>
              <w:jc w:val="center"/>
              <w:rPr>
                <w:rFonts w:eastAsia="仿宋_GB2312"/>
                <w:kern w:val="0"/>
                <w:sz w:val="28"/>
                <w:szCs w:val="28"/>
              </w:rPr>
            </w:pPr>
            <w:r>
              <w:rPr>
                <w:rFonts w:eastAsia="仿宋_GB2312"/>
                <w:kern w:val="0"/>
                <w:sz w:val="28"/>
                <w:szCs w:val="28"/>
              </w:rPr>
              <w:t>25591</w:t>
            </w:r>
          </w:p>
        </w:tc>
        <w:tc>
          <w:tcPr>
            <w:tcW w:w="2520" w:type="dxa"/>
            <w:vAlign w:val="center"/>
          </w:tcPr>
          <w:p>
            <w:pPr>
              <w:widowControl/>
              <w:tabs>
                <w:tab w:val="center" w:pos="562"/>
              </w:tabs>
              <w:jc w:val="center"/>
              <w:rPr>
                <w:rFonts w:eastAsia="仿宋_GB2312"/>
                <w:kern w:val="0"/>
                <w:sz w:val="28"/>
                <w:szCs w:val="28"/>
              </w:rPr>
            </w:pPr>
            <w:r>
              <w:rPr>
                <w:rFonts w:eastAsia="仿宋_GB2312"/>
                <w:kern w:val="0"/>
                <w:sz w:val="28"/>
                <w:szCs w:val="28"/>
              </w:rPr>
              <w:t>25600</w:t>
            </w:r>
          </w:p>
        </w:tc>
        <w:tc>
          <w:tcPr>
            <w:tcW w:w="1800" w:type="dxa"/>
            <w:vAlign w:val="center"/>
          </w:tcPr>
          <w:p>
            <w:pPr>
              <w:tabs>
                <w:tab w:val="center" w:pos="562"/>
              </w:tabs>
              <w:jc w:val="center"/>
              <w:rPr>
                <w:rFonts w:eastAsia="仿宋_GB2312"/>
                <w:sz w:val="28"/>
                <w:szCs w:val="28"/>
              </w:rPr>
            </w:pPr>
            <w:r>
              <w:rPr>
                <w:rFonts w:eastAsia="仿宋_GB2312"/>
                <w:sz w:val="28"/>
                <w:szCs w:val="28"/>
              </w:rPr>
              <w:t>0780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7500</w:t>
            </w:r>
          </w:p>
        </w:tc>
        <w:tc>
          <w:tcPr>
            <w:tcW w:w="1620" w:type="dxa"/>
            <w:vAlign w:val="center"/>
          </w:tcPr>
          <w:p>
            <w:pPr>
              <w:widowControl/>
              <w:tabs>
                <w:tab w:val="center" w:pos="562"/>
              </w:tabs>
              <w:jc w:val="center"/>
              <w:rPr>
                <w:rFonts w:eastAsia="仿宋_GB2312"/>
                <w:kern w:val="0"/>
                <w:sz w:val="28"/>
                <w:szCs w:val="28"/>
              </w:rPr>
            </w:pPr>
            <w:r>
              <w:rPr>
                <w:rFonts w:eastAsia="仿宋_GB2312"/>
                <w:kern w:val="0"/>
                <w:sz w:val="28"/>
                <w:szCs w:val="28"/>
              </w:rPr>
              <w:t>24606</w:t>
            </w:r>
          </w:p>
        </w:tc>
        <w:tc>
          <w:tcPr>
            <w:tcW w:w="2520" w:type="dxa"/>
            <w:vAlign w:val="center"/>
          </w:tcPr>
          <w:p>
            <w:pPr>
              <w:widowControl/>
              <w:tabs>
                <w:tab w:val="center" w:pos="562"/>
              </w:tabs>
              <w:jc w:val="center"/>
              <w:rPr>
                <w:rFonts w:eastAsia="仿宋_GB2312"/>
                <w:kern w:val="0"/>
                <w:sz w:val="28"/>
                <w:szCs w:val="28"/>
              </w:rPr>
            </w:pPr>
            <w:r>
              <w:rPr>
                <w:rFonts w:eastAsia="仿宋_GB2312"/>
                <w:kern w:val="0"/>
                <w:sz w:val="28"/>
                <w:szCs w:val="28"/>
              </w:rPr>
              <w:t>24600</w:t>
            </w:r>
          </w:p>
        </w:tc>
        <w:tc>
          <w:tcPr>
            <w:tcW w:w="1800" w:type="dxa"/>
            <w:vAlign w:val="center"/>
          </w:tcPr>
          <w:p>
            <w:pPr>
              <w:tabs>
                <w:tab w:val="center" w:pos="562"/>
              </w:tabs>
              <w:jc w:val="center"/>
              <w:rPr>
                <w:rFonts w:eastAsia="仿宋_GB2312"/>
                <w:sz w:val="28"/>
                <w:szCs w:val="28"/>
              </w:rPr>
            </w:pPr>
            <w:r>
              <w:rPr>
                <w:rFonts w:eastAsia="仿宋_GB2312"/>
                <w:sz w:val="28"/>
                <w:szCs w:val="28"/>
              </w:rPr>
              <w:t>0750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7200</w:t>
            </w:r>
          </w:p>
        </w:tc>
        <w:tc>
          <w:tcPr>
            <w:tcW w:w="1620" w:type="dxa"/>
            <w:vAlign w:val="center"/>
          </w:tcPr>
          <w:p>
            <w:pPr>
              <w:tabs>
                <w:tab w:val="center" w:pos="562"/>
              </w:tabs>
              <w:jc w:val="center"/>
              <w:rPr>
                <w:rFonts w:eastAsia="仿宋_GB2312"/>
                <w:kern w:val="0"/>
                <w:sz w:val="28"/>
                <w:szCs w:val="28"/>
              </w:rPr>
            </w:pPr>
            <w:r>
              <w:rPr>
                <w:rFonts w:eastAsia="仿宋_GB2312"/>
                <w:kern w:val="0"/>
                <w:sz w:val="28"/>
                <w:szCs w:val="28"/>
              </w:rPr>
              <w:t>23622</w:t>
            </w:r>
          </w:p>
        </w:tc>
        <w:tc>
          <w:tcPr>
            <w:tcW w:w="2520" w:type="dxa"/>
            <w:vAlign w:val="center"/>
          </w:tcPr>
          <w:p>
            <w:pPr>
              <w:tabs>
                <w:tab w:val="center" w:pos="562"/>
              </w:tabs>
              <w:jc w:val="center"/>
              <w:rPr>
                <w:rFonts w:eastAsia="仿宋_GB2312"/>
                <w:kern w:val="0"/>
                <w:sz w:val="28"/>
                <w:szCs w:val="28"/>
              </w:rPr>
            </w:pPr>
            <w:r>
              <w:rPr>
                <w:rFonts w:eastAsia="仿宋_GB2312"/>
                <w:kern w:val="0"/>
                <w:sz w:val="28"/>
                <w:szCs w:val="28"/>
              </w:rPr>
              <w:t>23600</w:t>
            </w:r>
          </w:p>
        </w:tc>
        <w:tc>
          <w:tcPr>
            <w:tcW w:w="1800" w:type="dxa"/>
            <w:vAlign w:val="center"/>
          </w:tcPr>
          <w:p>
            <w:pPr>
              <w:tabs>
                <w:tab w:val="center" w:pos="562"/>
              </w:tabs>
              <w:jc w:val="center"/>
              <w:rPr>
                <w:rFonts w:eastAsia="仿宋_GB2312"/>
                <w:sz w:val="28"/>
                <w:szCs w:val="28"/>
              </w:rPr>
            </w:pPr>
            <w:r>
              <w:rPr>
                <w:rFonts w:eastAsia="仿宋_GB2312"/>
                <w:sz w:val="28"/>
                <w:szCs w:val="28"/>
              </w:rPr>
              <w:t>0719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6900</w:t>
            </w:r>
          </w:p>
        </w:tc>
        <w:tc>
          <w:tcPr>
            <w:tcW w:w="1620" w:type="dxa"/>
            <w:vAlign w:val="center"/>
          </w:tcPr>
          <w:p>
            <w:pPr>
              <w:tabs>
                <w:tab w:val="center" w:pos="562"/>
              </w:tabs>
              <w:jc w:val="center"/>
              <w:rPr>
                <w:rFonts w:eastAsia="仿宋_GB2312"/>
                <w:kern w:val="0"/>
                <w:sz w:val="28"/>
                <w:szCs w:val="28"/>
              </w:rPr>
            </w:pPr>
            <w:r>
              <w:rPr>
                <w:rFonts w:eastAsia="仿宋_GB2312"/>
                <w:kern w:val="0"/>
                <w:sz w:val="28"/>
                <w:szCs w:val="28"/>
              </w:rPr>
              <w:t>22638</w:t>
            </w:r>
          </w:p>
        </w:tc>
        <w:tc>
          <w:tcPr>
            <w:tcW w:w="2520" w:type="dxa"/>
            <w:vAlign w:val="center"/>
          </w:tcPr>
          <w:p>
            <w:pPr>
              <w:tabs>
                <w:tab w:val="center" w:pos="562"/>
              </w:tabs>
              <w:jc w:val="center"/>
              <w:rPr>
                <w:rFonts w:eastAsia="仿宋_GB2312"/>
                <w:kern w:val="0"/>
                <w:sz w:val="28"/>
                <w:szCs w:val="28"/>
              </w:rPr>
            </w:pPr>
            <w:r>
              <w:rPr>
                <w:rFonts w:eastAsia="仿宋_GB2312"/>
                <w:kern w:val="0"/>
                <w:sz w:val="28"/>
                <w:szCs w:val="28"/>
              </w:rPr>
              <w:t>22600</w:t>
            </w:r>
          </w:p>
        </w:tc>
        <w:tc>
          <w:tcPr>
            <w:tcW w:w="1800" w:type="dxa"/>
            <w:vAlign w:val="center"/>
          </w:tcPr>
          <w:p>
            <w:pPr>
              <w:tabs>
                <w:tab w:val="center" w:pos="562"/>
              </w:tabs>
              <w:jc w:val="center"/>
              <w:rPr>
                <w:rFonts w:eastAsia="仿宋_GB2312"/>
                <w:sz w:val="28"/>
                <w:szCs w:val="28"/>
              </w:rPr>
            </w:pPr>
            <w:r>
              <w:rPr>
                <w:rFonts w:eastAsia="仿宋_GB2312"/>
                <w:sz w:val="28"/>
                <w:szCs w:val="28"/>
              </w:rPr>
              <w:t>0689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6600</w:t>
            </w:r>
          </w:p>
        </w:tc>
        <w:tc>
          <w:tcPr>
            <w:tcW w:w="1620" w:type="dxa"/>
            <w:vAlign w:val="center"/>
          </w:tcPr>
          <w:p>
            <w:pPr>
              <w:tabs>
                <w:tab w:val="center" w:pos="562"/>
              </w:tabs>
              <w:jc w:val="center"/>
              <w:rPr>
                <w:rFonts w:eastAsia="仿宋_GB2312"/>
                <w:kern w:val="0"/>
                <w:sz w:val="28"/>
                <w:szCs w:val="28"/>
              </w:rPr>
            </w:pPr>
            <w:r>
              <w:rPr>
                <w:rFonts w:eastAsia="仿宋_GB2312"/>
                <w:kern w:val="0"/>
                <w:sz w:val="28"/>
                <w:szCs w:val="28"/>
              </w:rPr>
              <w:t>21654</w:t>
            </w:r>
          </w:p>
        </w:tc>
        <w:tc>
          <w:tcPr>
            <w:tcW w:w="2520" w:type="dxa"/>
            <w:vAlign w:val="center"/>
          </w:tcPr>
          <w:p>
            <w:pPr>
              <w:tabs>
                <w:tab w:val="center" w:pos="562"/>
              </w:tabs>
              <w:jc w:val="center"/>
              <w:rPr>
                <w:rFonts w:eastAsia="仿宋_GB2312"/>
                <w:kern w:val="0"/>
                <w:sz w:val="28"/>
                <w:szCs w:val="28"/>
              </w:rPr>
            </w:pPr>
            <w:r>
              <w:rPr>
                <w:rFonts w:eastAsia="仿宋_GB2312"/>
                <w:kern w:val="0"/>
                <w:sz w:val="28"/>
                <w:szCs w:val="28"/>
              </w:rPr>
              <w:t>21700</w:t>
            </w:r>
          </w:p>
        </w:tc>
        <w:tc>
          <w:tcPr>
            <w:tcW w:w="1800" w:type="dxa"/>
            <w:vAlign w:val="center"/>
          </w:tcPr>
          <w:p>
            <w:pPr>
              <w:tabs>
                <w:tab w:val="center" w:pos="562"/>
              </w:tabs>
              <w:jc w:val="center"/>
              <w:rPr>
                <w:rFonts w:eastAsia="仿宋_GB2312"/>
                <w:sz w:val="28"/>
                <w:szCs w:val="28"/>
              </w:rPr>
            </w:pPr>
            <w:r>
              <w:rPr>
                <w:rFonts w:eastAsia="仿宋_GB2312"/>
                <w:sz w:val="28"/>
                <w:szCs w:val="28"/>
              </w:rPr>
              <w:t>0661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6300</w:t>
            </w:r>
          </w:p>
        </w:tc>
        <w:tc>
          <w:tcPr>
            <w:tcW w:w="1620" w:type="dxa"/>
            <w:vAlign w:val="center"/>
          </w:tcPr>
          <w:p>
            <w:pPr>
              <w:tabs>
                <w:tab w:val="center" w:pos="562"/>
              </w:tabs>
              <w:jc w:val="center"/>
              <w:rPr>
                <w:rFonts w:eastAsia="仿宋_GB2312"/>
                <w:kern w:val="0"/>
                <w:sz w:val="28"/>
                <w:szCs w:val="28"/>
              </w:rPr>
            </w:pPr>
            <w:r>
              <w:rPr>
                <w:rFonts w:eastAsia="仿宋_GB2312"/>
                <w:kern w:val="0"/>
                <w:sz w:val="28"/>
                <w:szCs w:val="28"/>
              </w:rPr>
              <w:t>20669</w:t>
            </w:r>
          </w:p>
        </w:tc>
        <w:tc>
          <w:tcPr>
            <w:tcW w:w="2520" w:type="dxa"/>
            <w:vAlign w:val="center"/>
          </w:tcPr>
          <w:p>
            <w:pPr>
              <w:tabs>
                <w:tab w:val="center" w:pos="562"/>
              </w:tabs>
              <w:jc w:val="center"/>
              <w:rPr>
                <w:rFonts w:eastAsia="仿宋_GB2312"/>
                <w:kern w:val="0"/>
                <w:sz w:val="28"/>
                <w:szCs w:val="28"/>
              </w:rPr>
            </w:pPr>
            <w:r>
              <w:rPr>
                <w:rFonts w:eastAsia="仿宋_GB2312"/>
                <w:kern w:val="0"/>
                <w:sz w:val="28"/>
                <w:szCs w:val="28"/>
              </w:rPr>
              <w:t>20700</w:t>
            </w:r>
          </w:p>
        </w:tc>
        <w:tc>
          <w:tcPr>
            <w:tcW w:w="1800" w:type="dxa"/>
            <w:vAlign w:val="center"/>
          </w:tcPr>
          <w:p>
            <w:pPr>
              <w:tabs>
                <w:tab w:val="center" w:pos="562"/>
              </w:tabs>
              <w:jc w:val="center"/>
              <w:rPr>
                <w:rFonts w:eastAsia="仿宋_GB2312"/>
                <w:sz w:val="28"/>
                <w:szCs w:val="28"/>
              </w:rPr>
            </w:pPr>
            <w:r>
              <w:rPr>
                <w:rFonts w:eastAsia="仿宋_GB2312"/>
                <w:sz w:val="28"/>
                <w:szCs w:val="28"/>
              </w:rPr>
              <w:t>0631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6000</w:t>
            </w:r>
          </w:p>
        </w:tc>
        <w:tc>
          <w:tcPr>
            <w:tcW w:w="1620" w:type="dxa"/>
            <w:vAlign w:val="center"/>
          </w:tcPr>
          <w:p>
            <w:pPr>
              <w:tabs>
                <w:tab w:val="center" w:pos="562"/>
              </w:tabs>
              <w:jc w:val="center"/>
              <w:rPr>
                <w:rFonts w:eastAsia="仿宋_GB2312"/>
                <w:kern w:val="0"/>
                <w:sz w:val="28"/>
                <w:szCs w:val="28"/>
              </w:rPr>
            </w:pPr>
            <w:r>
              <w:rPr>
                <w:rFonts w:eastAsia="仿宋_GB2312"/>
                <w:kern w:val="0"/>
                <w:sz w:val="28"/>
                <w:szCs w:val="28"/>
              </w:rPr>
              <w:t>19685</w:t>
            </w:r>
          </w:p>
        </w:tc>
        <w:tc>
          <w:tcPr>
            <w:tcW w:w="2520" w:type="dxa"/>
            <w:vAlign w:val="center"/>
          </w:tcPr>
          <w:p>
            <w:pPr>
              <w:tabs>
                <w:tab w:val="center" w:pos="562"/>
              </w:tabs>
              <w:jc w:val="center"/>
              <w:rPr>
                <w:rFonts w:eastAsia="仿宋_GB2312"/>
                <w:kern w:val="0"/>
                <w:sz w:val="28"/>
                <w:szCs w:val="28"/>
              </w:rPr>
            </w:pPr>
            <w:r>
              <w:rPr>
                <w:rFonts w:eastAsia="仿宋_GB2312"/>
                <w:kern w:val="0"/>
                <w:sz w:val="28"/>
                <w:szCs w:val="28"/>
              </w:rPr>
              <w:t>19700</w:t>
            </w:r>
          </w:p>
        </w:tc>
        <w:tc>
          <w:tcPr>
            <w:tcW w:w="1800" w:type="dxa"/>
            <w:vAlign w:val="center"/>
          </w:tcPr>
          <w:p>
            <w:pPr>
              <w:tabs>
                <w:tab w:val="center" w:pos="562"/>
              </w:tabs>
              <w:jc w:val="center"/>
              <w:rPr>
                <w:rFonts w:eastAsia="仿宋_GB2312"/>
                <w:kern w:val="0"/>
                <w:sz w:val="28"/>
                <w:szCs w:val="28"/>
              </w:rPr>
            </w:pPr>
            <w:r>
              <w:rPr>
                <w:rFonts w:eastAsia="仿宋_GB2312"/>
                <w:kern w:val="0"/>
                <w:sz w:val="28"/>
                <w:szCs w:val="28"/>
              </w:rPr>
              <w:t>0600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5700</w:t>
            </w:r>
          </w:p>
        </w:tc>
        <w:tc>
          <w:tcPr>
            <w:tcW w:w="1620" w:type="dxa"/>
            <w:vAlign w:val="center"/>
          </w:tcPr>
          <w:p>
            <w:pPr>
              <w:widowControl/>
              <w:tabs>
                <w:tab w:val="center" w:pos="562"/>
              </w:tabs>
              <w:jc w:val="center"/>
              <w:rPr>
                <w:rFonts w:eastAsia="仿宋_GB2312"/>
                <w:kern w:val="0"/>
                <w:sz w:val="28"/>
                <w:szCs w:val="28"/>
              </w:rPr>
            </w:pPr>
            <w:r>
              <w:rPr>
                <w:rFonts w:eastAsia="仿宋_GB2312"/>
                <w:kern w:val="0"/>
                <w:sz w:val="28"/>
                <w:szCs w:val="28"/>
              </w:rPr>
              <w:t>18701</w:t>
            </w:r>
          </w:p>
        </w:tc>
        <w:tc>
          <w:tcPr>
            <w:tcW w:w="2520" w:type="dxa"/>
            <w:vAlign w:val="center"/>
          </w:tcPr>
          <w:p>
            <w:pPr>
              <w:widowControl/>
              <w:tabs>
                <w:tab w:val="center" w:pos="562"/>
              </w:tabs>
              <w:jc w:val="center"/>
              <w:rPr>
                <w:rFonts w:eastAsia="仿宋_GB2312"/>
                <w:kern w:val="0"/>
                <w:sz w:val="28"/>
                <w:szCs w:val="28"/>
              </w:rPr>
            </w:pPr>
            <w:r>
              <w:rPr>
                <w:rFonts w:eastAsia="仿宋_GB2312"/>
                <w:kern w:val="0"/>
                <w:sz w:val="28"/>
                <w:szCs w:val="28"/>
              </w:rPr>
              <w:t>18700</w:t>
            </w:r>
          </w:p>
        </w:tc>
        <w:tc>
          <w:tcPr>
            <w:tcW w:w="1800" w:type="dxa"/>
            <w:vAlign w:val="center"/>
          </w:tcPr>
          <w:p>
            <w:pPr>
              <w:tabs>
                <w:tab w:val="center" w:pos="562"/>
              </w:tabs>
              <w:jc w:val="center"/>
              <w:rPr>
                <w:rFonts w:eastAsia="仿宋_GB2312"/>
                <w:kern w:val="0"/>
                <w:sz w:val="28"/>
                <w:szCs w:val="28"/>
              </w:rPr>
            </w:pPr>
            <w:r>
              <w:rPr>
                <w:rFonts w:eastAsia="仿宋_GB2312"/>
                <w:kern w:val="0"/>
                <w:sz w:val="28"/>
                <w:szCs w:val="28"/>
              </w:rPr>
              <w:t>0570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5400</w:t>
            </w:r>
          </w:p>
        </w:tc>
        <w:tc>
          <w:tcPr>
            <w:tcW w:w="1620" w:type="dxa"/>
            <w:vAlign w:val="center"/>
          </w:tcPr>
          <w:p>
            <w:pPr>
              <w:widowControl/>
              <w:tabs>
                <w:tab w:val="center" w:pos="562"/>
              </w:tabs>
              <w:jc w:val="center"/>
              <w:rPr>
                <w:rFonts w:eastAsia="仿宋_GB2312"/>
                <w:kern w:val="0"/>
                <w:sz w:val="28"/>
                <w:szCs w:val="28"/>
              </w:rPr>
            </w:pPr>
            <w:r>
              <w:rPr>
                <w:rFonts w:eastAsia="仿宋_GB2312"/>
                <w:kern w:val="0"/>
                <w:sz w:val="28"/>
                <w:szCs w:val="28"/>
              </w:rPr>
              <w:t>17717</w:t>
            </w:r>
          </w:p>
        </w:tc>
        <w:tc>
          <w:tcPr>
            <w:tcW w:w="2520" w:type="dxa"/>
            <w:vAlign w:val="center"/>
          </w:tcPr>
          <w:p>
            <w:pPr>
              <w:widowControl/>
              <w:tabs>
                <w:tab w:val="center" w:pos="562"/>
              </w:tabs>
              <w:jc w:val="center"/>
              <w:rPr>
                <w:rFonts w:eastAsia="仿宋_GB2312"/>
                <w:kern w:val="0"/>
                <w:sz w:val="28"/>
                <w:szCs w:val="28"/>
              </w:rPr>
            </w:pPr>
            <w:r>
              <w:rPr>
                <w:rFonts w:eastAsia="仿宋_GB2312"/>
                <w:kern w:val="0"/>
                <w:sz w:val="28"/>
                <w:szCs w:val="28"/>
              </w:rPr>
              <w:t>17700</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0539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5100</w:t>
            </w:r>
          </w:p>
        </w:tc>
        <w:tc>
          <w:tcPr>
            <w:tcW w:w="1620" w:type="dxa"/>
            <w:vAlign w:val="center"/>
          </w:tcPr>
          <w:p>
            <w:pPr>
              <w:widowControl/>
              <w:tabs>
                <w:tab w:val="center" w:pos="562"/>
              </w:tabs>
              <w:jc w:val="center"/>
              <w:rPr>
                <w:rFonts w:eastAsia="仿宋_GB2312"/>
                <w:kern w:val="0"/>
                <w:sz w:val="28"/>
                <w:szCs w:val="28"/>
              </w:rPr>
            </w:pPr>
            <w:r>
              <w:rPr>
                <w:rFonts w:eastAsia="仿宋_GB2312"/>
                <w:kern w:val="0"/>
                <w:sz w:val="28"/>
                <w:szCs w:val="28"/>
              </w:rPr>
              <w:t>16732</w:t>
            </w:r>
          </w:p>
        </w:tc>
        <w:tc>
          <w:tcPr>
            <w:tcW w:w="2520" w:type="dxa"/>
            <w:vAlign w:val="center"/>
          </w:tcPr>
          <w:p>
            <w:pPr>
              <w:widowControl/>
              <w:tabs>
                <w:tab w:val="center" w:pos="562"/>
              </w:tabs>
              <w:jc w:val="center"/>
              <w:rPr>
                <w:rFonts w:eastAsia="仿宋_GB2312"/>
                <w:kern w:val="0"/>
                <w:sz w:val="28"/>
                <w:szCs w:val="28"/>
              </w:rPr>
            </w:pPr>
            <w:r>
              <w:rPr>
                <w:rFonts w:eastAsia="仿宋_GB2312"/>
                <w:kern w:val="0"/>
                <w:sz w:val="28"/>
                <w:szCs w:val="28"/>
              </w:rPr>
              <w:t>16700</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0509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4800</w:t>
            </w:r>
          </w:p>
        </w:tc>
        <w:tc>
          <w:tcPr>
            <w:tcW w:w="1620" w:type="dxa"/>
            <w:vAlign w:val="center"/>
          </w:tcPr>
          <w:p>
            <w:pPr>
              <w:widowControl/>
              <w:tabs>
                <w:tab w:val="center" w:pos="562"/>
              </w:tabs>
              <w:jc w:val="center"/>
              <w:rPr>
                <w:rFonts w:eastAsia="仿宋_GB2312"/>
                <w:kern w:val="0"/>
                <w:sz w:val="28"/>
                <w:szCs w:val="28"/>
              </w:rPr>
            </w:pPr>
            <w:r>
              <w:rPr>
                <w:rFonts w:eastAsia="仿宋_GB2312"/>
                <w:kern w:val="0"/>
                <w:sz w:val="28"/>
                <w:szCs w:val="28"/>
              </w:rPr>
              <w:t>15748</w:t>
            </w:r>
          </w:p>
        </w:tc>
        <w:tc>
          <w:tcPr>
            <w:tcW w:w="2520" w:type="dxa"/>
            <w:vAlign w:val="center"/>
          </w:tcPr>
          <w:p>
            <w:pPr>
              <w:widowControl/>
              <w:tabs>
                <w:tab w:val="center" w:pos="562"/>
              </w:tabs>
              <w:jc w:val="center"/>
              <w:rPr>
                <w:rFonts w:eastAsia="仿宋_GB2312"/>
                <w:kern w:val="0"/>
                <w:sz w:val="28"/>
                <w:szCs w:val="28"/>
              </w:rPr>
            </w:pPr>
            <w:r>
              <w:rPr>
                <w:rFonts w:eastAsia="仿宋_GB2312"/>
                <w:kern w:val="0"/>
                <w:sz w:val="28"/>
                <w:szCs w:val="28"/>
              </w:rPr>
              <w:t>15700</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0479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4500</w:t>
            </w:r>
          </w:p>
        </w:tc>
        <w:tc>
          <w:tcPr>
            <w:tcW w:w="1620" w:type="dxa"/>
            <w:vAlign w:val="center"/>
          </w:tcPr>
          <w:p>
            <w:pPr>
              <w:widowControl/>
              <w:tabs>
                <w:tab w:val="center" w:pos="562"/>
              </w:tabs>
              <w:jc w:val="center"/>
              <w:rPr>
                <w:rFonts w:eastAsia="仿宋_GB2312"/>
                <w:kern w:val="0"/>
                <w:sz w:val="28"/>
                <w:szCs w:val="28"/>
              </w:rPr>
            </w:pPr>
            <w:r>
              <w:rPr>
                <w:rFonts w:eastAsia="仿宋_GB2312"/>
                <w:kern w:val="0"/>
                <w:sz w:val="28"/>
                <w:szCs w:val="28"/>
              </w:rPr>
              <w:t>14764</w:t>
            </w:r>
          </w:p>
        </w:tc>
        <w:tc>
          <w:tcPr>
            <w:tcW w:w="2520" w:type="dxa"/>
            <w:vAlign w:val="center"/>
          </w:tcPr>
          <w:p>
            <w:pPr>
              <w:widowControl/>
              <w:tabs>
                <w:tab w:val="center" w:pos="562"/>
              </w:tabs>
              <w:jc w:val="center"/>
              <w:rPr>
                <w:rFonts w:eastAsia="仿宋_GB2312"/>
                <w:kern w:val="0"/>
                <w:sz w:val="28"/>
                <w:szCs w:val="28"/>
              </w:rPr>
            </w:pPr>
            <w:r>
              <w:rPr>
                <w:rFonts w:eastAsia="仿宋_GB2312"/>
                <w:kern w:val="0"/>
                <w:sz w:val="28"/>
                <w:szCs w:val="28"/>
              </w:rPr>
              <w:t>14800</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0451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4200</w:t>
            </w:r>
          </w:p>
        </w:tc>
        <w:tc>
          <w:tcPr>
            <w:tcW w:w="1620" w:type="dxa"/>
            <w:vAlign w:val="center"/>
          </w:tcPr>
          <w:p>
            <w:pPr>
              <w:widowControl/>
              <w:tabs>
                <w:tab w:val="center" w:pos="562"/>
              </w:tabs>
              <w:jc w:val="center"/>
              <w:rPr>
                <w:rFonts w:eastAsia="仿宋_GB2312"/>
                <w:kern w:val="0"/>
                <w:sz w:val="28"/>
                <w:szCs w:val="28"/>
              </w:rPr>
            </w:pPr>
            <w:r>
              <w:rPr>
                <w:rFonts w:eastAsia="仿宋_GB2312"/>
                <w:kern w:val="0"/>
                <w:sz w:val="28"/>
                <w:szCs w:val="28"/>
              </w:rPr>
              <w:t>13780</w:t>
            </w:r>
          </w:p>
        </w:tc>
        <w:tc>
          <w:tcPr>
            <w:tcW w:w="2520" w:type="dxa"/>
            <w:vAlign w:val="center"/>
          </w:tcPr>
          <w:p>
            <w:pPr>
              <w:widowControl/>
              <w:tabs>
                <w:tab w:val="center" w:pos="562"/>
              </w:tabs>
              <w:jc w:val="center"/>
              <w:rPr>
                <w:rFonts w:eastAsia="仿宋_GB2312"/>
                <w:kern w:val="0"/>
                <w:sz w:val="28"/>
                <w:szCs w:val="28"/>
              </w:rPr>
            </w:pPr>
            <w:r>
              <w:rPr>
                <w:rFonts w:eastAsia="仿宋_GB2312"/>
                <w:kern w:val="0"/>
                <w:sz w:val="28"/>
                <w:szCs w:val="28"/>
              </w:rPr>
              <w:t>13800</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0421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3900</w:t>
            </w:r>
          </w:p>
        </w:tc>
        <w:tc>
          <w:tcPr>
            <w:tcW w:w="1620" w:type="dxa"/>
            <w:vAlign w:val="center"/>
          </w:tcPr>
          <w:p>
            <w:pPr>
              <w:widowControl/>
              <w:tabs>
                <w:tab w:val="center" w:pos="562"/>
              </w:tabs>
              <w:jc w:val="center"/>
              <w:rPr>
                <w:rFonts w:eastAsia="仿宋_GB2312"/>
                <w:kern w:val="0"/>
                <w:sz w:val="28"/>
                <w:szCs w:val="28"/>
              </w:rPr>
            </w:pPr>
            <w:r>
              <w:rPr>
                <w:rFonts w:eastAsia="仿宋_GB2312"/>
                <w:kern w:val="0"/>
                <w:sz w:val="28"/>
                <w:szCs w:val="28"/>
              </w:rPr>
              <w:t>12795</w:t>
            </w:r>
          </w:p>
        </w:tc>
        <w:tc>
          <w:tcPr>
            <w:tcW w:w="2520" w:type="dxa"/>
            <w:vAlign w:val="center"/>
          </w:tcPr>
          <w:p>
            <w:pPr>
              <w:widowControl/>
              <w:tabs>
                <w:tab w:val="center" w:pos="562"/>
              </w:tabs>
              <w:jc w:val="center"/>
              <w:rPr>
                <w:rFonts w:eastAsia="仿宋_GB2312"/>
                <w:kern w:val="0"/>
                <w:sz w:val="28"/>
                <w:szCs w:val="28"/>
              </w:rPr>
            </w:pPr>
            <w:r>
              <w:rPr>
                <w:rFonts w:eastAsia="仿宋_GB2312"/>
                <w:kern w:val="0"/>
                <w:sz w:val="28"/>
                <w:szCs w:val="28"/>
              </w:rPr>
              <w:t>12800</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0390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272" w:type="dxa"/>
            <w:vAlign w:val="center"/>
          </w:tcPr>
          <w:p>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3600</w:t>
            </w:r>
          </w:p>
        </w:tc>
        <w:tc>
          <w:tcPr>
            <w:tcW w:w="1620" w:type="dxa"/>
            <w:vAlign w:val="center"/>
          </w:tcPr>
          <w:p>
            <w:pPr>
              <w:widowControl/>
              <w:tabs>
                <w:tab w:val="center" w:pos="562"/>
              </w:tabs>
              <w:jc w:val="center"/>
              <w:rPr>
                <w:rFonts w:eastAsia="仿宋_GB2312"/>
                <w:kern w:val="0"/>
                <w:sz w:val="28"/>
                <w:szCs w:val="28"/>
              </w:rPr>
            </w:pPr>
            <w:r>
              <w:rPr>
                <w:rFonts w:eastAsia="仿宋_GB2312"/>
                <w:kern w:val="0"/>
                <w:sz w:val="28"/>
                <w:szCs w:val="28"/>
              </w:rPr>
              <w:t>11811</w:t>
            </w:r>
          </w:p>
        </w:tc>
        <w:tc>
          <w:tcPr>
            <w:tcW w:w="2520" w:type="dxa"/>
            <w:vAlign w:val="center"/>
          </w:tcPr>
          <w:p>
            <w:pPr>
              <w:widowControl/>
              <w:tabs>
                <w:tab w:val="center" w:pos="562"/>
              </w:tabs>
              <w:jc w:val="center"/>
              <w:rPr>
                <w:rFonts w:eastAsia="仿宋_GB2312"/>
                <w:kern w:val="0"/>
                <w:sz w:val="28"/>
                <w:szCs w:val="28"/>
              </w:rPr>
            </w:pPr>
            <w:r>
              <w:rPr>
                <w:rFonts w:eastAsia="仿宋_GB2312"/>
                <w:kern w:val="0"/>
                <w:sz w:val="28"/>
                <w:szCs w:val="28"/>
              </w:rPr>
              <w:t>11800</w:t>
            </w:r>
          </w:p>
        </w:tc>
        <w:tc>
          <w:tcPr>
            <w:tcW w:w="1800" w:type="dxa"/>
            <w:vAlign w:val="center"/>
          </w:tcPr>
          <w:p>
            <w:pPr>
              <w:widowControl/>
              <w:tabs>
                <w:tab w:val="center" w:pos="562"/>
              </w:tabs>
              <w:jc w:val="center"/>
              <w:rPr>
                <w:rFonts w:eastAsia="仿宋_GB2312"/>
                <w:kern w:val="0"/>
                <w:sz w:val="28"/>
                <w:szCs w:val="28"/>
              </w:rPr>
            </w:pPr>
            <w:r>
              <w:rPr>
                <w:rFonts w:eastAsia="仿宋_GB2312"/>
                <w:kern w:val="0"/>
                <w:sz w:val="28"/>
                <w:szCs w:val="28"/>
              </w:rPr>
              <w:t>0360</w:t>
            </w:r>
          </w:p>
        </w:tc>
      </w:tr>
    </w:tbl>
    <w:p>
      <w:pPr>
        <w:rPr>
          <w:rFonts w:eastAsia="黑体"/>
          <w:sz w:val="28"/>
          <w:szCs w:val="28"/>
        </w:rPr>
      </w:pPr>
      <w:r>
        <w:rPr>
          <w:rFonts w:hint="eastAsia" w:eastAsia="黑体"/>
          <w:sz w:val="28"/>
          <w:szCs w:val="28"/>
        </w:rPr>
        <w:t>注:凡标有下划线的数据为显示误差超过2</w:t>
      </w:r>
      <w:r>
        <w:rPr>
          <w:rFonts w:eastAsia="黑体"/>
          <w:sz w:val="28"/>
          <w:szCs w:val="28"/>
        </w:rPr>
        <w:t>0</w:t>
      </w:r>
      <w:r>
        <w:rPr>
          <w:rFonts w:hint="eastAsia" w:eastAsia="黑体"/>
          <w:sz w:val="28"/>
          <w:szCs w:val="28"/>
        </w:rPr>
        <w:t>米的数据。</w:t>
      </w:r>
    </w:p>
    <w:p>
      <w:pPr>
        <w:pStyle w:val="5"/>
        <w:numPr>
          <w:ilvl w:val="0"/>
          <w:numId w:val="0"/>
        </w:numPr>
        <w:tabs>
          <w:tab w:val="center" w:pos="562"/>
        </w:tabs>
        <w:spacing w:before="0" w:after="0" w:line="700" w:lineRule="exact"/>
        <w:rPr>
          <w:rFonts w:eastAsia="黑体"/>
          <w:b w:val="0"/>
          <w:kern w:val="0"/>
          <w:sz w:val="28"/>
          <w:szCs w:val="28"/>
        </w:rPr>
      </w:pPr>
      <w:r>
        <w:rPr>
          <w:rFonts w:eastAsia="黑体"/>
          <w:sz w:val="28"/>
          <w:szCs w:val="28"/>
        </w:rPr>
        <w:br w:type="page"/>
      </w:r>
      <w:bookmarkStart w:id="71" w:name="_Toc249859720"/>
      <w:bookmarkStart w:id="72" w:name="_Toc489602519"/>
      <w:r>
        <w:rPr>
          <w:rFonts w:eastAsia="黑体"/>
          <w:b w:val="0"/>
          <w:kern w:val="0"/>
          <w:sz w:val="28"/>
          <w:szCs w:val="28"/>
        </w:rPr>
        <w:t>附件</w:t>
      </w:r>
      <w:r>
        <w:rPr>
          <w:rFonts w:eastAsia="黑体"/>
          <w:b w:val="0"/>
          <w:kern w:val="0"/>
          <w:sz w:val="28"/>
          <w:szCs w:val="28"/>
          <w:lang w:val="en"/>
        </w:rPr>
        <w:t>13</w:t>
      </w:r>
      <w:r>
        <w:rPr>
          <w:rFonts w:eastAsia="黑体"/>
          <w:b w:val="0"/>
          <w:kern w:val="0"/>
          <w:sz w:val="28"/>
          <w:szCs w:val="28"/>
        </w:rPr>
        <w:t xml:space="preserve">  </w:t>
      </w:r>
    </w:p>
    <w:p>
      <w:pPr>
        <w:pStyle w:val="5"/>
        <w:numPr>
          <w:ilvl w:val="0"/>
          <w:numId w:val="0"/>
        </w:numPr>
        <w:tabs>
          <w:tab w:val="center" w:pos="562"/>
        </w:tabs>
        <w:spacing w:before="0" w:after="0" w:line="700" w:lineRule="exact"/>
        <w:jc w:val="center"/>
        <w:rPr>
          <w:rFonts w:eastAsia="方正小标宋_GBK"/>
          <w:b w:val="0"/>
          <w:kern w:val="0"/>
        </w:rPr>
      </w:pPr>
      <w:r>
        <w:rPr>
          <w:rFonts w:eastAsia="方正小标宋_GBK"/>
          <w:b w:val="0"/>
          <w:kern w:val="0"/>
        </w:rPr>
        <w:t>直升机地面和空中滑行间隔</w:t>
      </w:r>
      <w:bookmarkEnd w:id="71"/>
      <w:bookmarkEnd w:id="72"/>
    </w:p>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2160"/>
        <w:gridCol w:w="2160"/>
        <w:gridCol w:w="216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vAlign w:val="center"/>
          </w:tcPr>
          <w:p>
            <w:pPr>
              <w:jc w:val="center"/>
              <w:rPr>
                <w:rFonts w:eastAsia="仿宋_GB2312"/>
                <w:bCs/>
                <w:sz w:val="28"/>
                <w:szCs w:val="28"/>
              </w:rPr>
            </w:pPr>
          </w:p>
        </w:tc>
        <w:tc>
          <w:tcPr>
            <w:tcW w:w="2160" w:type="dxa"/>
            <w:vAlign w:val="center"/>
          </w:tcPr>
          <w:p>
            <w:pPr>
              <w:jc w:val="center"/>
              <w:rPr>
                <w:rFonts w:eastAsia="仿宋_GB2312"/>
                <w:bCs/>
                <w:sz w:val="28"/>
                <w:szCs w:val="28"/>
              </w:rPr>
            </w:pPr>
            <w:r>
              <w:rPr>
                <w:rFonts w:eastAsia="仿宋_GB2312"/>
                <w:bCs/>
                <w:sz w:val="28"/>
                <w:szCs w:val="28"/>
              </w:rPr>
              <w:t>直升机地面滑行道</w:t>
            </w:r>
          </w:p>
        </w:tc>
        <w:tc>
          <w:tcPr>
            <w:tcW w:w="2160" w:type="dxa"/>
            <w:vAlign w:val="center"/>
          </w:tcPr>
          <w:p>
            <w:pPr>
              <w:jc w:val="center"/>
              <w:rPr>
                <w:rFonts w:eastAsia="仿宋_GB2312"/>
                <w:bCs/>
                <w:sz w:val="28"/>
                <w:szCs w:val="28"/>
              </w:rPr>
            </w:pPr>
            <w:r>
              <w:rPr>
                <w:rFonts w:eastAsia="仿宋_GB2312"/>
                <w:bCs/>
                <w:sz w:val="28"/>
                <w:szCs w:val="28"/>
              </w:rPr>
              <w:t>空中滑行道</w:t>
            </w:r>
          </w:p>
        </w:tc>
        <w:tc>
          <w:tcPr>
            <w:tcW w:w="2160" w:type="dxa"/>
            <w:vAlign w:val="center"/>
          </w:tcPr>
          <w:p>
            <w:pPr>
              <w:jc w:val="center"/>
              <w:rPr>
                <w:rFonts w:eastAsia="仿宋_GB2312"/>
                <w:bCs/>
                <w:sz w:val="28"/>
                <w:szCs w:val="28"/>
              </w:rPr>
            </w:pPr>
            <w:r>
              <w:rPr>
                <w:rFonts w:eastAsia="仿宋_GB2312"/>
                <w:bCs/>
                <w:sz w:val="28"/>
                <w:szCs w:val="28"/>
              </w:rPr>
              <w:t>障碍物</w:t>
            </w:r>
          </w:p>
        </w:tc>
        <w:tc>
          <w:tcPr>
            <w:tcW w:w="2160" w:type="dxa"/>
            <w:vAlign w:val="center"/>
          </w:tcPr>
          <w:p>
            <w:pPr>
              <w:jc w:val="center"/>
              <w:rPr>
                <w:rFonts w:eastAsia="仿宋_GB2312"/>
                <w:bCs/>
                <w:sz w:val="28"/>
                <w:szCs w:val="28"/>
              </w:rPr>
            </w:pPr>
            <w:r>
              <w:rPr>
                <w:rFonts w:eastAsia="仿宋_GB2312"/>
                <w:bCs/>
                <w:sz w:val="28"/>
                <w:szCs w:val="28"/>
              </w:rPr>
              <w:t>直升机停机位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eastAsia="仿宋_GB2312"/>
                <w:bCs/>
                <w:sz w:val="28"/>
                <w:szCs w:val="28"/>
              </w:rPr>
            </w:pPr>
            <w:r>
              <w:rPr>
                <w:rFonts w:eastAsia="仿宋_GB2312"/>
                <w:bCs/>
                <w:sz w:val="28"/>
                <w:szCs w:val="28"/>
              </w:rPr>
              <w:t>直升机地面滑行道</w:t>
            </w:r>
          </w:p>
        </w:tc>
        <w:tc>
          <w:tcPr>
            <w:tcW w:w="2160" w:type="dxa"/>
          </w:tcPr>
          <w:p>
            <w:pPr>
              <w:rPr>
                <w:rFonts w:eastAsia="仿宋_GB2312"/>
                <w:bCs/>
                <w:sz w:val="28"/>
                <w:szCs w:val="28"/>
              </w:rPr>
            </w:pPr>
            <w:r>
              <w:rPr>
                <w:rFonts w:eastAsia="仿宋_GB2312"/>
                <w:bCs/>
                <w:sz w:val="28"/>
                <w:szCs w:val="28"/>
              </w:rPr>
              <w:t>2</w:t>
            </w:r>
          </w:p>
          <w:p>
            <w:pPr>
              <w:rPr>
                <w:rFonts w:eastAsia="仿宋_GB2312"/>
                <w:bCs/>
                <w:sz w:val="28"/>
                <w:szCs w:val="28"/>
              </w:rPr>
            </w:pPr>
            <w:r>
              <w:rPr>
                <w:rFonts w:eastAsia="仿宋_GB2312"/>
                <w:bCs/>
                <w:sz w:val="28"/>
                <w:szCs w:val="28"/>
              </w:rPr>
              <w:t>（边缘之间）</w:t>
            </w:r>
          </w:p>
        </w:tc>
        <w:tc>
          <w:tcPr>
            <w:tcW w:w="2160" w:type="dxa"/>
          </w:tcPr>
          <w:p>
            <w:pPr>
              <w:rPr>
                <w:rFonts w:eastAsia="仿宋_GB2312"/>
                <w:bCs/>
                <w:sz w:val="28"/>
                <w:szCs w:val="28"/>
              </w:rPr>
            </w:pPr>
            <w:r>
              <w:rPr>
                <w:rFonts w:eastAsia="仿宋_GB2312"/>
                <w:bCs/>
                <w:sz w:val="28"/>
                <w:szCs w:val="28"/>
              </w:rPr>
              <w:t>4</w:t>
            </w:r>
          </w:p>
          <w:p>
            <w:pPr>
              <w:rPr>
                <w:rFonts w:eastAsia="仿宋_GB2312"/>
                <w:bCs/>
                <w:sz w:val="28"/>
                <w:szCs w:val="28"/>
              </w:rPr>
            </w:pPr>
            <w:r>
              <w:rPr>
                <w:rFonts w:eastAsia="仿宋_GB2312"/>
                <w:bCs/>
                <w:sz w:val="28"/>
                <w:szCs w:val="28"/>
              </w:rPr>
              <w:t>（中心线之间）</w:t>
            </w:r>
          </w:p>
        </w:tc>
        <w:tc>
          <w:tcPr>
            <w:tcW w:w="2160" w:type="dxa"/>
          </w:tcPr>
          <w:p>
            <w:pPr>
              <w:rPr>
                <w:rFonts w:eastAsia="仿宋_GB2312"/>
                <w:bCs/>
                <w:sz w:val="28"/>
                <w:szCs w:val="28"/>
              </w:rPr>
            </w:pPr>
            <w:r>
              <w:rPr>
                <w:rFonts w:eastAsia="仿宋_GB2312"/>
                <w:bCs/>
                <w:sz w:val="28"/>
                <w:szCs w:val="28"/>
              </w:rPr>
              <w:t>1</w:t>
            </w:r>
          </w:p>
          <w:p>
            <w:pPr>
              <w:rPr>
                <w:rFonts w:eastAsia="仿宋_GB2312"/>
                <w:bCs/>
                <w:sz w:val="28"/>
                <w:szCs w:val="28"/>
              </w:rPr>
            </w:pPr>
            <w:r>
              <w:rPr>
                <w:rFonts w:eastAsia="仿宋_GB2312"/>
                <w:bCs/>
                <w:sz w:val="28"/>
                <w:szCs w:val="28"/>
              </w:rPr>
              <w:t>（边缘到物体）</w:t>
            </w:r>
          </w:p>
        </w:tc>
        <w:tc>
          <w:tcPr>
            <w:tcW w:w="2160" w:type="dxa"/>
          </w:tcPr>
          <w:p>
            <w:pPr>
              <w:rPr>
                <w:rFonts w:eastAsia="仿宋_GB2312"/>
                <w:bCs/>
                <w:sz w:val="28"/>
                <w:szCs w:val="28"/>
              </w:rPr>
            </w:pPr>
            <w:r>
              <w:rPr>
                <w:rFonts w:eastAsia="仿宋_GB2312"/>
                <w:bCs/>
                <w:sz w:val="28"/>
                <w:szCs w:val="28"/>
              </w:rPr>
              <w:t>2</w:t>
            </w:r>
          </w:p>
          <w:p>
            <w:pPr>
              <w:rPr>
                <w:rFonts w:eastAsia="仿宋_GB2312"/>
                <w:bCs/>
                <w:sz w:val="28"/>
                <w:szCs w:val="28"/>
              </w:rPr>
            </w:pPr>
            <w:r>
              <w:rPr>
                <w:rFonts w:eastAsia="仿宋_GB2312"/>
                <w:bCs/>
                <w:sz w:val="28"/>
                <w:szCs w:val="28"/>
              </w:rPr>
              <w:t>（边缘之间）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Align w:val="center"/>
          </w:tcPr>
          <w:p>
            <w:pPr>
              <w:jc w:val="center"/>
              <w:rPr>
                <w:rFonts w:eastAsia="仿宋_GB2312"/>
                <w:bCs/>
                <w:sz w:val="28"/>
                <w:szCs w:val="28"/>
              </w:rPr>
            </w:pPr>
            <w:r>
              <w:rPr>
                <w:rFonts w:eastAsia="仿宋_GB2312"/>
                <w:bCs/>
                <w:sz w:val="28"/>
                <w:szCs w:val="28"/>
              </w:rPr>
              <w:t>空中滑行道</w:t>
            </w:r>
          </w:p>
        </w:tc>
        <w:tc>
          <w:tcPr>
            <w:tcW w:w="2160" w:type="dxa"/>
          </w:tcPr>
          <w:p>
            <w:pPr>
              <w:rPr>
                <w:rFonts w:eastAsia="仿宋_GB2312"/>
                <w:bCs/>
                <w:sz w:val="28"/>
                <w:szCs w:val="28"/>
              </w:rPr>
            </w:pPr>
            <w:r>
              <w:rPr>
                <w:rFonts w:eastAsia="仿宋_GB2312"/>
                <w:bCs/>
                <w:sz w:val="28"/>
                <w:szCs w:val="28"/>
              </w:rPr>
              <w:t>4</w:t>
            </w:r>
          </w:p>
          <w:p>
            <w:pPr>
              <w:rPr>
                <w:rFonts w:eastAsia="仿宋_GB2312"/>
                <w:bCs/>
                <w:sz w:val="28"/>
                <w:szCs w:val="28"/>
              </w:rPr>
            </w:pPr>
            <w:r>
              <w:rPr>
                <w:rFonts w:eastAsia="仿宋_GB2312"/>
                <w:bCs/>
                <w:sz w:val="28"/>
                <w:szCs w:val="28"/>
              </w:rPr>
              <w:t>（中心线之间）</w:t>
            </w:r>
          </w:p>
        </w:tc>
        <w:tc>
          <w:tcPr>
            <w:tcW w:w="2160" w:type="dxa"/>
          </w:tcPr>
          <w:p>
            <w:pPr>
              <w:rPr>
                <w:rFonts w:eastAsia="仿宋_GB2312"/>
                <w:bCs/>
                <w:sz w:val="28"/>
                <w:szCs w:val="28"/>
              </w:rPr>
            </w:pPr>
            <w:r>
              <w:rPr>
                <w:rFonts w:eastAsia="仿宋_GB2312"/>
                <w:bCs/>
                <w:sz w:val="28"/>
                <w:szCs w:val="28"/>
              </w:rPr>
              <w:t>4</w:t>
            </w:r>
          </w:p>
          <w:p>
            <w:pPr>
              <w:rPr>
                <w:rFonts w:eastAsia="仿宋_GB2312"/>
                <w:bCs/>
                <w:sz w:val="28"/>
                <w:szCs w:val="28"/>
              </w:rPr>
            </w:pPr>
            <w:r>
              <w:rPr>
                <w:rFonts w:eastAsia="仿宋_GB2312"/>
                <w:bCs/>
                <w:sz w:val="28"/>
                <w:szCs w:val="28"/>
              </w:rPr>
              <w:t>（中心线之间）</w:t>
            </w:r>
          </w:p>
        </w:tc>
        <w:tc>
          <w:tcPr>
            <w:tcW w:w="2160" w:type="dxa"/>
          </w:tcPr>
          <w:p>
            <w:pPr>
              <w:rPr>
                <w:rFonts w:eastAsia="仿宋_GB2312"/>
                <w:bCs/>
                <w:sz w:val="28"/>
                <w:szCs w:val="28"/>
              </w:rPr>
            </w:pPr>
            <w:r>
              <w:rPr>
                <w:rFonts w:eastAsia="仿宋_GB2312"/>
                <w:bCs/>
                <w:sz w:val="28"/>
                <w:szCs w:val="28"/>
              </w:rPr>
              <w:t>1.5</w:t>
            </w:r>
          </w:p>
          <w:p>
            <w:pPr>
              <w:rPr>
                <w:rFonts w:eastAsia="仿宋_GB2312"/>
                <w:bCs/>
                <w:sz w:val="28"/>
                <w:szCs w:val="28"/>
              </w:rPr>
            </w:pPr>
            <w:r>
              <w:rPr>
                <w:rFonts w:eastAsia="仿宋_GB2312"/>
                <w:bCs/>
                <w:sz w:val="28"/>
                <w:szCs w:val="28"/>
              </w:rPr>
              <w:t>中心线到物体</w:t>
            </w:r>
          </w:p>
        </w:tc>
        <w:tc>
          <w:tcPr>
            <w:tcW w:w="2160" w:type="dxa"/>
          </w:tcPr>
          <w:p>
            <w:pPr>
              <w:rPr>
                <w:rFonts w:eastAsia="仿宋_GB2312"/>
                <w:bCs/>
                <w:sz w:val="28"/>
                <w:szCs w:val="28"/>
              </w:rPr>
            </w:pPr>
            <w:r>
              <w:rPr>
                <w:rFonts w:eastAsia="仿宋_GB2312"/>
                <w:bCs/>
                <w:sz w:val="28"/>
                <w:szCs w:val="28"/>
              </w:rPr>
              <w:t>4</w:t>
            </w:r>
          </w:p>
          <w:p>
            <w:pPr>
              <w:rPr>
                <w:rFonts w:eastAsia="仿宋_GB2312"/>
                <w:bCs/>
                <w:sz w:val="28"/>
                <w:szCs w:val="28"/>
              </w:rPr>
            </w:pPr>
            <w:r>
              <w:rPr>
                <w:rFonts w:eastAsia="仿宋_GB2312"/>
                <w:bCs/>
                <w:sz w:val="28"/>
                <w:szCs w:val="28"/>
              </w:rPr>
              <w:t>（中心线到边缘）</w:t>
            </w:r>
          </w:p>
        </w:tc>
      </w:tr>
    </w:tbl>
    <w:p>
      <w:pPr>
        <w:autoSpaceDE w:val="0"/>
        <w:autoSpaceDN w:val="0"/>
        <w:adjustRightInd w:val="0"/>
        <w:ind w:right="23" w:rightChars="11"/>
        <w:jc w:val="left"/>
        <w:rPr>
          <w:rFonts w:eastAsia="仿宋_GB2312"/>
          <w:sz w:val="28"/>
          <w:szCs w:val="28"/>
        </w:rPr>
      </w:pPr>
      <w:r>
        <w:rPr>
          <w:rFonts w:eastAsia="仿宋_GB2312"/>
          <w:sz w:val="28"/>
          <w:szCs w:val="28"/>
        </w:rPr>
        <w:t>注：以直升机旋翼转动时的最大宽度的倍数表示</w:t>
      </w:r>
    </w:p>
    <w:p>
      <w:pPr>
        <w:ind w:right="23" w:rightChars="11"/>
      </w:pPr>
    </w:p>
    <w:p>
      <w:pPr>
        <w:pStyle w:val="5"/>
        <w:numPr>
          <w:ilvl w:val="0"/>
          <w:numId w:val="0"/>
        </w:numPr>
        <w:tabs>
          <w:tab w:val="center" w:pos="562"/>
        </w:tabs>
        <w:spacing w:before="0" w:after="0" w:line="240" w:lineRule="auto"/>
        <w:rPr>
          <w:rFonts w:eastAsia="黑体"/>
          <w:b w:val="0"/>
          <w:color w:val="FF0000"/>
          <w:kern w:val="0"/>
          <w:sz w:val="28"/>
          <w:szCs w:val="28"/>
        </w:rPr>
      </w:pPr>
      <w:r>
        <w:br w:type="page"/>
      </w:r>
      <w:bookmarkStart w:id="73" w:name="_Toc489602520"/>
      <w:r>
        <w:rPr>
          <w:rFonts w:eastAsia="黑体"/>
          <w:b w:val="0"/>
          <w:kern w:val="0"/>
          <w:sz w:val="28"/>
          <w:szCs w:val="28"/>
        </w:rPr>
        <w:t>附件</w:t>
      </w:r>
      <w:r>
        <w:rPr>
          <w:rFonts w:eastAsia="黑体"/>
          <w:b w:val="0"/>
          <w:kern w:val="0"/>
          <w:sz w:val="28"/>
          <w:szCs w:val="28"/>
          <w:lang w:val="en"/>
        </w:rPr>
        <w:t>14</w:t>
      </w:r>
      <w:r>
        <w:rPr>
          <w:rFonts w:eastAsia="黑体"/>
          <w:b w:val="0"/>
          <w:kern w:val="0"/>
          <w:sz w:val="28"/>
          <w:szCs w:val="28"/>
        </w:rPr>
        <w:t xml:space="preserve"> </w:t>
      </w:r>
    </w:p>
    <w:p>
      <w:pPr>
        <w:jc w:val="center"/>
        <w:rPr>
          <w:sz w:val="36"/>
          <w:szCs w:val="36"/>
        </w:rPr>
      </w:pPr>
      <w:r>
        <w:rPr>
          <w:rFonts w:eastAsia="方正小标宋_GBK"/>
          <w:kern w:val="0"/>
          <w:sz w:val="36"/>
          <w:szCs w:val="36"/>
        </w:rPr>
        <w:t>航空器驾驶员报告的跑道刹车效应与跑道状况代码对照表</w:t>
      </w:r>
    </w:p>
    <w:bookmarkEnd w:id="73"/>
    <w:p>
      <w:pPr>
        <w:pStyle w:val="5"/>
        <w:numPr>
          <w:ilvl w:val="0"/>
          <w:numId w:val="0"/>
        </w:numPr>
        <w:tabs>
          <w:tab w:val="center" w:pos="562"/>
        </w:tabs>
        <w:spacing w:before="0" w:after="0" w:line="240" w:lineRule="auto"/>
        <w:jc w:val="center"/>
        <w:rPr>
          <w:color w:val="FF0000"/>
          <w:sz w:val="28"/>
          <w:szCs w:val="28"/>
        </w:rPr>
      </w:pPr>
    </w:p>
    <w:p>
      <w:pPr>
        <w:rPr>
          <w:vanish/>
        </w:rPr>
      </w:pPr>
    </w:p>
    <w:tbl>
      <w:tblPr>
        <w:tblStyle w:val="37"/>
        <w:tblW w:w="1076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6"/>
        <w:gridCol w:w="6175"/>
        <w:gridCol w:w="2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2426" w:type="dxa"/>
          </w:tcPr>
          <w:p>
            <w:pPr>
              <w:jc w:val="center"/>
              <w:rPr>
                <w:rFonts w:eastAsia="仿宋_GB2312"/>
                <w:bCs/>
                <w:sz w:val="28"/>
                <w:szCs w:val="28"/>
              </w:rPr>
            </w:pPr>
            <w:r>
              <w:rPr>
                <w:rFonts w:eastAsia="仿宋_GB2312"/>
                <w:bCs/>
                <w:sz w:val="28"/>
                <w:szCs w:val="28"/>
              </w:rPr>
              <w:t>驾驶员报告的</w:t>
            </w:r>
          </w:p>
          <w:p>
            <w:pPr>
              <w:jc w:val="center"/>
              <w:rPr>
                <w:rFonts w:eastAsia="仿宋_GB2312"/>
                <w:bCs/>
                <w:sz w:val="28"/>
                <w:szCs w:val="28"/>
              </w:rPr>
            </w:pPr>
            <w:r>
              <w:rPr>
                <w:rFonts w:eastAsia="仿宋_GB2312"/>
                <w:bCs/>
                <w:sz w:val="28"/>
                <w:szCs w:val="28"/>
              </w:rPr>
              <w:t>跑道刹车效应</w:t>
            </w:r>
          </w:p>
        </w:tc>
        <w:tc>
          <w:tcPr>
            <w:tcW w:w="6175" w:type="dxa"/>
            <w:vAlign w:val="center"/>
          </w:tcPr>
          <w:p>
            <w:pPr>
              <w:jc w:val="center"/>
              <w:rPr>
                <w:rFonts w:eastAsia="仿宋_GB2312"/>
                <w:bCs/>
                <w:sz w:val="28"/>
                <w:szCs w:val="28"/>
              </w:rPr>
            </w:pPr>
            <w:r>
              <w:rPr>
                <w:rFonts w:eastAsia="仿宋_GB2312"/>
                <w:bCs/>
                <w:sz w:val="28"/>
                <w:szCs w:val="28"/>
              </w:rPr>
              <w:t>说明</w:t>
            </w:r>
          </w:p>
        </w:tc>
        <w:tc>
          <w:tcPr>
            <w:tcW w:w="2162" w:type="dxa"/>
            <w:vAlign w:val="center"/>
          </w:tcPr>
          <w:p>
            <w:pPr>
              <w:jc w:val="center"/>
              <w:rPr>
                <w:rFonts w:eastAsia="仿宋_GB2312"/>
                <w:bCs/>
                <w:sz w:val="28"/>
                <w:szCs w:val="28"/>
              </w:rPr>
            </w:pPr>
            <w:r>
              <w:rPr>
                <w:rFonts w:eastAsia="仿宋_GB2312"/>
                <w:bCs/>
                <w:sz w:val="28"/>
                <w:szCs w:val="28"/>
              </w:rPr>
              <w:t>跑道状况代码</w:t>
            </w:r>
          </w:p>
          <w:p>
            <w:pPr>
              <w:jc w:val="center"/>
              <w:rPr>
                <w:szCs w:val="21"/>
              </w:rPr>
            </w:pPr>
            <w:r>
              <w:rPr>
                <w:rFonts w:eastAsia="仿宋_GB2312"/>
                <w:bCs/>
                <w:sz w:val="28"/>
                <w:szCs w:val="28"/>
              </w:rPr>
              <w:t>（RWYCC）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2426" w:type="dxa"/>
            <w:vAlign w:val="center"/>
          </w:tcPr>
          <w:p>
            <w:pPr>
              <w:jc w:val="center"/>
              <w:rPr>
                <w:rFonts w:eastAsia="仿宋_GB2312"/>
                <w:bCs/>
                <w:sz w:val="28"/>
                <w:szCs w:val="28"/>
              </w:rPr>
            </w:pPr>
            <w:r>
              <w:rPr>
                <w:rFonts w:eastAsia="仿宋_GB2312"/>
                <w:bCs/>
                <w:sz w:val="28"/>
                <w:szCs w:val="28"/>
              </w:rPr>
              <w:t>不适用</w:t>
            </w:r>
          </w:p>
        </w:tc>
        <w:tc>
          <w:tcPr>
            <w:tcW w:w="6175" w:type="dxa"/>
            <w:vAlign w:val="center"/>
          </w:tcPr>
          <w:p>
            <w:pPr>
              <w:rPr>
                <w:rFonts w:eastAsia="仿宋_GB2312"/>
                <w:bCs/>
                <w:sz w:val="28"/>
                <w:szCs w:val="28"/>
              </w:rPr>
            </w:pPr>
          </w:p>
        </w:tc>
        <w:tc>
          <w:tcPr>
            <w:tcW w:w="2162" w:type="dxa"/>
            <w:vAlign w:val="center"/>
          </w:tcPr>
          <w:p>
            <w:pPr>
              <w:jc w:val="center"/>
              <w:rPr>
                <w:rFonts w:eastAsia="仿宋_GB2312"/>
                <w:bCs/>
                <w:sz w:val="28"/>
                <w:szCs w:val="28"/>
              </w:rPr>
            </w:pPr>
            <w:r>
              <w:rPr>
                <w:rFonts w:eastAsia="仿宋_GB2312"/>
                <w:bCs/>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2426" w:type="dxa"/>
            <w:vAlign w:val="center"/>
          </w:tcPr>
          <w:p>
            <w:pPr>
              <w:jc w:val="center"/>
              <w:rPr>
                <w:rFonts w:eastAsia="仿宋_GB2312"/>
                <w:bCs/>
                <w:sz w:val="28"/>
                <w:szCs w:val="28"/>
              </w:rPr>
            </w:pPr>
            <w:r>
              <w:rPr>
                <w:rFonts w:eastAsia="仿宋_GB2312"/>
                <w:bCs/>
                <w:sz w:val="28"/>
                <w:szCs w:val="28"/>
              </w:rPr>
              <w:t>好</w:t>
            </w:r>
          </w:p>
        </w:tc>
        <w:tc>
          <w:tcPr>
            <w:tcW w:w="6175" w:type="dxa"/>
            <w:vAlign w:val="center"/>
          </w:tcPr>
          <w:p>
            <w:pPr>
              <w:rPr>
                <w:rFonts w:eastAsia="仿宋_GB2312"/>
                <w:bCs/>
                <w:sz w:val="28"/>
                <w:szCs w:val="28"/>
              </w:rPr>
            </w:pPr>
            <w:r>
              <w:rPr>
                <w:rFonts w:eastAsia="仿宋_GB2312"/>
                <w:bCs/>
                <w:sz w:val="28"/>
                <w:szCs w:val="28"/>
              </w:rPr>
              <w:t>轮胎上施加的制动力所达到的减速效果正常，并且能正常控制方向</w:t>
            </w:r>
          </w:p>
        </w:tc>
        <w:tc>
          <w:tcPr>
            <w:tcW w:w="2162" w:type="dxa"/>
            <w:vAlign w:val="center"/>
          </w:tcPr>
          <w:p>
            <w:pPr>
              <w:jc w:val="center"/>
              <w:rPr>
                <w:rFonts w:eastAsia="仿宋_GB2312"/>
                <w:bCs/>
                <w:sz w:val="28"/>
                <w:szCs w:val="28"/>
              </w:rPr>
            </w:pPr>
            <w:r>
              <w:rPr>
                <w:rFonts w:eastAsia="仿宋_GB2312"/>
                <w:bCs/>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2426" w:type="dxa"/>
            <w:vAlign w:val="center"/>
          </w:tcPr>
          <w:p>
            <w:pPr>
              <w:jc w:val="center"/>
              <w:rPr>
                <w:rFonts w:eastAsia="仿宋_GB2312"/>
                <w:bCs/>
                <w:sz w:val="28"/>
                <w:szCs w:val="28"/>
              </w:rPr>
            </w:pPr>
            <w:r>
              <w:rPr>
                <w:rFonts w:eastAsia="仿宋_GB2312"/>
                <w:bCs/>
                <w:sz w:val="28"/>
                <w:szCs w:val="28"/>
              </w:rPr>
              <w:t>中好</w:t>
            </w:r>
          </w:p>
        </w:tc>
        <w:tc>
          <w:tcPr>
            <w:tcW w:w="6175" w:type="dxa"/>
            <w:vAlign w:val="center"/>
          </w:tcPr>
          <w:p>
            <w:pPr>
              <w:rPr>
                <w:rFonts w:eastAsia="仿宋_GB2312"/>
                <w:bCs/>
                <w:sz w:val="28"/>
                <w:szCs w:val="28"/>
              </w:rPr>
            </w:pPr>
            <w:r>
              <w:rPr>
                <w:rFonts w:eastAsia="仿宋_GB2312"/>
                <w:bCs/>
                <w:sz w:val="28"/>
                <w:szCs w:val="28"/>
              </w:rPr>
              <w:t>制动减速或方向控制能力在好与中之间</w:t>
            </w:r>
          </w:p>
        </w:tc>
        <w:tc>
          <w:tcPr>
            <w:tcW w:w="2162" w:type="dxa"/>
            <w:vAlign w:val="center"/>
          </w:tcPr>
          <w:p>
            <w:pPr>
              <w:jc w:val="center"/>
              <w:rPr>
                <w:rFonts w:eastAsia="仿宋_GB2312"/>
                <w:bCs/>
                <w:sz w:val="28"/>
                <w:szCs w:val="28"/>
              </w:rPr>
            </w:pPr>
            <w:r>
              <w:rPr>
                <w:rFonts w:eastAsia="仿宋_GB2312"/>
                <w:bCs/>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2426" w:type="dxa"/>
            <w:vAlign w:val="center"/>
          </w:tcPr>
          <w:p>
            <w:pPr>
              <w:jc w:val="center"/>
              <w:rPr>
                <w:rFonts w:eastAsia="仿宋_GB2312"/>
                <w:bCs/>
                <w:sz w:val="28"/>
                <w:szCs w:val="28"/>
              </w:rPr>
            </w:pPr>
            <w:r>
              <w:rPr>
                <w:rFonts w:eastAsia="仿宋_GB2312"/>
                <w:bCs/>
                <w:sz w:val="28"/>
                <w:szCs w:val="28"/>
              </w:rPr>
              <w:t>中</w:t>
            </w:r>
          </w:p>
        </w:tc>
        <w:tc>
          <w:tcPr>
            <w:tcW w:w="6175" w:type="dxa"/>
            <w:vAlign w:val="center"/>
          </w:tcPr>
          <w:p>
            <w:pPr>
              <w:rPr>
                <w:rFonts w:eastAsia="仿宋_GB2312"/>
                <w:bCs/>
                <w:sz w:val="28"/>
                <w:szCs w:val="28"/>
              </w:rPr>
            </w:pPr>
            <w:r>
              <w:rPr>
                <w:rFonts w:eastAsia="仿宋_GB2312"/>
                <w:bCs/>
                <w:sz w:val="28"/>
                <w:szCs w:val="28"/>
              </w:rPr>
              <w:t>轮胎上施加的制动力所达到减速效果明显降低或方向控制能力明显降低</w:t>
            </w:r>
          </w:p>
        </w:tc>
        <w:tc>
          <w:tcPr>
            <w:tcW w:w="2162" w:type="dxa"/>
            <w:vAlign w:val="center"/>
          </w:tcPr>
          <w:p>
            <w:pPr>
              <w:jc w:val="center"/>
              <w:rPr>
                <w:rFonts w:eastAsia="仿宋_GB2312"/>
                <w:bCs/>
                <w:sz w:val="28"/>
                <w:szCs w:val="28"/>
              </w:rPr>
            </w:pPr>
            <w:r>
              <w:rPr>
                <w:rFonts w:eastAsia="仿宋_GB2312"/>
                <w:bCs/>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2426" w:type="dxa"/>
            <w:vAlign w:val="center"/>
          </w:tcPr>
          <w:p>
            <w:pPr>
              <w:jc w:val="center"/>
              <w:rPr>
                <w:rFonts w:eastAsia="仿宋_GB2312"/>
                <w:bCs/>
                <w:sz w:val="28"/>
                <w:szCs w:val="28"/>
              </w:rPr>
            </w:pPr>
            <w:r>
              <w:rPr>
                <w:rFonts w:eastAsia="仿宋_GB2312"/>
                <w:bCs/>
                <w:sz w:val="28"/>
                <w:szCs w:val="28"/>
              </w:rPr>
              <w:t>中差</w:t>
            </w:r>
          </w:p>
        </w:tc>
        <w:tc>
          <w:tcPr>
            <w:tcW w:w="6175" w:type="dxa"/>
            <w:vAlign w:val="center"/>
          </w:tcPr>
          <w:p>
            <w:pPr>
              <w:rPr>
                <w:rFonts w:eastAsia="仿宋_GB2312"/>
                <w:bCs/>
                <w:sz w:val="28"/>
                <w:szCs w:val="28"/>
              </w:rPr>
            </w:pPr>
            <w:r>
              <w:rPr>
                <w:rFonts w:eastAsia="仿宋_GB2312"/>
                <w:bCs/>
                <w:sz w:val="28"/>
                <w:szCs w:val="28"/>
              </w:rPr>
              <w:t>制动减速或方向控制能力在中与差之间</w:t>
            </w:r>
          </w:p>
        </w:tc>
        <w:tc>
          <w:tcPr>
            <w:tcW w:w="2162" w:type="dxa"/>
            <w:vAlign w:val="center"/>
          </w:tcPr>
          <w:p>
            <w:pPr>
              <w:jc w:val="center"/>
              <w:rPr>
                <w:rFonts w:eastAsia="仿宋_GB2312"/>
                <w:bCs/>
                <w:sz w:val="28"/>
                <w:szCs w:val="28"/>
              </w:rPr>
            </w:pPr>
            <w:r>
              <w:rPr>
                <w:rFonts w:eastAsia="仿宋_GB2312"/>
                <w:bCs/>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2426" w:type="dxa"/>
            <w:vAlign w:val="center"/>
          </w:tcPr>
          <w:p>
            <w:pPr>
              <w:jc w:val="center"/>
              <w:rPr>
                <w:rFonts w:eastAsia="仿宋_GB2312"/>
                <w:bCs/>
                <w:sz w:val="28"/>
                <w:szCs w:val="28"/>
              </w:rPr>
            </w:pPr>
            <w:r>
              <w:rPr>
                <w:rFonts w:eastAsia="仿宋_GB2312"/>
                <w:bCs/>
                <w:sz w:val="28"/>
                <w:szCs w:val="28"/>
              </w:rPr>
              <w:t>差</w:t>
            </w:r>
          </w:p>
        </w:tc>
        <w:tc>
          <w:tcPr>
            <w:tcW w:w="6175" w:type="dxa"/>
            <w:vAlign w:val="center"/>
          </w:tcPr>
          <w:p>
            <w:pPr>
              <w:rPr>
                <w:rFonts w:eastAsia="仿宋_GB2312"/>
                <w:bCs/>
                <w:sz w:val="28"/>
                <w:szCs w:val="28"/>
              </w:rPr>
            </w:pPr>
            <w:r>
              <w:rPr>
                <w:rFonts w:eastAsia="仿宋_GB2312"/>
                <w:bCs/>
                <w:sz w:val="28"/>
                <w:szCs w:val="28"/>
              </w:rPr>
              <w:t>轮胎上施加的制动力所达到的减速效果大幅度降低或方向控制困难</w:t>
            </w:r>
          </w:p>
        </w:tc>
        <w:tc>
          <w:tcPr>
            <w:tcW w:w="2162" w:type="dxa"/>
            <w:vAlign w:val="center"/>
          </w:tcPr>
          <w:p>
            <w:pPr>
              <w:jc w:val="center"/>
              <w:rPr>
                <w:rFonts w:eastAsia="仿宋_GB2312"/>
                <w:bCs/>
                <w:sz w:val="28"/>
                <w:szCs w:val="28"/>
              </w:rPr>
            </w:pPr>
            <w:r>
              <w:rPr>
                <w:rFonts w:eastAsia="仿宋_GB2312"/>
                <w:bCs/>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2426" w:type="dxa"/>
            <w:vAlign w:val="center"/>
          </w:tcPr>
          <w:p>
            <w:pPr>
              <w:jc w:val="center"/>
              <w:rPr>
                <w:rFonts w:eastAsia="仿宋_GB2312"/>
                <w:bCs/>
                <w:sz w:val="28"/>
                <w:szCs w:val="28"/>
              </w:rPr>
            </w:pPr>
            <w:r>
              <w:rPr>
                <w:rFonts w:eastAsia="仿宋_GB2312"/>
                <w:bCs/>
                <w:sz w:val="28"/>
                <w:szCs w:val="28"/>
              </w:rPr>
              <w:t>极差</w:t>
            </w:r>
          </w:p>
        </w:tc>
        <w:tc>
          <w:tcPr>
            <w:tcW w:w="6175" w:type="dxa"/>
            <w:vAlign w:val="center"/>
          </w:tcPr>
          <w:p>
            <w:pPr>
              <w:rPr>
                <w:rFonts w:eastAsia="仿宋_GB2312"/>
                <w:bCs/>
                <w:sz w:val="28"/>
                <w:szCs w:val="28"/>
              </w:rPr>
            </w:pPr>
            <w:r>
              <w:rPr>
                <w:rFonts w:eastAsia="仿宋_GB2312"/>
                <w:bCs/>
                <w:sz w:val="28"/>
                <w:szCs w:val="28"/>
              </w:rPr>
              <w:t>轮胎上施加的制动力所达到的减速效果几乎为零或无法控制方向</w:t>
            </w:r>
          </w:p>
        </w:tc>
        <w:tc>
          <w:tcPr>
            <w:tcW w:w="2162" w:type="dxa"/>
            <w:vAlign w:val="center"/>
          </w:tcPr>
          <w:p>
            <w:pPr>
              <w:jc w:val="center"/>
              <w:rPr>
                <w:rFonts w:eastAsia="仿宋_GB2312"/>
                <w:bCs/>
                <w:sz w:val="28"/>
                <w:szCs w:val="28"/>
              </w:rPr>
            </w:pPr>
            <w:r>
              <w:rPr>
                <w:rFonts w:eastAsia="仿宋_GB2312"/>
                <w:bCs/>
                <w:sz w:val="28"/>
                <w:szCs w:val="28"/>
              </w:rPr>
              <w:t>0</w:t>
            </w:r>
          </w:p>
        </w:tc>
      </w:tr>
    </w:tbl>
    <w:p>
      <w:pPr>
        <w:autoSpaceDE w:val="0"/>
        <w:autoSpaceDN w:val="0"/>
        <w:adjustRightInd w:val="0"/>
        <w:jc w:val="left"/>
      </w:pPr>
    </w:p>
    <w:p>
      <w:pPr>
        <w:pStyle w:val="5"/>
        <w:numPr>
          <w:ilvl w:val="0"/>
          <w:numId w:val="0"/>
        </w:numPr>
        <w:tabs>
          <w:tab w:val="center" w:pos="562"/>
        </w:tabs>
        <w:spacing w:before="0" w:after="0" w:line="700" w:lineRule="exact"/>
        <w:rPr>
          <w:rFonts w:eastAsia="黑体"/>
          <w:b w:val="0"/>
          <w:kern w:val="0"/>
          <w:sz w:val="28"/>
          <w:szCs w:val="28"/>
        </w:rPr>
      </w:pPr>
      <w:r>
        <w:br w:type="page"/>
      </w:r>
      <w:bookmarkStart w:id="74" w:name="_Toc489602521"/>
      <w:r>
        <w:rPr>
          <w:rFonts w:eastAsia="黑体"/>
          <w:b w:val="0"/>
          <w:kern w:val="0"/>
          <w:sz w:val="28"/>
          <w:szCs w:val="28"/>
        </w:rPr>
        <w:t>附件</w:t>
      </w:r>
      <w:r>
        <w:rPr>
          <w:rFonts w:eastAsia="黑体"/>
          <w:b w:val="0"/>
          <w:kern w:val="0"/>
          <w:sz w:val="28"/>
          <w:szCs w:val="28"/>
          <w:lang w:val="en"/>
        </w:rPr>
        <w:t>15</w:t>
      </w:r>
      <w:r>
        <w:rPr>
          <w:rFonts w:eastAsia="黑体"/>
          <w:b w:val="0"/>
          <w:kern w:val="0"/>
          <w:sz w:val="28"/>
          <w:szCs w:val="28"/>
        </w:rPr>
        <w:t xml:space="preserve">  </w:t>
      </w:r>
    </w:p>
    <w:p>
      <w:pPr>
        <w:pStyle w:val="5"/>
        <w:numPr>
          <w:ilvl w:val="0"/>
          <w:numId w:val="0"/>
        </w:numPr>
        <w:tabs>
          <w:tab w:val="center" w:pos="562"/>
        </w:tabs>
        <w:spacing w:before="0" w:after="0" w:line="700" w:lineRule="exact"/>
        <w:jc w:val="center"/>
        <w:rPr>
          <w:rFonts w:eastAsia="方正小标宋_GBK"/>
          <w:b w:val="0"/>
          <w:kern w:val="0"/>
        </w:rPr>
      </w:pPr>
      <w:r>
        <w:rPr>
          <w:rFonts w:eastAsia="方正小标宋_GBK"/>
          <w:b w:val="0"/>
          <w:kern w:val="0"/>
        </w:rPr>
        <w:t>侧风、顺风</w:t>
      </w:r>
      <w:r>
        <w:rPr>
          <w:rFonts w:hint="eastAsia" w:eastAsia="方正小标宋_GBK"/>
          <w:b w:val="0"/>
          <w:kern w:val="0"/>
        </w:rPr>
        <w:t>分量</w:t>
      </w:r>
      <w:r>
        <w:rPr>
          <w:rFonts w:eastAsia="方正小标宋_GBK"/>
          <w:b w:val="0"/>
          <w:kern w:val="0"/>
        </w:rPr>
        <w:t>标准表</w:t>
      </w:r>
      <w:bookmarkEnd w:id="74"/>
    </w:p>
    <w:p>
      <w:pPr>
        <w:tabs>
          <w:tab w:val="center" w:pos="562"/>
          <w:tab w:val="left" w:pos="1098"/>
        </w:tabs>
        <w:spacing w:line="300" w:lineRule="auto"/>
        <w:ind w:left="10" w:right="23" w:rightChars="11" w:firstLine="809" w:firstLineChars="253"/>
        <w:rPr>
          <w:rFonts w:eastAsia="仿宋_GB2312"/>
          <w:kern w:val="0"/>
          <w:sz w:val="32"/>
          <w:szCs w:val="32"/>
        </w:rPr>
      </w:pPr>
    </w:p>
    <w:p>
      <w:pPr>
        <w:tabs>
          <w:tab w:val="center" w:pos="562"/>
          <w:tab w:val="left" w:pos="1098"/>
        </w:tabs>
        <w:spacing w:line="300" w:lineRule="auto"/>
        <w:ind w:left="10" w:right="23" w:rightChars="11" w:firstLine="809" w:firstLineChars="253"/>
        <w:rPr>
          <w:rFonts w:eastAsia="仿宋_GB2312"/>
          <w:kern w:val="0"/>
          <w:sz w:val="32"/>
          <w:szCs w:val="32"/>
        </w:rPr>
      </w:pPr>
      <w:r>
        <w:rPr>
          <w:rFonts w:eastAsia="仿宋_GB2312"/>
          <w:kern w:val="0"/>
          <w:sz w:val="32"/>
          <w:szCs w:val="32"/>
        </w:rPr>
        <w:t>一、侧风</w:t>
      </w:r>
      <w:r>
        <w:rPr>
          <w:rFonts w:hint="eastAsia" w:eastAsia="仿宋_GB2312"/>
          <w:kern w:val="0"/>
          <w:sz w:val="32"/>
          <w:szCs w:val="32"/>
        </w:rPr>
        <w:t>分量</w:t>
      </w:r>
      <w:r>
        <w:rPr>
          <w:rFonts w:eastAsia="仿宋_GB2312"/>
          <w:kern w:val="0"/>
          <w:sz w:val="32"/>
          <w:szCs w:val="32"/>
        </w:rPr>
        <w:t>标准表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8"/>
        <w:gridCol w:w="2700"/>
        <w:gridCol w:w="2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8" w:type="dxa"/>
          </w:tcPr>
          <w:p>
            <w:pPr>
              <w:tabs>
                <w:tab w:val="center" w:pos="562"/>
                <w:tab w:val="left" w:pos="1098"/>
              </w:tabs>
              <w:spacing w:line="300" w:lineRule="auto"/>
              <w:ind w:right="23" w:rightChars="11"/>
              <w:rPr>
                <w:rFonts w:eastAsia="仿宋_GB2312"/>
                <w:kern w:val="0"/>
                <w:sz w:val="32"/>
                <w:szCs w:val="32"/>
              </w:rPr>
            </w:pPr>
            <w:r>
              <w:rPr>
                <w:rFonts w:eastAsia="仿宋_GB2312"/>
                <w:kern w:val="0"/>
                <w:sz w:val="32"/>
                <w:szCs w:val="32"/>
              </w:rPr>
              <w:t>风向和跑道方向的夹角（°）</w:t>
            </w:r>
          </w:p>
        </w:tc>
        <w:tc>
          <w:tcPr>
            <w:tcW w:w="2700" w:type="dxa"/>
          </w:tcPr>
          <w:p>
            <w:pPr>
              <w:tabs>
                <w:tab w:val="center" w:pos="562"/>
                <w:tab w:val="left" w:pos="1098"/>
              </w:tabs>
              <w:spacing w:line="300" w:lineRule="auto"/>
              <w:ind w:right="23" w:rightChars="11"/>
              <w:rPr>
                <w:rFonts w:eastAsia="仿宋_GB2312"/>
                <w:kern w:val="0"/>
                <w:sz w:val="32"/>
                <w:szCs w:val="32"/>
              </w:rPr>
            </w:pPr>
            <w:r>
              <w:rPr>
                <w:rFonts w:eastAsia="仿宋_GB2312"/>
                <w:kern w:val="0"/>
                <w:sz w:val="32"/>
                <w:szCs w:val="32"/>
              </w:rPr>
              <w:t>干跑道条件风速限制</w:t>
            </w:r>
          </w:p>
          <w:p>
            <w:pPr>
              <w:tabs>
                <w:tab w:val="center" w:pos="562"/>
                <w:tab w:val="left" w:pos="1098"/>
              </w:tabs>
              <w:spacing w:line="300" w:lineRule="auto"/>
              <w:ind w:right="23" w:rightChars="11"/>
              <w:jc w:val="center"/>
              <w:rPr>
                <w:rFonts w:eastAsia="仿宋_GB2312"/>
                <w:kern w:val="0"/>
                <w:sz w:val="32"/>
                <w:szCs w:val="32"/>
              </w:rPr>
            </w:pPr>
            <w:r>
              <w:rPr>
                <w:rFonts w:eastAsia="仿宋_GB2312"/>
                <w:kern w:val="0"/>
                <w:sz w:val="32"/>
                <w:szCs w:val="32"/>
              </w:rPr>
              <w:t>米/秒（节）</w:t>
            </w:r>
          </w:p>
        </w:tc>
        <w:tc>
          <w:tcPr>
            <w:tcW w:w="2700" w:type="dxa"/>
          </w:tcPr>
          <w:p>
            <w:pPr>
              <w:tabs>
                <w:tab w:val="center" w:pos="562"/>
                <w:tab w:val="left" w:pos="1098"/>
              </w:tabs>
              <w:spacing w:line="300" w:lineRule="auto"/>
              <w:ind w:right="23" w:rightChars="11"/>
              <w:rPr>
                <w:rFonts w:eastAsia="仿宋_GB2312"/>
                <w:kern w:val="0"/>
                <w:sz w:val="32"/>
                <w:szCs w:val="32"/>
              </w:rPr>
            </w:pPr>
            <w:r>
              <w:rPr>
                <w:rFonts w:eastAsia="仿宋_GB2312"/>
                <w:kern w:val="0"/>
                <w:sz w:val="32"/>
                <w:szCs w:val="32"/>
              </w:rPr>
              <w:t>湿跑道条件风速限制</w:t>
            </w:r>
          </w:p>
          <w:p>
            <w:pPr>
              <w:tabs>
                <w:tab w:val="center" w:pos="562"/>
                <w:tab w:val="left" w:pos="1098"/>
              </w:tabs>
              <w:spacing w:line="300" w:lineRule="auto"/>
              <w:ind w:right="23" w:rightChars="11"/>
              <w:jc w:val="center"/>
              <w:rPr>
                <w:rFonts w:eastAsia="仿宋_GB2312"/>
                <w:kern w:val="0"/>
                <w:sz w:val="32"/>
                <w:szCs w:val="32"/>
              </w:rPr>
            </w:pPr>
            <w:r>
              <w:rPr>
                <w:rFonts w:eastAsia="仿宋_GB2312"/>
                <w:kern w:val="0"/>
                <w:sz w:val="32"/>
                <w:szCs w:val="32"/>
              </w:rPr>
              <w:t>米/秒（节）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8" w:type="dxa"/>
          </w:tcPr>
          <w:p>
            <w:pPr>
              <w:tabs>
                <w:tab w:val="center" w:pos="562"/>
                <w:tab w:val="left" w:pos="1098"/>
              </w:tabs>
              <w:spacing w:line="300" w:lineRule="auto"/>
              <w:ind w:right="23" w:rightChars="11"/>
              <w:jc w:val="center"/>
              <w:rPr>
                <w:rFonts w:eastAsia="仿宋_GB2312"/>
                <w:kern w:val="0"/>
                <w:sz w:val="32"/>
                <w:szCs w:val="32"/>
              </w:rPr>
            </w:pPr>
            <w:r>
              <w:rPr>
                <w:rFonts w:eastAsia="仿宋_GB2312"/>
                <w:kern w:val="0"/>
                <w:sz w:val="32"/>
                <w:szCs w:val="32"/>
              </w:rPr>
              <w:t>10</w:t>
            </w:r>
          </w:p>
        </w:tc>
        <w:tc>
          <w:tcPr>
            <w:tcW w:w="2700" w:type="dxa"/>
            <w:vAlign w:val="center"/>
          </w:tcPr>
          <w:p>
            <w:pPr>
              <w:jc w:val="center"/>
              <w:rPr>
                <w:sz w:val="32"/>
                <w:szCs w:val="32"/>
              </w:rPr>
            </w:pPr>
            <w:r>
              <w:rPr>
                <w:sz w:val="32"/>
                <w:szCs w:val="32"/>
              </w:rPr>
              <w:t>57（114）</w:t>
            </w:r>
          </w:p>
        </w:tc>
        <w:tc>
          <w:tcPr>
            <w:tcW w:w="2700" w:type="dxa"/>
            <w:vAlign w:val="center"/>
          </w:tcPr>
          <w:p>
            <w:pPr>
              <w:jc w:val="center"/>
              <w:rPr>
                <w:sz w:val="32"/>
                <w:szCs w:val="32"/>
              </w:rPr>
            </w:pPr>
            <w:r>
              <w:rPr>
                <w:sz w:val="32"/>
                <w:szCs w:val="32"/>
              </w:rPr>
              <w:t>43（86）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8" w:type="dxa"/>
          </w:tcPr>
          <w:p>
            <w:pPr>
              <w:tabs>
                <w:tab w:val="center" w:pos="562"/>
                <w:tab w:val="left" w:pos="1098"/>
              </w:tabs>
              <w:spacing w:line="300" w:lineRule="auto"/>
              <w:ind w:right="23" w:rightChars="11"/>
              <w:jc w:val="center"/>
              <w:rPr>
                <w:rFonts w:eastAsia="仿宋_GB2312"/>
                <w:kern w:val="0"/>
                <w:sz w:val="32"/>
                <w:szCs w:val="32"/>
              </w:rPr>
            </w:pPr>
            <w:r>
              <w:rPr>
                <w:rFonts w:eastAsia="仿宋_GB2312"/>
                <w:kern w:val="0"/>
                <w:sz w:val="32"/>
                <w:szCs w:val="32"/>
              </w:rPr>
              <w:t>20</w:t>
            </w:r>
          </w:p>
        </w:tc>
        <w:tc>
          <w:tcPr>
            <w:tcW w:w="2700" w:type="dxa"/>
            <w:vAlign w:val="center"/>
          </w:tcPr>
          <w:p>
            <w:pPr>
              <w:jc w:val="center"/>
              <w:rPr>
                <w:sz w:val="32"/>
                <w:szCs w:val="32"/>
              </w:rPr>
            </w:pPr>
            <w:r>
              <w:rPr>
                <w:sz w:val="32"/>
                <w:szCs w:val="32"/>
              </w:rPr>
              <w:t>29（58）</w:t>
            </w:r>
          </w:p>
        </w:tc>
        <w:tc>
          <w:tcPr>
            <w:tcW w:w="2700" w:type="dxa"/>
            <w:vAlign w:val="center"/>
          </w:tcPr>
          <w:p>
            <w:pPr>
              <w:jc w:val="center"/>
              <w:rPr>
                <w:sz w:val="32"/>
                <w:szCs w:val="32"/>
              </w:rPr>
            </w:pPr>
            <w:r>
              <w:rPr>
                <w:sz w:val="32"/>
                <w:szCs w:val="32"/>
              </w:rPr>
              <w:t>21（44）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8" w:type="dxa"/>
          </w:tcPr>
          <w:p>
            <w:pPr>
              <w:tabs>
                <w:tab w:val="center" w:pos="562"/>
                <w:tab w:val="left" w:pos="1098"/>
              </w:tabs>
              <w:spacing w:line="300" w:lineRule="auto"/>
              <w:ind w:right="23" w:rightChars="11"/>
              <w:jc w:val="center"/>
              <w:rPr>
                <w:rFonts w:eastAsia="仿宋_GB2312"/>
                <w:kern w:val="0"/>
                <w:sz w:val="32"/>
                <w:szCs w:val="32"/>
              </w:rPr>
            </w:pPr>
            <w:r>
              <w:rPr>
                <w:rFonts w:eastAsia="仿宋_GB2312"/>
                <w:kern w:val="0"/>
                <w:sz w:val="32"/>
                <w:szCs w:val="32"/>
              </w:rPr>
              <w:t>30</w:t>
            </w:r>
          </w:p>
        </w:tc>
        <w:tc>
          <w:tcPr>
            <w:tcW w:w="2700" w:type="dxa"/>
            <w:vAlign w:val="center"/>
          </w:tcPr>
          <w:p>
            <w:pPr>
              <w:jc w:val="center"/>
              <w:rPr>
                <w:sz w:val="32"/>
                <w:szCs w:val="32"/>
              </w:rPr>
            </w:pPr>
            <w:r>
              <w:rPr>
                <w:sz w:val="32"/>
                <w:szCs w:val="32"/>
              </w:rPr>
              <w:t>20（40）</w:t>
            </w:r>
          </w:p>
        </w:tc>
        <w:tc>
          <w:tcPr>
            <w:tcW w:w="2700" w:type="dxa"/>
            <w:vAlign w:val="center"/>
          </w:tcPr>
          <w:p>
            <w:pPr>
              <w:jc w:val="center"/>
              <w:rPr>
                <w:sz w:val="32"/>
                <w:szCs w:val="32"/>
              </w:rPr>
            </w:pPr>
            <w:r>
              <w:rPr>
                <w:sz w:val="32"/>
                <w:szCs w:val="32"/>
              </w:rPr>
              <w:t>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8" w:type="dxa"/>
          </w:tcPr>
          <w:p>
            <w:pPr>
              <w:tabs>
                <w:tab w:val="center" w:pos="562"/>
                <w:tab w:val="left" w:pos="1098"/>
              </w:tabs>
              <w:spacing w:line="300" w:lineRule="auto"/>
              <w:ind w:right="23" w:rightChars="11"/>
              <w:jc w:val="center"/>
              <w:rPr>
                <w:rFonts w:eastAsia="仿宋_GB2312"/>
                <w:kern w:val="0"/>
                <w:sz w:val="32"/>
                <w:szCs w:val="32"/>
              </w:rPr>
            </w:pPr>
            <w:r>
              <w:rPr>
                <w:rFonts w:eastAsia="仿宋_GB2312"/>
                <w:kern w:val="0"/>
                <w:sz w:val="32"/>
                <w:szCs w:val="32"/>
              </w:rPr>
              <w:t>40</w:t>
            </w:r>
          </w:p>
        </w:tc>
        <w:tc>
          <w:tcPr>
            <w:tcW w:w="2700" w:type="dxa"/>
            <w:vAlign w:val="center"/>
          </w:tcPr>
          <w:p>
            <w:pPr>
              <w:jc w:val="center"/>
              <w:rPr>
                <w:sz w:val="32"/>
                <w:szCs w:val="32"/>
              </w:rPr>
            </w:pPr>
            <w:r>
              <w:rPr>
                <w:sz w:val="32"/>
                <w:szCs w:val="32"/>
              </w:rPr>
              <w:t>15.5（31）</w:t>
            </w:r>
          </w:p>
        </w:tc>
        <w:tc>
          <w:tcPr>
            <w:tcW w:w="2700" w:type="dxa"/>
            <w:vAlign w:val="center"/>
          </w:tcPr>
          <w:p>
            <w:pPr>
              <w:jc w:val="center"/>
              <w:rPr>
                <w:sz w:val="32"/>
                <w:szCs w:val="32"/>
              </w:rPr>
            </w:pPr>
            <w:r>
              <w:rPr>
                <w:sz w:val="32"/>
                <w:szCs w:val="32"/>
              </w:rPr>
              <w:t>11.5（23）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8" w:type="dxa"/>
          </w:tcPr>
          <w:p>
            <w:pPr>
              <w:tabs>
                <w:tab w:val="center" w:pos="562"/>
                <w:tab w:val="left" w:pos="1098"/>
              </w:tabs>
              <w:spacing w:line="300" w:lineRule="auto"/>
              <w:ind w:right="23" w:rightChars="11"/>
              <w:jc w:val="center"/>
              <w:rPr>
                <w:rFonts w:eastAsia="仿宋_GB2312"/>
                <w:kern w:val="0"/>
                <w:sz w:val="32"/>
                <w:szCs w:val="32"/>
              </w:rPr>
            </w:pPr>
            <w:r>
              <w:rPr>
                <w:rFonts w:eastAsia="仿宋_GB2312"/>
                <w:kern w:val="0"/>
                <w:sz w:val="32"/>
                <w:szCs w:val="32"/>
              </w:rPr>
              <w:t>45</w:t>
            </w:r>
          </w:p>
        </w:tc>
        <w:tc>
          <w:tcPr>
            <w:tcW w:w="2700" w:type="dxa"/>
            <w:vAlign w:val="center"/>
          </w:tcPr>
          <w:p>
            <w:pPr>
              <w:jc w:val="center"/>
              <w:rPr>
                <w:sz w:val="32"/>
                <w:szCs w:val="32"/>
              </w:rPr>
            </w:pPr>
            <w:r>
              <w:rPr>
                <w:sz w:val="32"/>
                <w:szCs w:val="32"/>
              </w:rPr>
              <w:t>14（28）</w:t>
            </w:r>
          </w:p>
        </w:tc>
        <w:tc>
          <w:tcPr>
            <w:tcW w:w="2700" w:type="dxa"/>
            <w:vAlign w:val="center"/>
          </w:tcPr>
          <w:p>
            <w:pPr>
              <w:jc w:val="center"/>
              <w:rPr>
                <w:sz w:val="32"/>
                <w:szCs w:val="32"/>
              </w:rPr>
            </w:pPr>
            <w:r>
              <w:rPr>
                <w:sz w:val="32"/>
                <w:szCs w:val="32"/>
              </w:rPr>
              <w:t>10（21）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8" w:type="dxa"/>
          </w:tcPr>
          <w:p>
            <w:pPr>
              <w:tabs>
                <w:tab w:val="center" w:pos="562"/>
                <w:tab w:val="left" w:pos="1098"/>
              </w:tabs>
              <w:spacing w:line="300" w:lineRule="auto"/>
              <w:ind w:right="23" w:rightChars="11"/>
              <w:jc w:val="center"/>
              <w:rPr>
                <w:rFonts w:eastAsia="仿宋_GB2312"/>
                <w:kern w:val="0"/>
                <w:sz w:val="32"/>
                <w:szCs w:val="32"/>
              </w:rPr>
            </w:pPr>
            <w:r>
              <w:rPr>
                <w:rFonts w:eastAsia="仿宋_GB2312"/>
                <w:kern w:val="0"/>
                <w:sz w:val="32"/>
                <w:szCs w:val="32"/>
              </w:rPr>
              <w:t>50</w:t>
            </w:r>
          </w:p>
        </w:tc>
        <w:tc>
          <w:tcPr>
            <w:tcW w:w="2700" w:type="dxa"/>
            <w:vAlign w:val="center"/>
          </w:tcPr>
          <w:p>
            <w:pPr>
              <w:jc w:val="center"/>
              <w:rPr>
                <w:sz w:val="32"/>
                <w:szCs w:val="32"/>
              </w:rPr>
            </w:pPr>
            <w:r>
              <w:rPr>
                <w:sz w:val="32"/>
                <w:szCs w:val="32"/>
              </w:rPr>
              <w:t>13（26）</w:t>
            </w:r>
          </w:p>
        </w:tc>
        <w:tc>
          <w:tcPr>
            <w:tcW w:w="2700" w:type="dxa"/>
            <w:vAlign w:val="center"/>
          </w:tcPr>
          <w:p>
            <w:pPr>
              <w:jc w:val="center"/>
              <w:rPr>
                <w:sz w:val="32"/>
                <w:szCs w:val="32"/>
              </w:rPr>
            </w:pPr>
            <w:r>
              <w:rPr>
                <w:sz w:val="32"/>
                <w:szCs w:val="32"/>
              </w:rPr>
              <w:t>9.5（19）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8" w:type="dxa"/>
          </w:tcPr>
          <w:p>
            <w:pPr>
              <w:tabs>
                <w:tab w:val="center" w:pos="562"/>
                <w:tab w:val="left" w:pos="1098"/>
              </w:tabs>
              <w:spacing w:line="300" w:lineRule="auto"/>
              <w:ind w:right="23" w:rightChars="11"/>
              <w:jc w:val="center"/>
              <w:rPr>
                <w:rFonts w:eastAsia="仿宋_GB2312"/>
                <w:kern w:val="0"/>
                <w:sz w:val="32"/>
                <w:szCs w:val="32"/>
              </w:rPr>
            </w:pPr>
            <w:r>
              <w:rPr>
                <w:rFonts w:eastAsia="仿宋_GB2312"/>
                <w:kern w:val="0"/>
                <w:sz w:val="32"/>
                <w:szCs w:val="32"/>
              </w:rPr>
              <w:t>60</w:t>
            </w:r>
          </w:p>
        </w:tc>
        <w:tc>
          <w:tcPr>
            <w:tcW w:w="2700" w:type="dxa"/>
            <w:vAlign w:val="center"/>
          </w:tcPr>
          <w:p>
            <w:pPr>
              <w:jc w:val="center"/>
              <w:rPr>
                <w:sz w:val="32"/>
                <w:szCs w:val="32"/>
              </w:rPr>
            </w:pPr>
            <w:r>
              <w:rPr>
                <w:sz w:val="32"/>
                <w:szCs w:val="32"/>
              </w:rPr>
              <w:t>11.5（23）</w:t>
            </w:r>
          </w:p>
        </w:tc>
        <w:tc>
          <w:tcPr>
            <w:tcW w:w="2700" w:type="dxa"/>
            <w:vAlign w:val="center"/>
          </w:tcPr>
          <w:p>
            <w:pPr>
              <w:jc w:val="center"/>
              <w:rPr>
                <w:sz w:val="32"/>
                <w:szCs w:val="32"/>
              </w:rPr>
            </w:pPr>
            <w:r>
              <w:rPr>
                <w:sz w:val="32"/>
                <w:szCs w:val="32"/>
              </w:rPr>
              <w:t>8.5（17）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8" w:type="dxa"/>
          </w:tcPr>
          <w:p>
            <w:pPr>
              <w:tabs>
                <w:tab w:val="center" w:pos="562"/>
                <w:tab w:val="left" w:pos="1098"/>
              </w:tabs>
              <w:spacing w:line="300" w:lineRule="auto"/>
              <w:ind w:right="23" w:rightChars="11"/>
              <w:jc w:val="center"/>
              <w:rPr>
                <w:rFonts w:eastAsia="仿宋_GB2312"/>
                <w:kern w:val="0"/>
                <w:sz w:val="32"/>
                <w:szCs w:val="32"/>
              </w:rPr>
            </w:pPr>
            <w:r>
              <w:rPr>
                <w:rFonts w:eastAsia="仿宋_GB2312"/>
                <w:kern w:val="0"/>
                <w:sz w:val="32"/>
                <w:szCs w:val="32"/>
              </w:rPr>
              <w:t>70</w:t>
            </w:r>
          </w:p>
        </w:tc>
        <w:tc>
          <w:tcPr>
            <w:tcW w:w="2700" w:type="dxa"/>
            <w:vAlign w:val="center"/>
          </w:tcPr>
          <w:p>
            <w:pPr>
              <w:jc w:val="center"/>
              <w:rPr>
                <w:sz w:val="32"/>
                <w:szCs w:val="32"/>
              </w:rPr>
            </w:pPr>
            <w:r>
              <w:rPr>
                <w:sz w:val="32"/>
                <w:szCs w:val="32"/>
              </w:rPr>
              <w:t>10.5（21）</w:t>
            </w:r>
          </w:p>
        </w:tc>
        <w:tc>
          <w:tcPr>
            <w:tcW w:w="2700" w:type="dxa"/>
            <w:vAlign w:val="center"/>
          </w:tcPr>
          <w:p>
            <w:pPr>
              <w:jc w:val="center"/>
              <w:rPr>
                <w:sz w:val="32"/>
                <w:szCs w:val="32"/>
              </w:rPr>
            </w:pPr>
            <w:r>
              <w:rPr>
                <w:sz w:val="32"/>
                <w:szCs w:val="32"/>
              </w:rPr>
              <w:t>7.5（16）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8" w:type="dxa"/>
          </w:tcPr>
          <w:p>
            <w:pPr>
              <w:tabs>
                <w:tab w:val="center" w:pos="562"/>
                <w:tab w:val="left" w:pos="1098"/>
              </w:tabs>
              <w:spacing w:line="300" w:lineRule="auto"/>
              <w:ind w:right="23" w:rightChars="11"/>
              <w:jc w:val="center"/>
              <w:rPr>
                <w:rFonts w:eastAsia="仿宋_GB2312"/>
                <w:kern w:val="0"/>
                <w:sz w:val="32"/>
                <w:szCs w:val="32"/>
              </w:rPr>
            </w:pPr>
            <w:r>
              <w:rPr>
                <w:rFonts w:eastAsia="仿宋_GB2312"/>
                <w:kern w:val="0"/>
                <w:sz w:val="32"/>
                <w:szCs w:val="32"/>
              </w:rPr>
              <w:t>80</w:t>
            </w:r>
          </w:p>
        </w:tc>
        <w:tc>
          <w:tcPr>
            <w:tcW w:w="2700" w:type="dxa"/>
            <w:vAlign w:val="center"/>
          </w:tcPr>
          <w:p>
            <w:pPr>
              <w:jc w:val="center"/>
              <w:rPr>
                <w:sz w:val="32"/>
                <w:szCs w:val="32"/>
              </w:rPr>
            </w:pPr>
            <w:r>
              <w:rPr>
                <w:sz w:val="32"/>
                <w:szCs w:val="32"/>
              </w:rPr>
              <w:t>10（20）</w:t>
            </w:r>
          </w:p>
        </w:tc>
        <w:tc>
          <w:tcPr>
            <w:tcW w:w="2700" w:type="dxa"/>
            <w:vAlign w:val="center"/>
          </w:tcPr>
          <w:p>
            <w:pPr>
              <w:jc w:val="center"/>
              <w:rPr>
                <w:sz w:val="32"/>
                <w:szCs w:val="32"/>
              </w:rPr>
            </w:pPr>
            <w:r>
              <w:rPr>
                <w:sz w:val="32"/>
                <w:szCs w:val="32"/>
              </w:rPr>
              <w:t>7.5（15）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8" w:type="dxa"/>
          </w:tcPr>
          <w:p>
            <w:pPr>
              <w:tabs>
                <w:tab w:val="center" w:pos="562"/>
                <w:tab w:val="left" w:pos="1098"/>
              </w:tabs>
              <w:spacing w:line="300" w:lineRule="auto"/>
              <w:ind w:right="23" w:rightChars="11"/>
              <w:jc w:val="center"/>
              <w:rPr>
                <w:rFonts w:eastAsia="仿宋_GB2312"/>
                <w:kern w:val="0"/>
                <w:sz w:val="32"/>
                <w:szCs w:val="32"/>
              </w:rPr>
            </w:pPr>
            <w:r>
              <w:rPr>
                <w:rFonts w:eastAsia="仿宋_GB2312"/>
                <w:kern w:val="0"/>
                <w:sz w:val="32"/>
                <w:szCs w:val="32"/>
              </w:rPr>
              <w:t>90</w:t>
            </w:r>
          </w:p>
        </w:tc>
        <w:tc>
          <w:tcPr>
            <w:tcW w:w="2700" w:type="dxa"/>
            <w:vAlign w:val="center"/>
          </w:tcPr>
          <w:p>
            <w:pPr>
              <w:jc w:val="center"/>
              <w:rPr>
                <w:sz w:val="32"/>
                <w:szCs w:val="32"/>
              </w:rPr>
            </w:pPr>
            <w:r>
              <w:rPr>
                <w:sz w:val="32"/>
                <w:szCs w:val="32"/>
              </w:rPr>
              <w:t>10（20）</w:t>
            </w:r>
          </w:p>
        </w:tc>
        <w:tc>
          <w:tcPr>
            <w:tcW w:w="2700" w:type="dxa"/>
            <w:vAlign w:val="center"/>
          </w:tcPr>
          <w:p>
            <w:pPr>
              <w:jc w:val="center"/>
              <w:rPr>
                <w:sz w:val="32"/>
                <w:szCs w:val="32"/>
              </w:rPr>
            </w:pPr>
            <w:r>
              <w:rPr>
                <w:sz w:val="32"/>
                <w:szCs w:val="32"/>
              </w:rPr>
              <w:t>7.5（15）</w:t>
            </w:r>
          </w:p>
        </w:tc>
      </w:tr>
    </w:tbl>
    <w:p>
      <w:pPr>
        <w:tabs>
          <w:tab w:val="center" w:pos="562"/>
          <w:tab w:val="left" w:pos="1098"/>
        </w:tabs>
        <w:spacing w:line="300" w:lineRule="auto"/>
        <w:ind w:left="10" w:right="23" w:rightChars="11" w:firstLine="809" w:firstLineChars="253"/>
        <w:rPr>
          <w:rFonts w:eastAsia="仿宋_GB2312"/>
          <w:kern w:val="0"/>
          <w:sz w:val="32"/>
          <w:szCs w:val="32"/>
        </w:rPr>
      </w:pPr>
      <w:r>
        <w:rPr>
          <w:rFonts w:eastAsia="仿宋_GB2312"/>
          <w:kern w:val="0"/>
          <w:sz w:val="32"/>
          <w:szCs w:val="32"/>
        </w:rPr>
        <w:br w:type="page"/>
      </w:r>
      <w:r>
        <w:rPr>
          <w:rFonts w:eastAsia="仿宋_GB2312"/>
          <w:kern w:val="0"/>
          <w:sz w:val="32"/>
          <w:szCs w:val="32"/>
        </w:rPr>
        <w:t>二、顺风</w:t>
      </w:r>
      <w:r>
        <w:rPr>
          <w:rFonts w:hint="eastAsia" w:eastAsia="仿宋_GB2312"/>
          <w:kern w:val="0"/>
          <w:sz w:val="32"/>
          <w:szCs w:val="32"/>
        </w:rPr>
        <w:t>分量</w:t>
      </w:r>
      <w:r>
        <w:rPr>
          <w:rFonts w:eastAsia="仿宋_GB2312"/>
          <w:kern w:val="0"/>
          <w:sz w:val="32"/>
          <w:szCs w:val="32"/>
        </w:rPr>
        <w:t>标准表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8"/>
        <w:gridCol w:w="234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8" w:type="dxa"/>
            <w:vAlign w:val="center"/>
          </w:tcPr>
          <w:p>
            <w:pPr>
              <w:tabs>
                <w:tab w:val="center" w:pos="562"/>
                <w:tab w:val="left" w:pos="1098"/>
              </w:tabs>
              <w:spacing w:line="300" w:lineRule="auto"/>
              <w:ind w:right="23" w:rightChars="11"/>
              <w:jc w:val="center"/>
              <w:rPr>
                <w:rFonts w:eastAsia="仿宋_GB2312"/>
                <w:kern w:val="0"/>
                <w:sz w:val="32"/>
                <w:szCs w:val="32"/>
              </w:rPr>
            </w:pPr>
            <w:r>
              <w:rPr>
                <w:rFonts w:eastAsia="仿宋_GB2312"/>
                <w:kern w:val="0"/>
                <w:sz w:val="32"/>
                <w:szCs w:val="32"/>
              </w:rPr>
              <w:t>风向和跑道方向的夹角（°）</w:t>
            </w:r>
          </w:p>
        </w:tc>
        <w:tc>
          <w:tcPr>
            <w:tcW w:w="2340" w:type="dxa"/>
            <w:vAlign w:val="center"/>
          </w:tcPr>
          <w:p>
            <w:pPr>
              <w:tabs>
                <w:tab w:val="center" w:pos="562"/>
                <w:tab w:val="left" w:pos="1098"/>
              </w:tabs>
              <w:spacing w:line="300" w:lineRule="auto"/>
              <w:ind w:right="23" w:rightChars="11"/>
              <w:jc w:val="center"/>
              <w:rPr>
                <w:rFonts w:eastAsia="仿宋_GB2312"/>
                <w:kern w:val="0"/>
                <w:sz w:val="32"/>
                <w:szCs w:val="32"/>
              </w:rPr>
            </w:pPr>
            <w:r>
              <w:rPr>
                <w:rFonts w:eastAsia="仿宋_GB2312"/>
                <w:kern w:val="0"/>
                <w:sz w:val="32"/>
                <w:szCs w:val="32"/>
              </w:rPr>
              <w:t>干跑道条件风速限制</w:t>
            </w:r>
          </w:p>
          <w:p>
            <w:pPr>
              <w:tabs>
                <w:tab w:val="center" w:pos="562"/>
                <w:tab w:val="left" w:pos="1098"/>
              </w:tabs>
              <w:spacing w:line="300" w:lineRule="auto"/>
              <w:ind w:right="23" w:rightChars="11"/>
              <w:jc w:val="center"/>
              <w:rPr>
                <w:rFonts w:eastAsia="仿宋_GB2312"/>
                <w:kern w:val="0"/>
                <w:sz w:val="32"/>
                <w:szCs w:val="32"/>
              </w:rPr>
            </w:pPr>
            <w:r>
              <w:rPr>
                <w:rFonts w:eastAsia="仿宋_GB2312"/>
                <w:kern w:val="0"/>
                <w:sz w:val="32"/>
                <w:szCs w:val="32"/>
              </w:rPr>
              <w:t>米/秒（节）</w:t>
            </w:r>
          </w:p>
        </w:tc>
        <w:tc>
          <w:tcPr>
            <w:tcW w:w="2340" w:type="dxa"/>
            <w:vAlign w:val="center"/>
          </w:tcPr>
          <w:p>
            <w:pPr>
              <w:tabs>
                <w:tab w:val="center" w:pos="562"/>
                <w:tab w:val="left" w:pos="1098"/>
              </w:tabs>
              <w:spacing w:line="300" w:lineRule="auto"/>
              <w:ind w:right="23" w:rightChars="11"/>
              <w:jc w:val="center"/>
              <w:rPr>
                <w:rFonts w:eastAsia="仿宋_GB2312"/>
                <w:kern w:val="0"/>
                <w:sz w:val="32"/>
                <w:szCs w:val="32"/>
              </w:rPr>
            </w:pPr>
            <w:r>
              <w:rPr>
                <w:rFonts w:hint="eastAsia" w:eastAsia="仿宋_GB2312"/>
                <w:kern w:val="0"/>
                <w:sz w:val="32"/>
                <w:szCs w:val="32"/>
              </w:rPr>
              <w:t>干</w:t>
            </w:r>
            <w:r>
              <w:rPr>
                <w:rFonts w:eastAsia="仿宋_GB2312"/>
                <w:kern w:val="0"/>
                <w:sz w:val="32"/>
                <w:szCs w:val="32"/>
              </w:rPr>
              <w:t>跑道有风速仪条件风速限制</w:t>
            </w:r>
          </w:p>
          <w:p>
            <w:pPr>
              <w:tabs>
                <w:tab w:val="center" w:pos="562"/>
                <w:tab w:val="left" w:pos="1098"/>
              </w:tabs>
              <w:spacing w:line="300" w:lineRule="auto"/>
              <w:ind w:right="23" w:rightChars="11"/>
              <w:jc w:val="center"/>
              <w:rPr>
                <w:rFonts w:eastAsia="仿宋_GB2312"/>
                <w:kern w:val="0"/>
                <w:sz w:val="32"/>
                <w:szCs w:val="32"/>
              </w:rPr>
            </w:pPr>
            <w:r>
              <w:rPr>
                <w:rFonts w:eastAsia="仿宋_GB2312"/>
                <w:kern w:val="0"/>
                <w:sz w:val="32"/>
                <w:szCs w:val="32"/>
              </w:rPr>
              <w:t>米/秒（节）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8" w:type="dxa"/>
            <w:vAlign w:val="center"/>
          </w:tcPr>
          <w:p>
            <w:pPr>
              <w:jc w:val="center"/>
              <w:rPr>
                <w:sz w:val="32"/>
                <w:szCs w:val="32"/>
              </w:rPr>
            </w:pPr>
            <w:r>
              <w:rPr>
                <w:sz w:val="32"/>
                <w:szCs w:val="32"/>
              </w:rPr>
              <w:t>100</w:t>
            </w:r>
          </w:p>
        </w:tc>
        <w:tc>
          <w:tcPr>
            <w:tcW w:w="2340" w:type="dxa"/>
            <w:vAlign w:val="center"/>
          </w:tcPr>
          <w:p>
            <w:pPr>
              <w:jc w:val="center"/>
              <w:rPr>
                <w:sz w:val="32"/>
                <w:szCs w:val="32"/>
              </w:rPr>
            </w:pPr>
            <w:r>
              <w:rPr>
                <w:sz w:val="32"/>
                <w:szCs w:val="32"/>
              </w:rPr>
              <w:t>10（20）</w:t>
            </w:r>
          </w:p>
        </w:tc>
        <w:tc>
          <w:tcPr>
            <w:tcW w:w="2340" w:type="dxa"/>
            <w:vAlign w:val="center"/>
          </w:tcPr>
          <w:p>
            <w:pPr>
              <w:jc w:val="center"/>
              <w:rPr>
                <w:sz w:val="32"/>
                <w:szCs w:val="32"/>
              </w:rPr>
            </w:pPr>
            <w:r>
              <w:rPr>
                <w:sz w:val="32"/>
                <w:szCs w:val="32"/>
              </w:rPr>
              <w:t>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8" w:type="dxa"/>
            <w:vAlign w:val="center"/>
          </w:tcPr>
          <w:p>
            <w:pPr>
              <w:jc w:val="center"/>
              <w:rPr>
                <w:sz w:val="32"/>
                <w:szCs w:val="32"/>
              </w:rPr>
            </w:pPr>
            <w:r>
              <w:rPr>
                <w:sz w:val="32"/>
                <w:szCs w:val="32"/>
              </w:rPr>
              <w:t>110</w:t>
            </w:r>
          </w:p>
        </w:tc>
        <w:tc>
          <w:tcPr>
            <w:tcW w:w="2340" w:type="dxa"/>
            <w:vAlign w:val="center"/>
          </w:tcPr>
          <w:p>
            <w:pPr>
              <w:jc w:val="center"/>
              <w:rPr>
                <w:sz w:val="32"/>
                <w:szCs w:val="32"/>
              </w:rPr>
            </w:pPr>
            <w:r>
              <w:rPr>
                <w:sz w:val="32"/>
                <w:szCs w:val="32"/>
              </w:rPr>
              <w:t>7（14）</w:t>
            </w:r>
          </w:p>
        </w:tc>
        <w:tc>
          <w:tcPr>
            <w:tcW w:w="2340" w:type="dxa"/>
            <w:vAlign w:val="center"/>
          </w:tcPr>
          <w:p>
            <w:pPr>
              <w:jc w:val="center"/>
              <w:rPr>
                <w:sz w:val="32"/>
                <w:szCs w:val="32"/>
              </w:rPr>
            </w:pPr>
            <w:r>
              <w:rPr>
                <w:sz w:val="32"/>
                <w:szCs w:val="32"/>
              </w:rPr>
              <w:t>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8" w:type="dxa"/>
            <w:vAlign w:val="center"/>
          </w:tcPr>
          <w:p>
            <w:pPr>
              <w:jc w:val="center"/>
              <w:rPr>
                <w:sz w:val="32"/>
                <w:szCs w:val="32"/>
              </w:rPr>
            </w:pPr>
            <w:r>
              <w:rPr>
                <w:sz w:val="32"/>
                <w:szCs w:val="32"/>
              </w:rPr>
              <w:t>120</w:t>
            </w:r>
          </w:p>
        </w:tc>
        <w:tc>
          <w:tcPr>
            <w:tcW w:w="2340" w:type="dxa"/>
            <w:vAlign w:val="center"/>
          </w:tcPr>
          <w:p>
            <w:pPr>
              <w:jc w:val="center"/>
              <w:rPr>
                <w:sz w:val="32"/>
                <w:szCs w:val="32"/>
              </w:rPr>
            </w:pPr>
            <w:r>
              <w:rPr>
                <w:sz w:val="32"/>
                <w:szCs w:val="32"/>
              </w:rPr>
              <w:t>5（10）</w:t>
            </w:r>
          </w:p>
        </w:tc>
        <w:tc>
          <w:tcPr>
            <w:tcW w:w="2340" w:type="dxa"/>
            <w:vAlign w:val="center"/>
          </w:tcPr>
          <w:p>
            <w:pPr>
              <w:jc w:val="center"/>
              <w:rPr>
                <w:sz w:val="32"/>
                <w:szCs w:val="32"/>
              </w:rPr>
            </w:pPr>
            <w:r>
              <w:rPr>
                <w:sz w:val="32"/>
                <w:szCs w:val="32"/>
              </w:rPr>
              <w:t>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8" w:type="dxa"/>
            <w:vAlign w:val="center"/>
          </w:tcPr>
          <w:p>
            <w:pPr>
              <w:jc w:val="center"/>
              <w:rPr>
                <w:sz w:val="32"/>
                <w:szCs w:val="32"/>
              </w:rPr>
            </w:pPr>
            <w:r>
              <w:rPr>
                <w:sz w:val="32"/>
                <w:szCs w:val="32"/>
              </w:rPr>
              <w:t>130</w:t>
            </w:r>
          </w:p>
        </w:tc>
        <w:tc>
          <w:tcPr>
            <w:tcW w:w="2340" w:type="dxa"/>
            <w:vAlign w:val="center"/>
          </w:tcPr>
          <w:p>
            <w:pPr>
              <w:jc w:val="center"/>
              <w:rPr>
                <w:sz w:val="32"/>
                <w:szCs w:val="32"/>
              </w:rPr>
            </w:pPr>
            <w:r>
              <w:rPr>
                <w:sz w:val="32"/>
                <w:szCs w:val="32"/>
              </w:rPr>
              <w:t>3.5（7）</w:t>
            </w:r>
          </w:p>
        </w:tc>
        <w:tc>
          <w:tcPr>
            <w:tcW w:w="2340" w:type="dxa"/>
            <w:vAlign w:val="center"/>
          </w:tcPr>
          <w:p>
            <w:pPr>
              <w:jc w:val="center"/>
              <w:rPr>
                <w:sz w:val="32"/>
                <w:szCs w:val="32"/>
              </w:rPr>
            </w:pPr>
            <w:r>
              <w:rPr>
                <w:sz w:val="32"/>
                <w:szCs w:val="32"/>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8" w:type="dxa"/>
            <w:vAlign w:val="center"/>
          </w:tcPr>
          <w:p>
            <w:pPr>
              <w:jc w:val="center"/>
              <w:rPr>
                <w:sz w:val="32"/>
                <w:szCs w:val="32"/>
              </w:rPr>
            </w:pPr>
            <w:r>
              <w:rPr>
                <w:sz w:val="32"/>
                <w:szCs w:val="32"/>
              </w:rPr>
              <w:t>135</w:t>
            </w:r>
          </w:p>
        </w:tc>
        <w:tc>
          <w:tcPr>
            <w:tcW w:w="2340" w:type="dxa"/>
            <w:vAlign w:val="center"/>
          </w:tcPr>
          <w:p>
            <w:pPr>
              <w:jc w:val="center"/>
              <w:rPr>
                <w:sz w:val="32"/>
                <w:szCs w:val="32"/>
              </w:rPr>
            </w:pPr>
            <w:r>
              <w:rPr>
                <w:sz w:val="32"/>
                <w:szCs w:val="32"/>
              </w:rPr>
              <w:t>3.5（7）</w:t>
            </w:r>
          </w:p>
        </w:tc>
        <w:tc>
          <w:tcPr>
            <w:tcW w:w="2340" w:type="dxa"/>
            <w:vAlign w:val="center"/>
          </w:tcPr>
          <w:p>
            <w:pPr>
              <w:jc w:val="center"/>
              <w:rPr>
                <w:sz w:val="32"/>
                <w:szCs w:val="32"/>
              </w:rPr>
            </w:pPr>
            <w:r>
              <w:rPr>
                <w:sz w:val="32"/>
                <w:szCs w:val="32"/>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8" w:type="dxa"/>
            <w:vAlign w:val="center"/>
          </w:tcPr>
          <w:p>
            <w:pPr>
              <w:jc w:val="center"/>
              <w:rPr>
                <w:sz w:val="32"/>
                <w:szCs w:val="32"/>
              </w:rPr>
            </w:pPr>
            <w:r>
              <w:rPr>
                <w:sz w:val="32"/>
                <w:szCs w:val="32"/>
              </w:rPr>
              <w:t>140</w:t>
            </w:r>
          </w:p>
        </w:tc>
        <w:tc>
          <w:tcPr>
            <w:tcW w:w="2340" w:type="dxa"/>
            <w:vAlign w:val="center"/>
          </w:tcPr>
          <w:p>
            <w:pPr>
              <w:jc w:val="center"/>
              <w:rPr>
                <w:sz w:val="32"/>
                <w:szCs w:val="32"/>
              </w:rPr>
            </w:pPr>
            <w:r>
              <w:rPr>
                <w:sz w:val="32"/>
                <w:szCs w:val="32"/>
              </w:rPr>
              <w:t>3（6）</w:t>
            </w:r>
          </w:p>
        </w:tc>
        <w:tc>
          <w:tcPr>
            <w:tcW w:w="2340" w:type="dxa"/>
            <w:vAlign w:val="center"/>
          </w:tcPr>
          <w:p>
            <w:pPr>
              <w:jc w:val="center"/>
              <w:rPr>
                <w:sz w:val="32"/>
                <w:szCs w:val="32"/>
              </w:rPr>
            </w:pPr>
            <w:r>
              <w:rPr>
                <w:sz w:val="32"/>
                <w:szCs w:val="32"/>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8" w:type="dxa"/>
            <w:vAlign w:val="center"/>
          </w:tcPr>
          <w:p>
            <w:pPr>
              <w:jc w:val="center"/>
              <w:rPr>
                <w:sz w:val="32"/>
                <w:szCs w:val="32"/>
              </w:rPr>
            </w:pPr>
            <w:r>
              <w:rPr>
                <w:sz w:val="32"/>
                <w:szCs w:val="32"/>
              </w:rPr>
              <w:t>150</w:t>
            </w:r>
          </w:p>
        </w:tc>
        <w:tc>
          <w:tcPr>
            <w:tcW w:w="2340" w:type="dxa"/>
            <w:vAlign w:val="center"/>
          </w:tcPr>
          <w:p>
            <w:pPr>
              <w:jc w:val="center"/>
              <w:rPr>
                <w:sz w:val="32"/>
                <w:szCs w:val="32"/>
              </w:rPr>
            </w:pPr>
            <w:r>
              <w:rPr>
                <w:sz w:val="32"/>
                <w:szCs w:val="32"/>
              </w:rPr>
              <w:t>2.5（5）</w:t>
            </w:r>
          </w:p>
        </w:tc>
        <w:tc>
          <w:tcPr>
            <w:tcW w:w="2340" w:type="dxa"/>
            <w:vAlign w:val="center"/>
          </w:tcPr>
          <w:p>
            <w:pPr>
              <w:jc w:val="center"/>
              <w:rPr>
                <w:sz w:val="32"/>
                <w:szCs w:val="32"/>
              </w:rPr>
            </w:pPr>
            <w:r>
              <w:rPr>
                <w:sz w:val="32"/>
                <w:szCs w:val="32"/>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8" w:type="dxa"/>
            <w:vAlign w:val="center"/>
          </w:tcPr>
          <w:p>
            <w:pPr>
              <w:jc w:val="center"/>
              <w:rPr>
                <w:sz w:val="32"/>
                <w:szCs w:val="32"/>
              </w:rPr>
            </w:pPr>
            <w:r>
              <w:rPr>
                <w:sz w:val="32"/>
                <w:szCs w:val="32"/>
              </w:rPr>
              <w:t>160</w:t>
            </w:r>
          </w:p>
        </w:tc>
        <w:tc>
          <w:tcPr>
            <w:tcW w:w="2340" w:type="dxa"/>
            <w:vAlign w:val="center"/>
          </w:tcPr>
          <w:p>
            <w:pPr>
              <w:jc w:val="center"/>
              <w:rPr>
                <w:sz w:val="32"/>
                <w:szCs w:val="32"/>
              </w:rPr>
            </w:pPr>
            <w:r>
              <w:rPr>
                <w:sz w:val="32"/>
                <w:szCs w:val="32"/>
              </w:rPr>
              <w:t>2.5（5）</w:t>
            </w:r>
          </w:p>
        </w:tc>
        <w:tc>
          <w:tcPr>
            <w:tcW w:w="2340" w:type="dxa"/>
            <w:vAlign w:val="center"/>
          </w:tcPr>
          <w:p>
            <w:pPr>
              <w:jc w:val="center"/>
              <w:rPr>
                <w:sz w:val="32"/>
                <w:szCs w:val="32"/>
              </w:rPr>
            </w:pPr>
            <w:r>
              <w:rPr>
                <w:sz w:val="32"/>
                <w:szCs w:val="32"/>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8" w:type="dxa"/>
            <w:vAlign w:val="center"/>
          </w:tcPr>
          <w:p>
            <w:pPr>
              <w:jc w:val="center"/>
              <w:rPr>
                <w:sz w:val="32"/>
                <w:szCs w:val="32"/>
              </w:rPr>
            </w:pPr>
            <w:r>
              <w:rPr>
                <w:sz w:val="32"/>
                <w:szCs w:val="32"/>
              </w:rPr>
              <w:t>170</w:t>
            </w:r>
          </w:p>
        </w:tc>
        <w:tc>
          <w:tcPr>
            <w:tcW w:w="2340" w:type="dxa"/>
            <w:vAlign w:val="center"/>
          </w:tcPr>
          <w:p>
            <w:pPr>
              <w:jc w:val="center"/>
              <w:rPr>
                <w:sz w:val="32"/>
                <w:szCs w:val="32"/>
              </w:rPr>
            </w:pPr>
            <w:r>
              <w:rPr>
                <w:sz w:val="32"/>
                <w:szCs w:val="32"/>
              </w:rPr>
              <w:t>2.5（5）</w:t>
            </w:r>
          </w:p>
        </w:tc>
        <w:tc>
          <w:tcPr>
            <w:tcW w:w="2340" w:type="dxa"/>
            <w:vAlign w:val="center"/>
          </w:tcPr>
          <w:p>
            <w:pPr>
              <w:jc w:val="center"/>
              <w:rPr>
                <w:sz w:val="32"/>
                <w:szCs w:val="32"/>
              </w:rPr>
            </w:pPr>
            <w:r>
              <w:rPr>
                <w:sz w:val="32"/>
                <w:szCs w:val="32"/>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8" w:type="dxa"/>
            <w:vAlign w:val="center"/>
          </w:tcPr>
          <w:p>
            <w:pPr>
              <w:jc w:val="center"/>
              <w:rPr>
                <w:sz w:val="32"/>
                <w:szCs w:val="32"/>
              </w:rPr>
            </w:pPr>
            <w:r>
              <w:rPr>
                <w:sz w:val="32"/>
                <w:szCs w:val="32"/>
              </w:rPr>
              <w:t>180</w:t>
            </w:r>
          </w:p>
        </w:tc>
        <w:tc>
          <w:tcPr>
            <w:tcW w:w="2340" w:type="dxa"/>
            <w:vAlign w:val="center"/>
          </w:tcPr>
          <w:p>
            <w:pPr>
              <w:jc w:val="center"/>
              <w:rPr>
                <w:sz w:val="32"/>
                <w:szCs w:val="32"/>
              </w:rPr>
            </w:pPr>
            <w:r>
              <w:rPr>
                <w:sz w:val="32"/>
                <w:szCs w:val="32"/>
              </w:rPr>
              <w:t>2.5（5）</w:t>
            </w:r>
          </w:p>
        </w:tc>
        <w:tc>
          <w:tcPr>
            <w:tcW w:w="2340" w:type="dxa"/>
            <w:vAlign w:val="center"/>
          </w:tcPr>
          <w:p>
            <w:pPr>
              <w:jc w:val="center"/>
              <w:rPr>
                <w:sz w:val="32"/>
                <w:szCs w:val="32"/>
              </w:rPr>
            </w:pPr>
            <w:r>
              <w:rPr>
                <w:sz w:val="32"/>
                <w:szCs w:val="32"/>
              </w:rPr>
              <w:t>3.5（7）</w:t>
            </w:r>
          </w:p>
        </w:tc>
      </w:tr>
    </w:tbl>
    <w:p>
      <w:pPr>
        <w:tabs>
          <w:tab w:val="center" w:pos="562"/>
          <w:tab w:val="left" w:pos="1098"/>
        </w:tabs>
        <w:spacing w:line="300" w:lineRule="auto"/>
        <w:ind w:left="10" w:right="23" w:rightChars="11" w:firstLine="809" w:firstLineChars="253"/>
        <w:rPr>
          <w:rFonts w:eastAsia="仿宋_GB2312"/>
          <w:kern w:val="0"/>
          <w:sz w:val="32"/>
          <w:szCs w:val="32"/>
        </w:rPr>
      </w:pPr>
    </w:p>
    <w:p>
      <w:pPr>
        <w:pStyle w:val="5"/>
        <w:numPr>
          <w:ilvl w:val="0"/>
          <w:numId w:val="0"/>
        </w:numPr>
        <w:tabs>
          <w:tab w:val="center" w:pos="562"/>
        </w:tabs>
        <w:spacing w:before="0" w:after="0" w:line="700" w:lineRule="exact"/>
        <w:rPr>
          <w:rFonts w:eastAsia="黑体"/>
          <w:b w:val="0"/>
          <w:kern w:val="0"/>
          <w:sz w:val="28"/>
          <w:szCs w:val="28"/>
        </w:rPr>
      </w:pPr>
      <w:r>
        <w:rPr>
          <w:rFonts w:eastAsia="仿宋_GB2312"/>
          <w:kern w:val="0"/>
          <w:sz w:val="32"/>
          <w:szCs w:val="32"/>
        </w:rPr>
        <w:br w:type="page"/>
      </w:r>
      <w:bookmarkStart w:id="75" w:name="_Toc489602522"/>
      <w:r>
        <w:rPr>
          <w:rFonts w:eastAsia="黑体"/>
          <w:b w:val="0"/>
          <w:kern w:val="0"/>
          <w:sz w:val="28"/>
          <w:szCs w:val="28"/>
        </w:rPr>
        <w:t>附件</w:t>
      </w:r>
      <w:r>
        <w:rPr>
          <w:rFonts w:eastAsia="黑体"/>
          <w:b w:val="0"/>
          <w:kern w:val="0"/>
          <w:sz w:val="28"/>
          <w:szCs w:val="28"/>
          <w:lang w:val="en"/>
        </w:rPr>
        <w:t>16</w:t>
      </w:r>
      <w:r>
        <w:rPr>
          <w:rFonts w:eastAsia="黑体"/>
          <w:b w:val="0"/>
          <w:kern w:val="0"/>
          <w:sz w:val="28"/>
          <w:szCs w:val="28"/>
        </w:rPr>
        <w:t xml:space="preserve">  </w:t>
      </w:r>
    </w:p>
    <w:bookmarkEnd w:id="75"/>
    <w:p>
      <w:pPr>
        <w:pStyle w:val="5"/>
        <w:numPr>
          <w:ilvl w:val="0"/>
          <w:numId w:val="0"/>
        </w:numPr>
        <w:tabs>
          <w:tab w:val="center" w:pos="562"/>
        </w:tabs>
        <w:spacing w:before="0" w:after="0" w:line="700" w:lineRule="exact"/>
        <w:jc w:val="center"/>
        <w:rPr>
          <w:rFonts w:eastAsia="方正小标宋_GBK"/>
          <w:b w:val="0"/>
          <w:kern w:val="0"/>
        </w:rPr>
      </w:pPr>
      <w:bookmarkStart w:id="76" w:name="_Toc489602523"/>
      <w:r>
        <w:rPr>
          <w:rFonts w:eastAsia="方正小标宋_GBK"/>
          <w:b w:val="0"/>
          <w:kern w:val="0"/>
        </w:rPr>
        <w:t>缩小航空器起飞着陆间隔示意图</w:t>
      </w:r>
    </w:p>
    <w:p>
      <w:pPr>
        <w:ind w:left="2" w:leftChars="-342" w:hanging="720" w:hangingChars="225"/>
        <w:jc w:val="center"/>
        <w:rPr>
          <w:rFonts w:eastAsia="仿宋_GB2312"/>
          <w:sz w:val="32"/>
          <w:szCs w:val="32"/>
        </w:rPr>
      </w:pPr>
      <w:r>
        <w:rPr>
          <w:rFonts w:eastAsia="仿宋_GB2312"/>
          <w:sz w:val="32"/>
          <w:szCs w:val="32"/>
        </w:rPr>
        <w:drawing>
          <wp:inline distT="0" distB="0" distL="114300" distR="114300">
            <wp:extent cx="3410585" cy="2098675"/>
            <wp:effectExtent l="0" t="0" r="18415" b="15875"/>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87"/>
                    <a:stretch>
                      <a:fillRect/>
                    </a:stretch>
                  </pic:blipFill>
                  <pic:spPr>
                    <a:xfrm>
                      <a:off x="0" y="0"/>
                      <a:ext cx="3410585" cy="2098675"/>
                    </a:xfrm>
                    <a:prstGeom prst="rect">
                      <a:avLst/>
                    </a:prstGeom>
                    <a:noFill/>
                    <a:ln>
                      <a:noFill/>
                    </a:ln>
                  </pic:spPr>
                </pic:pic>
              </a:graphicData>
            </a:graphic>
          </wp:inline>
        </w:drawing>
      </w:r>
    </w:p>
    <w:p>
      <w:pPr>
        <w:ind w:left="2" w:leftChars="-342" w:hanging="720" w:hangingChars="225"/>
        <w:jc w:val="center"/>
        <w:rPr>
          <w:rFonts w:eastAsia="仿宋_GB2312"/>
          <w:sz w:val="32"/>
          <w:szCs w:val="32"/>
        </w:rPr>
      </w:pPr>
      <w:r>
        <w:rPr>
          <w:rFonts w:eastAsia="仿宋_GB2312"/>
          <w:sz w:val="32"/>
          <w:szCs w:val="32"/>
        </w:rPr>
        <w:t>前行起飞，后随起飞</w:t>
      </w:r>
    </w:p>
    <w:p>
      <w:pPr>
        <w:ind w:left="2" w:leftChars="-342" w:hanging="720" w:hangingChars="225"/>
        <w:jc w:val="center"/>
        <w:rPr>
          <w:rFonts w:eastAsia="仿宋_GB2312"/>
          <w:sz w:val="32"/>
          <w:szCs w:val="32"/>
        </w:rPr>
      </w:pPr>
      <w:r>
        <w:rPr>
          <w:rFonts w:eastAsia="仿宋_GB2312"/>
          <w:sz w:val="32"/>
          <w:szCs w:val="32"/>
        </w:rPr>
        <w:drawing>
          <wp:inline distT="0" distB="0" distL="114300" distR="114300">
            <wp:extent cx="3266440" cy="2004060"/>
            <wp:effectExtent l="0" t="0" r="10160" b="15240"/>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88"/>
                    <a:stretch>
                      <a:fillRect/>
                    </a:stretch>
                  </pic:blipFill>
                  <pic:spPr>
                    <a:xfrm>
                      <a:off x="0" y="0"/>
                      <a:ext cx="3266440" cy="2004060"/>
                    </a:xfrm>
                    <a:prstGeom prst="rect">
                      <a:avLst/>
                    </a:prstGeom>
                    <a:noFill/>
                    <a:ln>
                      <a:noFill/>
                    </a:ln>
                  </pic:spPr>
                </pic:pic>
              </a:graphicData>
            </a:graphic>
          </wp:inline>
        </w:drawing>
      </w:r>
    </w:p>
    <w:p>
      <w:pPr>
        <w:ind w:left="2" w:leftChars="-342" w:hanging="720" w:hangingChars="225"/>
        <w:jc w:val="center"/>
        <w:rPr>
          <w:rFonts w:eastAsia="仿宋_GB2312"/>
          <w:sz w:val="32"/>
          <w:szCs w:val="32"/>
        </w:rPr>
      </w:pPr>
      <w:r>
        <w:rPr>
          <w:rFonts w:eastAsia="仿宋_GB2312"/>
          <w:sz w:val="32"/>
          <w:szCs w:val="32"/>
        </w:rPr>
        <w:t>前行着陆，后随着陆</w:t>
      </w:r>
    </w:p>
    <w:p>
      <w:pPr>
        <w:ind w:left="2" w:leftChars="-342" w:hanging="720" w:hangingChars="225"/>
        <w:jc w:val="center"/>
        <w:rPr>
          <w:rFonts w:eastAsia="仿宋_GB2312"/>
          <w:sz w:val="32"/>
          <w:szCs w:val="32"/>
        </w:rPr>
      </w:pPr>
      <w:r>
        <w:rPr>
          <w:rFonts w:eastAsia="仿宋_GB2312"/>
          <w:sz w:val="32"/>
          <w:szCs w:val="32"/>
        </w:rPr>
        <w:drawing>
          <wp:inline distT="0" distB="0" distL="114300" distR="114300">
            <wp:extent cx="3514090" cy="2033905"/>
            <wp:effectExtent l="0" t="0" r="10160" b="4445"/>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89"/>
                    <a:stretch>
                      <a:fillRect/>
                    </a:stretch>
                  </pic:blipFill>
                  <pic:spPr>
                    <a:xfrm>
                      <a:off x="0" y="0"/>
                      <a:ext cx="3514090" cy="2033905"/>
                    </a:xfrm>
                    <a:prstGeom prst="rect">
                      <a:avLst/>
                    </a:prstGeom>
                    <a:noFill/>
                    <a:ln>
                      <a:noFill/>
                    </a:ln>
                  </pic:spPr>
                </pic:pic>
              </a:graphicData>
            </a:graphic>
          </wp:inline>
        </w:drawing>
      </w:r>
    </w:p>
    <w:p>
      <w:pPr>
        <w:ind w:left="2" w:leftChars="-342" w:hanging="720" w:hangingChars="225"/>
        <w:jc w:val="center"/>
        <w:rPr>
          <w:rFonts w:eastAsia="仿宋_GB2312"/>
          <w:sz w:val="32"/>
          <w:szCs w:val="32"/>
        </w:rPr>
      </w:pPr>
      <w:r>
        <w:rPr>
          <w:rFonts w:eastAsia="仿宋_GB2312"/>
          <w:sz w:val="32"/>
          <w:szCs w:val="32"/>
        </w:rPr>
        <w:t>前行起飞，后随着陆</w:t>
      </w:r>
    </w:p>
    <w:p>
      <w:pPr>
        <w:pStyle w:val="5"/>
        <w:numPr>
          <w:ilvl w:val="0"/>
          <w:numId w:val="0"/>
        </w:numPr>
        <w:tabs>
          <w:tab w:val="center" w:pos="562"/>
        </w:tabs>
        <w:spacing w:before="0" w:after="0" w:line="700" w:lineRule="exact"/>
        <w:rPr>
          <w:rFonts w:eastAsia="黑体"/>
          <w:b w:val="0"/>
          <w:kern w:val="0"/>
          <w:sz w:val="28"/>
          <w:szCs w:val="28"/>
        </w:rPr>
      </w:pPr>
      <w:r>
        <w:rPr>
          <w:rFonts w:eastAsia="黑体"/>
          <w:b w:val="0"/>
          <w:kern w:val="0"/>
          <w:sz w:val="28"/>
          <w:szCs w:val="28"/>
        </w:rPr>
        <w:t>附件</w:t>
      </w:r>
      <w:r>
        <w:rPr>
          <w:rFonts w:eastAsia="黑体"/>
          <w:b w:val="0"/>
          <w:kern w:val="0"/>
          <w:sz w:val="28"/>
          <w:szCs w:val="28"/>
          <w:lang w:val="en"/>
        </w:rPr>
        <w:t>17</w:t>
      </w:r>
      <w:r>
        <w:rPr>
          <w:rFonts w:eastAsia="黑体"/>
          <w:b w:val="0"/>
          <w:kern w:val="0"/>
          <w:sz w:val="28"/>
          <w:szCs w:val="28"/>
        </w:rPr>
        <w:t xml:space="preserve">  </w:t>
      </w:r>
    </w:p>
    <w:p>
      <w:pPr>
        <w:pStyle w:val="5"/>
        <w:numPr>
          <w:ilvl w:val="0"/>
          <w:numId w:val="0"/>
        </w:numPr>
        <w:tabs>
          <w:tab w:val="center" w:pos="562"/>
        </w:tabs>
        <w:spacing w:before="0" w:after="0" w:line="700" w:lineRule="exact"/>
        <w:jc w:val="center"/>
        <w:rPr>
          <w:rFonts w:eastAsia="方正小标宋_GBK"/>
          <w:b w:val="0"/>
          <w:kern w:val="0"/>
        </w:rPr>
      </w:pPr>
      <w:r>
        <w:rPr>
          <w:rFonts w:eastAsia="方正小标宋_GBK"/>
          <w:b w:val="0"/>
          <w:kern w:val="0"/>
        </w:rPr>
        <w:t>缩减航空器连续离场间隔示意图</w:t>
      </w:r>
      <w:bookmarkEnd w:id="76"/>
    </w:p>
    <w:p>
      <w:pPr>
        <w:autoSpaceDE w:val="0"/>
        <w:autoSpaceDN w:val="0"/>
        <w:adjustRightInd w:val="0"/>
        <w:jc w:val="left"/>
      </w:pPr>
    </w:p>
    <w:p>
      <w:pPr>
        <w:ind w:left="720"/>
        <w:rPr>
          <w:rFonts w:eastAsia="仿宋_GB2312"/>
          <w:sz w:val="32"/>
          <w:szCs w:val="32"/>
        </w:rPr>
      </w:pPr>
    </w:p>
    <w:p>
      <w:pPr>
        <w:ind w:left="720"/>
        <w:jc w:val="center"/>
        <w:rPr>
          <w:rFonts w:eastAsia="仿宋_GB2312"/>
          <w:sz w:val="32"/>
          <w:szCs w:val="32"/>
        </w:rPr>
      </w:pPr>
      <w:r>
        <w:rPr>
          <w:rFonts w:eastAsia="仿宋_GB2312"/>
          <w:sz w:val="32"/>
          <w:szCs w:val="32"/>
        </w:rPr>
        <w:drawing>
          <wp:inline distT="0" distB="0" distL="114300" distR="114300">
            <wp:extent cx="4943475" cy="2714625"/>
            <wp:effectExtent l="0" t="0" r="9525" b="9525"/>
            <wp:docPr id="35" name="图片 30" descr="附件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descr="附件17-1"/>
                    <pic:cNvPicPr>
                      <a:picLocks noChangeAspect="1"/>
                    </pic:cNvPicPr>
                  </pic:nvPicPr>
                  <pic:blipFill>
                    <a:blip r:embed="rId90"/>
                    <a:stretch>
                      <a:fillRect/>
                    </a:stretch>
                  </pic:blipFill>
                  <pic:spPr>
                    <a:xfrm>
                      <a:off x="0" y="0"/>
                      <a:ext cx="4943475" cy="2714625"/>
                    </a:xfrm>
                    <a:prstGeom prst="rect">
                      <a:avLst/>
                    </a:prstGeom>
                    <a:noFill/>
                    <a:ln>
                      <a:noFill/>
                    </a:ln>
                  </pic:spPr>
                </pic:pic>
              </a:graphicData>
            </a:graphic>
          </wp:inline>
        </w:drawing>
      </w:r>
    </w:p>
    <w:p>
      <w:pPr>
        <w:ind w:left="720"/>
        <w:rPr>
          <w:rFonts w:eastAsia="仿宋_GB2312"/>
          <w:sz w:val="32"/>
          <w:szCs w:val="32"/>
        </w:rPr>
      </w:pPr>
    </w:p>
    <w:p>
      <w:pPr>
        <w:ind w:left="720"/>
        <w:jc w:val="center"/>
        <w:rPr>
          <w:rFonts w:eastAsia="仿宋_GB2312"/>
          <w:sz w:val="32"/>
          <w:szCs w:val="32"/>
        </w:rPr>
      </w:pPr>
      <w:r>
        <w:rPr>
          <w:rFonts w:eastAsia="仿宋_GB2312"/>
          <w:sz w:val="32"/>
          <w:szCs w:val="32"/>
        </w:rPr>
        <w:drawing>
          <wp:inline distT="0" distB="0" distL="114300" distR="114300">
            <wp:extent cx="4948555" cy="3060700"/>
            <wp:effectExtent l="0" t="0" r="4445" b="6350"/>
            <wp:docPr id="37" name="图片 31" descr="附件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1" descr="附件17-2"/>
                    <pic:cNvPicPr>
                      <a:picLocks noChangeAspect="1"/>
                    </pic:cNvPicPr>
                  </pic:nvPicPr>
                  <pic:blipFill>
                    <a:blip r:embed="rId91"/>
                    <a:stretch>
                      <a:fillRect/>
                    </a:stretch>
                  </pic:blipFill>
                  <pic:spPr>
                    <a:xfrm>
                      <a:off x="0" y="0"/>
                      <a:ext cx="4948555" cy="3060700"/>
                    </a:xfrm>
                    <a:prstGeom prst="rect">
                      <a:avLst/>
                    </a:prstGeom>
                    <a:noFill/>
                    <a:ln>
                      <a:noFill/>
                    </a:ln>
                  </pic:spPr>
                </pic:pic>
              </a:graphicData>
            </a:graphic>
          </wp:inline>
        </w:drawing>
      </w:r>
    </w:p>
    <w:p>
      <w:pPr>
        <w:autoSpaceDE w:val="0"/>
        <w:autoSpaceDN w:val="0"/>
        <w:adjustRightInd w:val="0"/>
      </w:pPr>
    </w:p>
    <w:sectPr>
      <w:headerReference r:id="rId3" w:type="default"/>
      <w:footerReference r:id="rId5" w:type="default"/>
      <w:headerReference r:id="rId4" w:type="even"/>
      <w:footerReference r:id="rId6" w:type="even"/>
      <w:pgSz w:w="13323" w:h="16838"/>
      <w:pgMar w:top="1418" w:right="1361" w:bottom="1418" w:left="1418" w:header="851" w:footer="992" w:gutter="0"/>
      <w:pgNumType w:fmt="numberInDash"/>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MS Sans Serif">
    <w:altName w:val="DejaVu Math TeX Gyre"/>
    <w:panose1 w:val="00000000000000000000"/>
    <w:charset w:val="00"/>
    <w:family w:val="swiss"/>
    <w:pitch w:val="default"/>
    <w:sig w:usb0="00000000" w:usb1="00000000" w:usb2="00000000" w:usb3="00000000" w:csb0="00000001"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方正小标宋_GBK">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Style w:val="41"/>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6"/>
                          </w:pPr>
                          <w:r>
                            <w:fldChar w:fldCharType="begin"/>
                          </w:r>
                          <w:r>
                            <w:instrText xml:space="preserve"> PAGE  \* MERGEFORMAT </w:instrText>
                          </w:r>
                          <w:r>
                            <w:fldChar w:fldCharType="separate"/>
                          </w:r>
                          <w:r>
                            <w:t>- 21 -</w:t>
                          </w:r>
                          <w: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4d6ns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ucu+MWJ375/u3y49fl51ey&#10;zPr0AWpMewiYmIY7P+DWzH5AZ6Y9qGjzFwkRjKO656u6ckhE5Efr1XpdYUhgbL4gPnt8HiKkt9Jb&#10;ko2GRhxfUZWf3kMaU+eUXM35e21MGaFxfzkQM3tY7n3sMVtp2A8Tob1vz8inx8k31OGiU2LeORQ2&#10;L8lsxNnYT0auAeH2mLBw6SejjlBTMRxTYTStVN6DP+8l6/E32v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IuHep7CAQAAjgMAAA4AAAAAAAAAAQAgAAAAHgEAAGRycy9lMm9Eb2MueG1sUEsF&#10;BgAAAAAGAAYAWQEAAFIFAAAAAA==&#10;">
              <v:fill on="f" focussize="0,0"/>
              <v:stroke on="f"/>
              <v:imagedata o:title=""/>
              <o:lock v:ext="edit" aspectratio="f"/>
              <v:textbox inset="0mm,0mm,0mm,0mm" style="mso-fit-shape-to-text:t;">
                <w:txbxContent>
                  <w:p>
                    <w:pPr>
                      <w:pStyle w:val="26"/>
                    </w:pPr>
                    <w:r>
                      <w:fldChar w:fldCharType="begin"/>
                    </w:r>
                    <w:r>
                      <w:instrText xml:space="preserve"> PAGE  \* MERGEFORMAT </w:instrText>
                    </w:r>
                    <w:r>
                      <w:fldChar w:fldCharType="separate"/>
                    </w:r>
                    <w:r>
                      <w:t>- 21 -</w:t>
                    </w:r>
                    <w:r>
                      <w:fldChar w:fldCharType="end"/>
                    </w:r>
                  </w:p>
                </w:txbxContent>
              </v:textbox>
            </v:shape>
          </w:pict>
        </mc:Fallback>
      </mc:AlternateContent>
    </w:r>
  </w:p>
  <w:p>
    <w:pPr>
      <w:pStyle w:val="26"/>
      <w:ind w:right="360"/>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left" w:pos="8406"/>
        <w:tab w:val="left" w:pos="8488"/>
        <w:tab w:val="clear" w:pos="8306"/>
      </w:tabs>
      <w:ind w:right="84"/>
      <w:rPr>
        <w:sz w:val="21"/>
        <w:szCs w:val="21"/>
      </w:rPr>
    </w:pPr>
    <w:r>
      <w:rPr>
        <w:sz w:val="21"/>
        <w:szCs w:val="21"/>
      </w:rPr>
      <w:fldChar w:fldCharType="begin"/>
    </w:r>
    <w:r>
      <w:rPr>
        <w:sz w:val="21"/>
        <w:szCs w:val="21"/>
      </w:rPr>
      <w:instrText xml:space="preserve"> PAGE </w:instrText>
    </w:r>
    <w:r>
      <w:rPr>
        <w:sz w:val="21"/>
        <w:szCs w:val="21"/>
      </w:rPr>
      <w:fldChar w:fldCharType="separate"/>
    </w:r>
    <w:r>
      <w:rPr>
        <w:sz w:val="21"/>
        <w:szCs w:val="21"/>
      </w:rPr>
      <w:t>- 212 -</w:t>
    </w:r>
    <w:r>
      <w:rPr>
        <w:sz w:val="21"/>
        <w:szCs w:val="21"/>
      </w:rPr>
      <w:fldChar w:fldCharType="end"/>
    </w:r>
    <w:r>
      <w:rPr>
        <w:rFonts w:hint="eastAsia"/>
        <w:sz w:val="21"/>
        <w:szCs w:val="21"/>
      </w:rPr>
      <w:t xml:space="preserve">                                                     CCAR</w:t>
    </w:r>
    <w:r>
      <w:rPr>
        <w:rFonts w:hint="eastAsia"/>
        <w:sz w:val="21"/>
        <w:szCs w:val="21"/>
      </w:rPr>
      <w:softHyphen/>
    </w:r>
    <w:r>
      <w:rPr>
        <w:rFonts w:hint="eastAsia"/>
        <w:sz w:val="21"/>
        <w:szCs w:val="21"/>
      </w:rPr>
      <w:t>-93TM-R</w:t>
    </w:r>
    <w:r>
      <w:rPr>
        <w:rFonts w:hint="eastAsia"/>
      </w:rPr>
      <w:t>5（V2.01）</w:t>
    </w:r>
  </w:p>
  <w:p>
    <w:pPr>
      <w:pStyle w:val="26"/>
      <w:tabs>
        <w:tab w:val="right" w:pos="8502"/>
        <w:tab w:val="clear" w:pos="8306"/>
      </w:tabs>
      <w:ind w:right="436"/>
    </w:pPr>
    <w:r>
      <w:rPr>
        <w:rStyle w:val="41"/>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562"/>
      </w:tabs>
      <w:spacing w:line="300" w:lineRule="auto"/>
      <w:ind w:left="10" w:right="23" w:rightChars="11"/>
      <w:jc w:val="left"/>
      <w:rPr>
        <w:rFonts w:ascii="黑体" w:hAnsi="宋体" w:eastAsia="黑体"/>
        <w:kern w:val="0"/>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pPr>
    <w:r>
      <w:rPr>
        <w:rFonts w:hint="eastAsia"/>
      </w:rPr>
      <w:t xml:space="preserve">民用航空空中交通管理规则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873D65"/>
    <w:multiLevelType w:val="multilevel"/>
    <w:tmpl w:val="6C873D65"/>
    <w:lvl w:ilvl="0" w:tentative="0">
      <w:start w:val="1"/>
      <w:numFmt w:val="chineseCountingThousand"/>
      <w:pStyle w:val="5"/>
      <w:suff w:val="nothing"/>
      <w:lvlText w:val="第%1章"/>
      <w:lvlJc w:val="left"/>
      <w:pPr>
        <w:ind w:left="3522" w:firstLine="0"/>
      </w:pPr>
      <w:rPr>
        <w:rFonts w:hint="eastAsia"/>
      </w:rPr>
    </w:lvl>
    <w:lvl w:ilvl="1" w:tentative="0">
      <w:start w:val="1"/>
      <w:numFmt w:val="chineseCountingThousand"/>
      <w:pStyle w:val="6"/>
      <w:suff w:val="nothing"/>
      <w:lvlText w:val="第%2章 "/>
      <w:lvlJc w:val="left"/>
      <w:pPr>
        <w:ind w:left="1454" w:firstLine="0"/>
      </w:pPr>
      <w:rPr>
        <w:rFonts w:hint="eastAsia"/>
      </w:rPr>
    </w:lvl>
    <w:lvl w:ilvl="2" w:tentative="0">
      <w:start w:val="1"/>
      <w:numFmt w:val="none"/>
      <w:pStyle w:val="7"/>
      <w:suff w:val="nothing"/>
      <w:lvlText w:val=""/>
      <w:lvlJc w:val="left"/>
      <w:pPr>
        <w:ind w:left="584" w:firstLine="0"/>
      </w:pPr>
      <w:rPr>
        <w:rFonts w:hint="eastAsia"/>
      </w:rPr>
    </w:lvl>
    <w:lvl w:ilvl="3" w:tentative="0">
      <w:start w:val="1"/>
      <w:numFmt w:val="none"/>
      <w:pStyle w:val="8"/>
      <w:suff w:val="nothing"/>
      <w:lvlText w:val=""/>
      <w:lvlJc w:val="left"/>
      <w:pPr>
        <w:ind w:left="584" w:firstLine="0"/>
      </w:pPr>
      <w:rPr>
        <w:rFonts w:hint="eastAsia"/>
      </w:rPr>
    </w:lvl>
    <w:lvl w:ilvl="4" w:tentative="0">
      <w:start w:val="1"/>
      <w:numFmt w:val="none"/>
      <w:pStyle w:val="9"/>
      <w:suff w:val="nothing"/>
      <w:lvlText w:val=""/>
      <w:lvlJc w:val="left"/>
      <w:pPr>
        <w:ind w:left="584" w:firstLine="0"/>
      </w:pPr>
      <w:rPr>
        <w:rFonts w:hint="eastAsia"/>
      </w:rPr>
    </w:lvl>
    <w:lvl w:ilvl="5" w:tentative="0">
      <w:start w:val="1"/>
      <w:numFmt w:val="none"/>
      <w:pStyle w:val="10"/>
      <w:suff w:val="nothing"/>
      <w:lvlText w:val=""/>
      <w:lvlJc w:val="left"/>
      <w:pPr>
        <w:ind w:left="584" w:firstLine="0"/>
      </w:pPr>
      <w:rPr>
        <w:rFonts w:hint="eastAsia"/>
      </w:rPr>
    </w:lvl>
    <w:lvl w:ilvl="6" w:tentative="0">
      <w:start w:val="1"/>
      <w:numFmt w:val="none"/>
      <w:pStyle w:val="11"/>
      <w:suff w:val="nothing"/>
      <w:lvlText w:val=""/>
      <w:lvlJc w:val="left"/>
      <w:pPr>
        <w:ind w:left="584" w:firstLine="0"/>
      </w:pPr>
      <w:rPr>
        <w:rFonts w:hint="eastAsia"/>
      </w:rPr>
    </w:lvl>
    <w:lvl w:ilvl="7" w:tentative="0">
      <w:start w:val="1"/>
      <w:numFmt w:val="none"/>
      <w:pStyle w:val="12"/>
      <w:suff w:val="nothing"/>
      <w:lvlText w:val=""/>
      <w:lvlJc w:val="left"/>
      <w:pPr>
        <w:ind w:left="584" w:firstLine="0"/>
      </w:pPr>
      <w:rPr>
        <w:rFonts w:hint="eastAsia"/>
      </w:rPr>
    </w:lvl>
    <w:lvl w:ilvl="8" w:tentative="0">
      <w:start w:val="1"/>
      <w:numFmt w:val="none"/>
      <w:pStyle w:val="13"/>
      <w:suff w:val="nothing"/>
      <w:lvlText w:val=""/>
      <w:lvlJc w:val="left"/>
      <w:pPr>
        <w:ind w:left="584"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FmNGIzOTQ3YWJjMmZkZjI1NmQ0NTg5YTMxMjc1MmQifQ=="/>
  </w:docVars>
  <w:rsids>
    <w:rsidRoot w:val="00A703B2"/>
    <w:rsid w:val="00004EF6"/>
    <w:rsid w:val="0000682B"/>
    <w:rsid w:val="00007A32"/>
    <w:rsid w:val="000103AF"/>
    <w:rsid w:val="000116E9"/>
    <w:rsid w:val="00012417"/>
    <w:rsid w:val="000125A3"/>
    <w:rsid w:val="00012766"/>
    <w:rsid w:val="00012E30"/>
    <w:rsid w:val="00013284"/>
    <w:rsid w:val="00013B3C"/>
    <w:rsid w:val="000148B9"/>
    <w:rsid w:val="00014FF5"/>
    <w:rsid w:val="000151EF"/>
    <w:rsid w:val="00015304"/>
    <w:rsid w:val="0001560C"/>
    <w:rsid w:val="000170AC"/>
    <w:rsid w:val="00017D23"/>
    <w:rsid w:val="00020289"/>
    <w:rsid w:val="000208FE"/>
    <w:rsid w:val="00022454"/>
    <w:rsid w:val="0002393B"/>
    <w:rsid w:val="00023ACD"/>
    <w:rsid w:val="00023D79"/>
    <w:rsid w:val="0002457A"/>
    <w:rsid w:val="00025E08"/>
    <w:rsid w:val="00026625"/>
    <w:rsid w:val="00026F94"/>
    <w:rsid w:val="0003063A"/>
    <w:rsid w:val="00031B6D"/>
    <w:rsid w:val="0003637E"/>
    <w:rsid w:val="0003778A"/>
    <w:rsid w:val="00040D1F"/>
    <w:rsid w:val="00040DD8"/>
    <w:rsid w:val="0004244E"/>
    <w:rsid w:val="0004254C"/>
    <w:rsid w:val="000425B4"/>
    <w:rsid w:val="00043C1C"/>
    <w:rsid w:val="00045AF3"/>
    <w:rsid w:val="00046EE7"/>
    <w:rsid w:val="00046FED"/>
    <w:rsid w:val="0004796A"/>
    <w:rsid w:val="000509BF"/>
    <w:rsid w:val="0005108B"/>
    <w:rsid w:val="00051225"/>
    <w:rsid w:val="00051C59"/>
    <w:rsid w:val="00052882"/>
    <w:rsid w:val="0005676F"/>
    <w:rsid w:val="00056813"/>
    <w:rsid w:val="00061B51"/>
    <w:rsid w:val="00062C89"/>
    <w:rsid w:val="00063542"/>
    <w:rsid w:val="000637BD"/>
    <w:rsid w:val="000645D3"/>
    <w:rsid w:val="00066217"/>
    <w:rsid w:val="00066D70"/>
    <w:rsid w:val="00067777"/>
    <w:rsid w:val="00070A00"/>
    <w:rsid w:val="00070B43"/>
    <w:rsid w:val="00071F88"/>
    <w:rsid w:val="00071FDF"/>
    <w:rsid w:val="000720AE"/>
    <w:rsid w:val="000721A8"/>
    <w:rsid w:val="00072391"/>
    <w:rsid w:val="000739A3"/>
    <w:rsid w:val="00077364"/>
    <w:rsid w:val="00080444"/>
    <w:rsid w:val="0008113F"/>
    <w:rsid w:val="000816CA"/>
    <w:rsid w:val="00081823"/>
    <w:rsid w:val="00081EA1"/>
    <w:rsid w:val="000827D5"/>
    <w:rsid w:val="00082FBB"/>
    <w:rsid w:val="0008343A"/>
    <w:rsid w:val="0008415A"/>
    <w:rsid w:val="000845B3"/>
    <w:rsid w:val="00085820"/>
    <w:rsid w:val="000868E0"/>
    <w:rsid w:val="00086DFE"/>
    <w:rsid w:val="00090673"/>
    <w:rsid w:val="00091122"/>
    <w:rsid w:val="00091EB5"/>
    <w:rsid w:val="0009326B"/>
    <w:rsid w:val="00093516"/>
    <w:rsid w:val="00093EBF"/>
    <w:rsid w:val="00094E19"/>
    <w:rsid w:val="000957B3"/>
    <w:rsid w:val="00095F78"/>
    <w:rsid w:val="0009684F"/>
    <w:rsid w:val="0009731C"/>
    <w:rsid w:val="000A098C"/>
    <w:rsid w:val="000A174C"/>
    <w:rsid w:val="000A2786"/>
    <w:rsid w:val="000A3BF3"/>
    <w:rsid w:val="000A560E"/>
    <w:rsid w:val="000A5D98"/>
    <w:rsid w:val="000A6157"/>
    <w:rsid w:val="000B0110"/>
    <w:rsid w:val="000B1844"/>
    <w:rsid w:val="000B2EFA"/>
    <w:rsid w:val="000B34DD"/>
    <w:rsid w:val="000B4B56"/>
    <w:rsid w:val="000B607B"/>
    <w:rsid w:val="000B7800"/>
    <w:rsid w:val="000C0144"/>
    <w:rsid w:val="000C203B"/>
    <w:rsid w:val="000C305B"/>
    <w:rsid w:val="000C5A10"/>
    <w:rsid w:val="000C5A94"/>
    <w:rsid w:val="000C6CC5"/>
    <w:rsid w:val="000D06BB"/>
    <w:rsid w:val="000D17C3"/>
    <w:rsid w:val="000D2F4C"/>
    <w:rsid w:val="000D726B"/>
    <w:rsid w:val="000E043A"/>
    <w:rsid w:val="000E1AE2"/>
    <w:rsid w:val="000E1F7C"/>
    <w:rsid w:val="000E2063"/>
    <w:rsid w:val="000E557C"/>
    <w:rsid w:val="000E5D11"/>
    <w:rsid w:val="000E65FD"/>
    <w:rsid w:val="000E6647"/>
    <w:rsid w:val="000E7123"/>
    <w:rsid w:val="000F31C5"/>
    <w:rsid w:val="000F3DA4"/>
    <w:rsid w:val="000F3EA8"/>
    <w:rsid w:val="000F458C"/>
    <w:rsid w:val="000F6F94"/>
    <w:rsid w:val="000F7358"/>
    <w:rsid w:val="000F7B50"/>
    <w:rsid w:val="001001E7"/>
    <w:rsid w:val="00101F93"/>
    <w:rsid w:val="00102469"/>
    <w:rsid w:val="001031A9"/>
    <w:rsid w:val="0010375D"/>
    <w:rsid w:val="00103F4C"/>
    <w:rsid w:val="001046AB"/>
    <w:rsid w:val="0010483B"/>
    <w:rsid w:val="00104F4E"/>
    <w:rsid w:val="00105113"/>
    <w:rsid w:val="0010607B"/>
    <w:rsid w:val="0010749C"/>
    <w:rsid w:val="00107B7B"/>
    <w:rsid w:val="001107E6"/>
    <w:rsid w:val="001109A0"/>
    <w:rsid w:val="00110D7E"/>
    <w:rsid w:val="00111F0F"/>
    <w:rsid w:val="00113D32"/>
    <w:rsid w:val="00113D8F"/>
    <w:rsid w:val="001158F4"/>
    <w:rsid w:val="00115D26"/>
    <w:rsid w:val="0011630F"/>
    <w:rsid w:val="00117E69"/>
    <w:rsid w:val="00120B25"/>
    <w:rsid w:val="00120E34"/>
    <w:rsid w:val="001222D2"/>
    <w:rsid w:val="0012452A"/>
    <w:rsid w:val="0012577C"/>
    <w:rsid w:val="00125973"/>
    <w:rsid w:val="00125D37"/>
    <w:rsid w:val="00126BFB"/>
    <w:rsid w:val="001317C6"/>
    <w:rsid w:val="00131CB9"/>
    <w:rsid w:val="001330A4"/>
    <w:rsid w:val="00135D1D"/>
    <w:rsid w:val="0013664D"/>
    <w:rsid w:val="001375EF"/>
    <w:rsid w:val="00137B1B"/>
    <w:rsid w:val="001403F4"/>
    <w:rsid w:val="00142B1E"/>
    <w:rsid w:val="001433EE"/>
    <w:rsid w:val="00144FCA"/>
    <w:rsid w:val="00145362"/>
    <w:rsid w:val="00145741"/>
    <w:rsid w:val="0014586D"/>
    <w:rsid w:val="00145DD4"/>
    <w:rsid w:val="00146F99"/>
    <w:rsid w:val="0014735A"/>
    <w:rsid w:val="00147EA4"/>
    <w:rsid w:val="00150854"/>
    <w:rsid w:val="0015102A"/>
    <w:rsid w:val="00152B8B"/>
    <w:rsid w:val="00153358"/>
    <w:rsid w:val="0015342A"/>
    <w:rsid w:val="0015380E"/>
    <w:rsid w:val="00154E8C"/>
    <w:rsid w:val="00155911"/>
    <w:rsid w:val="0015598C"/>
    <w:rsid w:val="00155E9E"/>
    <w:rsid w:val="001572CF"/>
    <w:rsid w:val="001609D0"/>
    <w:rsid w:val="00161794"/>
    <w:rsid w:val="001640B2"/>
    <w:rsid w:val="001641EF"/>
    <w:rsid w:val="001660EE"/>
    <w:rsid w:val="0017026F"/>
    <w:rsid w:val="00170678"/>
    <w:rsid w:val="00170D0F"/>
    <w:rsid w:val="00172455"/>
    <w:rsid w:val="0017471D"/>
    <w:rsid w:val="00175447"/>
    <w:rsid w:val="00175A4C"/>
    <w:rsid w:val="0017663A"/>
    <w:rsid w:val="001773D1"/>
    <w:rsid w:val="00177668"/>
    <w:rsid w:val="001779F0"/>
    <w:rsid w:val="00181D70"/>
    <w:rsid w:val="00182E96"/>
    <w:rsid w:val="001842B2"/>
    <w:rsid w:val="00184A3E"/>
    <w:rsid w:val="00185E4F"/>
    <w:rsid w:val="001862B1"/>
    <w:rsid w:val="00186614"/>
    <w:rsid w:val="0019146E"/>
    <w:rsid w:val="00191ADB"/>
    <w:rsid w:val="00192028"/>
    <w:rsid w:val="00194D5B"/>
    <w:rsid w:val="001959CB"/>
    <w:rsid w:val="00195B56"/>
    <w:rsid w:val="00197815"/>
    <w:rsid w:val="001A18C0"/>
    <w:rsid w:val="001A2F21"/>
    <w:rsid w:val="001A30C0"/>
    <w:rsid w:val="001A347B"/>
    <w:rsid w:val="001A390B"/>
    <w:rsid w:val="001A3E90"/>
    <w:rsid w:val="001A42D3"/>
    <w:rsid w:val="001A5552"/>
    <w:rsid w:val="001A57FB"/>
    <w:rsid w:val="001A67EE"/>
    <w:rsid w:val="001A773C"/>
    <w:rsid w:val="001A7A33"/>
    <w:rsid w:val="001A7E7F"/>
    <w:rsid w:val="001B010D"/>
    <w:rsid w:val="001B0512"/>
    <w:rsid w:val="001B0B0A"/>
    <w:rsid w:val="001B1223"/>
    <w:rsid w:val="001B1849"/>
    <w:rsid w:val="001B1A18"/>
    <w:rsid w:val="001B1D25"/>
    <w:rsid w:val="001B20C7"/>
    <w:rsid w:val="001B2482"/>
    <w:rsid w:val="001B2703"/>
    <w:rsid w:val="001B3CED"/>
    <w:rsid w:val="001B78F2"/>
    <w:rsid w:val="001C0142"/>
    <w:rsid w:val="001C0BE9"/>
    <w:rsid w:val="001C3A45"/>
    <w:rsid w:val="001C420A"/>
    <w:rsid w:val="001C7D73"/>
    <w:rsid w:val="001D0118"/>
    <w:rsid w:val="001D0C99"/>
    <w:rsid w:val="001D0F03"/>
    <w:rsid w:val="001D200C"/>
    <w:rsid w:val="001D3939"/>
    <w:rsid w:val="001D3CA9"/>
    <w:rsid w:val="001D5835"/>
    <w:rsid w:val="001D65B5"/>
    <w:rsid w:val="001D6D14"/>
    <w:rsid w:val="001E228D"/>
    <w:rsid w:val="001E2814"/>
    <w:rsid w:val="001E4693"/>
    <w:rsid w:val="001E46E3"/>
    <w:rsid w:val="001E582D"/>
    <w:rsid w:val="001F27D9"/>
    <w:rsid w:val="001F3374"/>
    <w:rsid w:val="001F41EA"/>
    <w:rsid w:val="001F42DC"/>
    <w:rsid w:val="001F4F04"/>
    <w:rsid w:val="001F586B"/>
    <w:rsid w:val="001F795C"/>
    <w:rsid w:val="00200193"/>
    <w:rsid w:val="002003AA"/>
    <w:rsid w:val="00200975"/>
    <w:rsid w:val="00202924"/>
    <w:rsid w:val="00203651"/>
    <w:rsid w:val="00203EA0"/>
    <w:rsid w:val="0020479C"/>
    <w:rsid w:val="00205650"/>
    <w:rsid w:val="00205F0D"/>
    <w:rsid w:val="00206ADF"/>
    <w:rsid w:val="00206C42"/>
    <w:rsid w:val="00207C27"/>
    <w:rsid w:val="002105E3"/>
    <w:rsid w:val="002109C1"/>
    <w:rsid w:val="002109FA"/>
    <w:rsid w:val="00210FB9"/>
    <w:rsid w:val="00211AB7"/>
    <w:rsid w:val="00212FFA"/>
    <w:rsid w:val="002142F5"/>
    <w:rsid w:val="00214347"/>
    <w:rsid w:val="002166D1"/>
    <w:rsid w:val="00217370"/>
    <w:rsid w:val="002174C5"/>
    <w:rsid w:val="00217DF6"/>
    <w:rsid w:val="00217F5E"/>
    <w:rsid w:val="00221664"/>
    <w:rsid w:val="00221886"/>
    <w:rsid w:val="002225F5"/>
    <w:rsid w:val="00223801"/>
    <w:rsid w:val="002239EE"/>
    <w:rsid w:val="00223F19"/>
    <w:rsid w:val="00225781"/>
    <w:rsid w:val="002276DC"/>
    <w:rsid w:val="00227A77"/>
    <w:rsid w:val="0023072F"/>
    <w:rsid w:val="00231554"/>
    <w:rsid w:val="002329FE"/>
    <w:rsid w:val="00234614"/>
    <w:rsid w:val="00234F19"/>
    <w:rsid w:val="0023583A"/>
    <w:rsid w:val="0023682E"/>
    <w:rsid w:val="002375C0"/>
    <w:rsid w:val="00237DD8"/>
    <w:rsid w:val="0024011D"/>
    <w:rsid w:val="002413A3"/>
    <w:rsid w:val="0024209F"/>
    <w:rsid w:val="00242A06"/>
    <w:rsid w:val="0024359B"/>
    <w:rsid w:val="00244702"/>
    <w:rsid w:val="00245557"/>
    <w:rsid w:val="00246D35"/>
    <w:rsid w:val="00246E91"/>
    <w:rsid w:val="00247845"/>
    <w:rsid w:val="00250EF1"/>
    <w:rsid w:val="002559F1"/>
    <w:rsid w:val="002561D1"/>
    <w:rsid w:val="00256E8B"/>
    <w:rsid w:val="00260030"/>
    <w:rsid w:val="002602FD"/>
    <w:rsid w:val="00260461"/>
    <w:rsid w:val="00260D62"/>
    <w:rsid w:val="00260E6F"/>
    <w:rsid w:val="002615B8"/>
    <w:rsid w:val="00263879"/>
    <w:rsid w:val="00263B41"/>
    <w:rsid w:val="002646B1"/>
    <w:rsid w:val="002648D8"/>
    <w:rsid w:val="002674D9"/>
    <w:rsid w:val="00267CDC"/>
    <w:rsid w:val="00271EF7"/>
    <w:rsid w:val="002728B2"/>
    <w:rsid w:val="002744C4"/>
    <w:rsid w:val="00274C5E"/>
    <w:rsid w:val="00275B53"/>
    <w:rsid w:val="00275C0C"/>
    <w:rsid w:val="00275C81"/>
    <w:rsid w:val="002767D6"/>
    <w:rsid w:val="0027694A"/>
    <w:rsid w:val="00276A0E"/>
    <w:rsid w:val="0028046E"/>
    <w:rsid w:val="00280B1A"/>
    <w:rsid w:val="00280F12"/>
    <w:rsid w:val="00285510"/>
    <w:rsid w:val="00286547"/>
    <w:rsid w:val="002878EB"/>
    <w:rsid w:val="002908F4"/>
    <w:rsid w:val="002946D9"/>
    <w:rsid w:val="00295102"/>
    <w:rsid w:val="00296567"/>
    <w:rsid w:val="00296A7D"/>
    <w:rsid w:val="00297637"/>
    <w:rsid w:val="002A5395"/>
    <w:rsid w:val="002A76C6"/>
    <w:rsid w:val="002A7D37"/>
    <w:rsid w:val="002B0E31"/>
    <w:rsid w:val="002B0F79"/>
    <w:rsid w:val="002B13B9"/>
    <w:rsid w:val="002B1E05"/>
    <w:rsid w:val="002B4C53"/>
    <w:rsid w:val="002B50ED"/>
    <w:rsid w:val="002B5D73"/>
    <w:rsid w:val="002B6186"/>
    <w:rsid w:val="002B6473"/>
    <w:rsid w:val="002B71A3"/>
    <w:rsid w:val="002B77EC"/>
    <w:rsid w:val="002C06B1"/>
    <w:rsid w:val="002C1AFA"/>
    <w:rsid w:val="002C2308"/>
    <w:rsid w:val="002C3646"/>
    <w:rsid w:val="002C4108"/>
    <w:rsid w:val="002C4F96"/>
    <w:rsid w:val="002C5978"/>
    <w:rsid w:val="002C5A86"/>
    <w:rsid w:val="002C6BDE"/>
    <w:rsid w:val="002D0CFB"/>
    <w:rsid w:val="002D0F6C"/>
    <w:rsid w:val="002D1A0E"/>
    <w:rsid w:val="002D4741"/>
    <w:rsid w:val="002D7383"/>
    <w:rsid w:val="002D73B8"/>
    <w:rsid w:val="002D7851"/>
    <w:rsid w:val="002E14AB"/>
    <w:rsid w:val="002E1C5B"/>
    <w:rsid w:val="002E23C3"/>
    <w:rsid w:val="002E2BC1"/>
    <w:rsid w:val="002E42EA"/>
    <w:rsid w:val="002F4F67"/>
    <w:rsid w:val="002F5BEB"/>
    <w:rsid w:val="002F669B"/>
    <w:rsid w:val="002F6BC1"/>
    <w:rsid w:val="00300132"/>
    <w:rsid w:val="003007F4"/>
    <w:rsid w:val="00300892"/>
    <w:rsid w:val="00301864"/>
    <w:rsid w:val="003028AE"/>
    <w:rsid w:val="00304A8B"/>
    <w:rsid w:val="00306C7D"/>
    <w:rsid w:val="00307D73"/>
    <w:rsid w:val="00310C94"/>
    <w:rsid w:val="0031127C"/>
    <w:rsid w:val="00315538"/>
    <w:rsid w:val="00315979"/>
    <w:rsid w:val="00315EB1"/>
    <w:rsid w:val="003166C0"/>
    <w:rsid w:val="0031692F"/>
    <w:rsid w:val="00316A82"/>
    <w:rsid w:val="00317F1E"/>
    <w:rsid w:val="00321034"/>
    <w:rsid w:val="00321EB2"/>
    <w:rsid w:val="003221E1"/>
    <w:rsid w:val="00324A24"/>
    <w:rsid w:val="003258C6"/>
    <w:rsid w:val="00327761"/>
    <w:rsid w:val="0033140E"/>
    <w:rsid w:val="00332253"/>
    <w:rsid w:val="0033421F"/>
    <w:rsid w:val="00334C97"/>
    <w:rsid w:val="003357E7"/>
    <w:rsid w:val="00336984"/>
    <w:rsid w:val="00337413"/>
    <w:rsid w:val="00337502"/>
    <w:rsid w:val="00337555"/>
    <w:rsid w:val="003407D7"/>
    <w:rsid w:val="00341ED3"/>
    <w:rsid w:val="003430FB"/>
    <w:rsid w:val="00343C69"/>
    <w:rsid w:val="00344728"/>
    <w:rsid w:val="0035035C"/>
    <w:rsid w:val="00351190"/>
    <w:rsid w:val="00352779"/>
    <w:rsid w:val="0035294E"/>
    <w:rsid w:val="00352D0A"/>
    <w:rsid w:val="00352E8C"/>
    <w:rsid w:val="0035307E"/>
    <w:rsid w:val="00353D9C"/>
    <w:rsid w:val="00353F53"/>
    <w:rsid w:val="00353FB6"/>
    <w:rsid w:val="00354E62"/>
    <w:rsid w:val="00356942"/>
    <w:rsid w:val="003604F6"/>
    <w:rsid w:val="00362207"/>
    <w:rsid w:val="00362B43"/>
    <w:rsid w:val="003635D6"/>
    <w:rsid w:val="0036373F"/>
    <w:rsid w:val="00363D19"/>
    <w:rsid w:val="00364A44"/>
    <w:rsid w:val="003654F5"/>
    <w:rsid w:val="00366D28"/>
    <w:rsid w:val="003672F7"/>
    <w:rsid w:val="003676BE"/>
    <w:rsid w:val="00367705"/>
    <w:rsid w:val="00370790"/>
    <w:rsid w:val="00370B97"/>
    <w:rsid w:val="00370FB8"/>
    <w:rsid w:val="0037165E"/>
    <w:rsid w:val="003745FA"/>
    <w:rsid w:val="00374A9E"/>
    <w:rsid w:val="003750D2"/>
    <w:rsid w:val="0037564E"/>
    <w:rsid w:val="00375C4D"/>
    <w:rsid w:val="0037752D"/>
    <w:rsid w:val="00380F1C"/>
    <w:rsid w:val="00381A02"/>
    <w:rsid w:val="00384C8C"/>
    <w:rsid w:val="0038700B"/>
    <w:rsid w:val="00387AA8"/>
    <w:rsid w:val="00387E68"/>
    <w:rsid w:val="00392D04"/>
    <w:rsid w:val="00393DE2"/>
    <w:rsid w:val="003943AF"/>
    <w:rsid w:val="003A1EC8"/>
    <w:rsid w:val="003A3B3B"/>
    <w:rsid w:val="003A4217"/>
    <w:rsid w:val="003A54E0"/>
    <w:rsid w:val="003A571A"/>
    <w:rsid w:val="003A6165"/>
    <w:rsid w:val="003A6281"/>
    <w:rsid w:val="003B04AC"/>
    <w:rsid w:val="003B3EAA"/>
    <w:rsid w:val="003B50DB"/>
    <w:rsid w:val="003B5496"/>
    <w:rsid w:val="003B5593"/>
    <w:rsid w:val="003B7C50"/>
    <w:rsid w:val="003C09DD"/>
    <w:rsid w:val="003C251F"/>
    <w:rsid w:val="003C4878"/>
    <w:rsid w:val="003C4EA8"/>
    <w:rsid w:val="003C5611"/>
    <w:rsid w:val="003C6112"/>
    <w:rsid w:val="003C6557"/>
    <w:rsid w:val="003C6AA6"/>
    <w:rsid w:val="003C7D40"/>
    <w:rsid w:val="003D02A1"/>
    <w:rsid w:val="003D03A6"/>
    <w:rsid w:val="003D05E8"/>
    <w:rsid w:val="003D0ED7"/>
    <w:rsid w:val="003D0FF5"/>
    <w:rsid w:val="003D12B8"/>
    <w:rsid w:val="003D19D3"/>
    <w:rsid w:val="003D2012"/>
    <w:rsid w:val="003D2D39"/>
    <w:rsid w:val="003D3885"/>
    <w:rsid w:val="003D5B03"/>
    <w:rsid w:val="003D6193"/>
    <w:rsid w:val="003D6525"/>
    <w:rsid w:val="003E0516"/>
    <w:rsid w:val="003E0998"/>
    <w:rsid w:val="003E3386"/>
    <w:rsid w:val="003E4855"/>
    <w:rsid w:val="003E69AC"/>
    <w:rsid w:val="003E6DAB"/>
    <w:rsid w:val="003F04AF"/>
    <w:rsid w:val="003F19D5"/>
    <w:rsid w:val="003F4B29"/>
    <w:rsid w:val="003F557A"/>
    <w:rsid w:val="003F5D1F"/>
    <w:rsid w:val="003F6028"/>
    <w:rsid w:val="003F670E"/>
    <w:rsid w:val="00400598"/>
    <w:rsid w:val="004040E6"/>
    <w:rsid w:val="00404A4B"/>
    <w:rsid w:val="00405D85"/>
    <w:rsid w:val="00405F7E"/>
    <w:rsid w:val="00406ACA"/>
    <w:rsid w:val="0040790D"/>
    <w:rsid w:val="004108D3"/>
    <w:rsid w:val="00411AE8"/>
    <w:rsid w:val="0041266C"/>
    <w:rsid w:val="004135F7"/>
    <w:rsid w:val="004146C8"/>
    <w:rsid w:val="00417D59"/>
    <w:rsid w:val="004204C1"/>
    <w:rsid w:val="00420BDC"/>
    <w:rsid w:val="00421389"/>
    <w:rsid w:val="004222A9"/>
    <w:rsid w:val="00422496"/>
    <w:rsid w:val="00422729"/>
    <w:rsid w:val="00423C97"/>
    <w:rsid w:val="0042467B"/>
    <w:rsid w:val="0042477E"/>
    <w:rsid w:val="00426D10"/>
    <w:rsid w:val="00427EB7"/>
    <w:rsid w:val="004317C7"/>
    <w:rsid w:val="00431F3B"/>
    <w:rsid w:val="004329D2"/>
    <w:rsid w:val="00433928"/>
    <w:rsid w:val="0043473A"/>
    <w:rsid w:val="004350B4"/>
    <w:rsid w:val="0043569F"/>
    <w:rsid w:val="00436DDC"/>
    <w:rsid w:val="00437CAF"/>
    <w:rsid w:val="00440E17"/>
    <w:rsid w:val="004413C5"/>
    <w:rsid w:val="00441D23"/>
    <w:rsid w:val="0044459B"/>
    <w:rsid w:val="0044498D"/>
    <w:rsid w:val="00444C57"/>
    <w:rsid w:val="00447FC6"/>
    <w:rsid w:val="004501CD"/>
    <w:rsid w:val="0045062E"/>
    <w:rsid w:val="004507E3"/>
    <w:rsid w:val="00451559"/>
    <w:rsid w:val="004529C7"/>
    <w:rsid w:val="00452B49"/>
    <w:rsid w:val="00452FA1"/>
    <w:rsid w:val="00453536"/>
    <w:rsid w:val="00455041"/>
    <w:rsid w:val="00456ADD"/>
    <w:rsid w:val="00456F5E"/>
    <w:rsid w:val="00461B36"/>
    <w:rsid w:val="00461C68"/>
    <w:rsid w:val="00463B25"/>
    <w:rsid w:val="00463C48"/>
    <w:rsid w:val="00463C4C"/>
    <w:rsid w:val="00464F84"/>
    <w:rsid w:val="00465C40"/>
    <w:rsid w:val="00466098"/>
    <w:rsid w:val="0046712B"/>
    <w:rsid w:val="0046734A"/>
    <w:rsid w:val="004675CD"/>
    <w:rsid w:val="00467675"/>
    <w:rsid w:val="0047007D"/>
    <w:rsid w:val="004708CC"/>
    <w:rsid w:val="00471B09"/>
    <w:rsid w:val="00471E5D"/>
    <w:rsid w:val="0047476E"/>
    <w:rsid w:val="00474830"/>
    <w:rsid w:val="004769E7"/>
    <w:rsid w:val="00477490"/>
    <w:rsid w:val="004776CA"/>
    <w:rsid w:val="00477E3D"/>
    <w:rsid w:val="00480316"/>
    <w:rsid w:val="00480C08"/>
    <w:rsid w:val="00481E35"/>
    <w:rsid w:val="0048393C"/>
    <w:rsid w:val="004843A5"/>
    <w:rsid w:val="00484F7F"/>
    <w:rsid w:val="004850AA"/>
    <w:rsid w:val="00485AA8"/>
    <w:rsid w:val="004871EC"/>
    <w:rsid w:val="0049199C"/>
    <w:rsid w:val="00492E05"/>
    <w:rsid w:val="004968CD"/>
    <w:rsid w:val="00497A4A"/>
    <w:rsid w:val="004A11CB"/>
    <w:rsid w:val="004A134B"/>
    <w:rsid w:val="004A23AA"/>
    <w:rsid w:val="004A4D19"/>
    <w:rsid w:val="004A4E0F"/>
    <w:rsid w:val="004A5047"/>
    <w:rsid w:val="004A54A3"/>
    <w:rsid w:val="004A76F4"/>
    <w:rsid w:val="004A7A5E"/>
    <w:rsid w:val="004B0B52"/>
    <w:rsid w:val="004B0CBD"/>
    <w:rsid w:val="004B0EC1"/>
    <w:rsid w:val="004B3700"/>
    <w:rsid w:val="004B386D"/>
    <w:rsid w:val="004B463B"/>
    <w:rsid w:val="004B4889"/>
    <w:rsid w:val="004B5297"/>
    <w:rsid w:val="004B64DD"/>
    <w:rsid w:val="004C0578"/>
    <w:rsid w:val="004C32F2"/>
    <w:rsid w:val="004C4E1D"/>
    <w:rsid w:val="004C5C47"/>
    <w:rsid w:val="004C7D32"/>
    <w:rsid w:val="004D03F2"/>
    <w:rsid w:val="004D0C15"/>
    <w:rsid w:val="004D1C11"/>
    <w:rsid w:val="004D1DBB"/>
    <w:rsid w:val="004D41CF"/>
    <w:rsid w:val="004D485E"/>
    <w:rsid w:val="004D4F2E"/>
    <w:rsid w:val="004D6AC1"/>
    <w:rsid w:val="004D6CC8"/>
    <w:rsid w:val="004D7A19"/>
    <w:rsid w:val="004E15A7"/>
    <w:rsid w:val="004E19D9"/>
    <w:rsid w:val="004E458C"/>
    <w:rsid w:val="004E5CF6"/>
    <w:rsid w:val="004F06F9"/>
    <w:rsid w:val="004F0AC7"/>
    <w:rsid w:val="004F12E0"/>
    <w:rsid w:val="004F19E0"/>
    <w:rsid w:val="004F23A8"/>
    <w:rsid w:val="004F3409"/>
    <w:rsid w:val="004F3863"/>
    <w:rsid w:val="004F4A66"/>
    <w:rsid w:val="004F4A95"/>
    <w:rsid w:val="004F63BB"/>
    <w:rsid w:val="004F67EA"/>
    <w:rsid w:val="004F76A6"/>
    <w:rsid w:val="00500216"/>
    <w:rsid w:val="005013B1"/>
    <w:rsid w:val="005016D6"/>
    <w:rsid w:val="0050197A"/>
    <w:rsid w:val="005025B8"/>
    <w:rsid w:val="0050352D"/>
    <w:rsid w:val="00503B41"/>
    <w:rsid w:val="005045E2"/>
    <w:rsid w:val="00505172"/>
    <w:rsid w:val="00505716"/>
    <w:rsid w:val="00507272"/>
    <w:rsid w:val="0050754E"/>
    <w:rsid w:val="00511A2F"/>
    <w:rsid w:val="005124A4"/>
    <w:rsid w:val="00512902"/>
    <w:rsid w:val="00512995"/>
    <w:rsid w:val="00514232"/>
    <w:rsid w:val="005145DA"/>
    <w:rsid w:val="005149B9"/>
    <w:rsid w:val="00515E71"/>
    <w:rsid w:val="005163C8"/>
    <w:rsid w:val="00516D2B"/>
    <w:rsid w:val="00516DB5"/>
    <w:rsid w:val="005172AF"/>
    <w:rsid w:val="005178B6"/>
    <w:rsid w:val="0052271F"/>
    <w:rsid w:val="005229A3"/>
    <w:rsid w:val="00523481"/>
    <w:rsid w:val="00525C7E"/>
    <w:rsid w:val="005263C6"/>
    <w:rsid w:val="005265B2"/>
    <w:rsid w:val="00526A6A"/>
    <w:rsid w:val="00527408"/>
    <w:rsid w:val="00531148"/>
    <w:rsid w:val="00531A2E"/>
    <w:rsid w:val="005327F7"/>
    <w:rsid w:val="00532F3A"/>
    <w:rsid w:val="00533FF9"/>
    <w:rsid w:val="005341A3"/>
    <w:rsid w:val="00534C7C"/>
    <w:rsid w:val="00535880"/>
    <w:rsid w:val="00535931"/>
    <w:rsid w:val="00537CF1"/>
    <w:rsid w:val="0054114F"/>
    <w:rsid w:val="00542469"/>
    <w:rsid w:val="00543A13"/>
    <w:rsid w:val="00545A25"/>
    <w:rsid w:val="0054618F"/>
    <w:rsid w:val="00546ED1"/>
    <w:rsid w:val="005529B6"/>
    <w:rsid w:val="00552DFE"/>
    <w:rsid w:val="00553BC9"/>
    <w:rsid w:val="005542E6"/>
    <w:rsid w:val="005545DA"/>
    <w:rsid w:val="00557DC7"/>
    <w:rsid w:val="0056023D"/>
    <w:rsid w:val="0056056C"/>
    <w:rsid w:val="00561098"/>
    <w:rsid w:val="005623A8"/>
    <w:rsid w:val="00562F9A"/>
    <w:rsid w:val="00563493"/>
    <w:rsid w:val="00563612"/>
    <w:rsid w:val="005638EC"/>
    <w:rsid w:val="0056437F"/>
    <w:rsid w:val="005645DC"/>
    <w:rsid w:val="00564626"/>
    <w:rsid w:val="00564A7D"/>
    <w:rsid w:val="00565123"/>
    <w:rsid w:val="00565BDA"/>
    <w:rsid w:val="00566874"/>
    <w:rsid w:val="00567350"/>
    <w:rsid w:val="005675DC"/>
    <w:rsid w:val="00572233"/>
    <w:rsid w:val="00573B75"/>
    <w:rsid w:val="00574206"/>
    <w:rsid w:val="00584B2F"/>
    <w:rsid w:val="00584FBA"/>
    <w:rsid w:val="00585A82"/>
    <w:rsid w:val="00586120"/>
    <w:rsid w:val="005861AE"/>
    <w:rsid w:val="0058629B"/>
    <w:rsid w:val="005866BD"/>
    <w:rsid w:val="0058755B"/>
    <w:rsid w:val="00590C08"/>
    <w:rsid w:val="00590CB9"/>
    <w:rsid w:val="0059161F"/>
    <w:rsid w:val="00592630"/>
    <w:rsid w:val="00593790"/>
    <w:rsid w:val="00593A98"/>
    <w:rsid w:val="005951FF"/>
    <w:rsid w:val="0059582E"/>
    <w:rsid w:val="00595AC0"/>
    <w:rsid w:val="00596C59"/>
    <w:rsid w:val="005A071F"/>
    <w:rsid w:val="005A0F76"/>
    <w:rsid w:val="005A29C4"/>
    <w:rsid w:val="005A2C24"/>
    <w:rsid w:val="005A2ECA"/>
    <w:rsid w:val="005A4D6F"/>
    <w:rsid w:val="005A4DA6"/>
    <w:rsid w:val="005A5F9D"/>
    <w:rsid w:val="005A7A07"/>
    <w:rsid w:val="005B159D"/>
    <w:rsid w:val="005B3746"/>
    <w:rsid w:val="005B3B3E"/>
    <w:rsid w:val="005B67C9"/>
    <w:rsid w:val="005B6CA7"/>
    <w:rsid w:val="005C0163"/>
    <w:rsid w:val="005C0868"/>
    <w:rsid w:val="005C0DC5"/>
    <w:rsid w:val="005C1CBD"/>
    <w:rsid w:val="005C1CDF"/>
    <w:rsid w:val="005C1ECF"/>
    <w:rsid w:val="005C1FBC"/>
    <w:rsid w:val="005C2DC7"/>
    <w:rsid w:val="005C433D"/>
    <w:rsid w:val="005C44C7"/>
    <w:rsid w:val="005C53E6"/>
    <w:rsid w:val="005C5F9D"/>
    <w:rsid w:val="005C7AC6"/>
    <w:rsid w:val="005C7EE4"/>
    <w:rsid w:val="005D0DFE"/>
    <w:rsid w:val="005D1D61"/>
    <w:rsid w:val="005D31AE"/>
    <w:rsid w:val="005D3FC5"/>
    <w:rsid w:val="005D4D12"/>
    <w:rsid w:val="005D56E7"/>
    <w:rsid w:val="005D64C1"/>
    <w:rsid w:val="005D77AF"/>
    <w:rsid w:val="005E18F9"/>
    <w:rsid w:val="005E36C0"/>
    <w:rsid w:val="005E64F5"/>
    <w:rsid w:val="005F2C0D"/>
    <w:rsid w:val="005F3707"/>
    <w:rsid w:val="005F4CCA"/>
    <w:rsid w:val="005F531C"/>
    <w:rsid w:val="005F54E8"/>
    <w:rsid w:val="005F7166"/>
    <w:rsid w:val="005F726B"/>
    <w:rsid w:val="006020AC"/>
    <w:rsid w:val="00602F6C"/>
    <w:rsid w:val="00603C43"/>
    <w:rsid w:val="00603FBA"/>
    <w:rsid w:val="00604958"/>
    <w:rsid w:val="00604B46"/>
    <w:rsid w:val="0060516E"/>
    <w:rsid w:val="0060559E"/>
    <w:rsid w:val="00605FE3"/>
    <w:rsid w:val="006068CA"/>
    <w:rsid w:val="006070B3"/>
    <w:rsid w:val="00607446"/>
    <w:rsid w:val="00607461"/>
    <w:rsid w:val="0061004C"/>
    <w:rsid w:val="00610296"/>
    <w:rsid w:val="00611247"/>
    <w:rsid w:val="0061171D"/>
    <w:rsid w:val="0061581F"/>
    <w:rsid w:val="00616F94"/>
    <w:rsid w:val="00617A21"/>
    <w:rsid w:val="0062101E"/>
    <w:rsid w:val="00622C03"/>
    <w:rsid w:val="00624E09"/>
    <w:rsid w:val="006251D1"/>
    <w:rsid w:val="00627D0C"/>
    <w:rsid w:val="0063063B"/>
    <w:rsid w:val="00631805"/>
    <w:rsid w:val="00632C36"/>
    <w:rsid w:val="006334D9"/>
    <w:rsid w:val="00633AA9"/>
    <w:rsid w:val="0063495E"/>
    <w:rsid w:val="006349AB"/>
    <w:rsid w:val="00635571"/>
    <w:rsid w:val="00635E38"/>
    <w:rsid w:val="006363A5"/>
    <w:rsid w:val="00640AB4"/>
    <w:rsid w:val="006421CC"/>
    <w:rsid w:val="00642877"/>
    <w:rsid w:val="006433A4"/>
    <w:rsid w:val="00644113"/>
    <w:rsid w:val="006450B2"/>
    <w:rsid w:val="006450CB"/>
    <w:rsid w:val="00647616"/>
    <w:rsid w:val="006479D6"/>
    <w:rsid w:val="00650792"/>
    <w:rsid w:val="00652F12"/>
    <w:rsid w:val="00653C0F"/>
    <w:rsid w:val="00653C6F"/>
    <w:rsid w:val="00661BE5"/>
    <w:rsid w:val="00662398"/>
    <w:rsid w:val="00662603"/>
    <w:rsid w:val="00662D1D"/>
    <w:rsid w:val="006641CB"/>
    <w:rsid w:val="00664A2B"/>
    <w:rsid w:val="00665274"/>
    <w:rsid w:val="00667588"/>
    <w:rsid w:val="00672590"/>
    <w:rsid w:val="00672CF0"/>
    <w:rsid w:val="00672E7C"/>
    <w:rsid w:val="00674801"/>
    <w:rsid w:val="00674A7B"/>
    <w:rsid w:val="006770C7"/>
    <w:rsid w:val="00677AA6"/>
    <w:rsid w:val="00677E39"/>
    <w:rsid w:val="006819C5"/>
    <w:rsid w:val="0068307B"/>
    <w:rsid w:val="006847BE"/>
    <w:rsid w:val="006860BE"/>
    <w:rsid w:val="006903CE"/>
    <w:rsid w:val="00690F6B"/>
    <w:rsid w:val="0069254E"/>
    <w:rsid w:val="006932AC"/>
    <w:rsid w:val="00694BA3"/>
    <w:rsid w:val="00695FE3"/>
    <w:rsid w:val="00696A3D"/>
    <w:rsid w:val="006A02FF"/>
    <w:rsid w:val="006A18A4"/>
    <w:rsid w:val="006A5F6C"/>
    <w:rsid w:val="006A6522"/>
    <w:rsid w:val="006A6F4F"/>
    <w:rsid w:val="006B0260"/>
    <w:rsid w:val="006B16B3"/>
    <w:rsid w:val="006B1AD1"/>
    <w:rsid w:val="006B1E52"/>
    <w:rsid w:val="006B4496"/>
    <w:rsid w:val="006B4BC2"/>
    <w:rsid w:val="006B7E55"/>
    <w:rsid w:val="006C0091"/>
    <w:rsid w:val="006C0E6F"/>
    <w:rsid w:val="006C2462"/>
    <w:rsid w:val="006C462E"/>
    <w:rsid w:val="006C50FF"/>
    <w:rsid w:val="006C552E"/>
    <w:rsid w:val="006C5ECE"/>
    <w:rsid w:val="006C6DCA"/>
    <w:rsid w:val="006C7675"/>
    <w:rsid w:val="006C7860"/>
    <w:rsid w:val="006D0112"/>
    <w:rsid w:val="006D0C39"/>
    <w:rsid w:val="006D6164"/>
    <w:rsid w:val="006D680F"/>
    <w:rsid w:val="006D6A82"/>
    <w:rsid w:val="006E0945"/>
    <w:rsid w:val="006E2451"/>
    <w:rsid w:val="006E249E"/>
    <w:rsid w:val="006E2FD1"/>
    <w:rsid w:val="006E42F4"/>
    <w:rsid w:val="006E600E"/>
    <w:rsid w:val="006E65CE"/>
    <w:rsid w:val="006F0189"/>
    <w:rsid w:val="006F3633"/>
    <w:rsid w:val="006F4C27"/>
    <w:rsid w:val="006F5039"/>
    <w:rsid w:val="007009F4"/>
    <w:rsid w:val="00703065"/>
    <w:rsid w:val="00703A43"/>
    <w:rsid w:val="00704071"/>
    <w:rsid w:val="00704BED"/>
    <w:rsid w:val="00704C70"/>
    <w:rsid w:val="00704DEF"/>
    <w:rsid w:val="007063D4"/>
    <w:rsid w:val="00706ECD"/>
    <w:rsid w:val="0070728D"/>
    <w:rsid w:val="0071025A"/>
    <w:rsid w:val="00710EC3"/>
    <w:rsid w:val="0071301A"/>
    <w:rsid w:val="007130BC"/>
    <w:rsid w:val="00713105"/>
    <w:rsid w:val="007138BF"/>
    <w:rsid w:val="007144BB"/>
    <w:rsid w:val="00717007"/>
    <w:rsid w:val="0071773E"/>
    <w:rsid w:val="00717D5A"/>
    <w:rsid w:val="007227FC"/>
    <w:rsid w:val="00722815"/>
    <w:rsid w:val="0072469E"/>
    <w:rsid w:val="00724925"/>
    <w:rsid w:val="00724B71"/>
    <w:rsid w:val="00726571"/>
    <w:rsid w:val="00726FE1"/>
    <w:rsid w:val="0073211F"/>
    <w:rsid w:val="00732C40"/>
    <w:rsid w:val="00733F8F"/>
    <w:rsid w:val="007342D8"/>
    <w:rsid w:val="00735517"/>
    <w:rsid w:val="007358DA"/>
    <w:rsid w:val="007361BF"/>
    <w:rsid w:val="0073635B"/>
    <w:rsid w:val="00736948"/>
    <w:rsid w:val="007369D8"/>
    <w:rsid w:val="00737F97"/>
    <w:rsid w:val="00740349"/>
    <w:rsid w:val="007419CE"/>
    <w:rsid w:val="007419FD"/>
    <w:rsid w:val="00743A3B"/>
    <w:rsid w:val="00743AFF"/>
    <w:rsid w:val="0074416A"/>
    <w:rsid w:val="0074571C"/>
    <w:rsid w:val="00746EC2"/>
    <w:rsid w:val="007507AB"/>
    <w:rsid w:val="00750DC6"/>
    <w:rsid w:val="007510CA"/>
    <w:rsid w:val="00751A40"/>
    <w:rsid w:val="00752705"/>
    <w:rsid w:val="00752893"/>
    <w:rsid w:val="00752FB9"/>
    <w:rsid w:val="007532A4"/>
    <w:rsid w:val="00753B11"/>
    <w:rsid w:val="00753F97"/>
    <w:rsid w:val="0075403A"/>
    <w:rsid w:val="00754A25"/>
    <w:rsid w:val="00755268"/>
    <w:rsid w:val="00755E5E"/>
    <w:rsid w:val="00755F1E"/>
    <w:rsid w:val="0075795D"/>
    <w:rsid w:val="00761EC8"/>
    <w:rsid w:val="00762B6C"/>
    <w:rsid w:val="007639CF"/>
    <w:rsid w:val="007645C6"/>
    <w:rsid w:val="00765123"/>
    <w:rsid w:val="00767442"/>
    <w:rsid w:val="0076758E"/>
    <w:rsid w:val="00767619"/>
    <w:rsid w:val="00767683"/>
    <w:rsid w:val="00770648"/>
    <w:rsid w:val="0077115D"/>
    <w:rsid w:val="0077181E"/>
    <w:rsid w:val="00772D6B"/>
    <w:rsid w:val="007730F6"/>
    <w:rsid w:val="0077392D"/>
    <w:rsid w:val="0077485D"/>
    <w:rsid w:val="007756C3"/>
    <w:rsid w:val="00776606"/>
    <w:rsid w:val="007819A1"/>
    <w:rsid w:val="0078552E"/>
    <w:rsid w:val="007868D6"/>
    <w:rsid w:val="00786ABC"/>
    <w:rsid w:val="00787049"/>
    <w:rsid w:val="00790EBB"/>
    <w:rsid w:val="0079108D"/>
    <w:rsid w:val="007911D1"/>
    <w:rsid w:val="007927B9"/>
    <w:rsid w:val="00792CBC"/>
    <w:rsid w:val="007947F6"/>
    <w:rsid w:val="007A1F02"/>
    <w:rsid w:val="007A1F87"/>
    <w:rsid w:val="007A2571"/>
    <w:rsid w:val="007A2ADC"/>
    <w:rsid w:val="007A38E8"/>
    <w:rsid w:val="007A4BF8"/>
    <w:rsid w:val="007B00F0"/>
    <w:rsid w:val="007B191E"/>
    <w:rsid w:val="007B272A"/>
    <w:rsid w:val="007B2AFA"/>
    <w:rsid w:val="007B4B21"/>
    <w:rsid w:val="007B5115"/>
    <w:rsid w:val="007B6876"/>
    <w:rsid w:val="007B706C"/>
    <w:rsid w:val="007B783B"/>
    <w:rsid w:val="007C0B00"/>
    <w:rsid w:val="007C12E1"/>
    <w:rsid w:val="007C4A40"/>
    <w:rsid w:val="007C6108"/>
    <w:rsid w:val="007C6463"/>
    <w:rsid w:val="007D7D5C"/>
    <w:rsid w:val="007E021B"/>
    <w:rsid w:val="007E2323"/>
    <w:rsid w:val="007E4A1D"/>
    <w:rsid w:val="007E61E7"/>
    <w:rsid w:val="007E6B6D"/>
    <w:rsid w:val="007E72C7"/>
    <w:rsid w:val="007F007C"/>
    <w:rsid w:val="007F0165"/>
    <w:rsid w:val="007F1E74"/>
    <w:rsid w:val="007F340D"/>
    <w:rsid w:val="007F45DD"/>
    <w:rsid w:val="007F4E97"/>
    <w:rsid w:val="007F53BC"/>
    <w:rsid w:val="007F543C"/>
    <w:rsid w:val="007F5D2A"/>
    <w:rsid w:val="007F6241"/>
    <w:rsid w:val="007F6586"/>
    <w:rsid w:val="0080101D"/>
    <w:rsid w:val="008012FF"/>
    <w:rsid w:val="00801E46"/>
    <w:rsid w:val="008024D7"/>
    <w:rsid w:val="00802BB7"/>
    <w:rsid w:val="00802F0C"/>
    <w:rsid w:val="00802F73"/>
    <w:rsid w:val="00805D2C"/>
    <w:rsid w:val="00806946"/>
    <w:rsid w:val="008075C1"/>
    <w:rsid w:val="0080785F"/>
    <w:rsid w:val="00807DD5"/>
    <w:rsid w:val="00811053"/>
    <w:rsid w:val="008114D3"/>
    <w:rsid w:val="008122DC"/>
    <w:rsid w:val="008134CD"/>
    <w:rsid w:val="008134DC"/>
    <w:rsid w:val="00815257"/>
    <w:rsid w:val="0081618A"/>
    <w:rsid w:val="00816564"/>
    <w:rsid w:val="0081786C"/>
    <w:rsid w:val="008209D4"/>
    <w:rsid w:val="00822CDF"/>
    <w:rsid w:val="00823E75"/>
    <w:rsid w:val="0082442B"/>
    <w:rsid w:val="00831646"/>
    <w:rsid w:val="00832CDF"/>
    <w:rsid w:val="00832EF7"/>
    <w:rsid w:val="00833517"/>
    <w:rsid w:val="0083353C"/>
    <w:rsid w:val="00834F69"/>
    <w:rsid w:val="00836780"/>
    <w:rsid w:val="00836F09"/>
    <w:rsid w:val="00840381"/>
    <w:rsid w:val="008408F2"/>
    <w:rsid w:val="0084096E"/>
    <w:rsid w:val="00842327"/>
    <w:rsid w:val="00842F21"/>
    <w:rsid w:val="00842F84"/>
    <w:rsid w:val="00843168"/>
    <w:rsid w:val="008443FA"/>
    <w:rsid w:val="00847263"/>
    <w:rsid w:val="00850661"/>
    <w:rsid w:val="00850680"/>
    <w:rsid w:val="00851784"/>
    <w:rsid w:val="008531EF"/>
    <w:rsid w:val="008533FA"/>
    <w:rsid w:val="0085359C"/>
    <w:rsid w:val="00853821"/>
    <w:rsid w:val="008544DF"/>
    <w:rsid w:val="00854978"/>
    <w:rsid w:val="00854C8B"/>
    <w:rsid w:val="00854EE7"/>
    <w:rsid w:val="0086072D"/>
    <w:rsid w:val="00862A62"/>
    <w:rsid w:val="00862D84"/>
    <w:rsid w:val="008635CD"/>
    <w:rsid w:val="00864A0C"/>
    <w:rsid w:val="00866E96"/>
    <w:rsid w:val="00867D3A"/>
    <w:rsid w:val="008729E6"/>
    <w:rsid w:val="00875012"/>
    <w:rsid w:val="008767F9"/>
    <w:rsid w:val="0088051D"/>
    <w:rsid w:val="00880840"/>
    <w:rsid w:val="00881CA9"/>
    <w:rsid w:val="0088305C"/>
    <w:rsid w:val="00883888"/>
    <w:rsid w:val="00883B0F"/>
    <w:rsid w:val="0088431E"/>
    <w:rsid w:val="00884919"/>
    <w:rsid w:val="008851AC"/>
    <w:rsid w:val="00886091"/>
    <w:rsid w:val="00886720"/>
    <w:rsid w:val="00886CB8"/>
    <w:rsid w:val="00887F22"/>
    <w:rsid w:val="00892098"/>
    <w:rsid w:val="008920E9"/>
    <w:rsid w:val="00893DED"/>
    <w:rsid w:val="00895539"/>
    <w:rsid w:val="00896147"/>
    <w:rsid w:val="00896B34"/>
    <w:rsid w:val="00897604"/>
    <w:rsid w:val="008A127B"/>
    <w:rsid w:val="008A3928"/>
    <w:rsid w:val="008A49D2"/>
    <w:rsid w:val="008A5766"/>
    <w:rsid w:val="008A6A39"/>
    <w:rsid w:val="008A74A5"/>
    <w:rsid w:val="008A76E2"/>
    <w:rsid w:val="008A7E75"/>
    <w:rsid w:val="008B1046"/>
    <w:rsid w:val="008B1252"/>
    <w:rsid w:val="008B1DB9"/>
    <w:rsid w:val="008B33C6"/>
    <w:rsid w:val="008B39FF"/>
    <w:rsid w:val="008B406F"/>
    <w:rsid w:val="008B4D39"/>
    <w:rsid w:val="008B70CD"/>
    <w:rsid w:val="008B7CF8"/>
    <w:rsid w:val="008C0439"/>
    <w:rsid w:val="008C0869"/>
    <w:rsid w:val="008C196B"/>
    <w:rsid w:val="008C33BB"/>
    <w:rsid w:val="008C4274"/>
    <w:rsid w:val="008C4443"/>
    <w:rsid w:val="008C4BCE"/>
    <w:rsid w:val="008C5C9C"/>
    <w:rsid w:val="008C6D34"/>
    <w:rsid w:val="008C73DE"/>
    <w:rsid w:val="008D0144"/>
    <w:rsid w:val="008D049F"/>
    <w:rsid w:val="008D0750"/>
    <w:rsid w:val="008D2370"/>
    <w:rsid w:val="008D4D58"/>
    <w:rsid w:val="008D5413"/>
    <w:rsid w:val="008D58E1"/>
    <w:rsid w:val="008D674A"/>
    <w:rsid w:val="008D794D"/>
    <w:rsid w:val="008E0697"/>
    <w:rsid w:val="008E0BC7"/>
    <w:rsid w:val="008E360E"/>
    <w:rsid w:val="008E4ED2"/>
    <w:rsid w:val="008E501F"/>
    <w:rsid w:val="008E5068"/>
    <w:rsid w:val="008E56E8"/>
    <w:rsid w:val="008E5A9F"/>
    <w:rsid w:val="008E6C70"/>
    <w:rsid w:val="008E73AA"/>
    <w:rsid w:val="008F0390"/>
    <w:rsid w:val="008F3936"/>
    <w:rsid w:val="008F4274"/>
    <w:rsid w:val="008F4734"/>
    <w:rsid w:val="008F47DD"/>
    <w:rsid w:val="008F5901"/>
    <w:rsid w:val="008F5E92"/>
    <w:rsid w:val="008F7F05"/>
    <w:rsid w:val="0090099B"/>
    <w:rsid w:val="00901C0F"/>
    <w:rsid w:val="00903BB4"/>
    <w:rsid w:val="00905B9C"/>
    <w:rsid w:val="00911B7E"/>
    <w:rsid w:val="00911BD7"/>
    <w:rsid w:val="009125FD"/>
    <w:rsid w:val="00912AF8"/>
    <w:rsid w:val="0091347B"/>
    <w:rsid w:val="009135B7"/>
    <w:rsid w:val="00914DBD"/>
    <w:rsid w:val="0091754B"/>
    <w:rsid w:val="0092081A"/>
    <w:rsid w:val="00921BB9"/>
    <w:rsid w:val="009220AD"/>
    <w:rsid w:val="00922A3F"/>
    <w:rsid w:val="00923C1C"/>
    <w:rsid w:val="00924163"/>
    <w:rsid w:val="009253A9"/>
    <w:rsid w:val="00926215"/>
    <w:rsid w:val="00927080"/>
    <w:rsid w:val="009273E0"/>
    <w:rsid w:val="00927638"/>
    <w:rsid w:val="00927B8A"/>
    <w:rsid w:val="00932C9A"/>
    <w:rsid w:val="0093311A"/>
    <w:rsid w:val="009369F6"/>
    <w:rsid w:val="00937488"/>
    <w:rsid w:val="00937855"/>
    <w:rsid w:val="00937AE5"/>
    <w:rsid w:val="0094010B"/>
    <w:rsid w:val="00941203"/>
    <w:rsid w:val="0094208F"/>
    <w:rsid w:val="009429EE"/>
    <w:rsid w:val="00943DB5"/>
    <w:rsid w:val="00943F65"/>
    <w:rsid w:val="00952756"/>
    <w:rsid w:val="0095291C"/>
    <w:rsid w:val="00952F3B"/>
    <w:rsid w:val="00953498"/>
    <w:rsid w:val="00953EC7"/>
    <w:rsid w:val="00954D7B"/>
    <w:rsid w:val="009568FD"/>
    <w:rsid w:val="00956F38"/>
    <w:rsid w:val="00961287"/>
    <w:rsid w:val="009612B3"/>
    <w:rsid w:val="0096135B"/>
    <w:rsid w:val="00962601"/>
    <w:rsid w:val="00962865"/>
    <w:rsid w:val="009629F8"/>
    <w:rsid w:val="00962D7F"/>
    <w:rsid w:val="00963F7A"/>
    <w:rsid w:val="009640FB"/>
    <w:rsid w:val="00964EB5"/>
    <w:rsid w:val="00965AA2"/>
    <w:rsid w:val="00966CF2"/>
    <w:rsid w:val="00970CD8"/>
    <w:rsid w:val="00973EE5"/>
    <w:rsid w:val="00975F1B"/>
    <w:rsid w:val="009776B7"/>
    <w:rsid w:val="00977AAB"/>
    <w:rsid w:val="00980CCA"/>
    <w:rsid w:val="009823EC"/>
    <w:rsid w:val="009827B2"/>
    <w:rsid w:val="00982947"/>
    <w:rsid w:val="00983A52"/>
    <w:rsid w:val="009840DB"/>
    <w:rsid w:val="00984149"/>
    <w:rsid w:val="00984DBF"/>
    <w:rsid w:val="0098772B"/>
    <w:rsid w:val="00987FD4"/>
    <w:rsid w:val="00990EEF"/>
    <w:rsid w:val="00991478"/>
    <w:rsid w:val="009915E5"/>
    <w:rsid w:val="00992266"/>
    <w:rsid w:val="00992B7D"/>
    <w:rsid w:val="00994AA4"/>
    <w:rsid w:val="009958DA"/>
    <w:rsid w:val="0099680F"/>
    <w:rsid w:val="009A167A"/>
    <w:rsid w:val="009A17D9"/>
    <w:rsid w:val="009A1B20"/>
    <w:rsid w:val="009A260D"/>
    <w:rsid w:val="009A4253"/>
    <w:rsid w:val="009A4C98"/>
    <w:rsid w:val="009A4D22"/>
    <w:rsid w:val="009A521A"/>
    <w:rsid w:val="009A69D9"/>
    <w:rsid w:val="009B1F00"/>
    <w:rsid w:val="009B1F5E"/>
    <w:rsid w:val="009B3264"/>
    <w:rsid w:val="009B4752"/>
    <w:rsid w:val="009B577B"/>
    <w:rsid w:val="009B5D6E"/>
    <w:rsid w:val="009B7CC1"/>
    <w:rsid w:val="009B7D6B"/>
    <w:rsid w:val="009C01F0"/>
    <w:rsid w:val="009C0990"/>
    <w:rsid w:val="009C1464"/>
    <w:rsid w:val="009C1512"/>
    <w:rsid w:val="009C1923"/>
    <w:rsid w:val="009C26FC"/>
    <w:rsid w:val="009C31D6"/>
    <w:rsid w:val="009C3E3B"/>
    <w:rsid w:val="009C5081"/>
    <w:rsid w:val="009C6006"/>
    <w:rsid w:val="009C7546"/>
    <w:rsid w:val="009C7E0E"/>
    <w:rsid w:val="009D228D"/>
    <w:rsid w:val="009D27B7"/>
    <w:rsid w:val="009D394A"/>
    <w:rsid w:val="009D3E5E"/>
    <w:rsid w:val="009D471B"/>
    <w:rsid w:val="009D4A73"/>
    <w:rsid w:val="009D5B08"/>
    <w:rsid w:val="009D6D04"/>
    <w:rsid w:val="009E1E2E"/>
    <w:rsid w:val="009E252F"/>
    <w:rsid w:val="009E40A0"/>
    <w:rsid w:val="009E4EC6"/>
    <w:rsid w:val="009E5B17"/>
    <w:rsid w:val="009E64C0"/>
    <w:rsid w:val="009E6AB8"/>
    <w:rsid w:val="009E73C0"/>
    <w:rsid w:val="009E74F0"/>
    <w:rsid w:val="009E7EA5"/>
    <w:rsid w:val="009F09E2"/>
    <w:rsid w:val="009F15C6"/>
    <w:rsid w:val="009F41D7"/>
    <w:rsid w:val="009F50B2"/>
    <w:rsid w:val="009F7607"/>
    <w:rsid w:val="00A004F6"/>
    <w:rsid w:val="00A004FC"/>
    <w:rsid w:val="00A01162"/>
    <w:rsid w:val="00A01451"/>
    <w:rsid w:val="00A02B60"/>
    <w:rsid w:val="00A032BC"/>
    <w:rsid w:val="00A03F20"/>
    <w:rsid w:val="00A06A54"/>
    <w:rsid w:val="00A06BE0"/>
    <w:rsid w:val="00A07017"/>
    <w:rsid w:val="00A07114"/>
    <w:rsid w:val="00A07351"/>
    <w:rsid w:val="00A0735C"/>
    <w:rsid w:val="00A113FC"/>
    <w:rsid w:val="00A11483"/>
    <w:rsid w:val="00A144A3"/>
    <w:rsid w:val="00A17233"/>
    <w:rsid w:val="00A20C9E"/>
    <w:rsid w:val="00A2342E"/>
    <w:rsid w:val="00A24528"/>
    <w:rsid w:val="00A24E1F"/>
    <w:rsid w:val="00A25219"/>
    <w:rsid w:val="00A25C84"/>
    <w:rsid w:val="00A26AB4"/>
    <w:rsid w:val="00A307F5"/>
    <w:rsid w:val="00A31FE2"/>
    <w:rsid w:val="00A320B7"/>
    <w:rsid w:val="00A32AFC"/>
    <w:rsid w:val="00A33073"/>
    <w:rsid w:val="00A34A21"/>
    <w:rsid w:val="00A3531B"/>
    <w:rsid w:val="00A36AE2"/>
    <w:rsid w:val="00A37612"/>
    <w:rsid w:val="00A37E3B"/>
    <w:rsid w:val="00A42E6A"/>
    <w:rsid w:val="00A43C47"/>
    <w:rsid w:val="00A45F8E"/>
    <w:rsid w:val="00A467BC"/>
    <w:rsid w:val="00A47B96"/>
    <w:rsid w:val="00A5110E"/>
    <w:rsid w:val="00A51572"/>
    <w:rsid w:val="00A52EF5"/>
    <w:rsid w:val="00A5302D"/>
    <w:rsid w:val="00A535DC"/>
    <w:rsid w:val="00A5617A"/>
    <w:rsid w:val="00A568C7"/>
    <w:rsid w:val="00A56D3F"/>
    <w:rsid w:val="00A571E6"/>
    <w:rsid w:val="00A5790E"/>
    <w:rsid w:val="00A604FB"/>
    <w:rsid w:val="00A608BD"/>
    <w:rsid w:val="00A614B5"/>
    <w:rsid w:val="00A6282F"/>
    <w:rsid w:val="00A62927"/>
    <w:rsid w:val="00A62D63"/>
    <w:rsid w:val="00A6335B"/>
    <w:rsid w:val="00A640FC"/>
    <w:rsid w:val="00A65171"/>
    <w:rsid w:val="00A653F4"/>
    <w:rsid w:val="00A66738"/>
    <w:rsid w:val="00A7012B"/>
    <w:rsid w:val="00A703B2"/>
    <w:rsid w:val="00A707CF"/>
    <w:rsid w:val="00A70C0D"/>
    <w:rsid w:val="00A729AE"/>
    <w:rsid w:val="00A72C32"/>
    <w:rsid w:val="00A72C65"/>
    <w:rsid w:val="00A7396E"/>
    <w:rsid w:val="00A741F1"/>
    <w:rsid w:val="00A75F11"/>
    <w:rsid w:val="00A80C39"/>
    <w:rsid w:val="00A80CB3"/>
    <w:rsid w:val="00A80CD3"/>
    <w:rsid w:val="00A80D88"/>
    <w:rsid w:val="00A81D48"/>
    <w:rsid w:val="00A82FE2"/>
    <w:rsid w:val="00A8372D"/>
    <w:rsid w:val="00A8374C"/>
    <w:rsid w:val="00A83834"/>
    <w:rsid w:val="00A85B60"/>
    <w:rsid w:val="00A87DFD"/>
    <w:rsid w:val="00A87F19"/>
    <w:rsid w:val="00A93FCB"/>
    <w:rsid w:val="00A953DF"/>
    <w:rsid w:val="00A966AC"/>
    <w:rsid w:val="00A973A8"/>
    <w:rsid w:val="00AA083A"/>
    <w:rsid w:val="00AA1192"/>
    <w:rsid w:val="00AA2340"/>
    <w:rsid w:val="00AA235C"/>
    <w:rsid w:val="00AA64D7"/>
    <w:rsid w:val="00AA65E9"/>
    <w:rsid w:val="00AB01B1"/>
    <w:rsid w:val="00AB1C37"/>
    <w:rsid w:val="00AB2A1C"/>
    <w:rsid w:val="00AB3DFF"/>
    <w:rsid w:val="00AB3F83"/>
    <w:rsid w:val="00AB4D84"/>
    <w:rsid w:val="00AB4F26"/>
    <w:rsid w:val="00AB538C"/>
    <w:rsid w:val="00AB7250"/>
    <w:rsid w:val="00AB764F"/>
    <w:rsid w:val="00AB765F"/>
    <w:rsid w:val="00AC143B"/>
    <w:rsid w:val="00AC49A3"/>
    <w:rsid w:val="00AC519C"/>
    <w:rsid w:val="00AC668B"/>
    <w:rsid w:val="00AD0335"/>
    <w:rsid w:val="00AD0E47"/>
    <w:rsid w:val="00AD13D9"/>
    <w:rsid w:val="00AD264A"/>
    <w:rsid w:val="00AD2B2C"/>
    <w:rsid w:val="00AD3E2D"/>
    <w:rsid w:val="00AD3F8F"/>
    <w:rsid w:val="00AD48BD"/>
    <w:rsid w:val="00AD7EB4"/>
    <w:rsid w:val="00AE11B4"/>
    <w:rsid w:val="00AE16B9"/>
    <w:rsid w:val="00AE2F68"/>
    <w:rsid w:val="00AE506A"/>
    <w:rsid w:val="00AE5AB5"/>
    <w:rsid w:val="00AE5E71"/>
    <w:rsid w:val="00AE63CC"/>
    <w:rsid w:val="00AE6403"/>
    <w:rsid w:val="00AE6805"/>
    <w:rsid w:val="00AE7DAF"/>
    <w:rsid w:val="00AE7E70"/>
    <w:rsid w:val="00AF2481"/>
    <w:rsid w:val="00AF25A9"/>
    <w:rsid w:val="00AF268C"/>
    <w:rsid w:val="00AF2E6F"/>
    <w:rsid w:val="00AF2F2F"/>
    <w:rsid w:val="00AF582A"/>
    <w:rsid w:val="00AF5B90"/>
    <w:rsid w:val="00AF77B5"/>
    <w:rsid w:val="00AF7833"/>
    <w:rsid w:val="00AF7C53"/>
    <w:rsid w:val="00B007BA"/>
    <w:rsid w:val="00B01559"/>
    <w:rsid w:val="00B01CAF"/>
    <w:rsid w:val="00B02590"/>
    <w:rsid w:val="00B02660"/>
    <w:rsid w:val="00B02DC0"/>
    <w:rsid w:val="00B03BC0"/>
    <w:rsid w:val="00B04843"/>
    <w:rsid w:val="00B05A0F"/>
    <w:rsid w:val="00B05B55"/>
    <w:rsid w:val="00B0719A"/>
    <w:rsid w:val="00B076CF"/>
    <w:rsid w:val="00B07DB2"/>
    <w:rsid w:val="00B11446"/>
    <w:rsid w:val="00B11B38"/>
    <w:rsid w:val="00B1348F"/>
    <w:rsid w:val="00B145CA"/>
    <w:rsid w:val="00B16209"/>
    <w:rsid w:val="00B1653F"/>
    <w:rsid w:val="00B16CF6"/>
    <w:rsid w:val="00B16DCD"/>
    <w:rsid w:val="00B1711E"/>
    <w:rsid w:val="00B17A14"/>
    <w:rsid w:val="00B17EFA"/>
    <w:rsid w:val="00B22617"/>
    <w:rsid w:val="00B2443B"/>
    <w:rsid w:val="00B323F4"/>
    <w:rsid w:val="00B3425F"/>
    <w:rsid w:val="00B372F3"/>
    <w:rsid w:val="00B37BDF"/>
    <w:rsid w:val="00B407FA"/>
    <w:rsid w:val="00B40EB2"/>
    <w:rsid w:val="00B410DC"/>
    <w:rsid w:val="00B434AA"/>
    <w:rsid w:val="00B43B0C"/>
    <w:rsid w:val="00B4471A"/>
    <w:rsid w:val="00B46C0D"/>
    <w:rsid w:val="00B46DD6"/>
    <w:rsid w:val="00B46EA1"/>
    <w:rsid w:val="00B473E3"/>
    <w:rsid w:val="00B47D56"/>
    <w:rsid w:val="00B50480"/>
    <w:rsid w:val="00B50624"/>
    <w:rsid w:val="00B512D3"/>
    <w:rsid w:val="00B53CB5"/>
    <w:rsid w:val="00B53FE3"/>
    <w:rsid w:val="00B54A28"/>
    <w:rsid w:val="00B54B45"/>
    <w:rsid w:val="00B550FC"/>
    <w:rsid w:val="00B60933"/>
    <w:rsid w:val="00B60D90"/>
    <w:rsid w:val="00B61231"/>
    <w:rsid w:val="00B62923"/>
    <w:rsid w:val="00B640FE"/>
    <w:rsid w:val="00B64240"/>
    <w:rsid w:val="00B64C2E"/>
    <w:rsid w:val="00B654A1"/>
    <w:rsid w:val="00B6573F"/>
    <w:rsid w:val="00B67A05"/>
    <w:rsid w:val="00B731C6"/>
    <w:rsid w:val="00B735F0"/>
    <w:rsid w:val="00B739E8"/>
    <w:rsid w:val="00B74A4F"/>
    <w:rsid w:val="00B76899"/>
    <w:rsid w:val="00B779AC"/>
    <w:rsid w:val="00B77AEC"/>
    <w:rsid w:val="00B81C73"/>
    <w:rsid w:val="00B82F11"/>
    <w:rsid w:val="00B855B4"/>
    <w:rsid w:val="00B85DE7"/>
    <w:rsid w:val="00B87FA5"/>
    <w:rsid w:val="00B90321"/>
    <w:rsid w:val="00B91562"/>
    <w:rsid w:val="00B92B4A"/>
    <w:rsid w:val="00B93C11"/>
    <w:rsid w:val="00B93EF9"/>
    <w:rsid w:val="00B950C3"/>
    <w:rsid w:val="00B95DF9"/>
    <w:rsid w:val="00B961F2"/>
    <w:rsid w:val="00B97439"/>
    <w:rsid w:val="00B97771"/>
    <w:rsid w:val="00B97A40"/>
    <w:rsid w:val="00B97B0D"/>
    <w:rsid w:val="00BA134B"/>
    <w:rsid w:val="00BA13F3"/>
    <w:rsid w:val="00BA2B57"/>
    <w:rsid w:val="00BA545C"/>
    <w:rsid w:val="00BA61FA"/>
    <w:rsid w:val="00BA6403"/>
    <w:rsid w:val="00BB347C"/>
    <w:rsid w:val="00BB38D5"/>
    <w:rsid w:val="00BB722D"/>
    <w:rsid w:val="00BC02D8"/>
    <w:rsid w:val="00BC10C5"/>
    <w:rsid w:val="00BC26F5"/>
    <w:rsid w:val="00BC2E33"/>
    <w:rsid w:val="00BC3C6F"/>
    <w:rsid w:val="00BC625A"/>
    <w:rsid w:val="00BC7983"/>
    <w:rsid w:val="00BD02CC"/>
    <w:rsid w:val="00BD1CFA"/>
    <w:rsid w:val="00BD24A8"/>
    <w:rsid w:val="00BD34F5"/>
    <w:rsid w:val="00BD383C"/>
    <w:rsid w:val="00BD41EA"/>
    <w:rsid w:val="00BD4847"/>
    <w:rsid w:val="00BD61F7"/>
    <w:rsid w:val="00BD7B55"/>
    <w:rsid w:val="00BD7F2C"/>
    <w:rsid w:val="00BE2AAF"/>
    <w:rsid w:val="00BE4802"/>
    <w:rsid w:val="00BE4A02"/>
    <w:rsid w:val="00BE4F54"/>
    <w:rsid w:val="00BE5691"/>
    <w:rsid w:val="00BE7409"/>
    <w:rsid w:val="00BF0C95"/>
    <w:rsid w:val="00BF108C"/>
    <w:rsid w:val="00BF3564"/>
    <w:rsid w:val="00BF48C8"/>
    <w:rsid w:val="00BF5737"/>
    <w:rsid w:val="00BF5FE9"/>
    <w:rsid w:val="00BF6420"/>
    <w:rsid w:val="00BF6A90"/>
    <w:rsid w:val="00BF7516"/>
    <w:rsid w:val="00C00511"/>
    <w:rsid w:val="00C0097D"/>
    <w:rsid w:val="00C01323"/>
    <w:rsid w:val="00C01B1C"/>
    <w:rsid w:val="00C01DDD"/>
    <w:rsid w:val="00C03B50"/>
    <w:rsid w:val="00C04AB6"/>
    <w:rsid w:val="00C050E6"/>
    <w:rsid w:val="00C0657E"/>
    <w:rsid w:val="00C06675"/>
    <w:rsid w:val="00C11890"/>
    <w:rsid w:val="00C12288"/>
    <w:rsid w:val="00C12D87"/>
    <w:rsid w:val="00C1383B"/>
    <w:rsid w:val="00C14065"/>
    <w:rsid w:val="00C17782"/>
    <w:rsid w:val="00C21F0B"/>
    <w:rsid w:val="00C22B1C"/>
    <w:rsid w:val="00C24B10"/>
    <w:rsid w:val="00C27D6D"/>
    <w:rsid w:val="00C30862"/>
    <w:rsid w:val="00C308BC"/>
    <w:rsid w:val="00C309F2"/>
    <w:rsid w:val="00C30D8B"/>
    <w:rsid w:val="00C315BC"/>
    <w:rsid w:val="00C316D2"/>
    <w:rsid w:val="00C32131"/>
    <w:rsid w:val="00C33BBE"/>
    <w:rsid w:val="00C35128"/>
    <w:rsid w:val="00C35ED7"/>
    <w:rsid w:val="00C361FB"/>
    <w:rsid w:val="00C373BF"/>
    <w:rsid w:val="00C37494"/>
    <w:rsid w:val="00C378E9"/>
    <w:rsid w:val="00C37CC3"/>
    <w:rsid w:val="00C4057B"/>
    <w:rsid w:val="00C41D6B"/>
    <w:rsid w:val="00C450BF"/>
    <w:rsid w:val="00C47EBF"/>
    <w:rsid w:val="00C51876"/>
    <w:rsid w:val="00C52090"/>
    <w:rsid w:val="00C52FA0"/>
    <w:rsid w:val="00C530B7"/>
    <w:rsid w:val="00C534CA"/>
    <w:rsid w:val="00C547E6"/>
    <w:rsid w:val="00C57301"/>
    <w:rsid w:val="00C57F00"/>
    <w:rsid w:val="00C60641"/>
    <w:rsid w:val="00C60829"/>
    <w:rsid w:val="00C61340"/>
    <w:rsid w:val="00C62174"/>
    <w:rsid w:val="00C6253C"/>
    <w:rsid w:val="00C62A33"/>
    <w:rsid w:val="00C63734"/>
    <w:rsid w:val="00C64086"/>
    <w:rsid w:val="00C64CFD"/>
    <w:rsid w:val="00C6558D"/>
    <w:rsid w:val="00C661DD"/>
    <w:rsid w:val="00C71CCE"/>
    <w:rsid w:val="00C73862"/>
    <w:rsid w:val="00C73D12"/>
    <w:rsid w:val="00C743D2"/>
    <w:rsid w:val="00C74F8F"/>
    <w:rsid w:val="00C7545F"/>
    <w:rsid w:val="00C75B3E"/>
    <w:rsid w:val="00C75F96"/>
    <w:rsid w:val="00C7664D"/>
    <w:rsid w:val="00C77FC8"/>
    <w:rsid w:val="00C80C4F"/>
    <w:rsid w:val="00C8122C"/>
    <w:rsid w:val="00C81648"/>
    <w:rsid w:val="00C83CB0"/>
    <w:rsid w:val="00C840EF"/>
    <w:rsid w:val="00C8668A"/>
    <w:rsid w:val="00C8672E"/>
    <w:rsid w:val="00C86BA0"/>
    <w:rsid w:val="00C905BB"/>
    <w:rsid w:val="00C9095A"/>
    <w:rsid w:val="00C92A30"/>
    <w:rsid w:val="00C939EC"/>
    <w:rsid w:val="00C93D37"/>
    <w:rsid w:val="00C94030"/>
    <w:rsid w:val="00C94739"/>
    <w:rsid w:val="00C9482E"/>
    <w:rsid w:val="00C94E12"/>
    <w:rsid w:val="00C9588F"/>
    <w:rsid w:val="00C95B8B"/>
    <w:rsid w:val="00CA00C4"/>
    <w:rsid w:val="00CA43DF"/>
    <w:rsid w:val="00CA4738"/>
    <w:rsid w:val="00CA5027"/>
    <w:rsid w:val="00CA57A8"/>
    <w:rsid w:val="00CA5CA9"/>
    <w:rsid w:val="00CA7A8D"/>
    <w:rsid w:val="00CB0E68"/>
    <w:rsid w:val="00CB1D81"/>
    <w:rsid w:val="00CB3A08"/>
    <w:rsid w:val="00CB4A39"/>
    <w:rsid w:val="00CB4C05"/>
    <w:rsid w:val="00CB4C0B"/>
    <w:rsid w:val="00CB6EFC"/>
    <w:rsid w:val="00CC0382"/>
    <w:rsid w:val="00CC22EC"/>
    <w:rsid w:val="00CC3029"/>
    <w:rsid w:val="00CC3674"/>
    <w:rsid w:val="00CC3FC0"/>
    <w:rsid w:val="00CC4827"/>
    <w:rsid w:val="00CC6FA7"/>
    <w:rsid w:val="00CC74CE"/>
    <w:rsid w:val="00CC7C09"/>
    <w:rsid w:val="00CD0130"/>
    <w:rsid w:val="00CD053E"/>
    <w:rsid w:val="00CD091C"/>
    <w:rsid w:val="00CD0A0D"/>
    <w:rsid w:val="00CD11A8"/>
    <w:rsid w:val="00CD2B87"/>
    <w:rsid w:val="00CD375E"/>
    <w:rsid w:val="00CD65E1"/>
    <w:rsid w:val="00CD67C8"/>
    <w:rsid w:val="00CD67DA"/>
    <w:rsid w:val="00CD73D9"/>
    <w:rsid w:val="00CD7E0A"/>
    <w:rsid w:val="00CE0089"/>
    <w:rsid w:val="00CE1244"/>
    <w:rsid w:val="00CE12C8"/>
    <w:rsid w:val="00CE214E"/>
    <w:rsid w:val="00CE2C41"/>
    <w:rsid w:val="00CE3ADD"/>
    <w:rsid w:val="00CE4264"/>
    <w:rsid w:val="00CE52D0"/>
    <w:rsid w:val="00CE68C6"/>
    <w:rsid w:val="00CE6E69"/>
    <w:rsid w:val="00CE796D"/>
    <w:rsid w:val="00CF0C3A"/>
    <w:rsid w:val="00CF0E86"/>
    <w:rsid w:val="00CF3231"/>
    <w:rsid w:val="00CF44C4"/>
    <w:rsid w:val="00CF5CF1"/>
    <w:rsid w:val="00CF5DAA"/>
    <w:rsid w:val="00CF6072"/>
    <w:rsid w:val="00CF77AE"/>
    <w:rsid w:val="00D003CC"/>
    <w:rsid w:val="00D00658"/>
    <w:rsid w:val="00D00A3C"/>
    <w:rsid w:val="00D03F1A"/>
    <w:rsid w:val="00D05934"/>
    <w:rsid w:val="00D07EBA"/>
    <w:rsid w:val="00D10D60"/>
    <w:rsid w:val="00D10FBB"/>
    <w:rsid w:val="00D10FD3"/>
    <w:rsid w:val="00D11065"/>
    <w:rsid w:val="00D11D8C"/>
    <w:rsid w:val="00D12F90"/>
    <w:rsid w:val="00D17E69"/>
    <w:rsid w:val="00D20023"/>
    <w:rsid w:val="00D20761"/>
    <w:rsid w:val="00D21453"/>
    <w:rsid w:val="00D2220D"/>
    <w:rsid w:val="00D2292E"/>
    <w:rsid w:val="00D23D4A"/>
    <w:rsid w:val="00D258D6"/>
    <w:rsid w:val="00D27040"/>
    <w:rsid w:val="00D27C27"/>
    <w:rsid w:val="00D30AB0"/>
    <w:rsid w:val="00D32366"/>
    <w:rsid w:val="00D35317"/>
    <w:rsid w:val="00D37CBF"/>
    <w:rsid w:val="00D40066"/>
    <w:rsid w:val="00D40990"/>
    <w:rsid w:val="00D40F0F"/>
    <w:rsid w:val="00D429F8"/>
    <w:rsid w:val="00D42AB4"/>
    <w:rsid w:val="00D43528"/>
    <w:rsid w:val="00D442CC"/>
    <w:rsid w:val="00D44D15"/>
    <w:rsid w:val="00D45620"/>
    <w:rsid w:val="00D45CEB"/>
    <w:rsid w:val="00D460EC"/>
    <w:rsid w:val="00D46BC3"/>
    <w:rsid w:val="00D50FF7"/>
    <w:rsid w:val="00D5113D"/>
    <w:rsid w:val="00D51E1D"/>
    <w:rsid w:val="00D52CD4"/>
    <w:rsid w:val="00D52DFD"/>
    <w:rsid w:val="00D56037"/>
    <w:rsid w:val="00D560EC"/>
    <w:rsid w:val="00D56F02"/>
    <w:rsid w:val="00D57B03"/>
    <w:rsid w:val="00D61733"/>
    <w:rsid w:val="00D6195E"/>
    <w:rsid w:val="00D64C80"/>
    <w:rsid w:val="00D65F3D"/>
    <w:rsid w:val="00D70840"/>
    <w:rsid w:val="00D71512"/>
    <w:rsid w:val="00D74FE2"/>
    <w:rsid w:val="00D766E8"/>
    <w:rsid w:val="00D76727"/>
    <w:rsid w:val="00D76885"/>
    <w:rsid w:val="00D76CF6"/>
    <w:rsid w:val="00D76F47"/>
    <w:rsid w:val="00D7701F"/>
    <w:rsid w:val="00D77537"/>
    <w:rsid w:val="00D7772B"/>
    <w:rsid w:val="00D816DC"/>
    <w:rsid w:val="00D81C67"/>
    <w:rsid w:val="00D822EB"/>
    <w:rsid w:val="00D83028"/>
    <w:rsid w:val="00D83937"/>
    <w:rsid w:val="00D839DF"/>
    <w:rsid w:val="00D84A58"/>
    <w:rsid w:val="00D85272"/>
    <w:rsid w:val="00D85A9B"/>
    <w:rsid w:val="00D862AE"/>
    <w:rsid w:val="00D87DCA"/>
    <w:rsid w:val="00D90502"/>
    <w:rsid w:val="00D91015"/>
    <w:rsid w:val="00D91E51"/>
    <w:rsid w:val="00D9395A"/>
    <w:rsid w:val="00D93FA9"/>
    <w:rsid w:val="00D9478E"/>
    <w:rsid w:val="00D9714E"/>
    <w:rsid w:val="00DA102C"/>
    <w:rsid w:val="00DA1919"/>
    <w:rsid w:val="00DA53A3"/>
    <w:rsid w:val="00DB129E"/>
    <w:rsid w:val="00DB247B"/>
    <w:rsid w:val="00DB301A"/>
    <w:rsid w:val="00DB4761"/>
    <w:rsid w:val="00DB4F8E"/>
    <w:rsid w:val="00DB7CA6"/>
    <w:rsid w:val="00DC230D"/>
    <w:rsid w:val="00DC2A62"/>
    <w:rsid w:val="00DC2B2F"/>
    <w:rsid w:val="00DC4499"/>
    <w:rsid w:val="00DC5C46"/>
    <w:rsid w:val="00DC684E"/>
    <w:rsid w:val="00DC6BBB"/>
    <w:rsid w:val="00DC7AB8"/>
    <w:rsid w:val="00DD217E"/>
    <w:rsid w:val="00DD2AA8"/>
    <w:rsid w:val="00DD3930"/>
    <w:rsid w:val="00DD3DBE"/>
    <w:rsid w:val="00DD4832"/>
    <w:rsid w:val="00DD4BEE"/>
    <w:rsid w:val="00DD6A7C"/>
    <w:rsid w:val="00DD741C"/>
    <w:rsid w:val="00DE0CFA"/>
    <w:rsid w:val="00DE1CB6"/>
    <w:rsid w:val="00DE521F"/>
    <w:rsid w:val="00DE5FD6"/>
    <w:rsid w:val="00DE6219"/>
    <w:rsid w:val="00DE64A0"/>
    <w:rsid w:val="00DE7B7E"/>
    <w:rsid w:val="00DF0348"/>
    <w:rsid w:val="00DF0393"/>
    <w:rsid w:val="00DF1AC4"/>
    <w:rsid w:val="00DF302A"/>
    <w:rsid w:val="00DF3766"/>
    <w:rsid w:val="00DF3AAE"/>
    <w:rsid w:val="00DF3B1A"/>
    <w:rsid w:val="00DF56F0"/>
    <w:rsid w:val="00DF627B"/>
    <w:rsid w:val="00DF682C"/>
    <w:rsid w:val="00DF7C07"/>
    <w:rsid w:val="00E004EF"/>
    <w:rsid w:val="00E009D5"/>
    <w:rsid w:val="00E01644"/>
    <w:rsid w:val="00E0187E"/>
    <w:rsid w:val="00E0201C"/>
    <w:rsid w:val="00E03130"/>
    <w:rsid w:val="00E04056"/>
    <w:rsid w:val="00E04F64"/>
    <w:rsid w:val="00E05B30"/>
    <w:rsid w:val="00E05CF0"/>
    <w:rsid w:val="00E06E38"/>
    <w:rsid w:val="00E07832"/>
    <w:rsid w:val="00E11127"/>
    <w:rsid w:val="00E139C0"/>
    <w:rsid w:val="00E142FC"/>
    <w:rsid w:val="00E144DF"/>
    <w:rsid w:val="00E15B60"/>
    <w:rsid w:val="00E16E7C"/>
    <w:rsid w:val="00E17B03"/>
    <w:rsid w:val="00E2190A"/>
    <w:rsid w:val="00E21DB7"/>
    <w:rsid w:val="00E21E9F"/>
    <w:rsid w:val="00E22723"/>
    <w:rsid w:val="00E22F90"/>
    <w:rsid w:val="00E23520"/>
    <w:rsid w:val="00E23D50"/>
    <w:rsid w:val="00E24D63"/>
    <w:rsid w:val="00E26155"/>
    <w:rsid w:val="00E27A90"/>
    <w:rsid w:val="00E3050F"/>
    <w:rsid w:val="00E32D0D"/>
    <w:rsid w:val="00E34706"/>
    <w:rsid w:val="00E35D85"/>
    <w:rsid w:val="00E35F13"/>
    <w:rsid w:val="00E36837"/>
    <w:rsid w:val="00E37173"/>
    <w:rsid w:val="00E374D3"/>
    <w:rsid w:val="00E37E78"/>
    <w:rsid w:val="00E41259"/>
    <w:rsid w:val="00E451DD"/>
    <w:rsid w:val="00E45617"/>
    <w:rsid w:val="00E45FB9"/>
    <w:rsid w:val="00E47AF9"/>
    <w:rsid w:val="00E512D9"/>
    <w:rsid w:val="00E513B3"/>
    <w:rsid w:val="00E51A8D"/>
    <w:rsid w:val="00E53263"/>
    <w:rsid w:val="00E53511"/>
    <w:rsid w:val="00E54BFF"/>
    <w:rsid w:val="00E55807"/>
    <w:rsid w:val="00E56426"/>
    <w:rsid w:val="00E57C3F"/>
    <w:rsid w:val="00E60AD7"/>
    <w:rsid w:val="00E61BDC"/>
    <w:rsid w:val="00E6237F"/>
    <w:rsid w:val="00E62E18"/>
    <w:rsid w:val="00E643AE"/>
    <w:rsid w:val="00E649F9"/>
    <w:rsid w:val="00E64BB5"/>
    <w:rsid w:val="00E735A5"/>
    <w:rsid w:val="00E740A6"/>
    <w:rsid w:val="00E779AD"/>
    <w:rsid w:val="00E80CBA"/>
    <w:rsid w:val="00E811C9"/>
    <w:rsid w:val="00E82FCA"/>
    <w:rsid w:val="00E8449E"/>
    <w:rsid w:val="00E84ABF"/>
    <w:rsid w:val="00E87553"/>
    <w:rsid w:val="00E90764"/>
    <w:rsid w:val="00E90F42"/>
    <w:rsid w:val="00E91010"/>
    <w:rsid w:val="00E92D2C"/>
    <w:rsid w:val="00E92D91"/>
    <w:rsid w:val="00E94BE6"/>
    <w:rsid w:val="00E95458"/>
    <w:rsid w:val="00E96AA2"/>
    <w:rsid w:val="00E974A4"/>
    <w:rsid w:val="00E9771E"/>
    <w:rsid w:val="00EA1955"/>
    <w:rsid w:val="00EA3494"/>
    <w:rsid w:val="00EA47E8"/>
    <w:rsid w:val="00EA4C70"/>
    <w:rsid w:val="00EA5D03"/>
    <w:rsid w:val="00EA6B3A"/>
    <w:rsid w:val="00EA6D55"/>
    <w:rsid w:val="00EA7334"/>
    <w:rsid w:val="00EA7454"/>
    <w:rsid w:val="00EA7F0F"/>
    <w:rsid w:val="00EA7FC4"/>
    <w:rsid w:val="00EB043E"/>
    <w:rsid w:val="00EB0521"/>
    <w:rsid w:val="00EB094F"/>
    <w:rsid w:val="00EB1504"/>
    <w:rsid w:val="00EB1693"/>
    <w:rsid w:val="00EB3CF4"/>
    <w:rsid w:val="00EB3E6C"/>
    <w:rsid w:val="00EB42B5"/>
    <w:rsid w:val="00EB4FAB"/>
    <w:rsid w:val="00EB57F6"/>
    <w:rsid w:val="00EB730F"/>
    <w:rsid w:val="00EB7477"/>
    <w:rsid w:val="00EB7C42"/>
    <w:rsid w:val="00EC0A2D"/>
    <w:rsid w:val="00EC1604"/>
    <w:rsid w:val="00EC27F4"/>
    <w:rsid w:val="00EC361F"/>
    <w:rsid w:val="00EC3762"/>
    <w:rsid w:val="00EC3E25"/>
    <w:rsid w:val="00EC487D"/>
    <w:rsid w:val="00EC60D4"/>
    <w:rsid w:val="00EC750E"/>
    <w:rsid w:val="00EC7B07"/>
    <w:rsid w:val="00ED2B14"/>
    <w:rsid w:val="00ED48B1"/>
    <w:rsid w:val="00ED6241"/>
    <w:rsid w:val="00EE340C"/>
    <w:rsid w:val="00EE3B68"/>
    <w:rsid w:val="00EE3DB4"/>
    <w:rsid w:val="00EE40B8"/>
    <w:rsid w:val="00EE5829"/>
    <w:rsid w:val="00EF00E4"/>
    <w:rsid w:val="00EF19DD"/>
    <w:rsid w:val="00EF3988"/>
    <w:rsid w:val="00EF4392"/>
    <w:rsid w:val="00EF494B"/>
    <w:rsid w:val="00EF57CF"/>
    <w:rsid w:val="00EF76AE"/>
    <w:rsid w:val="00F00B0C"/>
    <w:rsid w:val="00F0264C"/>
    <w:rsid w:val="00F03E87"/>
    <w:rsid w:val="00F0471E"/>
    <w:rsid w:val="00F05B6E"/>
    <w:rsid w:val="00F063A3"/>
    <w:rsid w:val="00F0645F"/>
    <w:rsid w:val="00F07A57"/>
    <w:rsid w:val="00F1049A"/>
    <w:rsid w:val="00F12507"/>
    <w:rsid w:val="00F13284"/>
    <w:rsid w:val="00F14ACE"/>
    <w:rsid w:val="00F20A97"/>
    <w:rsid w:val="00F20E8A"/>
    <w:rsid w:val="00F2422F"/>
    <w:rsid w:val="00F2452E"/>
    <w:rsid w:val="00F245B8"/>
    <w:rsid w:val="00F256BA"/>
    <w:rsid w:val="00F26549"/>
    <w:rsid w:val="00F26D25"/>
    <w:rsid w:val="00F2773E"/>
    <w:rsid w:val="00F315DB"/>
    <w:rsid w:val="00F32C06"/>
    <w:rsid w:val="00F33CC5"/>
    <w:rsid w:val="00F3484B"/>
    <w:rsid w:val="00F35BF9"/>
    <w:rsid w:val="00F35C2E"/>
    <w:rsid w:val="00F371CC"/>
    <w:rsid w:val="00F41536"/>
    <w:rsid w:val="00F4337B"/>
    <w:rsid w:val="00F44475"/>
    <w:rsid w:val="00F45AEA"/>
    <w:rsid w:val="00F51EAF"/>
    <w:rsid w:val="00F52C2E"/>
    <w:rsid w:val="00F52C5F"/>
    <w:rsid w:val="00F54F08"/>
    <w:rsid w:val="00F56AF0"/>
    <w:rsid w:val="00F56F3A"/>
    <w:rsid w:val="00F56F96"/>
    <w:rsid w:val="00F5780C"/>
    <w:rsid w:val="00F637D0"/>
    <w:rsid w:val="00F63E25"/>
    <w:rsid w:val="00F63E91"/>
    <w:rsid w:val="00F64B4C"/>
    <w:rsid w:val="00F65F97"/>
    <w:rsid w:val="00F661CA"/>
    <w:rsid w:val="00F672D0"/>
    <w:rsid w:val="00F71AD1"/>
    <w:rsid w:val="00F7261C"/>
    <w:rsid w:val="00F732F4"/>
    <w:rsid w:val="00F750F3"/>
    <w:rsid w:val="00F76635"/>
    <w:rsid w:val="00F76ED7"/>
    <w:rsid w:val="00F7781F"/>
    <w:rsid w:val="00F77D01"/>
    <w:rsid w:val="00F77D8E"/>
    <w:rsid w:val="00F80B47"/>
    <w:rsid w:val="00F825D9"/>
    <w:rsid w:val="00F836CA"/>
    <w:rsid w:val="00F83FB0"/>
    <w:rsid w:val="00F843FA"/>
    <w:rsid w:val="00F849BE"/>
    <w:rsid w:val="00F860A4"/>
    <w:rsid w:val="00F8755D"/>
    <w:rsid w:val="00F92165"/>
    <w:rsid w:val="00F92518"/>
    <w:rsid w:val="00F9262B"/>
    <w:rsid w:val="00F92E18"/>
    <w:rsid w:val="00F93D17"/>
    <w:rsid w:val="00F9452A"/>
    <w:rsid w:val="00F9509D"/>
    <w:rsid w:val="00F97215"/>
    <w:rsid w:val="00F9737A"/>
    <w:rsid w:val="00FA03C5"/>
    <w:rsid w:val="00FA0AB6"/>
    <w:rsid w:val="00FA2694"/>
    <w:rsid w:val="00FA30F6"/>
    <w:rsid w:val="00FA516E"/>
    <w:rsid w:val="00FA6106"/>
    <w:rsid w:val="00FA73A7"/>
    <w:rsid w:val="00FB0642"/>
    <w:rsid w:val="00FB0B0A"/>
    <w:rsid w:val="00FB2826"/>
    <w:rsid w:val="00FB7300"/>
    <w:rsid w:val="00FB7A46"/>
    <w:rsid w:val="00FC1CB9"/>
    <w:rsid w:val="00FC1F2A"/>
    <w:rsid w:val="00FC23C2"/>
    <w:rsid w:val="00FC67AB"/>
    <w:rsid w:val="00FC6C41"/>
    <w:rsid w:val="00FC7673"/>
    <w:rsid w:val="00FD1830"/>
    <w:rsid w:val="00FD2502"/>
    <w:rsid w:val="00FD45D0"/>
    <w:rsid w:val="00FD4906"/>
    <w:rsid w:val="00FD631B"/>
    <w:rsid w:val="00FD6922"/>
    <w:rsid w:val="00FD75BB"/>
    <w:rsid w:val="00FE05E9"/>
    <w:rsid w:val="00FE0EBC"/>
    <w:rsid w:val="00FE164A"/>
    <w:rsid w:val="00FE235F"/>
    <w:rsid w:val="00FE45CB"/>
    <w:rsid w:val="00FE5528"/>
    <w:rsid w:val="00FE6D65"/>
    <w:rsid w:val="00FF0231"/>
    <w:rsid w:val="00FF1CB6"/>
    <w:rsid w:val="00FF1FF6"/>
    <w:rsid w:val="00FF2F22"/>
    <w:rsid w:val="00FF3081"/>
    <w:rsid w:val="00FF5E4F"/>
    <w:rsid w:val="00FF67AB"/>
    <w:rsid w:val="00FF6DAB"/>
    <w:rsid w:val="00FF7036"/>
    <w:rsid w:val="00FF7702"/>
    <w:rsid w:val="02415CEC"/>
    <w:rsid w:val="02D57BB4"/>
    <w:rsid w:val="05C34F36"/>
    <w:rsid w:val="06FA7E6D"/>
    <w:rsid w:val="0A450700"/>
    <w:rsid w:val="0BAD4488"/>
    <w:rsid w:val="0BF45CF7"/>
    <w:rsid w:val="0C37664F"/>
    <w:rsid w:val="0D372361"/>
    <w:rsid w:val="0DCA5560"/>
    <w:rsid w:val="0F660E1F"/>
    <w:rsid w:val="12511DA6"/>
    <w:rsid w:val="13217712"/>
    <w:rsid w:val="13813F99"/>
    <w:rsid w:val="158010C6"/>
    <w:rsid w:val="165F6406"/>
    <w:rsid w:val="18AF094D"/>
    <w:rsid w:val="18C14C23"/>
    <w:rsid w:val="19183F5C"/>
    <w:rsid w:val="1A8E38DF"/>
    <w:rsid w:val="1A907FFC"/>
    <w:rsid w:val="1BF014D0"/>
    <w:rsid w:val="1C2C072B"/>
    <w:rsid w:val="1C733F81"/>
    <w:rsid w:val="1D2F75FB"/>
    <w:rsid w:val="1D5D0C74"/>
    <w:rsid w:val="1F1352E3"/>
    <w:rsid w:val="23BF76FD"/>
    <w:rsid w:val="24294542"/>
    <w:rsid w:val="24AF997E"/>
    <w:rsid w:val="24D979B1"/>
    <w:rsid w:val="25B541C9"/>
    <w:rsid w:val="27FA11C9"/>
    <w:rsid w:val="28B6349D"/>
    <w:rsid w:val="29281078"/>
    <w:rsid w:val="2A4A6AEA"/>
    <w:rsid w:val="2A847B1B"/>
    <w:rsid w:val="2BEA7E2D"/>
    <w:rsid w:val="2DB95C64"/>
    <w:rsid w:val="2F441C53"/>
    <w:rsid w:val="375F123A"/>
    <w:rsid w:val="37F0E0BB"/>
    <w:rsid w:val="37F624D5"/>
    <w:rsid w:val="37FF130A"/>
    <w:rsid w:val="3859649B"/>
    <w:rsid w:val="3902640A"/>
    <w:rsid w:val="39815656"/>
    <w:rsid w:val="3DF63792"/>
    <w:rsid w:val="3F2EDDA2"/>
    <w:rsid w:val="40B80EEF"/>
    <w:rsid w:val="41A27F4E"/>
    <w:rsid w:val="443D0190"/>
    <w:rsid w:val="4514297B"/>
    <w:rsid w:val="46374911"/>
    <w:rsid w:val="46BD3835"/>
    <w:rsid w:val="46D75830"/>
    <w:rsid w:val="4D167864"/>
    <w:rsid w:val="4E831536"/>
    <w:rsid w:val="4F6B1518"/>
    <w:rsid w:val="4F7F1602"/>
    <w:rsid w:val="533677AE"/>
    <w:rsid w:val="537F324C"/>
    <w:rsid w:val="54360708"/>
    <w:rsid w:val="55B80E8E"/>
    <w:rsid w:val="55EA1545"/>
    <w:rsid w:val="57954A0F"/>
    <w:rsid w:val="5D5FD41D"/>
    <w:rsid w:val="5D94728D"/>
    <w:rsid w:val="5DD724CC"/>
    <w:rsid w:val="5DDF1A42"/>
    <w:rsid w:val="5E6F7310"/>
    <w:rsid w:val="5F0112C9"/>
    <w:rsid w:val="5F2F3E34"/>
    <w:rsid w:val="5F2FFA48"/>
    <w:rsid w:val="5F5E0ADF"/>
    <w:rsid w:val="5FD9C77F"/>
    <w:rsid w:val="603C627F"/>
    <w:rsid w:val="64607EF7"/>
    <w:rsid w:val="67DF695F"/>
    <w:rsid w:val="682C4E7A"/>
    <w:rsid w:val="68E878FC"/>
    <w:rsid w:val="699E6DC4"/>
    <w:rsid w:val="6A1935D9"/>
    <w:rsid w:val="6A5544D5"/>
    <w:rsid w:val="6DF33A2B"/>
    <w:rsid w:val="6DFF2478"/>
    <w:rsid w:val="72A37DC1"/>
    <w:rsid w:val="738F7DF2"/>
    <w:rsid w:val="73E97E95"/>
    <w:rsid w:val="74285CF1"/>
    <w:rsid w:val="75C53D99"/>
    <w:rsid w:val="75FE08A5"/>
    <w:rsid w:val="768578ED"/>
    <w:rsid w:val="76C12C9B"/>
    <w:rsid w:val="77FF594A"/>
    <w:rsid w:val="79AA9CFC"/>
    <w:rsid w:val="79C45B4A"/>
    <w:rsid w:val="7C3F6D8F"/>
    <w:rsid w:val="7EAD3E64"/>
    <w:rsid w:val="7EAF2A8D"/>
    <w:rsid w:val="7EC2502D"/>
    <w:rsid w:val="7EFB7A9B"/>
    <w:rsid w:val="7F3F1C71"/>
    <w:rsid w:val="7FA206DC"/>
    <w:rsid w:val="7FDB1322"/>
    <w:rsid w:val="7FDF46EF"/>
    <w:rsid w:val="7FDFB950"/>
    <w:rsid w:val="7FDFE465"/>
    <w:rsid w:val="7FF7595C"/>
    <w:rsid w:val="7FF908BD"/>
    <w:rsid w:val="7FFD9A92"/>
    <w:rsid w:val="9ABE2072"/>
    <w:rsid w:val="B75EF5AD"/>
    <w:rsid w:val="B7B769BF"/>
    <w:rsid w:val="BC5F28B5"/>
    <w:rsid w:val="BDEF73B0"/>
    <w:rsid w:val="CBF6C98D"/>
    <w:rsid w:val="CEFAA13B"/>
    <w:rsid w:val="D71BD1BC"/>
    <w:rsid w:val="DB67112A"/>
    <w:rsid w:val="DBBA272A"/>
    <w:rsid w:val="DF2F522B"/>
    <w:rsid w:val="EFD5F43B"/>
    <w:rsid w:val="EFF8C62E"/>
    <w:rsid w:val="F3BBCEB1"/>
    <w:rsid w:val="F7ED650D"/>
    <w:rsid w:val="F7FE87F1"/>
    <w:rsid w:val="FAFD645C"/>
    <w:rsid w:val="FBBF6ADA"/>
    <w:rsid w:val="FBDBB0B3"/>
    <w:rsid w:val="FBFB8108"/>
    <w:rsid w:val="FDFF7531"/>
    <w:rsid w:val="FED60CB1"/>
    <w:rsid w:val="FEDE1E47"/>
    <w:rsid w:val="FEFF5695"/>
    <w:rsid w:val="FF8B73AF"/>
    <w:rsid w:val="FFF39B79"/>
    <w:rsid w:val="FFF75F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46"/>
    <w:qFormat/>
    <w:uiPriority w:val="0"/>
    <w:pPr>
      <w:keepNext/>
      <w:keepLines/>
      <w:numPr>
        <w:ilvl w:val="0"/>
        <w:numId w:val="1"/>
      </w:numPr>
      <w:spacing w:before="340" w:after="330" w:line="578" w:lineRule="auto"/>
      <w:outlineLvl w:val="0"/>
    </w:pPr>
    <w:rPr>
      <w:b/>
      <w:bCs/>
      <w:kern w:val="44"/>
      <w:sz w:val="44"/>
      <w:szCs w:val="44"/>
    </w:rPr>
  </w:style>
  <w:style w:type="paragraph" w:styleId="6">
    <w:name w:val="heading 2"/>
    <w:basedOn w:val="1"/>
    <w:next w:val="1"/>
    <w:link w:val="47"/>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7">
    <w:name w:val="heading 3"/>
    <w:basedOn w:val="1"/>
    <w:next w:val="1"/>
    <w:link w:val="48"/>
    <w:qFormat/>
    <w:uiPriority w:val="0"/>
    <w:pPr>
      <w:keepNext/>
      <w:keepLines/>
      <w:numPr>
        <w:ilvl w:val="2"/>
        <w:numId w:val="1"/>
      </w:numPr>
      <w:spacing w:before="260" w:after="260" w:line="416" w:lineRule="auto"/>
      <w:outlineLvl w:val="2"/>
    </w:pPr>
    <w:rPr>
      <w:b/>
      <w:bCs/>
      <w:sz w:val="32"/>
      <w:szCs w:val="32"/>
    </w:rPr>
  </w:style>
  <w:style w:type="paragraph" w:styleId="8">
    <w:name w:val="heading 4"/>
    <w:basedOn w:val="1"/>
    <w:next w:val="1"/>
    <w:link w:val="4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9">
    <w:name w:val="heading 5"/>
    <w:basedOn w:val="1"/>
    <w:next w:val="1"/>
    <w:qFormat/>
    <w:uiPriority w:val="0"/>
    <w:pPr>
      <w:keepNext/>
      <w:keepLines/>
      <w:numPr>
        <w:ilvl w:val="4"/>
        <w:numId w:val="1"/>
      </w:numPr>
      <w:spacing w:before="280" w:after="290" w:line="376" w:lineRule="auto"/>
      <w:outlineLvl w:val="4"/>
    </w:pPr>
    <w:rPr>
      <w:b/>
      <w:bCs/>
      <w:sz w:val="28"/>
      <w:szCs w:val="28"/>
    </w:rPr>
  </w:style>
  <w:style w:type="paragraph" w:styleId="10">
    <w:name w:val="heading 6"/>
    <w:basedOn w:val="1"/>
    <w:next w:val="1"/>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11">
    <w:name w:val="heading 7"/>
    <w:basedOn w:val="1"/>
    <w:next w:val="1"/>
    <w:qFormat/>
    <w:uiPriority w:val="0"/>
    <w:pPr>
      <w:keepNext/>
      <w:keepLines/>
      <w:numPr>
        <w:ilvl w:val="6"/>
        <w:numId w:val="1"/>
      </w:numPr>
      <w:spacing w:before="240" w:after="64" w:line="320" w:lineRule="auto"/>
      <w:outlineLvl w:val="6"/>
    </w:pPr>
    <w:rPr>
      <w:b/>
      <w:bCs/>
      <w:sz w:val="24"/>
    </w:rPr>
  </w:style>
  <w:style w:type="paragraph" w:styleId="12">
    <w:name w:val="heading 8"/>
    <w:basedOn w:val="1"/>
    <w:next w:val="1"/>
    <w:autoRedefine/>
    <w:qFormat/>
    <w:uiPriority w:val="0"/>
    <w:pPr>
      <w:keepNext/>
      <w:keepLines/>
      <w:numPr>
        <w:ilvl w:val="7"/>
        <w:numId w:val="1"/>
      </w:numPr>
      <w:spacing w:before="240" w:after="64" w:line="320" w:lineRule="auto"/>
      <w:outlineLvl w:val="7"/>
    </w:pPr>
    <w:rPr>
      <w:rFonts w:ascii="Arial" w:hAnsi="Arial" w:eastAsia="黑体"/>
      <w:sz w:val="24"/>
    </w:rPr>
  </w:style>
  <w:style w:type="paragraph" w:styleId="13">
    <w:name w:val="heading 9"/>
    <w:basedOn w:val="1"/>
    <w:next w:val="1"/>
    <w:autoRedefine/>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39">
    <w:name w:val="Default Paragraph Font"/>
    <w:semiHidden/>
    <w:unhideWhenUsed/>
    <w:uiPriority w:val="1"/>
  </w:style>
  <w:style w:type="table" w:default="1" w:styleId="37">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autoRedefine/>
    <w:qFormat/>
    <w:uiPriority w:val="0"/>
  </w:style>
  <w:style w:type="paragraph" w:styleId="3">
    <w:name w:val="Body Text Indent"/>
    <w:basedOn w:val="1"/>
    <w:link w:val="45"/>
    <w:autoRedefine/>
    <w:qFormat/>
    <w:uiPriority w:val="0"/>
    <w:pPr>
      <w:autoSpaceDE w:val="0"/>
      <w:autoSpaceDN w:val="0"/>
      <w:adjustRightInd w:val="0"/>
      <w:ind w:firstLine="420" w:firstLineChars="200"/>
      <w:jc w:val="left"/>
    </w:pPr>
    <w:rPr>
      <w:rFonts w:ascii="宋体" w:hAnsi="宋体"/>
      <w:kern w:val="0"/>
      <w:szCs w:val="21"/>
    </w:rPr>
  </w:style>
  <w:style w:type="paragraph" w:styleId="4">
    <w:name w:val="Body Text"/>
    <w:basedOn w:val="1"/>
    <w:next w:val="1"/>
    <w:autoRedefine/>
    <w:qFormat/>
    <w:uiPriority w:val="0"/>
    <w:pPr>
      <w:spacing w:after="120" w:line="760" w:lineRule="exact"/>
      <w:ind w:firstLine="200" w:firstLineChars="200"/>
    </w:pPr>
    <w:rPr>
      <w:rFonts w:eastAsia="仿宋_GB2312"/>
      <w:sz w:val="36"/>
      <w:szCs w:val="22"/>
    </w:rPr>
  </w:style>
  <w:style w:type="paragraph" w:styleId="14">
    <w:name w:val="toc 7"/>
    <w:basedOn w:val="1"/>
    <w:next w:val="1"/>
    <w:autoRedefine/>
    <w:qFormat/>
    <w:uiPriority w:val="39"/>
    <w:pPr>
      <w:ind w:left="2520" w:leftChars="1200"/>
    </w:pPr>
  </w:style>
  <w:style w:type="paragraph" w:styleId="15">
    <w:name w:val="Normal Indent"/>
    <w:basedOn w:val="1"/>
    <w:autoRedefine/>
    <w:qFormat/>
    <w:uiPriority w:val="0"/>
    <w:pPr>
      <w:ind w:firstLine="420" w:firstLineChars="200"/>
    </w:pPr>
  </w:style>
  <w:style w:type="paragraph" w:styleId="16">
    <w:name w:val="Document Map"/>
    <w:basedOn w:val="1"/>
    <w:link w:val="50"/>
    <w:autoRedefine/>
    <w:qFormat/>
    <w:uiPriority w:val="0"/>
    <w:pPr>
      <w:widowControl/>
      <w:shd w:val="clear" w:color="auto" w:fill="000080"/>
      <w:overflowPunct w:val="0"/>
      <w:autoSpaceDE w:val="0"/>
      <w:autoSpaceDN w:val="0"/>
      <w:adjustRightInd w:val="0"/>
      <w:jc w:val="left"/>
      <w:textAlignment w:val="baseline"/>
    </w:pPr>
    <w:rPr>
      <w:rFonts w:ascii="MS Sans Serif" w:hAnsi="MS Sans Serif" w:eastAsia="仿宋_GB2312"/>
      <w:kern w:val="0"/>
      <w:sz w:val="24"/>
      <w:szCs w:val="20"/>
    </w:rPr>
  </w:style>
  <w:style w:type="paragraph" w:styleId="17">
    <w:name w:val="annotation text"/>
    <w:basedOn w:val="1"/>
    <w:link w:val="51"/>
    <w:autoRedefine/>
    <w:qFormat/>
    <w:uiPriority w:val="0"/>
    <w:pPr>
      <w:jc w:val="left"/>
    </w:pPr>
  </w:style>
  <w:style w:type="paragraph" w:styleId="18">
    <w:name w:val="Body Text 3"/>
    <w:basedOn w:val="1"/>
    <w:link w:val="52"/>
    <w:qFormat/>
    <w:uiPriority w:val="0"/>
    <w:pPr>
      <w:widowControl/>
      <w:spacing w:after="240" w:line="360" w:lineRule="auto"/>
      <w:jc w:val="left"/>
    </w:pPr>
    <w:rPr>
      <w:color w:val="000000"/>
      <w:kern w:val="0"/>
      <w:sz w:val="24"/>
    </w:rPr>
  </w:style>
  <w:style w:type="paragraph" w:styleId="19">
    <w:name w:val="toc 5"/>
    <w:basedOn w:val="1"/>
    <w:next w:val="1"/>
    <w:autoRedefine/>
    <w:qFormat/>
    <w:uiPriority w:val="39"/>
    <w:pPr>
      <w:ind w:left="1680" w:leftChars="800"/>
    </w:pPr>
  </w:style>
  <w:style w:type="paragraph" w:styleId="20">
    <w:name w:val="toc 3"/>
    <w:basedOn w:val="1"/>
    <w:next w:val="1"/>
    <w:qFormat/>
    <w:uiPriority w:val="39"/>
    <w:pPr>
      <w:tabs>
        <w:tab w:val="left" w:pos="900"/>
        <w:tab w:val="right" w:leader="dot" w:pos="9540"/>
      </w:tabs>
      <w:spacing w:line="300" w:lineRule="auto"/>
      <w:ind w:firstLine="504" w:firstLineChars="240"/>
    </w:pPr>
  </w:style>
  <w:style w:type="paragraph" w:styleId="21">
    <w:name w:val="Plain Text"/>
    <w:basedOn w:val="1"/>
    <w:link w:val="53"/>
    <w:autoRedefine/>
    <w:qFormat/>
    <w:uiPriority w:val="0"/>
    <w:rPr>
      <w:rFonts w:hint="eastAsia" w:ascii="宋体" w:hAnsi="Courier New" w:cs="Courier New"/>
      <w:szCs w:val="21"/>
    </w:rPr>
  </w:style>
  <w:style w:type="paragraph" w:styleId="22">
    <w:name w:val="toc 8"/>
    <w:basedOn w:val="1"/>
    <w:next w:val="1"/>
    <w:autoRedefine/>
    <w:qFormat/>
    <w:uiPriority w:val="39"/>
    <w:pPr>
      <w:ind w:left="2940" w:leftChars="1400"/>
    </w:pPr>
  </w:style>
  <w:style w:type="paragraph" w:styleId="23">
    <w:name w:val="Date"/>
    <w:basedOn w:val="1"/>
    <w:next w:val="1"/>
    <w:autoRedefine/>
    <w:qFormat/>
    <w:uiPriority w:val="0"/>
    <w:pPr>
      <w:ind w:left="100" w:leftChars="2500"/>
    </w:pPr>
  </w:style>
  <w:style w:type="paragraph" w:styleId="24">
    <w:name w:val="Body Text Indent 2"/>
    <w:basedOn w:val="1"/>
    <w:autoRedefine/>
    <w:qFormat/>
    <w:uiPriority w:val="0"/>
    <w:pPr>
      <w:spacing w:line="300" w:lineRule="auto"/>
      <w:ind w:firstLine="480" w:firstLineChars="200"/>
    </w:pPr>
    <w:rPr>
      <w:rFonts w:ascii="仿宋_GB2312" w:eastAsia="仿宋_GB2312"/>
      <w:kern w:val="0"/>
      <w:sz w:val="24"/>
    </w:rPr>
  </w:style>
  <w:style w:type="paragraph" w:styleId="25">
    <w:name w:val="Balloon Text"/>
    <w:basedOn w:val="1"/>
    <w:link w:val="54"/>
    <w:autoRedefine/>
    <w:qFormat/>
    <w:uiPriority w:val="0"/>
    <w:rPr>
      <w:sz w:val="18"/>
      <w:szCs w:val="18"/>
    </w:rPr>
  </w:style>
  <w:style w:type="paragraph" w:styleId="26">
    <w:name w:val="footer"/>
    <w:basedOn w:val="1"/>
    <w:link w:val="55"/>
    <w:autoRedefine/>
    <w:qFormat/>
    <w:uiPriority w:val="0"/>
    <w:pPr>
      <w:tabs>
        <w:tab w:val="center" w:pos="4153"/>
        <w:tab w:val="right" w:pos="8306"/>
      </w:tabs>
      <w:snapToGrid w:val="0"/>
      <w:jc w:val="left"/>
    </w:pPr>
    <w:rPr>
      <w:sz w:val="18"/>
      <w:szCs w:val="18"/>
    </w:rPr>
  </w:style>
  <w:style w:type="paragraph" w:styleId="2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autoRedefine/>
    <w:qFormat/>
    <w:uiPriority w:val="39"/>
    <w:pPr>
      <w:tabs>
        <w:tab w:val="right" w:leader="dot" w:pos="9540"/>
      </w:tabs>
      <w:spacing w:line="300" w:lineRule="auto"/>
    </w:pPr>
    <w:rPr>
      <w:kern w:val="0"/>
      <w:sz w:val="24"/>
    </w:rPr>
  </w:style>
  <w:style w:type="paragraph" w:styleId="29">
    <w:name w:val="toc 4"/>
    <w:basedOn w:val="1"/>
    <w:next w:val="1"/>
    <w:autoRedefine/>
    <w:qFormat/>
    <w:uiPriority w:val="39"/>
    <w:pPr>
      <w:ind w:left="1260" w:leftChars="600"/>
    </w:pPr>
  </w:style>
  <w:style w:type="paragraph" w:styleId="30">
    <w:name w:val="toc 6"/>
    <w:basedOn w:val="1"/>
    <w:next w:val="1"/>
    <w:autoRedefine/>
    <w:qFormat/>
    <w:uiPriority w:val="39"/>
    <w:pPr>
      <w:ind w:left="2100" w:leftChars="1000"/>
    </w:pPr>
  </w:style>
  <w:style w:type="paragraph" w:styleId="31">
    <w:name w:val="Body Text Indent 3"/>
    <w:basedOn w:val="1"/>
    <w:autoRedefine/>
    <w:qFormat/>
    <w:uiPriority w:val="0"/>
    <w:pPr>
      <w:spacing w:line="300" w:lineRule="auto"/>
      <w:ind w:firstLine="566" w:firstLineChars="236"/>
    </w:pPr>
    <w:rPr>
      <w:rFonts w:ascii="仿宋_GB2312" w:eastAsia="仿宋_GB2312"/>
      <w:kern w:val="0"/>
      <w:sz w:val="24"/>
    </w:rPr>
  </w:style>
  <w:style w:type="paragraph" w:styleId="32">
    <w:name w:val="toc 2"/>
    <w:basedOn w:val="1"/>
    <w:next w:val="1"/>
    <w:autoRedefine/>
    <w:qFormat/>
    <w:uiPriority w:val="39"/>
    <w:pPr>
      <w:ind w:left="420" w:leftChars="200"/>
    </w:pPr>
  </w:style>
  <w:style w:type="paragraph" w:styleId="33">
    <w:name w:val="toc 9"/>
    <w:basedOn w:val="1"/>
    <w:next w:val="1"/>
    <w:autoRedefine/>
    <w:qFormat/>
    <w:uiPriority w:val="39"/>
    <w:pPr>
      <w:ind w:left="3360" w:leftChars="1600"/>
    </w:pPr>
  </w:style>
  <w:style w:type="paragraph" w:styleId="34">
    <w:name w:val="HTML Preformatted"/>
    <w:basedOn w:val="1"/>
    <w:link w:val="56"/>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5">
    <w:name w:val="Normal (Web)"/>
    <w:basedOn w:val="1"/>
    <w:autoRedefine/>
    <w:qFormat/>
    <w:uiPriority w:val="0"/>
    <w:pPr>
      <w:widowControl/>
      <w:jc w:val="left"/>
    </w:pPr>
    <w:rPr>
      <w:rFonts w:ascii="宋体" w:hAnsi="宋体" w:cs="宋体"/>
      <w:color w:val="000000"/>
      <w:kern w:val="0"/>
      <w:sz w:val="24"/>
    </w:rPr>
  </w:style>
  <w:style w:type="paragraph" w:styleId="36">
    <w:name w:val="annotation subject"/>
    <w:basedOn w:val="17"/>
    <w:next w:val="17"/>
    <w:link w:val="57"/>
    <w:autoRedefine/>
    <w:qFormat/>
    <w:uiPriority w:val="0"/>
    <w:rPr>
      <w:b/>
      <w:bCs/>
    </w:rPr>
  </w:style>
  <w:style w:type="table" w:styleId="38">
    <w:name w:val="Table Grid"/>
    <w:basedOn w:val="3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autoRedefine/>
    <w:qFormat/>
    <w:uiPriority w:val="0"/>
    <w:rPr>
      <w:b/>
      <w:bCs/>
    </w:rPr>
  </w:style>
  <w:style w:type="character" w:styleId="41">
    <w:name w:val="page number"/>
    <w:autoRedefine/>
    <w:qFormat/>
    <w:uiPriority w:val="0"/>
  </w:style>
  <w:style w:type="character" w:styleId="42">
    <w:name w:val="FollowedHyperlink"/>
    <w:autoRedefine/>
    <w:qFormat/>
    <w:uiPriority w:val="0"/>
    <w:rPr>
      <w:color w:val="800080"/>
      <w:u w:val="single"/>
    </w:rPr>
  </w:style>
  <w:style w:type="character" w:styleId="43">
    <w:name w:val="Hyperlink"/>
    <w:autoRedefine/>
    <w:qFormat/>
    <w:uiPriority w:val="99"/>
    <w:rPr>
      <w:color w:val="0000FF"/>
      <w:u w:val="single"/>
    </w:rPr>
  </w:style>
  <w:style w:type="character" w:styleId="44">
    <w:name w:val="annotation reference"/>
    <w:autoRedefine/>
    <w:qFormat/>
    <w:uiPriority w:val="0"/>
    <w:rPr>
      <w:sz w:val="21"/>
      <w:szCs w:val="21"/>
    </w:rPr>
  </w:style>
  <w:style w:type="character" w:customStyle="1" w:styleId="45">
    <w:name w:val="正文文本缩进 Char"/>
    <w:link w:val="3"/>
    <w:autoRedefine/>
    <w:qFormat/>
    <w:uiPriority w:val="0"/>
    <w:rPr>
      <w:rFonts w:ascii="宋体" w:hAnsi="宋体"/>
      <w:sz w:val="21"/>
      <w:szCs w:val="21"/>
    </w:rPr>
  </w:style>
  <w:style w:type="character" w:customStyle="1" w:styleId="46">
    <w:name w:val="标题 1 Char"/>
    <w:link w:val="5"/>
    <w:autoRedefine/>
    <w:qFormat/>
    <w:uiPriority w:val="0"/>
    <w:rPr>
      <w:b/>
      <w:bCs/>
      <w:kern w:val="44"/>
      <w:sz w:val="44"/>
      <w:szCs w:val="44"/>
    </w:rPr>
  </w:style>
  <w:style w:type="character" w:customStyle="1" w:styleId="47">
    <w:name w:val="标题 2 Char"/>
    <w:link w:val="6"/>
    <w:autoRedefine/>
    <w:qFormat/>
    <w:uiPriority w:val="0"/>
    <w:rPr>
      <w:rFonts w:ascii="Arial" w:hAnsi="Arial" w:eastAsia="黑体"/>
      <w:b/>
      <w:bCs/>
      <w:kern w:val="2"/>
      <w:sz w:val="32"/>
      <w:szCs w:val="32"/>
    </w:rPr>
  </w:style>
  <w:style w:type="character" w:customStyle="1" w:styleId="48">
    <w:name w:val="标题 3 Char"/>
    <w:link w:val="7"/>
    <w:autoRedefine/>
    <w:qFormat/>
    <w:uiPriority w:val="0"/>
    <w:rPr>
      <w:b/>
      <w:bCs/>
      <w:kern w:val="2"/>
      <w:sz w:val="32"/>
      <w:szCs w:val="32"/>
    </w:rPr>
  </w:style>
  <w:style w:type="character" w:customStyle="1" w:styleId="49">
    <w:name w:val="标题 4 Char"/>
    <w:link w:val="8"/>
    <w:autoRedefine/>
    <w:qFormat/>
    <w:uiPriority w:val="0"/>
    <w:rPr>
      <w:rFonts w:ascii="Arial" w:hAnsi="Arial" w:eastAsia="黑体"/>
      <w:b/>
      <w:bCs/>
      <w:kern w:val="2"/>
      <w:sz w:val="28"/>
      <w:szCs w:val="28"/>
    </w:rPr>
  </w:style>
  <w:style w:type="character" w:customStyle="1" w:styleId="50">
    <w:name w:val="文档结构图 Char"/>
    <w:link w:val="16"/>
    <w:autoRedefine/>
    <w:qFormat/>
    <w:uiPriority w:val="0"/>
    <w:rPr>
      <w:rFonts w:ascii="MS Sans Serif" w:hAnsi="MS Sans Serif" w:eastAsia="仿宋_GB2312"/>
      <w:sz w:val="24"/>
      <w:shd w:val="clear" w:color="auto" w:fill="000080"/>
    </w:rPr>
  </w:style>
  <w:style w:type="character" w:customStyle="1" w:styleId="51">
    <w:name w:val="批注文字 Char2"/>
    <w:link w:val="17"/>
    <w:autoRedefine/>
    <w:semiHidden/>
    <w:qFormat/>
    <w:locked/>
    <w:uiPriority w:val="0"/>
    <w:rPr>
      <w:rFonts w:eastAsia="宋体"/>
      <w:kern w:val="2"/>
      <w:sz w:val="21"/>
      <w:szCs w:val="24"/>
      <w:lang w:val="en-US" w:eastAsia="zh-CN" w:bidi="ar-SA"/>
    </w:rPr>
  </w:style>
  <w:style w:type="character" w:customStyle="1" w:styleId="52">
    <w:name w:val="正文文本 3 Char"/>
    <w:link w:val="18"/>
    <w:autoRedefine/>
    <w:qFormat/>
    <w:uiPriority w:val="0"/>
    <w:rPr>
      <w:color w:val="000000"/>
      <w:sz w:val="24"/>
      <w:szCs w:val="24"/>
    </w:rPr>
  </w:style>
  <w:style w:type="character" w:customStyle="1" w:styleId="53">
    <w:name w:val="纯文本 Char"/>
    <w:link w:val="21"/>
    <w:autoRedefine/>
    <w:qFormat/>
    <w:uiPriority w:val="0"/>
    <w:rPr>
      <w:rFonts w:ascii="宋体" w:hAnsi="Courier New" w:cs="Courier New"/>
      <w:kern w:val="2"/>
      <w:sz w:val="21"/>
      <w:szCs w:val="21"/>
    </w:rPr>
  </w:style>
  <w:style w:type="character" w:customStyle="1" w:styleId="54">
    <w:name w:val="批注框文本 Char"/>
    <w:link w:val="25"/>
    <w:autoRedefine/>
    <w:qFormat/>
    <w:uiPriority w:val="0"/>
    <w:rPr>
      <w:kern w:val="2"/>
      <w:sz w:val="18"/>
      <w:szCs w:val="18"/>
    </w:rPr>
  </w:style>
  <w:style w:type="character" w:customStyle="1" w:styleId="55">
    <w:name w:val="页脚 Char"/>
    <w:link w:val="26"/>
    <w:autoRedefine/>
    <w:qFormat/>
    <w:uiPriority w:val="0"/>
    <w:rPr>
      <w:kern w:val="2"/>
      <w:sz w:val="18"/>
      <w:szCs w:val="18"/>
    </w:rPr>
  </w:style>
  <w:style w:type="character" w:customStyle="1" w:styleId="56">
    <w:name w:val="HTML 预设格式 Char"/>
    <w:link w:val="34"/>
    <w:autoRedefine/>
    <w:qFormat/>
    <w:uiPriority w:val="0"/>
    <w:rPr>
      <w:rFonts w:ascii="宋体" w:hAnsi="宋体"/>
      <w:sz w:val="24"/>
      <w:szCs w:val="24"/>
    </w:rPr>
  </w:style>
  <w:style w:type="character" w:customStyle="1" w:styleId="57">
    <w:name w:val="批注主题 Char"/>
    <w:link w:val="36"/>
    <w:autoRedefine/>
    <w:qFormat/>
    <w:uiPriority w:val="0"/>
    <w:rPr>
      <w:b/>
      <w:bCs/>
    </w:rPr>
  </w:style>
  <w:style w:type="character" w:customStyle="1" w:styleId="58">
    <w:name w:val="批注文字 Char1"/>
    <w:autoRedefine/>
    <w:qFormat/>
    <w:uiPriority w:val="0"/>
    <w:rPr>
      <w:rFonts w:ascii="Calibri" w:hAnsi="Calibri" w:eastAsia="宋体" w:cs="Times New Roman"/>
      <w:kern w:val="2"/>
      <w:sz w:val="21"/>
      <w:szCs w:val="24"/>
    </w:rPr>
  </w:style>
  <w:style w:type="character" w:customStyle="1" w:styleId="59">
    <w:name w:val="texhtml1"/>
    <w:autoRedefine/>
    <w:qFormat/>
    <w:uiPriority w:val="0"/>
    <w:rPr>
      <w:sz w:val="30"/>
      <w:szCs w:val="30"/>
    </w:rPr>
  </w:style>
  <w:style w:type="paragraph" w:customStyle="1" w:styleId="60">
    <w:name w:val="列出段落1"/>
    <w:basedOn w:val="1"/>
    <w:autoRedefine/>
    <w:qFormat/>
    <w:uiPriority w:val="0"/>
    <w:pPr>
      <w:ind w:firstLine="420" w:firstLineChars="200"/>
    </w:pPr>
  </w:style>
  <w:style w:type="paragraph" w:customStyle="1" w:styleId="61">
    <w:name w:val="_Style 60"/>
    <w:basedOn w:val="1"/>
    <w:next w:val="1"/>
    <w:autoRedefine/>
    <w:qFormat/>
    <w:uiPriority w:val="0"/>
    <w:pPr>
      <w:widowControl/>
      <w:pBdr>
        <w:top w:val="single" w:color="auto" w:sz="6" w:space="1"/>
      </w:pBdr>
      <w:jc w:val="center"/>
    </w:pPr>
    <w:rPr>
      <w:rFonts w:ascii="Arial" w:hAnsi="Arial" w:cs="Arial"/>
      <w:vanish/>
      <w:kern w:val="0"/>
      <w:sz w:val="16"/>
      <w:szCs w:val="16"/>
    </w:rPr>
  </w:style>
  <w:style w:type="paragraph" w:customStyle="1" w:styleId="62">
    <w:name w:val="正文文字缩进 4"/>
    <w:basedOn w:val="1"/>
    <w:autoRedefine/>
    <w:qFormat/>
    <w:uiPriority w:val="0"/>
    <w:pPr>
      <w:tabs>
        <w:tab w:val="left" w:pos="1365"/>
        <w:tab w:val="left" w:pos="1834"/>
        <w:tab w:val="left" w:pos="2254"/>
        <w:tab w:val="left" w:pos="2520"/>
        <w:tab w:val="left" w:pos="3094"/>
      </w:tabs>
      <w:adjustRightInd w:val="0"/>
      <w:snapToGrid w:val="0"/>
      <w:spacing w:line="360" w:lineRule="auto"/>
      <w:ind w:left="163" w:firstLine="482"/>
    </w:pPr>
    <w:rPr>
      <w:rFonts w:eastAsia="仿宋_GB2312"/>
      <w:sz w:val="32"/>
      <w:szCs w:val="32"/>
    </w:rPr>
  </w:style>
  <w:style w:type="paragraph" w:customStyle="1" w:styleId="63">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64">
    <w:name w:val="_Style 63"/>
    <w:basedOn w:val="1"/>
    <w:next w:val="1"/>
    <w:autoRedefine/>
    <w:qFormat/>
    <w:uiPriority w:val="0"/>
    <w:pPr>
      <w:widowControl/>
      <w:pBdr>
        <w:bottom w:val="single" w:color="auto" w:sz="6" w:space="1"/>
      </w:pBdr>
      <w:jc w:val="center"/>
    </w:pPr>
    <w:rPr>
      <w:rFonts w:ascii="Arial" w:hAnsi="Arial" w:cs="Arial"/>
      <w:vanish/>
      <w:kern w:val="0"/>
      <w:sz w:val="16"/>
      <w:szCs w:val="16"/>
    </w:rPr>
  </w:style>
  <w:style w:type="paragraph" w:customStyle="1" w:styleId="65">
    <w:name w:val="样式 正文缩进 + 首行缩进:  2 字符"/>
    <w:basedOn w:val="15"/>
    <w:autoRedefine/>
    <w:qFormat/>
    <w:uiPriority w:val="0"/>
    <w:pPr>
      <w:tabs>
        <w:tab w:val="left" w:pos="1232"/>
      </w:tabs>
      <w:adjustRightInd w:val="0"/>
      <w:snapToGrid w:val="0"/>
      <w:spacing w:line="360" w:lineRule="auto"/>
      <w:ind w:firstLine="640"/>
    </w:pPr>
    <w:rPr>
      <w:rFonts w:eastAsia="仿宋_GB2312" w:cs="宋体"/>
      <w:sz w:val="32"/>
      <w:szCs w:val="32"/>
    </w:rPr>
  </w:style>
  <w:style w:type="paragraph" w:customStyle="1" w:styleId="66">
    <w:name w:val="Char"/>
    <w:basedOn w:val="1"/>
    <w:autoRedefine/>
    <w:qFormat/>
    <w:uiPriority w:val="0"/>
  </w:style>
  <w:style w:type="paragraph" w:customStyle="1" w:styleId="67">
    <w:name w:val="_Style 66"/>
    <w:autoRedefine/>
    <w:unhideWhenUsed/>
    <w:qFormat/>
    <w:uiPriority w:val="99"/>
    <w:rPr>
      <w:rFonts w:ascii="Times New Roman" w:hAnsi="Times New Roman" w:eastAsia="宋体" w:cs="Times New Roman"/>
      <w:kern w:val="2"/>
      <w:sz w:val="21"/>
      <w:szCs w:val="24"/>
      <w:lang w:val="en-US" w:eastAsia="zh-CN" w:bidi="ar-SA"/>
    </w:rPr>
  </w:style>
  <w:style w:type="character" w:customStyle="1" w:styleId="68">
    <w:name w:val="highlight1"/>
    <w:autoRedefine/>
    <w:qFormat/>
    <w:uiPriority w:val="0"/>
    <w:rPr>
      <w:shd w:val="clear" w:color="auto" w:fill="FFFF00"/>
    </w:rPr>
  </w:style>
  <w:style w:type="character" w:customStyle="1" w:styleId="69">
    <w:name w:val="Char Char3"/>
    <w:autoRedefine/>
    <w:qFormat/>
    <w:uiPriority w:val="0"/>
    <w:rPr>
      <w:b/>
      <w:bCs/>
      <w:kern w:val="2"/>
      <w:sz w:val="24"/>
      <w:szCs w:val="32"/>
    </w:rPr>
  </w:style>
  <w:style w:type="character" w:customStyle="1" w:styleId="70">
    <w:name w:val="批注文字 Char"/>
    <w:autoRedefine/>
    <w:qFormat/>
    <w:uiPriority w:val="0"/>
    <w:rPr>
      <w:rFonts w:ascii="MS Sans Serif" w:hAnsi="MS Sans Serif" w:eastAsia="仿宋_GB2312"/>
      <w:sz w:val="24"/>
      <w:lang w:val="en-US" w:eastAsia="zh-CN" w:bidi="ar-SA"/>
    </w:rPr>
  </w:style>
  <w:style w:type="character" w:customStyle="1" w:styleId="71">
    <w:name w:val="HTML 预设格式 Char1"/>
    <w:autoRedefine/>
    <w:qFormat/>
    <w:uiPriority w:val="0"/>
    <w:rPr>
      <w:rFonts w:ascii="Courier New" w:hAnsi="Courier New" w:eastAsia="宋体" w:cs="Courier New"/>
      <w:kern w:val="2"/>
    </w:rPr>
  </w:style>
  <w:style w:type="paragraph" w:customStyle="1" w:styleId="72">
    <w:name w:val="_Style 1"/>
    <w:basedOn w:val="1"/>
    <w:autoRedefine/>
    <w:qFormat/>
    <w:uiPriority w:val="0"/>
    <w:pPr>
      <w:widowControl/>
      <w:spacing w:after="160" w:line="240" w:lineRule="exact"/>
      <w:jc w:val="left"/>
    </w:pPr>
    <w:rPr>
      <w:rFonts w:eastAsia="仿宋_GB2312"/>
      <w:sz w:val="32"/>
      <w:szCs w:val="20"/>
    </w:rPr>
  </w:style>
  <w:style w:type="paragraph" w:customStyle="1" w:styleId="73">
    <w:name w:val="_Style 5"/>
    <w:basedOn w:val="1"/>
    <w:autoRedefine/>
    <w:qFormat/>
    <w:uiPriority w:val="0"/>
    <w:pPr>
      <w:spacing w:line="360" w:lineRule="auto"/>
    </w:pPr>
    <w:rPr>
      <w:rFonts w:eastAsia="仿宋_GB2312"/>
      <w:sz w:val="32"/>
      <w:szCs w:val="20"/>
    </w:rPr>
  </w:style>
  <w:style w:type="paragraph" w:customStyle="1" w:styleId="74">
    <w:name w:val="正文A"/>
    <w:basedOn w:val="1"/>
    <w:autoRedefine/>
    <w:qFormat/>
    <w:uiPriority w:val="0"/>
    <w:pPr>
      <w:adjustRightInd w:val="0"/>
      <w:spacing w:line="312" w:lineRule="atLeast"/>
      <w:ind w:firstLine="425"/>
      <w:textAlignment w:val="baseline"/>
    </w:pPr>
    <w:rPr>
      <w:kern w:val="0"/>
      <w:szCs w:val="20"/>
    </w:rPr>
  </w:style>
  <w:style w:type="paragraph" w:customStyle="1" w:styleId="75">
    <w:name w:val="Char Char Char"/>
    <w:basedOn w:val="1"/>
    <w:autoRedefine/>
    <w:qFormat/>
    <w:uiPriority w:val="0"/>
    <w:rPr>
      <w:rFonts w:eastAsia="仿宋_GB2312"/>
      <w:sz w:val="32"/>
      <w:szCs w:val="20"/>
    </w:rPr>
  </w:style>
  <w:style w:type="paragraph" w:customStyle="1" w:styleId="76">
    <w:name w:val="cita"/>
    <w:basedOn w:val="1"/>
    <w:autoRedefine/>
    <w:qFormat/>
    <w:uiPriority w:val="0"/>
    <w:pPr>
      <w:widowControl/>
      <w:spacing w:before="200" w:after="100" w:afterAutospacing="1"/>
      <w:jc w:val="left"/>
    </w:pPr>
    <w:rPr>
      <w:rFonts w:ascii="宋体" w:hAnsi="宋体" w:cs="宋体"/>
      <w:kern w:val="0"/>
      <w:sz w:val="18"/>
      <w:szCs w:val="18"/>
    </w:rPr>
  </w:style>
  <w:style w:type="paragraph" w:customStyle="1" w:styleId="77">
    <w:name w:val="标题B"/>
    <w:basedOn w:val="21"/>
    <w:autoRedefine/>
    <w:qFormat/>
    <w:uiPriority w:val="0"/>
    <w:pPr>
      <w:spacing w:before="120" w:after="120"/>
      <w:outlineLvl w:val="1"/>
    </w:pPr>
    <w:rPr>
      <w:rFonts w:hint="default" w:ascii="黑体" w:eastAsia="黑体" w:cs="Times New Roman"/>
      <w:b/>
      <w:sz w:val="32"/>
      <w:szCs w:val="20"/>
    </w:rPr>
  </w:style>
  <w:style w:type="paragraph" w:customStyle="1" w:styleId="78">
    <w:name w:val="修订1"/>
    <w:autoRedefine/>
    <w:qFormat/>
    <w:uiPriority w:val="0"/>
    <w:rPr>
      <w:rFonts w:ascii="MS Sans Serif" w:hAnsi="MS Sans Serif" w:eastAsia="仿宋_GB2312" w:cs="Times New Roman"/>
      <w:sz w:val="24"/>
      <w:lang w:val="en-US" w:eastAsia="zh-CN" w:bidi="ar-SA"/>
    </w:rPr>
  </w:style>
  <w:style w:type="paragraph" w:customStyle="1" w:styleId="79">
    <w:name w:val="...."/>
    <w:basedOn w:val="1"/>
    <w:next w:val="1"/>
    <w:autoRedefine/>
    <w:qFormat/>
    <w:uiPriority w:val="0"/>
    <w:pPr>
      <w:autoSpaceDE w:val="0"/>
      <w:autoSpaceDN w:val="0"/>
      <w:adjustRightInd w:val="0"/>
      <w:jc w:val="left"/>
    </w:pPr>
    <w:rPr>
      <w:rFonts w:ascii="宋体"/>
      <w:kern w:val="0"/>
      <w:sz w:val="24"/>
    </w:rPr>
  </w:style>
  <w:style w:type="paragraph" w:customStyle="1" w:styleId="80">
    <w:name w:val="正文1"/>
    <w:basedOn w:val="1"/>
    <w:autoRedefine/>
    <w:qFormat/>
    <w:uiPriority w:val="0"/>
    <w:pPr>
      <w:adjustRightInd w:val="0"/>
      <w:spacing w:line="312" w:lineRule="atLeast"/>
      <w:ind w:firstLine="181"/>
      <w:textAlignment w:val="baseline"/>
    </w:pPr>
    <w:rPr>
      <w:kern w:val="0"/>
      <w:szCs w:val="20"/>
    </w:rPr>
  </w:style>
  <w:style w:type="paragraph" w:customStyle="1" w:styleId="81">
    <w:name w:val="正文2"/>
    <w:basedOn w:val="1"/>
    <w:autoRedefine/>
    <w:qFormat/>
    <w:uiPriority w:val="0"/>
    <w:pPr>
      <w:adjustRightInd w:val="0"/>
      <w:spacing w:line="312" w:lineRule="atLeast"/>
      <w:ind w:firstLine="420"/>
      <w:textAlignment w:val="baseline"/>
    </w:pPr>
    <w:rPr>
      <w:kern w:val="0"/>
      <w:szCs w:val="20"/>
    </w:rPr>
  </w:style>
  <w:style w:type="paragraph" w:customStyle="1" w:styleId="82">
    <w:name w:val="浅色列表 - 强调文字颜色 31"/>
    <w:qFormat/>
    <w:uiPriority w:val="0"/>
    <w:rPr>
      <w:rFonts w:ascii="Times New Roman" w:hAnsi="Times New Roman" w:eastAsia="宋体" w:cs="Times New Roman"/>
      <w:kern w:val="2"/>
      <w:sz w:val="21"/>
      <w:szCs w:val="24"/>
      <w:lang w:val="en-US" w:eastAsia="zh-CN" w:bidi="ar-SA"/>
    </w:rPr>
  </w:style>
  <w:style w:type="paragraph" w:customStyle="1" w:styleId="83">
    <w:name w:val="修订版本号"/>
    <w:semiHidden/>
    <w:qFormat/>
    <w:uiPriority w:val="0"/>
    <w:rPr>
      <w:rFonts w:ascii="Times New Roman" w:hAnsi="Times New Roman" w:eastAsia="宋体" w:cs="Times New Roman"/>
      <w:kern w:val="2"/>
      <w:sz w:val="21"/>
      <w:szCs w:val="24"/>
      <w:lang w:val="en-US" w:eastAsia="zh-CN" w:bidi="ar-SA"/>
    </w:rPr>
  </w:style>
  <w:style w:type="paragraph" w:customStyle="1" w:styleId="84">
    <w:name w:val="i层"/>
    <w:basedOn w:val="1"/>
    <w:qFormat/>
    <w:uiPriority w:val="0"/>
    <w:pPr>
      <w:ind w:firstLine="840" w:firstLineChars="400"/>
    </w:pPr>
    <w:rPr>
      <w:szCs w:val="21"/>
    </w:rPr>
  </w:style>
  <w:style w:type="paragraph" w:customStyle="1" w:styleId="85">
    <w:name w:val="p0"/>
    <w:basedOn w:val="1"/>
    <w:autoRedefine/>
    <w:qFormat/>
    <w:uiPriority w:val="0"/>
    <w:pPr>
      <w:widowControl/>
    </w:pPr>
    <w:rPr>
      <w:kern w:val="0"/>
      <w:szCs w:val="21"/>
    </w:rPr>
  </w:style>
  <w:style w:type="paragraph" w:customStyle="1" w:styleId="86">
    <w:name w:val="目录标题"/>
    <w:basedOn w:val="5"/>
    <w:next w:val="1"/>
    <w:autoRedefine/>
    <w:qFormat/>
    <w:uiPriority w:val="0"/>
    <w:pPr>
      <w:widowControl/>
      <w:numPr>
        <w:numId w:val="0"/>
      </w:numPr>
      <w:spacing w:before="480" w:after="0" w:line="276" w:lineRule="auto"/>
      <w:jc w:val="left"/>
      <w:outlineLvl w:val="9"/>
    </w:pPr>
    <w:rPr>
      <w:rFonts w:ascii="Cambria" w:hAnsi="Cambria"/>
      <w:color w:val="365F91"/>
      <w:kern w:val="0"/>
      <w:sz w:val="28"/>
      <w:szCs w:val="28"/>
    </w:rPr>
  </w:style>
  <w:style w:type="paragraph" w:customStyle="1" w:styleId="87">
    <w:name w:val="中等深浅列表 2 - 强调文字颜色 21"/>
    <w:autoRedefine/>
    <w:semiHidden/>
    <w:qFormat/>
    <w:uiPriority w:val="0"/>
    <w:rPr>
      <w:rFonts w:ascii="Times New Roman" w:hAnsi="Times New Roman" w:eastAsia="宋体" w:cs="Times New Roman"/>
      <w:kern w:val="2"/>
      <w:sz w:val="21"/>
      <w:szCs w:val="24"/>
      <w:lang w:val="en-US" w:eastAsia="zh-CN" w:bidi="ar-SA"/>
    </w:rPr>
  </w:style>
  <w:style w:type="paragraph" w:customStyle="1" w:styleId="88">
    <w:name w:val="彩色底纹 - 强调文字颜色 11"/>
    <w:autoRedefine/>
    <w:semiHidden/>
    <w:qFormat/>
    <w:uiPriority w:val="0"/>
    <w:rPr>
      <w:rFonts w:ascii="Times New Roman" w:hAnsi="Times New Roman" w:eastAsia="宋体" w:cs="Times New Roman"/>
      <w:kern w:val="2"/>
      <w:sz w:val="21"/>
      <w:szCs w:val="24"/>
      <w:lang w:val="en-US" w:eastAsia="zh-CN" w:bidi="ar-SA"/>
    </w:rPr>
  </w:style>
  <w:style w:type="paragraph" w:customStyle="1" w:styleId="89">
    <w:name w:val=".."/>
    <w:basedOn w:val="1"/>
    <w:next w:val="1"/>
    <w:autoRedefine/>
    <w:qFormat/>
    <w:uiPriority w:val="0"/>
    <w:pPr>
      <w:autoSpaceDE w:val="0"/>
      <w:autoSpaceDN w:val="0"/>
      <w:adjustRightInd w:val="0"/>
      <w:jc w:val="left"/>
    </w:pPr>
    <w:rPr>
      <w:rFonts w:ascii="宋体"/>
      <w:kern w:val="0"/>
      <w:sz w:val="24"/>
    </w:rPr>
  </w:style>
  <w:style w:type="paragraph" w:customStyle="1" w:styleId="90">
    <w:name w:val="MTDisplayEquation"/>
    <w:basedOn w:val="21"/>
    <w:next w:val="1"/>
    <w:autoRedefine/>
    <w:qFormat/>
    <w:uiPriority w:val="0"/>
    <w:pPr>
      <w:tabs>
        <w:tab w:val="center" w:pos="4600"/>
        <w:tab w:val="right" w:pos="9180"/>
      </w:tabs>
      <w:spacing w:line="360" w:lineRule="auto"/>
      <w:ind w:firstLine="538" w:firstLineChars="224"/>
    </w:pPr>
    <w:rPr>
      <w:rFonts w:hint="default" w:ascii="Times New Roman" w:hAnsi="Times New Roman" w:cs="Times New Roman"/>
      <w:sz w:val="24"/>
      <w:szCs w:val="20"/>
    </w:rPr>
  </w:style>
  <w:style w:type="paragraph" w:customStyle="1" w:styleId="91">
    <w:name w:val="1层"/>
    <w:basedOn w:val="1"/>
    <w:autoRedefine/>
    <w:qFormat/>
    <w:uiPriority w:val="0"/>
    <w:pPr>
      <w:ind w:firstLine="630" w:firstLineChars="300"/>
    </w:pPr>
    <w:rPr>
      <w:szCs w:val="21"/>
    </w:rPr>
  </w:style>
  <w:style w:type="paragraph" w:customStyle="1" w:styleId="92">
    <w:name w:val="AA层"/>
    <w:basedOn w:val="1"/>
    <w:qFormat/>
    <w:uiPriority w:val="0"/>
    <w:pPr>
      <w:ind w:firstLine="1050" w:firstLineChars="500"/>
    </w:pPr>
    <w:rPr>
      <w:szCs w:val="21"/>
    </w:rPr>
  </w:style>
  <w:style w:type="paragraph" w:customStyle="1" w:styleId="93">
    <w:name w:val="a层"/>
    <w:basedOn w:val="1"/>
    <w:autoRedefine/>
    <w:qFormat/>
    <w:uiPriority w:val="0"/>
    <w:pPr>
      <w:ind w:firstLine="420" w:firstLineChars="200"/>
    </w:pPr>
    <w:rPr>
      <w:szCs w:val="21"/>
    </w:rPr>
  </w:style>
  <w:style w:type="paragraph" w:customStyle="1" w:styleId="94">
    <w:name w:val="TOC 标题1"/>
    <w:basedOn w:val="5"/>
    <w:next w:val="1"/>
    <w:autoRedefine/>
    <w:qFormat/>
    <w:uiPriority w:val="39"/>
    <w:pPr>
      <w:widowControl/>
      <w:numPr>
        <w:numId w:val="0"/>
      </w:numPr>
      <w:spacing w:before="480" w:after="0" w:line="276" w:lineRule="auto"/>
      <w:jc w:val="left"/>
      <w:outlineLvl w:val="9"/>
    </w:pPr>
    <w:rPr>
      <w:rFonts w:ascii="Cambria" w:hAnsi="Cambria"/>
      <w:color w:val="365F91"/>
      <w:kern w:val="0"/>
      <w:sz w:val="28"/>
      <w:szCs w:val="28"/>
    </w:rPr>
  </w:style>
  <w:style w:type="paragraph" w:customStyle="1" w:styleId="95">
    <w:name w:val="修订2"/>
    <w:autoRedefine/>
    <w:semiHidden/>
    <w:qFormat/>
    <w:uiPriority w:val="99"/>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numbering" Target="numbering.xml"/><Relationship Id="rId92" Type="http://schemas.openxmlformats.org/officeDocument/2006/relationships/customXml" Target="../customXml/item1.xml"/><Relationship Id="rId91" Type="http://schemas.openxmlformats.org/officeDocument/2006/relationships/image" Target="media/image57.jpeg"/><Relationship Id="rId90" Type="http://schemas.openxmlformats.org/officeDocument/2006/relationships/image" Target="media/image56.jpeg"/><Relationship Id="rId9" Type="http://schemas.openxmlformats.org/officeDocument/2006/relationships/image" Target="media/image2.png"/><Relationship Id="rId89" Type="http://schemas.openxmlformats.org/officeDocument/2006/relationships/image" Target="media/image55.png"/><Relationship Id="rId88" Type="http://schemas.openxmlformats.org/officeDocument/2006/relationships/image" Target="media/image54.png"/><Relationship Id="rId87" Type="http://schemas.openxmlformats.org/officeDocument/2006/relationships/image" Target="media/image53.png"/><Relationship Id="rId86" Type="http://schemas.openxmlformats.org/officeDocument/2006/relationships/image" Target="media/image52.jpeg"/><Relationship Id="rId85" Type="http://schemas.openxmlformats.org/officeDocument/2006/relationships/image" Target="media/image51.wmf"/><Relationship Id="rId84" Type="http://schemas.openxmlformats.org/officeDocument/2006/relationships/oleObject" Target="embeddings/oleObject27.bin"/><Relationship Id="rId83" Type="http://schemas.openxmlformats.org/officeDocument/2006/relationships/image" Target="media/image50.wmf"/><Relationship Id="rId82" Type="http://schemas.openxmlformats.org/officeDocument/2006/relationships/oleObject" Target="embeddings/oleObject26.bin"/><Relationship Id="rId81" Type="http://schemas.openxmlformats.org/officeDocument/2006/relationships/image" Target="media/image49.wmf"/><Relationship Id="rId80" Type="http://schemas.openxmlformats.org/officeDocument/2006/relationships/oleObject" Target="embeddings/oleObject25.bin"/><Relationship Id="rId8" Type="http://schemas.openxmlformats.org/officeDocument/2006/relationships/image" Target="media/image1.png"/><Relationship Id="rId79" Type="http://schemas.openxmlformats.org/officeDocument/2006/relationships/image" Target="media/image48.wmf"/><Relationship Id="rId78" Type="http://schemas.openxmlformats.org/officeDocument/2006/relationships/oleObject" Target="embeddings/oleObject24.bin"/><Relationship Id="rId77" Type="http://schemas.openxmlformats.org/officeDocument/2006/relationships/image" Target="media/image47.wmf"/><Relationship Id="rId76" Type="http://schemas.openxmlformats.org/officeDocument/2006/relationships/oleObject" Target="embeddings/oleObject23.bin"/><Relationship Id="rId75" Type="http://schemas.openxmlformats.org/officeDocument/2006/relationships/image" Target="media/image46.wmf"/><Relationship Id="rId74" Type="http://schemas.openxmlformats.org/officeDocument/2006/relationships/oleObject" Target="embeddings/oleObject22.bin"/><Relationship Id="rId73" Type="http://schemas.openxmlformats.org/officeDocument/2006/relationships/image" Target="media/image45.emf"/><Relationship Id="rId72" Type="http://schemas.openxmlformats.org/officeDocument/2006/relationships/oleObject" Target="embeddings/oleObject21.bin"/><Relationship Id="rId71" Type="http://schemas.openxmlformats.org/officeDocument/2006/relationships/image" Target="media/image44.emf"/><Relationship Id="rId70" Type="http://schemas.openxmlformats.org/officeDocument/2006/relationships/oleObject" Target="embeddings/oleObject20.bin"/><Relationship Id="rId7" Type="http://schemas.openxmlformats.org/officeDocument/2006/relationships/theme" Target="theme/theme1.xml"/><Relationship Id="rId69" Type="http://schemas.openxmlformats.org/officeDocument/2006/relationships/image" Target="media/image43.emf"/><Relationship Id="rId68" Type="http://schemas.openxmlformats.org/officeDocument/2006/relationships/oleObject" Target="embeddings/oleObject19.bin"/><Relationship Id="rId67" Type="http://schemas.openxmlformats.org/officeDocument/2006/relationships/image" Target="media/image42.png"/><Relationship Id="rId66" Type="http://schemas.openxmlformats.org/officeDocument/2006/relationships/oleObject" Target="embeddings/oleObject18.bin"/><Relationship Id="rId65" Type="http://schemas.openxmlformats.org/officeDocument/2006/relationships/image" Target="media/image41.emf"/><Relationship Id="rId64" Type="http://schemas.openxmlformats.org/officeDocument/2006/relationships/oleObject" Target="embeddings/oleObject17.bin"/><Relationship Id="rId63" Type="http://schemas.openxmlformats.org/officeDocument/2006/relationships/image" Target="media/image40.emf"/><Relationship Id="rId62" Type="http://schemas.openxmlformats.org/officeDocument/2006/relationships/oleObject" Target="embeddings/oleObject16.bin"/><Relationship Id="rId61" Type="http://schemas.openxmlformats.org/officeDocument/2006/relationships/image" Target="media/image39.emf"/><Relationship Id="rId60" Type="http://schemas.openxmlformats.org/officeDocument/2006/relationships/oleObject" Target="embeddings/oleObject15.bin"/><Relationship Id="rId6" Type="http://schemas.openxmlformats.org/officeDocument/2006/relationships/footer" Target="footer2.xml"/><Relationship Id="rId59" Type="http://schemas.openxmlformats.org/officeDocument/2006/relationships/image" Target="media/image38.emf"/><Relationship Id="rId58" Type="http://schemas.openxmlformats.org/officeDocument/2006/relationships/oleObject" Target="embeddings/oleObject14.bin"/><Relationship Id="rId57" Type="http://schemas.openxmlformats.org/officeDocument/2006/relationships/image" Target="media/image37.jpeg"/><Relationship Id="rId56" Type="http://schemas.openxmlformats.org/officeDocument/2006/relationships/image" Target="media/image36.jpeg"/><Relationship Id="rId55" Type="http://schemas.openxmlformats.org/officeDocument/2006/relationships/image" Target="media/image35.jpeg"/><Relationship Id="rId54" Type="http://schemas.openxmlformats.org/officeDocument/2006/relationships/image" Target="media/image34.jpeg"/><Relationship Id="rId53" Type="http://schemas.openxmlformats.org/officeDocument/2006/relationships/image" Target="media/image33.png"/><Relationship Id="rId52" Type="http://schemas.openxmlformats.org/officeDocument/2006/relationships/image" Target="media/image32.png"/><Relationship Id="rId51" Type="http://schemas.openxmlformats.org/officeDocument/2006/relationships/image" Target="media/image31.emf"/><Relationship Id="rId50" Type="http://schemas.openxmlformats.org/officeDocument/2006/relationships/oleObject" Target="embeddings/oleObject13.bin"/><Relationship Id="rId5" Type="http://schemas.openxmlformats.org/officeDocument/2006/relationships/footer" Target="footer1.xml"/><Relationship Id="rId49" Type="http://schemas.openxmlformats.org/officeDocument/2006/relationships/image" Target="media/image30.emf"/><Relationship Id="rId48" Type="http://schemas.openxmlformats.org/officeDocument/2006/relationships/oleObject" Target="embeddings/oleObject12.bin"/><Relationship Id="rId47" Type="http://schemas.openxmlformats.org/officeDocument/2006/relationships/image" Target="media/image29.png"/><Relationship Id="rId46" Type="http://schemas.openxmlformats.org/officeDocument/2006/relationships/image" Target="media/image28.emf"/><Relationship Id="rId45" Type="http://schemas.openxmlformats.org/officeDocument/2006/relationships/oleObject" Target="embeddings/oleObject11.bin"/><Relationship Id="rId44" Type="http://schemas.openxmlformats.org/officeDocument/2006/relationships/image" Target="media/image27.emf"/><Relationship Id="rId43" Type="http://schemas.openxmlformats.org/officeDocument/2006/relationships/oleObject" Target="embeddings/oleObject10.bin"/><Relationship Id="rId42" Type="http://schemas.openxmlformats.org/officeDocument/2006/relationships/image" Target="media/image26.emf"/><Relationship Id="rId41" Type="http://schemas.openxmlformats.org/officeDocument/2006/relationships/oleObject" Target="embeddings/oleObject9.bin"/><Relationship Id="rId40" Type="http://schemas.openxmlformats.org/officeDocument/2006/relationships/image" Target="media/image25.jpeg"/><Relationship Id="rId4" Type="http://schemas.openxmlformats.org/officeDocument/2006/relationships/header" Target="header2.xml"/><Relationship Id="rId39" Type="http://schemas.openxmlformats.org/officeDocument/2006/relationships/image" Target="media/image24.jpeg"/><Relationship Id="rId38" Type="http://schemas.openxmlformats.org/officeDocument/2006/relationships/image" Target="media/image23.jpeg"/><Relationship Id="rId37" Type="http://schemas.openxmlformats.org/officeDocument/2006/relationships/image" Target="media/image22.jpeg"/><Relationship Id="rId36" Type="http://schemas.openxmlformats.org/officeDocument/2006/relationships/image" Target="media/image21.jpeg"/><Relationship Id="rId35" Type="http://schemas.openxmlformats.org/officeDocument/2006/relationships/image" Target="media/image20.jpeg"/><Relationship Id="rId34" Type="http://schemas.openxmlformats.org/officeDocument/2006/relationships/image" Target="media/image19.wmf"/><Relationship Id="rId33" Type="http://schemas.openxmlformats.org/officeDocument/2006/relationships/oleObject" Target="embeddings/oleObject8.bin"/><Relationship Id="rId32" Type="http://schemas.openxmlformats.org/officeDocument/2006/relationships/image" Target="media/image18.wmf"/><Relationship Id="rId31" Type="http://schemas.openxmlformats.org/officeDocument/2006/relationships/oleObject" Target="embeddings/oleObject7.bin"/><Relationship Id="rId30" Type="http://schemas.openxmlformats.org/officeDocument/2006/relationships/image" Target="media/image17.emf"/><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16.emf"/><Relationship Id="rId27" Type="http://schemas.openxmlformats.org/officeDocument/2006/relationships/oleObject" Target="embeddings/oleObject5.bin"/><Relationship Id="rId26" Type="http://schemas.openxmlformats.org/officeDocument/2006/relationships/image" Target="media/image15.png"/><Relationship Id="rId25" Type="http://schemas.openxmlformats.org/officeDocument/2006/relationships/image" Target="media/image14.emf"/><Relationship Id="rId24" Type="http://schemas.openxmlformats.org/officeDocument/2006/relationships/oleObject" Target="embeddings/oleObject4.bin"/><Relationship Id="rId23" Type="http://schemas.openxmlformats.org/officeDocument/2006/relationships/image" Target="media/image13.emf"/><Relationship Id="rId22" Type="http://schemas.openxmlformats.org/officeDocument/2006/relationships/oleObject" Target="embeddings/oleObject3.bin"/><Relationship Id="rId21" Type="http://schemas.openxmlformats.org/officeDocument/2006/relationships/image" Target="media/image12.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118"/>
    <customShpInfo spid="_x0000_s1096"/>
    <customShpInfo spid="_x0000_s1097"/>
    <customShpInfo spid="_x0000_s1100"/>
    <customShpInfo spid="_x0000_s1099"/>
    <customShpInfo spid="_x0000_s1101"/>
    <customShpInfo spid="_x0000_s1102"/>
    <customShpInfo spid="_x0000_s1103"/>
    <customShpInfo spid="_x0000_s1105"/>
    <customShpInfo spid="_x0000_s1106"/>
    <customShpInfo spid="_x0000_s1109"/>
    <customShpInfo spid="_x0000_s1110"/>
    <customShpInfo spid="_x0000_s1111"/>
    <customShpInfo spid="_x0000_s1113"/>
    <customShpInfo spid="_x0000_s1114"/>
    <customShpInfo spid="_x0000_s1115"/>
    <customShpInfo spid="_x0000_s1122"/>
    <customShpInfo spid="_x0000_s111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www.ftpdown.com</Company>
  <Pages>60</Pages>
  <Words>3202</Words>
  <Characters>18255</Characters>
  <Lines>152</Lines>
  <Paragraphs>42</Paragraphs>
  <TotalTime>7</TotalTime>
  <ScaleCrop>false</ScaleCrop>
  <LinksUpToDate>false</LinksUpToDate>
  <CharactersWithSpaces>21415</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2023-03-30T08:53:00Z</dcterms:created>
  <dc:creator>Leo Li</dc:creator>
  <cp:lastModifiedBy>yan</cp:lastModifiedBy>
  <cp:lastPrinted>2022-11-02T16:40:00Z</cp:lastPrinted>
  <dcterms:modified xsi:type="dcterms:W3CDTF">2025-08-11T02:56:39Z</dcterms:modified>
  <dc:title>中国民用航空局</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0BADBC633A9B4552B044EFD72D19DCF3</vt:lpwstr>
  </property>
</Properties>
</file>