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b/>
          <w:color w:val="333333"/>
          <w:kern w:val="0"/>
          <w:sz w:val="44"/>
          <w:szCs w:val="44"/>
        </w:rPr>
      </w:pPr>
      <w:r>
        <w:rPr>
          <w:rFonts w:hint="eastAsia" w:ascii="宋体" w:hAnsi="宋体" w:cs="宋体"/>
          <w:b/>
          <w:color w:val="333333"/>
          <w:kern w:val="0"/>
          <w:sz w:val="44"/>
          <w:szCs w:val="44"/>
        </w:rPr>
        <w:t>天津海事局 “双</w:t>
      </w:r>
      <w:bookmarkStart w:id="0" w:name="_GoBack"/>
      <w:bookmarkEnd w:id="0"/>
      <w:r>
        <w:rPr>
          <w:rFonts w:hint="eastAsia" w:ascii="宋体" w:hAnsi="宋体" w:cs="宋体"/>
          <w:b/>
          <w:color w:val="333333"/>
          <w:kern w:val="0"/>
          <w:sz w:val="44"/>
          <w:szCs w:val="44"/>
        </w:rPr>
        <w:t>随机、一公开”检查公示</w:t>
      </w:r>
    </w:p>
    <w:p>
      <w:pPr>
        <w:jc w:val="center"/>
        <w:rPr>
          <w:rFonts w:ascii="Times New Roman" w:hAnsi="Times New Roman" w:eastAsia="方正小标宋_GBK"/>
          <w:sz w:val="36"/>
          <w:szCs w:val="36"/>
        </w:rPr>
      </w:pPr>
      <w:r>
        <w:rPr>
          <w:rFonts w:hint="eastAsia" w:ascii="宋体" w:hAnsi="宋体" w:cs="宋体"/>
          <w:b/>
          <w:color w:val="333333"/>
          <w:kern w:val="0"/>
          <w:sz w:val="44"/>
          <w:szCs w:val="44"/>
        </w:rPr>
        <w:t>（202</w:t>
      </w:r>
      <w:r>
        <w:rPr>
          <w:rFonts w:hint="eastAsia" w:ascii="宋体" w:hAnsi="宋体" w:cs="宋体"/>
          <w:b/>
          <w:color w:val="333333"/>
          <w:kern w:val="0"/>
          <w:sz w:val="44"/>
          <w:szCs w:val="44"/>
          <w:lang w:val="en-US" w:eastAsia="zh-CN"/>
        </w:rPr>
        <w:t>2年3季度</w:t>
      </w:r>
      <w:r>
        <w:rPr>
          <w:rFonts w:hint="eastAsia" w:ascii="宋体" w:hAnsi="宋体" w:cs="宋体"/>
          <w:b/>
          <w:color w:val="333333"/>
          <w:kern w:val="0"/>
          <w:sz w:val="44"/>
          <w:szCs w:val="44"/>
        </w:rPr>
        <w:t>）</w:t>
      </w:r>
    </w:p>
    <w:tbl>
      <w:tblPr>
        <w:tblStyle w:val="5"/>
        <w:tblW w:w="13892"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48"/>
        <w:gridCol w:w="2128"/>
        <w:gridCol w:w="4637"/>
        <w:gridCol w:w="1559"/>
        <w:gridCol w:w="3544"/>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blHeader/>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序号</w:t>
            </w:r>
          </w:p>
        </w:tc>
        <w:tc>
          <w:tcPr>
            <w:tcW w:w="212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抽查事项</w:t>
            </w:r>
          </w:p>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名称</w:t>
            </w:r>
          </w:p>
        </w:tc>
        <w:tc>
          <w:tcPr>
            <w:tcW w:w="4637"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监管内容</w:t>
            </w:r>
          </w:p>
        </w:tc>
        <w:tc>
          <w:tcPr>
            <w:tcW w:w="1559"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检查数量</w:t>
            </w:r>
          </w:p>
        </w:tc>
        <w:tc>
          <w:tcPr>
            <w:tcW w:w="3544"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问题数量</w:t>
            </w:r>
          </w:p>
        </w:tc>
        <w:tc>
          <w:tcPr>
            <w:tcW w:w="1276"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2" w:hRule="atLeast"/>
        </w:trPr>
        <w:tc>
          <w:tcPr>
            <w:tcW w:w="748" w:type="dxa"/>
            <w:vAlign w:val="center"/>
          </w:tcPr>
          <w:p>
            <w:pPr>
              <w:widowControl/>
              <w:autoSpaceDN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w:t>
            </w:r>
          </w:p>
        </w:tc>
        <w:tc>
          <w:tcPr>
            <w:tcW w:w="2128"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船舶污染港区水域作业监督检查</w:t>
            </w:r>
          </w:p>
        </w:tc>
        <w:tc>
          <w:tcPr>
            <w:tcW w:w="4637" w:type="dxa"/>
            <w:vAlign w:val="center"/>
          </w:tcPr>
          <w:p>
            <w:pPr>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对船舶及有关作业单位落实企业安全生产责任，严格按照有关法律法规和标准的要求从事相关船舶污染港区水域作业情况进行检查</w:t>
            </w:r>
          </w:p>
        </w:tc>
        <w:tc>
          <w:tcPr>
            <w:tcW w:w="1559" w:type="dxa"/>
            <w:vAlign w:val="center"/>
          </w:tcPr>
          <w:p>
            <w:pPr>
              <w:jc w:val="center"/>
              <w:rPr>
                <w:rFonts w:hint="default" w:ascii="仿宋_GB2312" w:hAnsi="仿宋_GB2312" w:eastAsia="仿宋_GB2312" w:cs="仿宋_GB2312"/>
                <w:color w:val="auto"/>
                <w:sz w:val="24"/>
                <w:szCs w:val="24"/>
                <w:lang w:val="en" w:eastAsia="zh-CN"/>
              </w:rPr>
            </w:pPr>
            <w:r>
              <w:rPr>
                <w:rFonts w:hint="default" w:ascii="仿宋_GB2312" w:hAnsi="仿宋_GB2312" w:eastAsia="仿宋_GB2312" w:cs="仿宋_GB2312"/>
                <w:color w:val="auto"/>
                <w:sz w:val="24"/>
                <w:szCs w:val="24"/>
                <w:lang w:val="en" w:eastAsia="zh-CN"/>
              </w:rPr>
              <w:t>952</w:t>
            </w:r>
          </w:p>
        </w:tc>
        <w:tc>
          <w:tcPr>
            <w:tcW w:w="3544" w:type="dxa"/>
            <w:vAlign w:val="center"/>
          </w:tcPr>
          <w:p>
            <w:pPr>
              <w:jc w:val="center"/>
              <w:rPr>
                <w:rFonts w:hint="default" w:ascii="仿宋_GB2312" w:hAnsi="仿宋_GB2312" w:eastAsia="仿宋_GB2312" w:cs="仿宋_GB2312"/>
                <w:color w:val="auto"/>
                <w:sz w:val="24"/>
                <w:szCs w:val="24"/>
                <w:lang w:val="en" w:eastAsia="zh-CN"/>
              </w:rPr>
            </w:pPr>
            <w:r>
              <w:rPr>
                <w:rFonts w:hint="default" w:ascii="仿宋_GB2312" w:hAnsi="仿宋_GB2312" w:eastAsia="仿宋_GB2312" w:cs="仿宋_GB2312"/>
                <w:color w:val="auto"/>
                <w:sz w:val="24"/>
                <w:szCs w:val="24"/>
                <w:lang w:val="en" w:eastAsia="zh-CN"/>
              </w:rPr>
              <w:t>210</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2" w:hRule="atLeast"/>
        </w:trPr>
        <w:tc>
          <w:tcPr>
            <w:tcW w:w="748" w:type="dxa"/>
            <w:vAlign w:val="center"/>
          </w:tcPr>
          <w:p>
            <w:pPr>
              <w:widowControl/>
              <w:autoSpaceDN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p>
        </w:tc>
        <w:tc>
          <w:tcPr>
            <w:tcW w:w="2128"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船舶载运危险货物和污染危害性货物进出港口检查</w:t>
            </w:r>
          </w:p>
        </w:tc>
        <w:tc>
          <w:tcPr>
            <w:tcW w:w="4637" w:type="dxa"/>
            <w:vAlign w:val="center"/>
          </w:tcPr>
          <w:p>
            <w:pPr>
              <w:ind w:left="105" w:leftChars="50" w:right="105" w:rightChars="5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承运人、托运人或其代理人递交的申报资料实施网上受理审批，并在船舶靠港期间实施现场检查，内容包括船舶文书资料是否齐备，船舶设施、装备是否符合要求，货物积载隔离是否符合相关要求，必要时开箱查验以核实危险货物装箱情况是否符合要求等</w:t>
            </w:r>
          </w:p>
        </w:tc>
        <w:tc>
          <w:tcPr>
            <w:tcW w:w="1559" w:type="dxa"/>
            <w:vAlign w:val="center"/>
          </w:tcPr>
          <w:p>
            <w:pPr>
              <w:jc w:val="center"/>
              <w:rPr>
                <w:rFonts w:hint="default" w:ascii="仿宋_GB2312" w:hAnsi="仿宋_GB2312" w:eastAsia="仿宋_GB2312" w:cs="仿宋_GB2312"/>
                <w:color w:val="auto"/>
                <w:sz w:val="24"/>
                <w:szCs w:val="24"/>
                <w:lang w:val="en" w:eastAsia="zh-CN"/>
              </w:rPr>
            </w:pPr>
            <w:r>
              <w:rPr>
                <w:rFonts w:hint="default" w:ascii="仿宋_GB2312" w:hAnsi="仿宋_GB2312" w:eastAsia="仿宋_GB2312" w:cs="仿宋_GB2312"/>
                <w:color w:val="auto"/>
                <w:sz w:val="24"/>
                <w:szCs w:val="24"/>
                <w:lang w:val="en" w:eastAsia="zh-CN"/>
              </w:rPr>
              <w:t>1579</w:t>
            </w:r>
          </w:p>
        </w:tc>
        <w:tc>
          <w:tcPr>
            <w:tcW w:w="3544" w:type="dxa"/>
            <w:vAlign w:val="center"/>
          </w:tcPr>
          <w:p>
            <w:pPr>
              <w:jc w:val="center"/>
              <w:rPr>
                <w:rFonts w:hint="default" w:ascii="仿宋_GB2312" w:hAnsi="仿宋_GB2312" w:eastAsia="仿宋_GB2312" w:cs="仿宋_GB2312"/>
                <w:color w:val="auto"/>
                <w:sz w:val="24"/>
                <w:szCs w:val="24"/>
                <w:lang w:val="en" w:eastAsia="zh-CN"/>
              </w:rPr>
            </w:pPr>
            <w:r>
              <w:rPr>
                <w:rFonts w:hint="default" w:ascii="仿宋_GB2312" w:hAnsi="仿宋_GB2312" w:eastAsia="仿宋_GB2312" w:cs="仿宋_GB2312"/>
                <w:color w:val="auto"/>
                <w:sz w:val="24"/>
                <w:szCs w:val="24"/>
                <w:lang w:val="en" w:eastAsia="zh-CN"/>
              </w:rPr>
              <w:t>17</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66" w:hRule="atLeast"/>
        </w:trPr>
        <w:tc>
          <w:tcPr>
            <w:tcW w:w="748" w:type="dxa"/>
            <w:vAlign w:val="center"/>
          </w:tcPr>
          <w:p>
            <w:pPr>
              <w:widowControl/>
              <w:autoSpaceDN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w:t>
            </w:r>
          </w:p>
        </w:tc>
        <w:tc>
          <w:tcPr>
            <w:tcW w:w="2128"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从事海员外派业务检查</w:t>
            </w:r>
          </w:p>
        </w:tc>
        <w:tc>
          <w:tcPr>
            <w:tcW w:w="4637" w:type="dxa"/>
            <w:vAlign w:val="center"/>
          </w:tcPr>
          <w:p>
            <w:pPr>
              <w:ind w:left="105" w:leftChars="50" w:right="105" w:rightChars="5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对企业是否取得从事海员外派业务许可以及取得许可后的资质保持、履行船员派遣和管理职责、信息报送等情况进行检查</w:t>
            </w:r>
          </w:p>
        </w:tc>
        <w:tc>
          <w:tcPr>
            <w:tcW w:w="1559" w:type="dxa"/>
            <w:vAlign w:val="center"/>
          </w:tcPr>
          <w:p>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3544" w:type="dxa"/>
            <w:vAlign w:val="center"/>
          </w:tcPr>
          <w:p>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10</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66" w:hRule="atLeast"/>
        </w:trPr>
        <w:tc>
          <w:tcPr>
            <w:tcW w:w="748" w:type="dxa"/>
            <w:vAlign w:val="center"/>
          </w:tcPr>
          <w:p>
            <w:pPr>
              <w:widowControl/>
              <w:autoSpaceDN w:val="0"/>
              <w:jc w:val="center"/>
              <w:textAlignment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w:t>
            </w:r>
          </w:p>
        </w:tc>
        <w:tc>
          <w:tcPr>
            <w:tcW w:w="2128"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从事海船船员服务业务检查</w:t>
            </w:r>
          </w:p>
        </w:tc>
        <w:tc>
          <w:tcPr>
            <w:tcW w:w="4637" w:type="dxa"/>
            <w:vAlign w:val="center"/>
          </w:tcPr>
          <w:p>
            <w:pPr>
              <w:ind w:left="105" w:leftChars="50" w:right="105" w:rightChars="5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对企业是否取得从事海员服务业务许可以及取得许可后的资质保持、履行船员派遣和管理职责、信息报送等情况进行检查</w:t>
            </w:r>
          </w:p>
        </w:tc>
        <w:tc>
          <w:tcPr>
            <w:tcW w:w="1559" w:type="dxa"/>
            <w:vAlign w:val="center"/>
          </w:tcPr>
          <w:p>
            <w:pPr>
              <w:jc w:val="center"/>
              <w:rPr>
                <w:rFonts w:hint="default" w:ascii="仿宋_GB2312" w:hAnsi="仿宋_GB2312" w:eastAsia="仿宋_GB2312" w:cs="仿宋_GB2312"/>
                <w:color w:val="auto"/>
                <w:sz w:val="24"/>
                <w:szCs w:val="24"/>
                <w:lang w:val="en" w:eastAsia="zh-CN"/>
              </w:rPr>
            </w:pPr>
            <w:r>
              <w:rPr>
                <w:rFonts w:hint="default" w:ascii="仿宋_GB2312" w:hAnsi="仿宋_GB2312" w:eastAsia="仿宋_GB2312" w:cs="仿宋_GB2312"/>
                <w:color w:val="auto"/>
                <w:sz w:val="24"/>
                <w:szCs w:val="24"/>
                <w:lang w:val="en" w:eastAsia="zh-CN"/>
              </w:rPr>
              <w:t>6</w:t>
            </w:r>
          </w:p>
        </w:tc>
        <w:tc>
          <w:tcPr>
            <w:tcW w:w="3544"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26"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w:t>
            </w:r>
          </w:p>
        </w:tc>
        <w:tc>
          <w:tcPr>
            <w:tcW w:w="2128"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培训机构从事船员、引航员培训业务检查</w:t>
            </w:r>
          </w:p>
        </w:tc>
        <w:tc>
          <w:tcPr>
            <w:tcW w:w="4637"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对培训机构是否取得从事船员、引航员培训业务许可以及许可后的资质保持和培训质量管理情况进行检查</w:t>
            </w:r>
          </w:p>
        </w:tc>
        <w:tc>
          <w:tcPr>
            <w:tcW w:w="1559"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w:t>
            </w:r>
          </w:p>
        </w:tc>
        <w:tc>
          <w:tcPr>
            <w:tcW w:w="3544"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51"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6</w:t>
            </w:r>
          </w:p>
        </w:tc>
        <w:tc>
          <w:tcPr>
            <w:tcW w:w="2128"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船舶污染物接收单位从事船舶垃圾、残油、含油污水、含有毒有害物质污水接收作业监督检查</w:t>
            </w:r>
          </w:p>
        </w:tc>
        <w:tc>
          <w:tcPr>
            <w:tcW w:w="4637" w:type="dxa"/>
            <w:vAlign w:val="center"/>
          </w:tcPr>
          <w:p>
            <w:pPr>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对船舶污染物接收单位落实企业安全生产责任，严格按照有关法律法规和标准的要求从事船舶污染物接收作业情况进行检查</w:t>
            </w:r>
          </w:p>
        </w:tc>
        <w:tc>
          <w:tcPr>
            <w:tcW w:w="1559" w:type="dxa"/>
            <w:vAlign w:val="center"/>
          </w:tcPr>
          <w:p>
            <w:pPr>
              <w:jc w:val="center"/>
              <w:rPr>
                <w:rFonts w:hint="default" w:ascii="仿宋_GB2312" w:hAnsi="仿宋_GB2312" w:eastAsia="仿宋_GB2312" w:cs="仿宋_GB2312"/>
                <w:color w:val="auto"/>
                <w:sz w:val="24"/>
                <w:szCs w:val="24"/>
                <w:lang w:val="en" w:eastAsia="zh-CN"/>
              </w:rPr>
            </w:pPr>
            <w:r>
              <w:rPr>
                <w:rFonts w:hint="default" w:ascii="仿宋_GB2312" w:hAnsi="仿宋_GB2312" w:eastAsia="仿宋_GB2312" w:cs="仿宋_GB2312"/>
                <w:color w:val="auto"/>
                <w:sz w:val="24"/>
                <w:szCs w:val="24"/>
                <w:lang w:val="en" w:eastAsia="zh-CN"/>
              </w:rPr>
              <w:t>341</w:t>
            </w:r>
          </w:p>
        </w:tc>
        <w:tc>
          <w:tcPr>
            <w:tcW w:w="3544" w:type="dxa"/>
            <w:vAlign w:val="center"/>
          </w:tcPr>
          <w:p>
            <w:pPr>
              <w:jc w:val="center"/>
              <w:rPr>
                <w:rFonts w:hint="default" w:ascii="仿宋_GB2312" w:hAnsi="仿宋_GB2312" w:eastAsia="仿宋_GB2312" w:cs="仿宋_GB2312"/>
                <w:color w:val="auto"/>
                <w:sz w:val="24"/>
                <w:szCs w:val="24"/>
                <w:lang w:val="en" w:eastAsia="zh-CN"/>
              </w:rPr>
            </w:pPr>
            <w:r>
              <w:rPr>
                <w:rFonts w:hint="default" w:ascii="仿宋_GB2312" w:hAnsi="仿宋_GB2312" w:eastAsia="仿宋_GB2312" w:cs="仿宋_GB2312"/>
                <w:color w:val="auto"/>
                <w:sz w:val="24"/>
                <w:szCs w:val="24"/>
                <w:lang w:val="en" w:eastAsia="zh-CN"/>
              </w:rPr>
              <w:t>13</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75"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7</w:t>
            </w:r>
          </w:p>
        </w:tc>
        <w:tc>
          <w:tcPr>
            <w:tcW w:w="2128"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船舶进行散装液体污染危害性货物水上过驳作业检查</w:t>
            </w:r>
          </w:p>
        </w:tc>
        <w:tc>
          <w:tcPr>
            <w:tcW w:w="4637" w:type="dxa"/>
            <w:vAlign w:val="center"/>
          </w:tcPr>
          <w:p>
            <w:pPr>
              <w:ind w:left="105" w:leftChars="50" w:right="105" w:rightChars="5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对船舶及有关作业单位落实企业安全生产责任，严格按照有关法律法规和标准的要求从事过驳作业，作业方是否落实相关防污染措施，人员是否经过相应培训，是否按照作业方案进行作业等情况进行检查</w:t>
            </w:r>
          </w:p>
        </w:tc>
        <w:tc>
          <w:tcPr>
            <w:tcW w:w="1559" w:type="dxa"/>
            <w:vAlign w:val="center"/>
          </w:tcPr>
          <w:p>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47</w:t>
            </w:r>
          </w:p>
        </w:tc>
        <w:tc>
          <w:tcPr>
            <w:tcW w:w="3544"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24"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8</w:t>
            </w:r>
          </w:p>
        </w:tc>
        <w:tc>
          <w:tcPr>
            <w:tcW w:w="2128" w:type="dxa"/>
            <w:vAlign w:val="center"/>
          </w:tcPr>
          <w:p>
            <w:pPr>
              <w:spacing w:before="156" w:beforeLines="50" w:after="156" w:afterLines="5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通航水域岸线安全使用和水上水下活动检查</w:t>
            </w:r>
          </w:p>
        </w:tc>
        <w:tc>
          <w:tcPr>
            <w:tcW w:w="4637" w:type="dxa"/>
            <w:vAlign w:val="center"/>
          </w:tcPr>
          <w:p>
            <w:pPr>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对施工单位和参与施工船舶是否按许可条件和要求落实安全生产责任制开展水上水下活动进行检查</w:t>
            </w:r>
          </w:p>
        </w:tc>
        <w:tc>
          <w:tcPr>
            <w:tcW w:w="1559" w:type="dxa"/>
            <w:vAlign w:val="center"/>
          </w:tcPr>
          <w:p>
            <w:pPr>
              <w:jc w:val="center"/>
              <w:rPr>
                <w:rFonts w:hint="default" w:ascii="仿宋_GB2312" w:hAnsi="仿宋_GB2312" w:eastAsia="仿宋_GB2312" w:cs="仿宋_GB2312"/>
                <w:color w:val="auto"/>
                <w:sz w:val="24"/>
                <w:szCs w:val="24"/>
                <w:lang w:val="en" w:eastAsia="zh-CN"/>
              </w:rPr>
            </w:pPr>
            <w:r>
              <w:rPr>
                <w:rFonts w:hint="default" w:ascii="仿宋_GB2312" w:hAnsi="仿宋_GB2312" w:eastAsia="仿宋_GB2312" w:cs="仿宋_GB2312"/>
                <w:color w:val="auto"/>
                <w:sz w:val="24"/>
                <w:szCs w:val="24"/>
                <w:lang w:val="en" w:eastAsia="zh-CN"/>
              </w:rPr>
              <w:t>23</w:t>
            </w:r>
          </w:p>
        </w:tc>
        <w:tc>
          <w:tcPr>
            <w:tcW w:w="3544" w:type="dxa"/>
            <w:vAlign w:val="center"/>
          </w:tcPr>
          <w:p>
            <w:pPr>
              <w:jc w:val="center"/>
              <w:rPr>
                <w:rFonts w:hint="default" w:ascii="仿宋_GB2312" w:hAnsi="仿宋_GB2312" w:eastAsia="仿宋_GB2312" w:cs="仿宋_GB2312"/>
                <w:color w:val="auto"/>
                <w:sz w:val="24"/>
                <w:szCs w:val="24"/>
                <w:lang w:val="en" w:eastAsia="zh-CN"/>
              </w:rPr>
            </w:pPr>
            <w:r>
              <w:rPr>
                <w:rFonts w:hint="default" w:ascii="仿宋_GB2312" w:hAnsi="仿宋_GB2312" w:eastAsia="仿宋_GB2312" w:cs="仿宋_GB2312"/>
                <w:color w:val="auto"/>
                <w:sz w:val="24"/>
                <w:szCs w:val="24"/>
                <w:lang w:val="en" w:eastAsia="zh-CN"/>
              </w:rPr>
              <w:t>9</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73"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9</w:t>
            </w:r>
          </w:p>
        </w:tc>
        <w:tc>
          <w:tcPr>
            <w:tcW w:w="2128"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大型设施、移动式平台、超限物体水上拖带活动检查</w:t>
            </w:r>
          </w:p>
        </w:tc>
        <w:tc>
          <w:tcPr>
            <w:tcW w:w="4637" w:type="dxa"/>
            <w:vAlign w:val="center"/>
          </w:tcPr>
          <w:p>
            <w:pPr>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对拖带活动组织单位和参与拖带的船舶是否按许可条件和要求落实安全生产责任制开展水上水下活动进行检查</w:t>
            </w:r>
          </w:p>
        </w:tc>
        <w:tc>
          <w:tcPr>
            <w:tcW w:w="1559"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3544"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2"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10</w:t>
            </w:r>
          </w:p>
        </w:tc>
        <w:tc>
          <w:tcPr>
            <w:tcW w:w="2128" w:type="dxa"/>
            <w:vAlign w:val="center"/>
          </w:tcPr>
          <w:p>
            <w:pPr>
              <w:spacing w:before="156" w:beforeLines="50" w:after="156" w:afterLines="5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从事内河船舶船员服务业务监督检查</w:t>
            </w:r>
          </w:p>
        </w:tc>
        <w:tc>
          <w:tcPr>
            <w:tcW w:w="4637" w:type="dxa"/>
            <w:vAlign w:val="center"/>
          </w:tcPr>
          <w:p>
            <w:pPr>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对已经备案的从事内河船舶船员服务业务的服务机构是否符合《中华人民共和国船员服务管理规定》第六条规定的条件进行检查</w:t>
            </w:r>
          </w:p>
        </w:tc>
        <w:tc>
          <w:tcPr>
            <w:tcW w:w="1559"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3544"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6"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11</w:t>
            </w:r>
          </w:p>
        </w:tc>
        <w:tc>
          <w:tcPr>
            <w:tcW w:w="2128"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港口、码头、装卸站以及从事船舶修造、打捞、拆解等作业活动的单位防治船舶污染能力专项验收监督检查</w:t>
            </w:r>
          </w:p>
        </w:tc>
        <w:tc>
          <w:tcPr>
            <w:tcW w:w="4637" w:type="dxa"/>
            <w:vAlign w:val="center"/>
          </w:tcPr>
          <w:p>
            <w:pPr>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港口、码头、装卸站以及从事船舶修造、打捞、拆解等作业活动的单位保持相应的船舶污染防治能力，配备与其装卸货物种类和吞吐能力或者修造船舶能力相适应的污染监视设施、污染物接收设施及必要的防污染设备和器材，并处于良好状态等情况进行检查</w:t>
            </w:r>
          </w:p>
        </w:tc>
        <w:tc>
          <w:tcPr>
            <w:tcW w:w="1559"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w:t>
            </w:r>
          </w:p>
        </w:tc>
        <w:tc>
          <w:tcPr>
            <w:tcW w:w="3544"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12</w:t>
            </w:r>
          </w:p>
        </w:tc>
        <w:tc>
          <w:tcPr>
            <w:tcW w:w="2128" w:type="dxa"/>
            <w:vAlign w:val="center"/>
          </w:tcPr>
          <w:p>
            <w:pPr>
              <w:spacing w:before="156" w:beforeLines="50" w:after="156" w:afterLines="5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设立验船机构检查</w:t>
            </w:r>
          </w:p>
        </w:tc>
        <w:tc>
          <w:tcPr>
            <w:tcW w:w="4637"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对船检机构是否取得许可以及取得许可后的资质保持情况和船检质量情况进行检查</w:t>
            </w:r>
          </w:p>
        </w:tc>
        <w:tc>
          <w:tcPr>
            <w:tcW w:w="1559"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3544"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13</w:t>
            </w:r>
          </w:p>
        </w:tc>
        <w:tc>
          <w:tcPr>
            <w:tcW w:w="2128"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外国籍船舶或飞机从事海上搜救检查</w:t>
            </w:r>
          </w:p>
        </w:tc>
        <w:tc>
          <w:tcPr>
            <w:tcW w:w="4637"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对外国籍船舶或飞机从事海上搜救情况进行检查</w:t>
            </w:r>
          </w:p>
        </w:tc>
        <w:tc>
          <w:tcPr>
            <w:tcW w:w="1559"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3544"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22"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14</w:t>
            </w:r>
          </w:p>
        </w:tc>
        <w:tc>
          <w:tcPr>
            <w:tcW w:w="2128" w:type="dxa"/>
            <w:vAlign w:val="center"/>
          </w:tcPr>
          <w:p>
            <w:pPr>
              <w:spacing w:before="156" w:beforeLines="50" w:after="156" w:afterLines="5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船舶进出港口检查</w:t>
            </w:r>
          </w:p>
        </w:tc>
        <w:tc>
          <w:tcPr>
            <w:tcW w:w="4637"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对国际航行船舶进出口岸的许可办理手续情况进行检查；对国内航行船舶进出港口履行报告情况进行检查</w:t>
            </w:r>
          </w:p>
        </w:tc>
        <w:tc>
          <w:tcPr>
            <w:tcW w:w="1559" w:type="dxa"/>
            <w:vAlign w:val="center"/>
          </w:tcPr>
          <w:p>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686</w:t>
            </w:r>
          </w:p>
        </w:tc>
        <w:tc>
          <w:tcPr>
            <w:tcW w:w="3544"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15</w:t>
            </w:r>
          </w:p>
        </w:tc>
        <w:tc>
          <w:tcPr>
            <w:tcW w:w="2128" w:type="dxa"/>
            <w:vAlign w:val="center"/>
          </w:tcPr>
          <w:p>
            <w:pPr>
              <w:spacing w:before="156" w:beforeLines="50" w:after="156" w:afterLines="5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沿海水域划定禁航区和安全作业区检查</w:t>
            </w:r>
          </w:p>
        </w:tc>
        <w:tc>
          <w:tcPr>
            <w:tcW w:w="4637"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对船舶浮动设施是否按禁航区和安全作业区许可要求进行航行、停泊、作业等情况进行检查</w:t>
            </w:r>
          </w:p>
        </w:tc>
        <w:tc>
          <w:tcPr>
            <w:tcW w:w="1559" w:type="dxa"/>
            <w:vAlign w:val="center"/>
          </w:tcPr>
          <w:p>
            <w:pPr>
              <w:jc w:val="center"/>
              <w:rPr>
                <w:rFonts w:hint="default" w:ascii="仿宋_GB2312" w:hAnsi="仿宋_GB2312" w:eastAsia="仿宋_GB2312" w:cs="仿宋_GB2312"/>
                <w:color w:val="auto"/>
                <w:sz w:val="24"/>
                <w:szCs w:val="24"/>
                <w:lang w:val="en" w:eastAsia="zh-CN"/>
              </w:rPr>
            </w:pPr>
            <w:r>
              <w:rPr>
                <w:rFonts w:hint="default" w:ascii="仿宋_GB2312" w:hAnsi="仿宋_GB2312" w:eastAsia="仿宋_GB2312" w:cs="仿宋_GB2312"/>
                <w:color w:val="auto"/>
                <w:sz w:val="24"/>
                <w:szCs w:val="24"/>
                <w:lang w:val="en" w:eastAsia="zh-CN"/>
              </w:rPr>
              <w:t>292</w:t>
            </w:r>
          </w:p>
        </w:tc>
        <w:tc>
          <w:tcPr>
            <w:tcW w:w="3544" w:type="dxa"/>
            <w:vAlign w:val="center"/>
          </w:tcPr>
          <w:p>
            <w:pPr>
              <w:jc w:val="center"/>
              <w:rPr>
                <w:rFonts w:hint="default" w:ascii="仿宋_GB2312" w:hAnsi="仿宋_GB2312" w:eastAsia="仿宋_GB2312" w:cs="仿宋_GB2312"/>
                <w:color w:val="auto"/>
                <w:sz w:val="24"/>
                <w:szCs w:val="24"/>
                <w:lang w:val="en" w:eastAsia="zh-CN"/>
              </w:rPr>
            </w:pPr>
            <w:r>
              <w:rPr>
                <w:rFonts w:hint="default" w:ascii="仿宋_GB2312" w:hAnsi="仿宋_GB2312" w:eastAsia="仿宋_GB2312" w:cs="仿宋_GB2312"/>
                <w:color w:val="auto"/>
                <w:sz w:val="24"/>
                <w:szCs w:val="24"/>
                <w:lang w:val="en" w:eastAsia="zh-CN"/>
              </w:rPr>
              <w:t>1</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16</w:t>
            </w:r>
          </w:p>
        </w:tc>
        <w:tc>
          <w:tcPr>
            <w:tcW w:w="2128"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船舶安全检验证书核发检查</w:t>
            </w:r>
          </w:p>
        </w:tc>
        <w:tc>
          <w:tcPr>
            <w:tcW w:w="4637"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对船舶检验证书核发的正确性、准确性进行检查</w:t>
            </w:r>
          </w:p>
        </w:tc>
        <w:tc>
          <w:tcPr>
            <w:tcW w:w="1559" w:type="dxa"/>
            <w:vAlign w:val="center"/>
          </w:tcPr>
          <w:p>
            <w:pPr>
              <w:jc w:val="center"/>
              <w:rPr>
                <w:rFonts w:hint="default" w:ascii="仿宋_GB2312" w:hAnsi="仿宋_GB2312" w:eastAsia="仿宋_GB2312" w:cs="仿宋_GB2312"/>
                <w:color w:val="auto"/>
                <w:sz w:val="24"/>
                <w:szCs w:val="24"/>
                <w:lang w:val="en" w:eastAsia="zh-CN"/>
              </w:rPr>
            </w:pPr>
            <w:r>
              <w:rPr>
                <w:rFonts w:hint="default" w:ascii="仿宋_GB2312" w:hAnsi="仿宋_GB2312" w:eastAsia="仿宋_GB2312" w:cs="仿宋_GB2312"/>
                <w:color w:val="auto"/>
                <w:sz w:val="24"/>
                <w:szCs w:val="24"/>
                <w:lang w:val="en" w:eastAsia="zh-CN"/>
              </w:rPr>
              <w:t>1154</w:t>
            </w:r>
          </w:p>
        </w:tc>
        <w:tc>
          <w:tcPr>
            <w:tcW w:w="3544" w:type="dxa"/>
            <w:vAlign w:val="center"/>
          </w:tcPr>
          <w:p>
            <w:pPr>
              <w:jc w:val="center"/>
              <w:rPr>
                <w:rFonts w:hint="default" w:ascii="仿宋_GB2312" w:hAnsi="仿宋_GB2312" w:eastAsia="仿宋_GB2312" w:cs="仿宋_GB2312"/>
                <w:color w:val="auto"/>
                <w:sz w:val="24"/>
                <w:szCs w:val="24"/>
                <w:lang w:val="en" w:eastAsia="zh-CN"/>
              </w:rPr>
            </w:pPr>
            <w:r>
              <w:rPr>
                <w:rFonts w:hint="default" w:ascii="仿宋_GB2312" w:hAnsi="仿宋_GB2312" w:eastAsia="仿宋_GB2312" w:cs="仿宋_GB2312"/>
                <w:color w:val="auto"/>
                <w:sz w:val="24"/>
                <w:szCs w:val="24"/>
                <w:lang w:val="en" w:eastAsia="zh-CN"/>
              </w:rPr>
              <w:t>13</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0"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17</w:t>
            </w:r>
          </w:p>
        </w:tc>
        <w:tc>
          <w:tcPr>
            <w:tcW w:w="2128" w:type="dxa"/>
            <w:vAlign w:val="center"/>
          </w:tcPr>
          <w:p>
            <w:pPr>
              <w:spacing w:before="156" w:beforeLines="50" w:after="156" w:afterLines="5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船舶国籍证书核发检查</w:t>
            </w:r>
          </w:p>
        </w:tc>
        <w:tc>
          <w:tcPr>
            <w:tcW w:w="4637"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对已核发国籍证书的有效期是否正确、相关信息系统中国籍信息是否与档案材料一致等情况进行检查</w:t>
            </w:r>
          </w:p>
        </w:tc>
        <w:tc>
          <w:tcPr>
            <w:tcW w:w="1559" w:type="dxa"/>
            <w:vAlign w:val="center"/>
          </w:tcPr>
          <w:p>
            <w:pPr>
              <w:jc w:val="center"/>
              <w:rPr>
                <w:rFonts w:hint="default" w:ascii="仿宋_GB2312" w:hAnsi="仿宋_GB2312" w:eastAsia="仿宋_GB2312" w:cs="仿宋_GB2312"/>
                <w:color w:val="auto"/>
                <w:sz w:val="24"/>
                <w:szCs w:val="24"/>
                <w:lang w:val="en" w:eastAsia="zh-CN"/>
              </w:rPr>
            </w:pPr>
            <w:r>
              <w:rPr>
                <w:rFonts w:hint="default" w:ascii="仿宋_GB2312" w:hAnsi="仿宋_GB2312" w:eastAsia="仿宋_GB2312" w:cs="仿宋_GB2312"/>
                <w:color w:val="auto"/>
                <w:sz w:val="24"/>
                <w:szCs w:val="24"/>
                <w:lang w:val="en" w:eastAsia="zh-CN"/>
              </w:rPr>
              <w:t>1068</w:t>
            </w:r>
          </w:p>
        </w:tc>
        <w:tc>
          <w:tcPr>
            <w:tcW w:w="3544"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18</w:t>
            </w:r>
          </w:p>
        </w:tc>
        <w:tc>
          <w:tcPr>
            <w:tcW w:w="2128"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船舶所有人、经营人或者管理人防止船舶及其有关作业活动污染海洋环境应急预案检查</w:t>
            </w:r>
          </w:p>
        </w:tc>
        <w:tc>
          <w:tcPr>
            <w:tcW w:w="4637" w:type="dxa"/>
            <w:vAlign w:val="center"/>
          </w:tcPr>
          <w:p>
            <w:pPr>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对船舶所有人、经营人或者管理人防止船舶及其有关作业活动污染海洋环境应急预案是否与船舶实际情况相一致、是否按照预案要求开展演习和培训等情况进行检查</w:t>
            </w:r>
          </w:p>
        </w:tc>
        <w:tc>
          <w:tcPr>
            <w:tcW w:w="1559" w:type="dxa"/>
            <w:vAlign w:val="center"/>
          </w:tcPr>
          <w:p>
            <w:pPr>
              <w:jc w:val="center"/>
              <w:rPr>
                <w:rFonts w:hint="default" w:ascii="仿宋_GB2312" w:hAnsi="仿宋_GB2312" w:eastAsia="仿宋_GB2312" w:cs="仿宋_GB2312"/>
                <w:color w:val="auto"/>
                <w:sz w:val="24"/>
                <w:szCs w:val="24"/>
                <w:lang w:val="en" w:eastAsia="zh-CN"/>
              </w:rPr>
            </w:pPr>
            <w:r>
              <w:rPr>
                <w:rFonts w:hint="default" w:ascii="仿宋_GB2312" w:hAnsi="仿宋_GB2312" w:eastAsia="仿宋_GB2312" w:cs="仿宋_GB2312"/>
                <w:color w:val="auto"/>
                <w:sz w:val="24"/>
                <w:szCs w:val="24"/>
                <w:lang w:val="en" w:eastAsia="zh-CN"/>
              </w:rPr>
              <w:t>445</w:t>
            </w:r>
          </w:p>
        </w:tc>
        <w:tc>
          <w:tcPr>
            <w:tcW w:w="3544" w:type="dxa"/>
            <w:vAlign w:val="center"/>
          </w:tcPr>
          <w:p>
            <w:pPr>
              <w:jc w:val="center"/>
              <w:rPr>
                <w:rFonts w:hint="default" w:ascii="仿宋_GB2312" w:hAnsi="仿宋_GB2312" w:eastAsia="仿宋_GB2312" w:cs="仿宋_GB2312"/>
                <w:color w:val="auto"/>
                <w:sz w:val="24"/>
                <w:szCs w:val="24"/>
                <w:lang w:val="en" w:eastAsia="zh-CN"/>
              </w:rPr>
            </w:pPr>
            <w:r>
              <w:rPr>
                <w:rFonts w:hint="default" w:ascii="仿宋_GB2312" w:hAnsi="仿宋_GB2312" w:eastAsia="仿宋_GB2312" w:cs="仿宋_GB2312"/>
                <w:color w:val="auto"/>
                <w:sz w:val="24"/>
                <w:szCs w:val="24"/>
                <w:lang w:val="en" w:eastAsia="zh-CN"/>
              </w:rPr>
              <w:t>9</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19</w:t>
            </w:r>
          </w:p>
        </w:tc>
        <w:tc>
          <w:tcPr>
            <w:tcW w:w="2128"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船舶油污损害民事责任保险证书或者财务保证证书核发检查</w:t>
            </w:r>
          </w:p>
        </w:tc>
        <w:tc>
          <w:tcPr>
            <w:tcW w:w="4637" w:type="dxa"/>
            <w:vAlign w:val="center"/>
          </w:tcPr>
          <w:p>
            <w:pPr>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于国际航行船舶，通过船舶进出口岸申报审批进行核查，并通过船舶现场监督检查进行抽查；对于国内沿海航行船舶，通过现场监督检查进行事中事后抽查，检查内容包括船舶是否随船携带证书，证书是否处于有效期内等</w:t>
            </w:r>
          </w:p>
        </w:tc>
        <w:tc>
          <w:tcPr>
            <w:tcW w:w="1559" w:type="dxa"/>
            <w:vAlign w:val="center"/>
          </w:tcPr>
          <w:p>
            <w:pPr>
              <w:jc w:val="center"/>
              <w:rPr>
                <w:rFonts w:hint="default" w:ascii="仿宋_GB2312" w:hAnsi="仿宋_GB2312" w:eastAsia="仿宋_GB2312" w:cs="仿宋_GB2312"/>
                <w:color w:val="auto"/>
                <w:sz w:val="24"/>
                <w:szCs w:val="24"/>
                <w:lang w:val="en" w:eastAsia="zh-CN"/>
              </w:rPr>
            </w:pPr>
            <w:r>
              <w:rPr>
                <w:rFonts w:hint="default" w:ascii="仿宋_GB2312" w:hAnsi="仿宋_GB2312" w:eastAsia="仿宋_GB2312" w:cs="仿宋_GB2312"/>
                <w:color w:val="auto"/>
                <w:sz w:val="24"/>
                <w:szCs w:val="24"/>
                <w:lang w:val="en" w:eastAsia="zh-CN"/>
              </w:rPr>
              <w:t>801</w:t>
            </w:r>
          </w:p>
        </w:tc>
        <w:tc>
          <w:tcPr>
            <w:tcW w:w="3544"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20</w:t>
            </w:r>
          </w:p>
        </w:tc>
        <w:tc>
          <w:tcPr>
            <w:tcW w:w="2128"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危险化学品水路运输人员资质检查</w:t>
            </w:r>
          </w:p>
        </w:tc>
        <w:tc>
          <w:tcPr>
            <w:tcW w:w="4637" w:type="dxa"/>
            <w:vAlign w:val="center"/>
          </w:tcPr>
          <w:p>
            <w:pPr>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对取得危险化学品水路运输资质的申报人员申报是否符合规定、是否如实申报、装箱检查员装箱质量等从业行为进行检查</w:t>
            </w:r>
          </w:p>
        </w:tc>
        <w:tc>
          <w:tcPr>
            <w:tcW w:w="1559" w:type="dxa"/>
            <w:vAlign w:val="center"/>
          </w:tcPr>
          <w:p>
            <w:pPr>
              <w:jc w:val="center"/>
              <w:rPr>
                <w:rFonts w:hint="default" w:ascii="仿宋_GB2312" w:hAnsi="仿宋_GB2312" w:eastAsia="仿宋_GB2312" w:cs="仿宋_GB2312"/>
                <w:color w:val="auto"/>
                <w:sz w:val="24"/>
                <w:szCs w:val="24"/>
                <w:lang w:val="en" w:eastAsia="zh-CN"/>
              </w:rPr>
            </w:pPr>
            <w:r>
              <w:rPr>
                <w:rFonts w:hint="default" w:ascii="仿宋_GB2312" w:hAnsi="仿宋_GB2312" w:eastAsia="仿宋_GB2312" w:cs="仿宋_GB2312"/>
                <w:color w:val="auto"/>
                <w:sz w:val="24"/>
                <w:szCs w:val="24"/>
                <w:lang w:val="en" w:eastAsia="zh-CN"/>
              </w:rPr>
              <w:t>32</w:t>
            </w:r>
          </w:p>
        </w:tc>
        <w:tc>
          <w:tcPr>
            <w:tcW w:w="3544" w:type="dxa"/>
            <w:vAlign w:val="center"/>
          </w:tcPr>
          <w:p>
            <w:pPr>
              <w:jc w:val="center"/>
              <w:rPr>
                <w:rFonts w:hint="default" w:ascii="仿宋_GB2312" w:hAnsi="仿宋_GB2312" w:eastAsia="仿宋_GB2312" w:cs="仿宋_GB2312"/>
                <w:color w:val="auto"/>
                <w:sz w:val="24"/>
                <w:szCs w:val="24"/>
                <w:lang w:val="en" w:eastAsia="zh-CN"/>
              </w:rPr>
            </w:pPr>
            <w:r>
              <w:rPr>
                <w:rFonts w:hint="default" w:ascii="仿宋_GB2312" w:hAnsi="仿宋_GB2312" w:eastAsia="仿宋_GB2312" w:cs="仿宋_GB2312"/>
                <w:color w:val="auto"/>
                <w:sz w:val="24"/>
                <w:szCs w:val="24"/>
                <w:lang w:val="en" w:eastAsia="zh-CN"/>
              </w:rPr>
              <w:t>2</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21</w:t>
            </w:r>
          </w:p>
        </w:tc>
        <w:tc>
          <w:tcPr>
            <w:tcW w:w="2128"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引航员注册检查</w:t>
            </w:r>
          </w:p>
        </w:tc>
        <w:tc>
          <w:tcPr>
            <w:tcW w:w="4637" w:type="dxa"/>
            <w:vAlign w:val="center"/>
          </w:tcPr>
          <w:p>
            <w:pPr>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对引航员注册是否合规，材料是否完整进行检查</w:t>
            </w:r>
          </w:p>
        </w:tc>
        <w:tc>
          <w:tcPr>
            <w:tcW w:w="1559"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3544" w:type="dxa"/>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0</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22</w:t>
            </w:r>
          </w:p>
        </w:tc>
        <w:tc>
          <w:tcPr>
            <w:tcW w:w="2128"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交通系统无线电台检查</w:t>
            </w:r>
          </w:p>
        </w:tc>
        <w:tc>
          <w:tcPr>
            <w:tcW w:w="4637" w:type="dxa"/>
            <w:vAlign w:val="center"/>
          </w:tcPr>
          <w:p>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对是否取得无线频率、电台呼号、船舶电台许可以及许可后的使用情况进行检查</w:t>
            </w:r>
          </w:p>
        </w:tc>
        <w:tc>
          <w:tcPr>
            <w:tcW w:w="1559" w:type="dxa"/>
            <w:vAlign w:val="center"/>
          </w:tcPr>
          <w:p>
            <w:pPr>
              <w:jc w:val="center"/>
              <w:rPr>
                <w:rFonts w:hint="default" w:ascii="仿宋_GB2312" w:hAnsi="仿宋_GB2312" w:eastAsia="仿宋_GB2312" w:cs="仿宋_GB2312"/>
                <w:color w:val="auto"/>
                <w:sz w:val="24"/>
                <w:szCs w:val="24"/>
                <w:lang w:val="en" w:eastAsia="zh-CN"/>
              </w:rPr>
            </w:pPr>
            <w:r>
              <w:rPr>
                <w:rFonts w:hint="default" w:ascii="仿宋_GB2312" w:hAnsi="仿宋_GB2312" w:eastAsia="仿宋_GB2312" w:cs="仿宋_GB2312"/>
                <w:color w:val="auto"/>
                <w:sz w:val="24"/>
                <w:szCs w:val="24"/>
                <w:lang w:val="en" w:eastAsia="zh-CN"/>
              </w:rPr>
              <w:t>1080</w:t>
            </w:r>
          </w:p>
        </w:tc>
        <w:tc>
          <w:tcPr>
            <w:tcW w:w="3544" w:type="dxa"/>
            <w:vAlign w:val="center"/>
          </w:tcPr>
          <w:p>
            <w:pPr>
              <w:jc w:val="center"/>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67</w:t>
            </w:r>
          </w:p>
        </w:tc>
        <w:tc>
          <w:tcPr>
            <w:tcW w:w="1276" w:type="dxa"/>
            <w:vAlign w:val="center"/>
          </w:tcPr>
          <w:p>
            <w:pPr>
              <w:jc w:val="center"/>
              <w:rPr>
                <w:rFonts w:hint="eastAsia" w:ascii="仿宋_GB2312" w:hAnsi="仿宋_GB2312" w:eastAsia="仿宋_GB2312" w:cs="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23</w:t>
            </w:r>
          </w:p>
        </w:tc>
        <w:tc>
          <w:tcPr>
            <w:tcW w:w="2128" w:type="dxa"/>
            <w:vAlign w:val="center"/>
          </w:tcPr>
          <w:p>
            <w:pPr>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水上无线电通信秩序监督检查</w:t>
            </w:r>
          </w:p>
        </w:tc>
        <w:tc>
          <w:tcPr>
            <w:tcW w:w="4637" w:type="dxa"/>
            <w:vAlign w:val="center"/>
          </w:tcPr>
          <w:p>
            <w:pPr>
              <w:widowControl/>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对无线频率、电台呼号、船舶电台等水上无线电使用情况进行检查</w:t>
            </w:r>
          </w:p>
        </w:tc>
        <w:tc>
          <w:tcPr>
            <w:tcW w:w="1559" w:type="dxa"/>
            <w:vAlign w:val="center"/>
          </w:tcPr>
          <w:p>
            <w:pPr>
              <w:jc w:val="center"/>
              <w:rPr>
                <w:rFonts w:hint="default" w:ascii="仿宋_GB2312" w:hAnsi="仿宋_GB2312" w:eastAsia="仿宋_GB2312" w:cs="仿宋_GB2312"/>
                <w:color w:val="auto"/>
                <w:sz w:val="24"/>
                <w:szCs w:val="24"/>
                <w:lang w:val="en" w:eastAsia="zh-CN"/>
              </w:rPr>
            </w:pPr>
            <w:r>
              <w:rPr>
                <w:rFonts w:hint="default" w:ascii="仿宋_GB2312" w:hAnsi="仿宋_GB2312" w:eastAsia="仿宋_GB2312" w:cs="仿宋_GB2312"/>
                <w:color w:val="auto"/>
                <w:sz w:val="24"/>
                <w:szCs w:val="24"/>
                <w:lang w:val="en" w:eastAsia="zh-CN"/>
              </w:rPr>
              <w:t>1133</w:t>
            </w:r>
          </w:p>
        </w:tc>
        <w:tc>
          <w:tcPr>
            <w:tcW w:w="3544" w:type="dxa"/>
            <w:vAlign w:val="center"/>
          </w:tcPr>
          <w:p>
            <w:pPr>
              <w:jc w:val="center"/>
              <w:rPr>
                <w:rFonts w:hint="default" w:ascii="仿宋_GB2312" w:hAnsi="仿宋_GB2312" w:eastAsia="仿宋_GB2312" w:cs="仿宋_GB2312"/>
                <w:color w:val="auto"/>
                <w:sz w:val="24"/>
                <w:szCs w:val="24"/>
                <w:lang w:val="en" w:eastAsia="zh-CN"/>
              </w:rPr>
            </w:pPr>
            <w:r>
              <w:rPr>
                <w:rFonts w:hint="default" w:ascii="仿宋_GB2312" w:hAnsi="仿宋_GB2312" w:eastAsia="仿宋_GB2312" w:cs="仿宋_GB2312"/>
                <w:color w:val="auto"/>
                <w:sz w:val="24"/>
                <w:szCs w:val="24"/>
                <w:lang w:val="en" w:eastAsia="zh-CN"/>
              </w:rPr>
              <w:t>78</w:t>
            </w:r>
          </w:p>
        </w:tc>
        <w:tc>
          <w:tcPr>
            <w:tcW w:w="1276" w:type="dxa"/>
            <w:vAlign w:val="center"/>
          </w:tcPr>
          <w:p>
            <w:pPr>
              <w:jc w:val="center"/>
              <w:rPr>
                <w:rFonts w:hint="eastAsia" w:ascii="仿宋_GB2312" w:hAnsi="仿宋_GB2312" w:eastAsia="仿宋_GB2312" w:cs="仿宋_GB2312"/>
                <w:color w:val="auto"/>
                <w:sz w:val="24"/>
                <w:szCs w:val="24"/>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B4E09"/>
    <w:rsid w:val="000A3E8A"/>
    <w:rsid w:val="00135224"/>
    <w:rsid w:val="003D5500"/>
    <w:rsid w:val="008F5777"/>
    <w:rsid w:val="009B4E09"/>
    <w:rsid w:val="00AA7083"/>
    <w:rsid w:val="00AB7D88"/>
    <w:rsid w:val="00CF7FA3"/>
    <w:rsid w:val="00E0627E"/>
    <w:rsid w:val="00EA2320"/>
    <w:rsid w:val="00F60E6E"/>
    <w:rsid w:val="3919606D"/>
    <w:rsid w:val="3FBB65E2"/>
    <w:rsid w:val="4A7B9073"/>
    <w:rsid w:val="5732A59D"/>
    <w:rsid w:val="57BD89D4"/>
    <w:rsid w:val="596F5082"/>
    <w:rsid w:val="5A2C78C0"/>
    <w:rsid w:val="67FCBABB"/>
    <w:rsid w:val="6BED58C2"/>
    <w:rsid w:val="9F7D2E1C"/>
    <w:rsid w:val="F6FB6F57"/>
    <w:rsid w:val="FEFFC8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0"/>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8">
    <w:name w:val="页眉 Char"/>
    <w:basedOn w:val="7"/>
    <w:link w:val="3"/>
    <w:qFormat/>
    <w:uiPriority w:val="99"/>
    <w:rPr>
      <w:sz w:val="18"/>
      <w:szCs w:val="18"/>
    </w:rPr>
  </w:style>
  <w:style w:type="character" w:customStyle="1" w:styleId="9">
    <w:name w:val="页脚 Char"/>
    <w:basedOn w:val="7"/>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301</Words>
  <Characters>1717</Characters>
  <Lines>14</Lines>
  <Paragraphs>4</Paragraphs>
  <TotalTime>44</TotalTime>
  <ScaleCrop>false</ScaleCrop>
  <LinksUpToDate>false</LinksUpToDate>
  <CharactersWithSpaces>2014</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2019-11-10T08:31:00Z</dcterms:created>
  <dc:creator>DC</dc:creator>
  <cp:lastModifiedBy>fujianan</cp:lastModifiedBy>
  <dcterms:modified xsi:type="dcterms:W3CDTF">2022-11-15T12:31:39Z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AB343F82960842F4ADE5AFB6012AB47E</vt:lpwstr>
  </property>
</Properties>
</file>