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Toc457485814"/>
      <w:bookmarkStart w:id="1" w:name="StandardName"/>
      <w:bookmarkStart w:id="2" w:name="_Toc457486290"/>
      <w:r>
        <w:rPr>
          <w:rFonts w:ascii="Times New Roman" w:hAnsi="Times New Roman" w:eastAsia="宋体" w:cs="Times New Roman"/>
          <w:kern w:val="2"/>
          <w:sz w:val="21"/>
          <w:szCs w:val="24"/>
          <w:lang w:val="en-US" w:eastAsia="zh-CN" w:bidi="ar-SA"/>
        </w:rPr>
        <w:pict>
          <v:shape id="Text Box 9" o:spid="_x0000_s1026" type="#_x0000_t202" style="position:absolute;left:0;margin-left:311.2pt;margin-top:-8.75pt;height:67.9pt;width:139.5pt;rotation:0f;z-index:251660288;" o:ole="f" fillcolor="#FFFFFF" filled="t" o:preferrelative="t" stroked="f" coordorigin="0,0" coordsize="21600,21600">
            <v:imagedata gain="65536f" blacklevel="0f" gamma="0"/>
            <o:lock v:ext="edit" position="f" selection="f" grouping="f" rotation="f" cropping="f" text="f" aspectratio="f"/>
            <v:textbox>
              <w:txbxContent>
                <w:p>
                  <w:pPr>
                    <w:adjustRightInd w:val="0"/>
                    <w:snapToGrid w:val="0"/>
                    <w:spacing w:line="240" w:lineRule="atLeast"/>
                    <w:rPr>
                      <w:b/>
                      <w:snapToGrid w:val="0"/>
                      <w:w w:val="150"/>
                      <w:kern w:val="0"/>
                      <w:sz w:val="112"/>
                      <w:szCs w:val="112"/>
                    </w:rPr>
                  </w:pPr>
                  <w:r>
                    <w:rPr>
                      <w:rFonts w:hint="eastAsia"/>
                      <w:b/>
                      <w:snapToGrid w:val="0"/>
                      <w:w w:val="150"/>
                      <w:kern w:val="0"/>
                      <w:sz w:val="112"/>
                      <w:szCs w:val="112"/>
                    </w:rPr>
                    <w:t>GB</w:t>
                  </w:r>
                </w:p>
              </w:txbxContent>
            </v:textbox>
          </v:shape>
        </w:pict>
      </w:r>
      <w:r>
        <w:rPr>
          <w:rFonts w:ascii="Times New Roman" w:hAnsi="Times New Roman" w:eastAsia="宋体" w:cs="Times New Roman"/>
          <w:kern w:val="2"/>
          <w:sz w:val="21"/>
          <w:szCs w:val="24"/>
          <w:lang w:val="en-US" w:eastAsia="zh-CN" w:bidi="ar-SA"/>
        </w:rPr>
        <w:pict>
          <v:shape id="Text Box 8" o:spid="_x0000_s1027" type="#_x0000_t202" style="position:absolute;left:0;margin-left:-1.05pt;margin-top:1.95pt;height:52.95pt;width:294.1pt;rotation:0f;z-index:251659264;" o:ole="f" fillcolor="#FFFFFF" filled="t" o:preferrelative="t" stroked="f" coordorigin="0,0" coordsize="21600,21600">
            <v:imagedata gain="65536f" blacklevel="0f" gamma="0"/>
            <o:lock v:ext="edit" position="f" selection="f" grouping="f" rotation="f" cropping="f" text="f" aspectratio="f"/>
            <v:textbox>
              <w:txbxContent>
                <w:p>
                  <w:pPr>
                    <w:spacing w:line="240" w:lineRule="atLeast"/>
                  </w:pPr>
                  <w:r>
                    <w:t>ICS 0</w:t>
                  </w:r>
                  <w:r>
                    <w:rPr>
                      <w:rFonts w:hint="eastAsia"/>
                    </w:rPr>
                    <w:t>3</w:t>
                  </w:r>
                  <w:r>
                    <w:t>.</w:t>
                  </w:r>
                  <w:r>
                    <w:rPr>
                      <w:rFonts w:hint="eastAsia"/>
                    </w:rPr>
                    <w:t>220</w:t>
                  </w:r>
                  <w:r>
                    <w:t>.4</w:t>
                  </w:r>
                  <w:r>
                    <w:rPr>
                      <w:rFonts w:hint="eastAsia"/>
                    </w:rPr>
                    <w:t>0</w:t>
                  </w:r>
                </w:p>
                <w:p>
                  <w:pPr>
                    <w:spacing w:line="240" w:lineRule="atLeast"/>
                  </w:pPr>
                  <w:r>
                    <w:t>R6</w:t>
                  </w:r>
                  <w:r>
                    <w:rPr>
                      <w:rFonts w:hint="eastAsia"/>
                    </w:rPr>
                    <w:t>3</w:t>
                  </w:r>
                </w:p>
              </w:txbxContent>
            </v:textbox>
          </v:shape>
        </w:pict>
      </w:r>
    </w:p>
    <w:p>
      <w:pPr>
        <w:pStyle w:val="55"/>
        <w:widowControl w:val="0"/>
        <w:spacing w:line="240" w:lineRule="auto"/>
        <w:ind w:right="1"/>
        <w:outlineLvl w:val="9"/>
      </w:pPr>
      <w:r>
        <w:rPr>
          <w:rFonts w:ascii="黑体" w:hAnsi="Times New Roman" w:eastAsia="黑体" w:cs="Times New Roman"/>
          <w:kern w:val="0"/>
          <w:sz w:val="32"/>
          <w:szCs w:val="20"/>
          <w:lang w:val="en-US" w:eastAsia="zh-CN" w:bidi="ar-SA"/>
        </w:rPr>
        <w:pict>
          <v:shape id="Text Box 10" o:spid="_x0000_s1028" type="#_x0000_t202" style="position:absolute;left:0;margin-left:-0.9pt;margin-top:34.1pt;height:36.7pt;width:482.8pt;rotation:0f;z-index:251661312;" o:ole="f" fillcolor="#FFFFFF" filled="t" o:preferrelative="t" stroked="f" coordorigin="0,0" coordsize="21600,21600">
            <v:imagedata gain="65536f" blacklevel="0f" gamma="0"/>
            <o:lock v:ext="edit" position="f" selection="f" grouping="f" rotation="f" cropping="f" text="f" aspectratio="f"/>
            <v:textbox>
              <w:txbxContent>
                <w:p>
                  <w:pPr>
                    <w:rPr>
                      <w:rFonts w:ascii="黑体" w:hAnsi="黑体" w:eastAsia="黑体"/>
                      <w:spacing w:val="180"/>
                      <w:kern w:val="48"/>
                      <w:sz w:val="48"/>
                      <w:szCs w:val="48"/>
                    </w:rPr>
                  </w:pPr>
                  <w:r>
                    <w:rPr>
                      <w:rFonts w:hint="eastAsia" w:ascii="黑体" w:hAnsi="黑体" w:eastAsia="黑体"/>
                      <w:spacing w:val="180"/>
                      <w:kern w:val="48"/>
                      <w:sz w:val="48"/>
                      <w:szCs w:val="48"/>
                    </w:rPr>
                    <w:t>中华人民共和国国家标准</w:t>
                  </w:r>
                </w:p>
              </w:txbxContent>
            </v:textbox>
          </v:shape>
        </w:pict>
      </w:r>
    </w:p>
    <w:p>
      <w:pPr>
        <w:pStyle w:val="55"/>
        <w:widowControl w:val="0"/>
        <w:spacing w:before="0" w:after="0" w:line="240" w:lineRule="auto"/>
        <w:ind w:right="1"/>
        <w:outlineLvl w:val="9"/>
        <w:rPr>
          <w:sz w:val="16"/>
          <w:szCs w:val="18"/>
        </w:rPr>
      </w:pPr>
    </w:p>
    <w:p>
      <w:pPr>
        <w:pStyle w:val="33"/>
        <w:spacing w:line="240" w:lineRule="atLeast"/>
        <w:rPr>
          <w:color w:val="FF0000"/>
          <w:sz w:val="18"/>
          <w:szCs w:val="18"/>
        </w:rPr>
      </w:pPr>
      <w:r>
        <w:rPr>
          <w:rFonts w:ascii="宋体"/>
          <w:sz w:val="21"/>
        </w:rPr>
        <w:pict>
          <v:shape id="Text Box 11" o:spid="_x0000_s1029" type="#_x0000_t202" style="position:absolute;left:0;margin-left:351.15pt;margin-top:1.55pt;height:45pt;width:144.25pt;rotation:0f;z-index:251662336;" o:ole="f" fillcolor="#FFFFFF" filled="t" o:preferrelative="t" stroked="f" coordorigin="0,0" coordsize="21600,21600">
            <v:imagedata gain="65536f" blacklevel="0f" gamma="0"/>
            <o:lock v:ext="edit" position="f" selection="f" grouping="f" rotation="f" cropping="f" text="f" aspectratio="f"/>
            <v:textbox>
              <w:txbxContent>
                <w:p>
                  <w:pPr>
                    <w:adjustRightInd w:val="0"/>
                    <w:snapToGrid w:val="0"/>
                    <w:spacing w:line="240" w:lineRule="atLeast"/>
                    <w:rPr>
                      <w:rFonts w:eastAsia="黑体"/>
                      <w:sz w:val="28"/>
                    </w:rPr>
                  </w:pPr>
                  <w:r>
                    <w:rPr>
                      <w:rFonts w:eastAsia="黑体"/>
                      <w:sz w:val="28"/>
                    </w:rPr>
                    <w:t>GB 17381</w:t>
                  </w:r>
                  <w:r>
                    <w:rPr>
                      <w:rFonts w:hint="eastAsia" w:eastAsia="黑体"/>
                      <w:sz w:val="28"/>
                    </w:rPr>
                    <w:t>－</w:t>
                  </w:r>
                  <w:r>
                    <w:rPr>
                      <w:rFonts w:eastAsia="黑体"/>
                      <w:sz w:val="28"/>
                    </w:rPr>
                    <w:t>XXXX</w:t>
                  </w:r>
                </w:p>
                <w:p>
                  <w:pPr>
                    <w:adjustRightInd w:val="0"/>
                    <w:snapToGrid w:val="0"/>
                    <w:spacing w:line="240" w:lineRule="atLeast"/>
                    <w:rPr>
                      <w:rFonts w:ascii="黑体" w:hAnsi="黑体" w:eastAsia="黑体"/>
                      <w:sz w:val="28"/>
                    </w:rPr>
                  </w:pPr>
                  <w:r>
                    <w:rPr>
                      <w:rFonts w:hint="eastAsia" w:eastAsia="黑体"/>
                      <w:sz w:val="28"/>
                    </w:rPr>
                    <w:t>代替GB 17381－1998</w:t>
                  </w:r>
                </w:p>
              </w:txbxContent>
            </v:textbox>
          </v:shape>
        </w:pict>
      </w:r>
    </w:p>
    <w:p>
      <w:pPr>
        <w:pStyle w:val="33"/>
        <w:spacing w:line="240" w:lineRule="atLeast"/>
        <w:ind w:firstLine="360"/>
        <w:rPr>
          <w:color w:val="FF0000"/>
          <w:sz w:val="18"/>
          <w:szCs w:val="18"/>
        </w:rPr>
      </w:pPr>
    </w:p>
    <w:p>
      <w:pPr>
        <w:pStyle w:val="33"/>
        <w:pBdr>
          <w:bottom w:val="single" w:color="auto" w:sz="4" w:space="15"/>
        </w:pBdr>
        <w:spacing w:line="240" w:lineRule="atLeast"/>
        <w:ind w:firstLine="0" w:firstLineChars="0"/>
        <w:rPr>
          <w:color w:val="FF0000"/>
          <w:sz w:val="18"/>
          <w:szCs w:val="18"/>
        </w:rPr>
      </w:pPr>
      <w:r>
        <w:rPr>
          <w:rFonts w:hint="eastAsia"/>
          <w:color w:val="FF0000"/>
          <w:sz w:val="18"/>
          <w:szCs w:val="18"/>
        </w:rPr>
        <w:t xml:space="preserve">                                                                                            </w:t>
      </w:r>
    </w:p>
    <w:p>
      <w:pPr>
        <w:pStyle w:val="33"/>
        <w:spacing w:line="240" w:lineRule="atLeast"/>
        <w:ind w:firstLine="360"/>
        <w:rPr>
          <w:color w:val="FF0000"/>
          <w:sz w:val="18"/>
          <w:szCs w:val="18"/>
        </w:rPr>
      </w:pPr>
    </w:p>
    <w:p>
      <w:pPr>
        <w:pStyle w:val="33"/>
        <w:spacing w:line="240" w:lineRule="atLeast"/>
        <w:ind w:firstLine="360"/>
        <w:rPr>
          <w:color w:val="FF0000"/>
          <w:sz w:val="18"/>
          <w:szCs w:val="18"/>
        </w:rPr>
      </w:pPr>
    </w:p>
    <w:p>
      <w:pPr>
        <w:pStyle w:val="33"/>
        <w:ind w:firstLine="360"/>
        <w:rPr>
          <w:sz w:val="18"/>
          <w:szCs w:val="18"/>
        </w:rPr>
      </w:pPr>
    </w:p>
    <w:p>
      <w:pPr>
        <w:pStyle w:val="33"/>
        <w:ind w:firstLine="360"/>
        <w:rPr>
          <w:sz w:val="18"/>
          <w:szCs w:val="18"/>
        </w:rPr>
      </w:pPr>
    </w:p>
    <w:p>
      <w:pPr>
        <w:pStyle w:val="33"/>
        <w:ind w:firstLine="360"/>
        <w:rPr>
          <w:sz w:val="18"/>
          <w:szCs w:val="18"/>
        </w:rPr>
      </w:pPr>
    </w:p>
    <w:p>
      <w:pPr>
        <w:pStyle w:val="33"/>
        <w:spacing w:before="240"/>
        <w:ind w:firstLine="0" w:firstLineChars="0"/>
        <w:jc w:val="center"/>
        <w:rPr>
          <w:rFonts w:ascii="黑体" w:eastAsia="黑体"/>
          <w:sz w:val="52"/>
          <w:szCs w:val="52"/>
        </w:rPr>
      </w:pPr>
      <w:r>
        <w:rPr>
          <w:rFonts w:hint="eastAsia" w:ascii="黑体" w:eastAsia="黑体"/>
          <w:sz w:val="52"/>
          <w:szCs w:val="52"/>
        </w:rPr>
        <w:t>中国海区视觉航标表面色规定</w:t>
      </w:r>
    </w:p>
    <w:p>
      <w:pPr>
        <w:pStyle w:val="33"/>
        <w:spacing w:before="240"/>
        <w:ind w:firstLine="560"/>
        <w:jc w:val="center"/>
        <w:rPr>
          <w:rFonts w:ascii="Times New Roman"/>
          <w:sz w:val="28"/>
          <w:szCs w:val="28"/>
        </w:rPr>
      </w:pPr>
      <w:r>
        <w:rPr>
          <w:rFonts w:ascii="Times New Roman"/>
          <w:sz w:val="28"/>
          <w:szCs w:val="28"/>
        </w:rPr>
        <w:t>The regulation for surface colours of the visual</w:t>
      </w:r>
    </w:p>
    <w:p>
      <w:pPr>
        <w:pStyle w:val="33"/>
        <w:spacing w:before="240"/>
        <w:ind w:firstLine="0" w:firstLineChars="0"/>
        <w:jc w:val="center"/>
        <w:rPr>
          <w:rFonts w:ascii="Times New Roman"/>
          <w:sz w:val="28"/>
          <w:szCs w:val="28"/>
        </w:rPr>
      </w:pPr>
      <w:r>
        <w:rPr>
          <w:rFonts w:ascii="Times New Roman"/>
          <w:sz w:val="28"/>
          <w:szCs w:val="28"/>
        </w:rPr>
        <w:t>aids to navigation, China</w:t>
      </w:r>
      <w:r>
        <w:rPr>
          <w:rFonts w:hint="eastAsia" w:ascii="Times New Roman"/>
          <w:sz w:val="28"/>
          <w:szCs w:val="28"/>
        </w:rPr>
        <w:t xml:space="preserve"> </w:t>
      </w:r>
    </w:p>
    <w:p>
      <w:pPr>
        <w:pStyle w:val="55"/>
        <w:widowControl w:val="0"/>
        <w:spacing w:before="0" w:after="0"/>
        <w:ind w:right="1"/>
        <w:outlineLvl w:val="9"/>
        <w:rPr>
          <w:rFonts w:ascii="宋体" w:hAnsi="宋体" w:eastAsia="宋体"/>
          <w:sz w:val="24"/>
          <w:szCs w:val="24"/>
        </w:rPr>
      </w:pPr>
    </w:p>
    <w:p>
      <w:pPr>
        <w:pStyle w:val="55"/>
        <w:widowControl w:val="0"/>
        <w:spacing w:before="0" w:after="0"/>
        <w:ind w:right="1"/>
        <w:outlineLvl w:val="9"/>
        <w:rPr>
          <w:rFonts w:ascii="宋体" w:hAnsi="宋体" w:eastAsia="宋体"/>
          <w:sz w:val="24"/>
          <w:szCs w:val="24"/>
        </w:rPr>
      </w:pPr>
      <w:r>
        <w:rPr>
          <w:rFonts w:hint="eastAsia" w:ascii="宋体" w:hAnsi="宋体" w:eastAsia="宋体"/>
          <w:sz w:val="24"/>
          <w:szCs w:val="24"/>
        </w:rPr>
        <w:t>（征求意见稿）</w:t>
      </w:r>
    </w:p>
    <w:p>
      <w:pPr>
        <w:pStyle w:val="33"/>
        <w:ind w:firstLine="0" w:firstLineChars="0"/>
        <w:rPr>
          <w:sz w:val="28"/>
        </w:rPr>
      </w:pPr>
    </w:p>
    <w:p>
      <w:pPr>
        <w:pStyle w:val="33"/>
        <w:ind w:firstLine="0" w:firstLineChars="0"/>
        <w:rPr>
          <w:sz w:val="28"/>
        </w:rPr>
      </w:pPr>
    </w:p>
    <w:p>
      <w:pPr>
        <w:pStyle w:val="33"/>
        <w:ind w:firstLine="0" w:firstLineChars="0"/>
        <w:rPr>
          <w:sz w:val="24"/>
        </w:rPr>
      </w:pPr>
      <w:r>
        <w:rPr>
          <w:rFonts w:hint="eastAsia"/>
          <w:sz w:val="24"/>
        </w:rPr>
        <w:t xml:space="preserve"> </w:t>
      </w:r>
    </w:p>
    <w:p>
      <w:pPr>
        <w:pStyle w:val="33"/>
        <w:ind w:firstLine="0" w:firstLineChars="0"/>
        <w:rPr>
          <w:sz w:val="24"/>
        </w:rPr>
      </w:pPr>
    </w:p>
    <w:p>
      <w:pPr>
        <w:pStyle w:val="33"/>
        <w:ind w:firstLine="0" w:firstLineChars="0"/>
        <w:rPr>
          <w:sz w:val="24"/>
        </w:rPr>
      </w:pPr>
    </w:p>
    <w:p>
      <w:pPr>
        <w:pStyle w:val="33"/>
        <w:ind w:firstLine="0" w:firstLineChars="0"/>
        <w:rPr>
          <w:sz w:val="24"/>
        </w:rPr>
      </w:pPr>
    </w:p>
    <w:p>
      <w:pPr>
        <w:pStyle w:val="33"/>
        <w:ind w:firstLine="0" w:firstLineChars="0"/>
        <w:rPr>
          <w:snapToGrid w:val="0"/>
          <w:sz w:val="24"/>
        </w:rPr>
      </w:pPr>
    </w:p>
    <w:p>
      <w:pPr>
        <w:pStyle w:val="33"/>
        <w:ind w:firstLine="0" w:firstLineChars="0"/>
        <w:rPr>
          <w:sz w:val="24"/>
        </w:rPr>
      </w:pPr>
    </w:p>
    <w:p>
      <w:pPr>
        <w:pStyle w:val="33"/>
        <w:spacing w:beforeLines="50"/>
        <w:ind w:firstLine="0" w:firstLineChars="0"/>
        <w:rPr>
          <w:sz w:val="24"/>
        </w:rPr>
      </w:pPr>
      <w:r>
        <w:rPr>
          <w:rFonts w:ascii="宋体"/>
          <w:sz w:val="24"/>
        </w:rPr>
        <w:pict>
          <v:shape id="Text Box 12" o:spid="_x0000_s1030" type="#_x0000_t202" style="position:absolute;left:0;margin-left:-4.3pt;margin-top:20.25pt;height:31.25pt;width:493.85pt;rotation:0f;z-index:251663360;" o:ole="f" fillcolor="#FFFFFF" filled="t" o:preferrelative="t" stroked="f" coordorigin="0,0" coordsize="21600,21600">
            <v:imagedata gain="65536f" blacklevel="0f" gamma="0"/>
            <o:lock v:ext="edit" position="f" selection="f" grouping="f" rotation="f" cropping="f" text="f" aspectratio="f"/>
            <v:textbox>
              <w:txbxContent>
                <w:p>
                  <w:pPr>
                    <w:adjustRightInd w:val="0"/>
                    <w:snapToGrid w:val="0"/>
                    <w:spacing w:line="240" w:lineRule="atLeast"/>
                    <w:rPr>
                      <w:snapToGrid w:val="0"/>
                      <w:kern w:val="0"/>
                    </w:rPr>
                  </w:pPr>
                  <w:r>
                    <w:rPr>
                      <w:rFonts w:hint="eastAsia" w:ascii="黑体" w:hAnsi="黑体" w:eastAsia="黑体"/>
                      <w:snapToGrid w:val="0"/>
                      <w:kern w:val="0"/>
                      <w:sz w:val="28"/>
                    </w:rPr>
                    <w:t>XXXX-XX-XX 发布                                      XXXX-XX-XX 实施</w:t>
                  </w:r>
                </w:p>
              </w:txbxContent>
            </v:textbox>
          </v:shape>
        </w:pict>
      </w:r>
    </w:p>
    <w:p>
      <w:pPr>
        <w:pStyle w:val="33"/>
        <w:spacing w:beforeLines="50"/>
        <w:ind w:firstLine="0" w:firstLineChars="0"/>
        <w:rPr>
          <w:sz w:val="24"/>
        </w:rPr>
      </w:pPr>
      <w:r>
        <w:rPr>
          <w:rFonts w:ascii="宋体"/>
          <w:sz w:val="24"/>
        </w:rPr>
        <w:pict>
          <v:shape id="AutoShape 13" o:spid="_x0000_s1031" type="#_x0000_t32" style="position:absolute;left:0;margin-left:-0.9pt;margin-top:20.5pt;height:0.05pt;width:482.8pt;rotation:0f;z-index:251664384;"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p>
    <w:p>
      <w:pPr>
        <w:pStyle w:val="33"/>
        <w:spacing w:beforeLines="50"/>
        <w:ind w:firstLine="480" w:firstLineChars="0"/>
      </w:pPr>
      <w:r>
        <w:rPr>
          <w:rFonts w:ascii="宋体"/>
          <w:sz w:val="24"/>
        </w:rPr>
        <w:pict>
          <v:shape id="Text Box 14" o:spid="_x0000_s1032" type="#_x0000_t202" style="position:absolute;left:0;margin-left:67.9pt;margin-top:4.4pt;height:53.25pt;width:301.5pt;mso-position-horizontal-relative:margin;rotation:0f;z-index:251665408;" o:ole="f" fillcolor="#FFFFFF" filled="f" o:preferrelative="t" stroked="f" coordorigin="0,0" coordsize="21600,21600">
            <v:fill on="f" color2="#FFFFFF" focus="0%"/>
            <v:imagedata gain="65536f" blacklevel="0f" gamma="0"/>
            <o:lock v:ext="edit" position="f" selection="f" grouping="f" rotation="f" cropping="f" text="f" aspectratio="f"/>
            <v:textbox>
              <w:txbxContent>
                <w:p>
                  <w:pPr>
                    <w:spacing w:line="400" w:lineRule="exact"/>
                    <w:jc w:val="distribute"/>
                    <w:rPr>
                      <w:rFonts w:ascii="黑体" w:hAnsi="黑体" w:eastAsia="黑体"/>
                      <w:sz w:val="28"/>
                      <w:szCs w:val="28"/>
                    </w:rPr>
                  </w:pPr>
                  <w:r>
                    <w:rPr>
                      <w:rFonts w:hint="eastAsia" w:ascii="黑体" w:hAnsi="黑体" w:eastAsia="黑体"/>
                      <w:sz w:val="28"/>
                      <w:szCs w:val="28"/>
                    </w:rPr>
                    <w:t>国家市场监督管理总局</w:t>
                  </w:r>
                </w:p>
                <w:p>
                  <w:pPr>
                    <w:spacing w:line="400" w:lineRule="exact"/>
                    <w:jc w:val="distribute"/>
                    <w:rPr>
                      <w:rFonts w:ascii="黑体" w:hAnsi="黑体" w:eastAsia="黑体"/>
                      <w:spacing w:val="60"/>
                      <w:sz w:val="28"/>
                      <w:szCs w:val="28"/>
                    </w:rPr>
                  </w:pPr>
                  <w:r>
                    <w:rPr>
                      <w:rFonts w:hint="eastAsia" w:ascii="黑体" w:hAnsi="黑体" w:eastAsia="黑体"/>
                      <w:w w:val="110"/>
                      <w:sz w:val="28"/>
                      <w:szCs w:val="28"/>
                    </w:rPr>
                    <w:t>国家标准化管理委员会</w:t>
                  </w:r>
                  <w:r>
                    <w:rPr>
                      <w:rFonts w:hAnsi="黑体"/>
                    </w:rPr>
                    <w:t>  </w:t>
                  </w:r>
                  <w:r>
                    <w:rPr>
                      <w:rFonts w:hint="eastAsia" w:hAnsi="黑体"/>
                    </w:rPr>
                    <w:t xml:space="preserve">      </w:t>
                  </w:r>
                  <w:r>
                    <w:rPr>
                      <w:rFonts w:hAnsi="黑体"/>
                    </w:rPr>
                    <w:t> </w:t>
                  </w:r>
                </w:p>
              </w:txbxContent>
            </v:textbox>
          </v:shape>
        </w:pict>
      </w:r>
      <w:r>
        <w:rPr>
          <w:rFonts w:ascii="宋体"/>
          <w:sz w:val="24"/>
        </w:rPr>
        <w:pict>
          <v:shape id="_x0000_s1032" o:spid="_x0000_s1033" type="#_x0000_t202" style="position:absolute;left:0;margin-left:369.4pt;margin-top:14.95pt;height:33.75pt;width:54pt;mso-position-horizontal-relative:margin;rotation:0f;z-index:251666432;" o:ole="f" fillcolor="#FFFFFF" filled="f" o:preferrelative="t" stroked="f" coordorigin="0,0" coordsize="21600,21600">
            <v:fill on="f" color2="#FFFFFF" focus="0%"/>
            <v:imagedata gain="65536f" blacklevel="0f" gamma="0"/>
            <o:lock v:ext="edit" position="f" selection="f" grouping="f" rotation="f" cropping="f" text="f" aspectratio="f"/>
            <v:textbox>
              <w:txbxContent>
                <w:p>
                  <w:pPr>
                    <w:spacing w:line="400" w:lineRule="exact"/>
                    <w:ind w:left="140" w:hanging="140" w:hangingChars="50"/>
                    <w:rPr>
                      <w:rFonts w:ascii="黑体" w:hAnsi="黑体" w:eastAsia="黑体"/>
                      <w:spacing w:val="60"/>
                      <w:sz w:val="28"/>
                      <w:szCs w:val="28"/>
                    </w:rPr>
                  </w:pPr>
                  <w:r>
                    <w:rPr>
                      <w:rFonts w:hint="eastAsia" w:ascii="黑体" w:hAnsi="黑体" w:eastAsia="黑体"/>
                      <w:sz w:val="28"/>
                      <w:szCs w:val="28"/>
                    </w:rPr>
                    <w:t>发 布</w:t>
                  </w:r>
                  <w:r>
                    <w:rPr>
                      <w:rFonts w:hAnsi="黑体"/>
                    </w:rPr>
                    <w:t> </w:t>
                  </w:r>
                  <w:r>
                    <w:rPr>
                      <w:rFonts w:hint="eastAsia" w:hAnsi="黑体"/>
                    </w:rPr>
                    <w:t xml:space="preserve">      </w:t>
                  </w:r>
                  <w:r>
                    <w:rPr>
                      <w:rFonts w:hAnsi="黑体"/>
                    </w:rPr>
                    <w:t> </w:t>
                  </w:r>
                </w:p>
              </w:txbxContent>
            </v:textbox>
          </v:shape>
        </w:pict>
      </w:r>
    </w:p>
    <w:p>
      <w:pPr>
        <w:pStyle w:val="33"/>
        <w:spacing w:beforeLines="50"/>
        <w:ind w:firstLineChars="0"/>
        <w:sectPr>
          <w:headerReference r:id="rId4" w:type="even"/>
          <w:footerReference r:id="rId5" w:type="even"/>
          <w:pgSz w:w="11906" w:h="16838"/>
          <w:pgMar w:top="567" w:right="849" w:bottom="1134" w:left="1417" w:header="1418" w:footer="1134" w:gutter="0"/>
          <w:pgNumType w:fmt="upperRoman" w:start="1"/>
          <w:cols w:space="720" w:num="1"/>
          <w:formProt w:val="0"/>
          <w:docGrid w:type="lines" w:linePitch="312"/>
        </w:sectPr>
      </w:pPr>
    </w:p>
    <w:p>
      <w:pPr>
        <w:keepNext/>
        <w:pageBreakBefore/>
        <w:widowControl/>
        <w:shd w:val="clear" w:color="FFFFFF" w:fill="FFFFFF"/>
        <w:snapToGrid w:val="0"/>
        <w:spacing w:before="640" w:after="440" w:line="320" w:lineRule="exact"/>
        <w:jc w:val="center"/>
        <w:outlineLvl w:val="0"/>
        <w:rPr>
          <w:rFonts w:ascii="黑体" w:hAnsi="黑体" w:eastAsia="黑体"/>
          <w:sz w:val="32"/>
          <w:szCs w:val="32"/>
        </w:rPr>
      </w:pPr>
      <w:r>
        <w:fldChar w:fldCharType="begin"/>
      </w:r>
      <w:r>
        <w:instrText xml:space="preserve"> HYPERLINK \l "_Toc484153446" </w:instrText>
      </w:r>
      <w:r>
        <w:fldChar w:fldCharType="separate"/>
      </w:r>
      <w:r>
        <w:rPr>
          <w:rFonts w:ascii="黑体" w:hAnsi="黑体" w:eastAsia="黑体"/>
          <w:sz w:val="32"/>
          <w:szCs w:val="32"/>
          <w:lang w:val="zh-CN"/>
        </w:rPr>
        <w:t>目</w:t>
      </w:r>
      <w:r>
        <w:rPr>
          <w:rFonts w:hint="eastAsia" w:ascii="黑体" w:hAnsi="黑体" w:eastAsia="黑体"/>
          <w:sz w:val="32"/>
          <w:szCs w:val="32"/>
          <w:lang w:val="zh-CN"/>
        </w:rPr>
        <w:t xml:space="preserve">  次</w:t>
      </w:r>
    </w:p>
    <w:p>
      <w:pPr>
        <w:pStyle w:val="29"/>
        <w:rPr>
          <w:rFonts w:ascii="Calibri" w:hAnsi="Calibri"/>
          <w:szCs w:val="22"/>
        </w:rPr>
      </w:pPr>
      <w:r>
        <w:fldChar w:fldCharType="begin"/>
      </w:r>
      <w:r>
        <w:instrText xml:space="preserve"> TOC \o "1-3" \h \z \u </w:instrText>
      </w:r>
      <w:r>
        <w:fldChar w:fldCharType="separate"/>
      </w:r>
      <w:r>
        <w:fldChar w:fldCharType="begin"/>
      </w:r>
      <w:r>
        <w:instrText xml:space="preserve">HYPERLINK  \l "_Toc2330474" </w:instrText>
      </w:r>
      <w:r>
        <w:fldChar w:fldCharType="separate"/>
      </w:r>
      <w:r>
        <w:rPr>
          <w:rStyle w:val="45"/>
          <w:rFonts w:hint="eastAsia" w:ascii="黑体" w:hAnsi="黑体" w:eastAsia="黑体"/>
          <w:kern w:val="0"/>
        </w:rPr>
        <w:t>前</w:t>
      </w:r>
      <w:r>
        <w:rPr>
          <w:rStyle w:val="45"/>
          <w:rFonts w:ascii="黑体" w:hAnsi="黑体" w:eastAsia="黑体"/>
          <w:kern w:val="0"/>
        </w:rPr>
        <w:t>  </w:t>
      </w:r>
      <w:r>
        <w:rPr>
          <w:rStyle w:val="45"/>
          <w:rFonts w:hint="eastAsia" w:ascii="黑体" w:hAnsi="黑体" w:eastAsia="黑体"/>
          <w:kern w:val="0"/>
        </w:rPr>
        <w:t>言</w:t>
      </w:r>
      <w:r>
        <w:tab/>
      </w:r>
      <w:r>
        <w:fldChar w:fldCharType="begin"/>
      </w:r>
      <w:r>
        <w:instrText xml:space="preserve"> PAGEREF _Toc2330474 \h </w:instrText>
      </w:r>
      <w:r>
        <w:fldChar w:fldCharType="separate"/>
      </w:r>
      <w:r>
        <w:t>II</w:t>
      </w:r>
      <w:r>
        <w:fldChar w:fldCharType="end"/>
      </w:r>
      <w:r>
        <w:fldChar w:fldCharType="end"/>
      </w:r>
    </w:p>
    <w:p>
      <w:pPr>
        <w:pStyle w:val="38"/>
        <w:rPr>
          <w:rFonts w:ascii="Calibri" w:hAnsi="Calibri"/>
          <w:szCs w:val="22"/>
        </w:rPr>
      </w:pPr>
      <w:r>
        <w:fldChar w:fldCharType="begin"/>
      </w:r>
      <w:r>
        <w:instrText xml:space="preserve">HYPERLINK  \l "_Toc2330476" </w:instrText>
      </w:r>
      <w:r>
        <w:fldChar w:fldCharType="separate"/>
      </w:r>
      <w:r>
        <w:rPr>
          <w:rStyle w:val="45"/>
        </w:rPr>
        <w:t>1</w:t>
      </w:r>
      <w:r>
        <w:rPr>
          <w:rStyle w:val="45"/>
          <w:rFonts w:hint="eastAsia"/>
        </w:rPr>
        <w:t xml:space="preserve"> 范围</w:t>
      </w:r>
      <w:r>
        <w:tab/>
      </w:r>
      <w:r>
        <w:fldChar w:fldCharType="begin"/>
      </w:r>
      <w:r>
        <w:instrText xml:space="preserve"> PAGEREF _Toc2330476 \h </w:instrText>
      </w:r>
      <w:r>
        <w:fldChar w:fldCharType="separate"/>
      </w:r>
      <w:r>
        <w:t>1</w:t>
      </w:r>
      <w:r>
        <w:fldChar w:fldCharType="end"/>
      </w:r>
      <w:r>
        <w:fldChar w:fldCharType="end"/>
      </w:r>
    </w:p>
    <w:p>
      <w:pPr>
        <w:pStyle w:val="38"/>
        <w:rPr>
          <w:rFonts w:ascii="Calibri" w:hAnsi="Calibri"/>
          <w:szCs w:val="22"/>
        </w:rPr>
      </w:pPr>
      <w:r>
        <w:fldChar w:fldCharType="begin"/>
      </w:r>
      <w:r>
        <w:instrText xml:space="preserve">HYPERLINK  \l "_Toc2330477" </w:instrText>
      </w:r>
      <w:r>
        <w:fldChar w:fldCharType="separate"/>
      </w:r>
      <w:r>
        <w:rPr>
          <w:rStyle w:val="45"/>
        </w:rPr>
        <w:t>2</w:t>
      </w:r>
      <w:r>
        <w:rPr>
          <w:rStyle w:val="45"/>
          <w:rFonts w:hint="eastAsia"/>
        </w:rPr>
        <w:t xml:space="preserve"> 规范性引用文件</w:t>
      </w:r>
      <w:r>
        <w:tab/>
      </w:r>
      <w:r>
        <w:fldChar w:fldCharType="begin"/>
      </w:r>
      <w:r>
        <w:instrText xml:space="preserve"> PAGEREF _Toc2330477 \h </w:instrText>
      </w:r>
      <w:r>
        <w:fldChar w:fldCharType="separate"/>
      </w:r>
      <w:r>
        <w:t>1</w:t>
      </w:r>
      <w:r>
        <w:fldChar w:fldCharType="end"/>
      </w:r>
      <w:r>
        <w:fldChar w:fldCharType="end"/>
      </w:r>
    </w:p>
    <w:p>
      <w:pPr>
        <w:pStyle w:val="38"/>
        <w:rPr>
          <w:rFonts w:ascii="Calibri" w:hAnsi="Calibri"/>
          <w:szCs w:val="22"/>
        </w:rPr>
      </w:pPr>
      <w:r>
        <w:fldChar w:fldCharType="begin"/>
      </w:r>
      <w:r>
        <w:instrText xml:space="preserve">HYPERLINK  \l "_Toc2330478" </w:instrText>
      </w:r>
      <w:r>
        <w:fldChar w:fldCharType="separate"/>
      </w:r>
      <w:r>
        <w:rPr>
          <w:rStyle w:val="45"/>
        </w:rPr>
        <w:t>3</w:t>
      </w:r>
      <w:r>
        <w:rPr>
          <w:rStyle w:val="45"/>
          <w:rFonts w:hint="eastAsia"/>
        </w:rPr>
        <w:t xml:space="preserve"> 术语和定义</w:t>
      </w:r>
      <w:r>
        <w:tab/>
      </w:r>
      <w:r>
        <w:fldChar w:fldCharType="begin"/>
      </w:r>
      <w:r>
        <w:instrText xml:space="preserve"> PAGEREF _Toc2330478 \h </w:instrText>
      </w:r>
      <w:r>
        <w:fldChar w:fldCharType="separate"/>
      </w:r>
      <w:r>
        <w:t>1</w:t>
      </w:r>
      <w:r>
        <w:fldChar w:fldCharType="end"/>
      </w:r>
      <w:r>
        <w:fldChar w:fldCharType="end"/>
      </w:r>
    </w:p>
    <w:p>
      <w:pPr>
        <w:pStyle w:val="38"/>
        <w:rPr>
          <w:rFonts w:ascii="Calibri" w:hAnsi="Calibri"/>
          <w:szCs w:val="22"/>
        </w:rPr>
      </w:pPr>
      <w:r>
        <w:fldChar w:fldCharType="begin"/>
      </w:r>
      <w:r>
        <w:instrText xml:space="preserve">HYPERLINK  \l "_Toc2330479" </w:instrText>
      </w:r>
      <w:r>
        <w:fldChar w:fldCharType="separate"/>
      </w:r>
      <w:r>
        <w:rPr>
          <w:rStyle w:val="45"/>
        </w:rPr>
        <w:t>4</w:t>
      </w:r>
      <w:r>
        <w:rPr>
          <w:rStyle w:val="45"/>
          <w:rFonts w:hint="eastAsia"/>
        </w:rPr>
        <w:t xml:space="preserve"> 一般规定</w:t>
      </w:r>
      <w:r>
        <w:tab/>
      </w:r>
      <w:r>
        <w:fldChar w:fldCharType="begin"/>
      </w:r>
      <w:r>
        <w:instrText xml:space="preserve"> PAGEREF _Toc2330479 \h </w:instrText>
      </w:r>
      <w:r>
        <w:fldChar w:fldCharType="separate"/>
      </w:r>
      <w:r>
        <w:t>1</w:t>
      </w:r>
      <w:r>
        <w:fldChar w:fldCharType="end"/>
      </w:r>
      <w:r>
        <w:fldChar w:fldCharType="end"/>
      </w:r>
    </w:p>
    <w:p>
      <w:pPr>
        <w:pStyle w:val="38"/>
        <w:rPr>
          <w:rFonts w:ascii="Calibri" w:hAnsi="Calibri"/>
          <w:szCs w:val="22"/>
        </w:rPr>
      </w:pPr>
      <w:r>
        <w:fldChar w:fldCharType="begin"/>
      </w:r>
      <w:r>
        <w:instrText xml:space="preserve">HYPERLINK  \l "_Toc2330483" </w:instrText>
      </w:r>
      <w:r>
        <w:fldChar w:fldCharType="separate"/>
      </w:r>
      <w:r>
        <w:rPr>
          <w:rStyle w:val="45"/>
        </w:rPr>
        <w:t>5</w:t>
      </w:r>
      <w:r>
        <w:rPr>
          <w:rStyle w:val="45"/>
          <w:rFonts w:hint="eastAsia"/>
        </w:rPr>
        <w:t xml:space="preserve"> 表面色</w:t>
      </w:r>
      <w:r>
        <w:tab/>
      </w:r>
      <w:r>
        <w:fldChar w:fldCharType="begin"/>
      </w:r>
      <w:r>
        <w:instrText xml:space="preserve"> PAGEREF _Toc2330483 \h </w:instrText>
      </w:r>
      <w:r>
        <w:fldChar w:fldCharType="separate"/>
      </w:r>
      <w:r>
        <w:t>2</w:t>
      </w:r>
      <w:r>
        <w:fldChar w:fldCharType="end"/>
      </w:r>
      <w:r>
        <w:fldChar w:fldCharType="end"/>
      </w:r>
    </w:p>
    <w:p>
      <w:pPr>
        <w:pStyle w:val="22"/>
        <w:ind w:firstLine="210"/>
        <w:rPr>
          <w:rFonts w:ascii="Calibri" w:hAnsi="Calibri"/>
          <w:szCs w:val="22"/>
        </w:rPr>
      </w:pPr>
      <w:r>
        <w:fldChar w:fldCharType="begin"/>
      </w:r>
      <w:r>
        <w:instrText xml:space="preserve">HYPERLINK  \l "_Toc2330484" </w:instrText>
      </w:r>
      <w:r>
        <w:fldChar w:fldCharType="separate"/>
      </w:r>
      <w:r>
        <w:rPr>
          <w:rStyle w:val="45"/>
        </w:rPr>
        <w:t>5.1</w:t>
      </w:r>
      <w:r>
        <w:rPr>
          <w:rStyle w:val="45"/>
          <w:rFonts w:hint="eastAsia" w:hAnsi="黑体"/>
        </w:rPr>
        <w:t xml:space="preserve"> 普通表面色</w:t>
      </w:r>
      <w:r>
        <w:tab/>
      </w:r>
      <w:r>
        <w:fldChar w:fldCharType="begin"/>
      </w:r>
      <w:r>
        <w:instrText xml:space="preserve"> PAGEREF _Toc2330484 \h </w:instrText>
      </w:r>
      <w:r>
        <w:fldChar w:fldCharType="separate"/>
      </w:r>
      <w:r>
        <w:t>2</w:t>
      </w:r>
      <w:r>
        <w:fldChar w:fldCharType="end"/>
      </w:r>
      <w:r>
        <w:fldChar w:fldCharType="end"/>
      </w:r>
    </w:p>
    <w:p>
      <w:pPr>
        <w:pStyle w:val="22"/>
        <w:ind w:firstLine="210"/>
        <w:rPr>
          <w:rFonts w:ascii="Calibri" w:hAnsi="Calibri"/>
          <w:szCs w:val="22"/>
        </w:rPr>
      </w:pPr>
      <w:r>
        <w:fldChar w:fldCharType="begin"/>
      </w:r>
      <w:r>
        <w:instrText xml:space="preserve">HYPERLINK  \l "_Toc2330485" </w:instrText>
      </w:r>
      <w:r>
        <w:fldChar w:fldCharType="separate"/>
      </w:r>
      <w:r>
        <w:rPr>
          <w:rStyle w:val="45"/>
        </w:rPr>
        <w:t>5.2</w:t>
      </w:r>
      <w:r>
        <w:rPr>
          <w:rStyle w:val="45"/>
          <w:rFonts w:hint="eastAsia" w:hAnsi="黑体"/>
        </w:rPr>
        <w:t xml:space="preserve"> 荧光色</w:t>
      </w:r>
      <w:r>
        <w:tab/>
      </w:r>
      <w:r>
        <w:fldChar w:fldCharType="begin"/>
      </w:r>
      <w:r>
        <w:instrText xml:space="preserve"> PAGEREF _Toc2330485 \h </w:instrText>
      </w:r>
      <w:r>
        <w:fldChar w:fldCharType="separate"/>
      </w:r>
      <w:r>
        <w:t>3</w:t>
      </w:r>
      <w:r>
        <w:fldChar w:fldCharType="end"/>
      </w:r>
      <w:r>
        <w:fldChar w:fldCharType="end"/>
      </w:r>
    </w:p>
    <w:p>
      <w:pPr>
        <w:pStyle w:val="22"/>
        <w:ind w:firstLine="210"/>
        <w:rPr>
          <w:rFonts w:ascii="Calibri" w:hAnsi="Calibri"/>
          <w:szCs w:val="22"/>
        </w:rPr>
      </w:pPr>
      <w:r>
        <w:fldChar w:fldCharType="begin"/>
      </w:r>
      <w:r>
        <w:instrText xml:space="preserve">HYPERLINK  \l "_Toc2330486" </w:instrText>
      </w:r>
      <w:r>
        <w:fldChar w:fldCharType="separate"/>
      </w:r>
      <w:r>
        <w:rPr>
          <w:rStyle w:val="45"/>
        </w:rPr>
        <w:t>5.3</w:t>
      </w:r>
      <w:r>
        <w:rPr>
          <w:rStyle w:val="45"/>
          <w:rFonts w:hint="eastAsia" w:hAnsi="黑体"/>
        </w:rPr>
        <w:t xml:space="preserve"> 逆向反射物色</w:t>
      </w:r>
      <w:r>
        <w:tab/>
      </w:r>
      <w:r>
        <w:fldChar w:fldCharType="begin"/>
      </w:r>
      <w:r>
        <w:instrText xml:space="preserve"> PAGEREF _Toc2330486 \h </w:instrText>
      </w:r>
      <w:r>
        <w:fldChar w:fldCharType="separate"/>
      </w:r>
      <w:r>
        <w:t>5</w:t>
      </w:r>
      <w:r>
        <w:fldChar w:fldCharType="end"/>
      </w:r>
      <w:r>
        <w:fldChar w:fldCharType="end"/>
      </w:r>
    </w:p>
    <w:p>
      <w:pPr>
        <w:pStyle w:val="38"/>
        <w:rPr>
          <w:rFonts w:ascii="Calibri" w:hAnsi="Calibri"/>
          <w:szCs w:val="22"/>
        </w:rPr>
      </w:pPr>
      <w:r>
        <w:fldChar w:fldCharType="begin"/>
      </w:r>
      <w:r>
        <w:instrText xml:space="preserve">HYPERLINK  \l "_Toc2330487" </w:instrText>
      </w:r>
      <w:r>
        <w:fldChar w:fldCharType="separate"/>
      </w:r>
      <w:r>
        <w:rPr>
          <w:rStyle w:val="45"/>
        </w:rPr>
        <w:t>6</w:t>
      </w:r>
      <w:r>
        <w:rPr>
          <w:rStyle w:val="45"/>
          <w:rFonts w:hint="eastAsia"/>
        </w:rPr>
        <w:t xml:space="preserve"> 颜色样本</w:t>
      </w:r>
      <w:r>
        <w:tab/>
      </w:r>
      <w:r>
        <w:fldChar w:fldCharType="begin"/>
      </w:r>
      <w:r>
        <w:instrText xml:space="preserve"> PAGEREF _Toc2330487 \h </w:instrText>
      </w:r>
      <w:r>
        <w:fldChar w:fldCharType="separate"/>
      </w:r>
      <w:r>
        <w:t>5</w:t>
      </w:r>
      <w:r>
        <w:fldChar w:fldCharType="end"/>
      </w:r>
      <w:r>
        <w:fldChar w:fldCharType="end"/>
      </w:r>
    </w:p>
    <w:p>
      <w:pPr>
        <w:pStyle w:val="22"/>
        <w:ind w:firstLine="210"/>
        <w:rPr>
          <w:rFonts w:ascii="Calibri" w:hAnsi="Calibri"/>
          <w:szCs w:val="22"/>
        </w:rPr>
      </w:pPr>
      <w:r>
        <w:fldChar w:fldCharType="begin"/>
      </w:r>
      <w:r>
        <w:instrText xml:space="preserve">HYPERLINK  \l "_Toc2330488" </w:instrText>
      </w:r>
      <w:r>
        <w:fldChar w:fldCharType="separate"/>
      </w:r>
      <w:r>
        <w:rPr>
          <w:rStyle w:val="45"/>
        </w:rPr>
        <w:t>6.1</w:t>
      </w:r>
      <w:r>
        <w:rPr>
          <w:rStyle w:val="45"/>
          <w:rFonts w:hint="eastAsia" w:hAnsi="黑体"/>
        </w:rPr>
        <w:t xml:space="preserve"> 普通表面色</w:t>
      </w:r>
      <w:r>
        <w:tab/>
      </w:r>
      <w:r>
        <w:fldChar w:fldCharType="begin"/>
      </w:r>
      <w:r>
        <w:instrText xml:space="preserve"> PAGEREF _Toc2330488 \h </w:instrText>
      </w:r>
      <w:r>
        <w:fldChar w:fldCharType="separate"/>
      </w:r>
      <w:r>
        <w:t>5</w:t>
      </w:r>
      <w:r>
        <w:fldChar w:fldCharType="end"/>
      </w:r>
      <w:r>
        <w:fldChar w:fldCharType="end"/>
      </w:r>
    </w:p>
    <w:p>
      <w:pPr>
        <w:pStyle w:val="22"/>
        <w:ind w:firstLine="210"/>
        <w:rPr>
          <w:rFonts w:ascii="Calibri" w:hAnsi="Calibri"/>
          <w:szCs w:val="22"/>
        </w:rPr>
      </w:pPr>
      <w:r>
        <w:fldChar w:fldCharType="begin"/>
      </w:r>
      <w:r>
        <w:instrText xml:space="preserve">HYPERLINK  \l "_Toc2330489" </w:instrText>
      </w:r>
      <w:r>
        <w:fldChar w:fldCharType="separate"/>
      </w:r>
      <w:r>
        <w:rPr>
          <w:rStyle w:val="45"/>
        </w:rPr>
        <w:t>6.2</w:t>
      </w:r>
      <w:r>
        <w:rPr>
          <w:rStyle w:val="45"/>
          <w:rFonts w:hint="eastAsia" w:hAnsi="黑体"/>
        </w:rPr>
        <w:t xml:space="preserve"> 荧光色</w:t>
      </w:r>
      <w:r>
        <w:tab/>
      </w:r>
      <w:r>
        <w:fldChar w:fldCharType="begin"/>
      </w:r>
      <w:r>
        <w:instrText xml:space="preserve"> PAGEREF _Toc2330489 \h </w:instrText>
      </w:r>
      <w:r>
        <w:fldChar w:fldCharType="separate"/>
      </w:r>
      <w:r>
        <w:t>5</w:t>
      </w:r>
      <w:r>
        <w:fldChar w:fldCharType="end"/>
      </w:r>
      <w:r>
        <w:fldChar w:fldCharType="end"/>
      </w:r>
    </w:p>
    <w:p>
      <w:r>
        <w:rPr>
          <w:b/>
          <w:bCs/>
          <w:lang w:val="zh-CN"/>
        </w:rPr>
        <w:fldChar w:fldCharType="end"/>
      </w:r>
    </w:p>
    <w:p>
      <w:pPr>
        <w:tabs>
          <w:tab w:val="right" w:leader="dot" w:pos="9241"/>
        </w:tabs>
        <w:ind w:left="424" w:hanging="424" w:hangingChars="202"/>
        <w:jc w:val="left"/>
        <w:rPr>
          <w:rFonts w:ascii="宋体" w:hAnsi="宋体"/>
          <w:szCs w:val="21"/>
        </w:rPr>
      </w:pPr>
      <w:r>
        <w:rPr>
          <w:rFonts w:ascii="宋体" w:hAnsi="宋体"/>
          <w:szCs w:val="21"/>
        </w:rPr>
        <w:fldChar w:fldCharType="end"/>
      </w:r>
    </w:p>
    <w:bookmarkEnd w:id="0"/>
    <w:bookmarkEnd w:id="1"/>
    <w:bookmarkEnd w:id="2"/>
    <w:p>
      <w:pPr>
        <w:keepNext/>
        <w:pageBreakBefore/>
        <w:widowControl/>
        <w:shd w:val="clear" w:color="FFFFFF" w:fill="FFFFFF"/>
        <w:snapToGrid w:val="0"/>
        <w:spacing w:before="640" w:after="440" w:line="320" w:lineRule="exact"/>
        <w:jc w:val="center"/>
        <w:outlineLvl w:val="0"/>
        <w:rPr>
          <w:rFonts w:ascii="黑体" w:hAnsi="黑体" w:eastAsia="黑体"/>
          <w:kern w:val="0"/>
          <w:sz w:val="32"/>
          <w:szCs w:val="20"/>
        </w:rPr>
      </w:pPr>
      <w:bookmarkStart w:id="3" w:name="_Toc457485822"/>
      <w:bookmarkEnd w:id="3"/>
      <w:bookmarkStart w:id="4" w:name="_Toc457485824"/>
      <w:bookmarkEnd w:id="4"/>
      <w:bookmarkStart w:id="5" w:name="_Toc457486963"/>
      <w:bookmarkEnd w:id="5"/>
      <w:bookmarkStart w:id="6" w:name="_Toc457486298"/>
      <w:bookmarkEnd w:id="6"/>
      <w:bookmarkStart w:id="7" w:name="_Toc457486959"/>
      <w:bookmarkEnd w:id="7"/>
      <w:bookmarkStart w:id="8" w:name="_Toc457486961"/>
      <w:bookmarkEnd w:id="8"/>
      <w:bookmarkStart w:id="9" w:name="_Toc457486971"/>
      <w:bookmarkEnd w:id="9"/>
      <w:bookmarkStart w:id="10" w:name="_Toc457486294"/>
      <w:bookmarkEnd w:id="10"/>
      <w:bookmarkStart w:id="11" w:name="_Toc457486969"/>
      <w:bookmarkEnd w:id="11"/>
      <w:bookmarkStart w:id="12" w:name="_Toc457486302"/>
      <w:bookmarkEnd w:id="12"/>
      <w:bookmarkStart w:id="13" w:name="_Toc457486296"/>
      <w:bookmarkEnd w:id="13"/>
      <w:bookmarkStart w:id="14" w:name="_Toc457485828"/>
      <w:bookmarkEnd w:id="14"/>
      <w:bookmarkStart w:id="15" w:name="_Toc457486965"/>
      <w:bookmarkEnd w:id="15"/>
      <w:bookmarkStart w:id="16" w:name="_Toc457485830"/>
      <w:bookmarkEnd w:id="16"/>
      <w:bookmarkStart w:id="17" w:name="_Toc457486306"/>
      <w:bookmarkEnd w:id="17"/>
      <w:bookmarkStart w:id="18" w:name="_Toc457485826"/>
      <w:bookmarkEnd w:id="18"/>
      <w:bookmarkStart w:id="19" w:name="_Toc457485818"/>
      <w:bookmarkEnd w:id="19"/>
      <w:bookmarkStart w:id="20" w:name="_Toc457486304"/>
      <w:bookmarkEnd w:id="20"/>
      <w:bookmarkStart w:id="21" w:name="_Toc457486967"/>
      <w:bookmarkEnd w:id="21"/>
      <w:bookmarkStart w:id="22" w:name="_Toc457486300"/>
      <w:bookmarkEnd w:id="22"/>
      <w:bookmarkStart w:id="23" w:name="_Toc457485820"/>
      <w:bookmarkEnd w:id="23"/>
      <w:bookmarkStart w:id="24" w:name="_Toc484153437"/>
      <w:bookmarkStart w:id="25" w:name="_Toc369512667"/>
      <w:bookmarkStart w:id="26" w:name="_Toc2330474"/>
      <w:r>
        <w:rPr>
          <w:rFonts w:hint="eastAsia" w:ascii="黑体" w:hAnsi="黑体" w:eastAsia="黑体"/>
          <w:kern w:val="0"/>
          <w:sz w:val="32"/>
          <w:szCs w:val="20"/>
        </w:rPr>
        <w:t>前</w:t>
      </w:r>
      <w:r>
        <w:rPr>
          <w:rFonts w:ascii="黑体" w:hAnsi="黑体" w:eastAsia="黑体"/>
          <w:kern w:val="0"/>
          <w:sz w:val="32"/>
          <w:szCs w:val="20"/>
        </w:rPr>
        <w:t>  </w:t>
      </w:r>
      <w:r>
        <w:rPr>
          <w:rFonts w:hint="eastAsia" w:ascii="黑体" w:hAnsi="黑体" w:eastAsia="黑体"/>
          <w:kern w:val="0"/>
          <w:sz w:val="32"/>
          <w:szCs w:val="20"/>
        </w:rPr>
        <w:t>言</w:t>
      </w:r>
      <w:bookmarkEnd w:id="24"/>
      <w:bookmarkEnd w:id="25"/>
      <w:bookmarkEnd w:id="26"/>
    </w:p>
    <w:p>
      <w:pPr>
        <w:widowControl/>
        <w:tabs>
          <w:tab w:val="left" w:pos="8647"/>
          <w:tab w:val="right" w:leader="dot" w:pos="9298"/>
        </w:tabs>
        <w:autoSpaceDE w:val="0"/>
        <w:autoSpaceDN w:val="0"/>
        <w:spacing w:line="360" w:lineRule="exact"/>
        <w:ind w:firstLine="422" w:firstLineChars="200"/>
        <w:rPr>
          <w:rFonts w:ascii="宋体"/>
          <w:b/>
          <w:color w:val="000000"/>
          <w:kern w:val="0"/>
          <w:szCs w:val="20"/>
        </w:rPr>
      </w:pPr>
      <w:r>
        <w:rPr>
          <w:rFonts w:hint="eastAsia" w:ascii="宋体"/>
          <w:b/>
          <w:color w:val="000000"/>
          <w:kern w:val="0"/>
          <w:szCs w:val="20"/>
        </w:rPr>
        <w:t>本标准的全部技术内容为强制性。</w:t>
      </w:r>
    </w:p>
    <w:p>
      <w:pPr>
        <w:spacing w:line="360" w:lineRule="exact"/>
        <w:ind w:firstLine="420" w:firstLineChars="200"/>
        <w:rPr>
          <w:rFonts w:ascii="宋体" w:hAnsi="宋体"/>
          <w:color w:val="000000"/>
          <w:szCs w:val="21"/>
        </w:rPr>
      </w:pPr>
      <w:r>
        <w:rPr>
          <w:rFonts w:hint="eastAsia" w:ascii="宋体" w:hAnsi="宋体"/>
          <w:color w:val="000000"/>
          <w:szCs w:val="21"/>
        </w:rPr>
        <w:t>本标准按照</w:t>
      </w:r>
      <w:r>
        <w:rPr>
          <w:rFonts w:ascii="宋体" w:hAnsi="宋体"/>
          <w:color w:val="000000"/>
          <w:szCs w:val="21"/>
        </w:rPr>
        <w:t>GB/T 1.1</w:t>
      </w:r>
      <w:r>
        <w:rPr>
          <w:rFonts w:hint="eastAsia" w:ascii="宋体" w:hAnsi="宋体"/>
          <w:color w:val="000000"/>
          <w:szCs w:val="21"/>
        </w:rPr>
        <w:t>—</w:t>
      </w:r>
      <w:r>
        <w:rPr>
          <w:rFonts w:ascii="宋体" w:hAnsi="宋体"/>
          <w:color w:val="000000"/>
          <w:szCs w:val="21"/>
        </w:rPr>
        <w:t>2009</w:t>
      </w:r>
      <w:r>
        <w:rPr>
          <w:rFonts w:hint="eastAsia" w:ascii="宋体" w:hAnsi="宋体"/>
          <w:color w:val="000000"/>
          <w:szCs w:val="21"/>
        </w:rPr>
        <w:t>给出的规则起草。</w:t>
      </w:r>
    </w:p>
    <w:p>
      <w:pPr>
        <w:spacing w:line="360" w:lineRule="exact"/>
        <w:ind w:firstLine="420" w:firstLineChars="200"/>
        <w:rPr>
          <w:rFonts w:ascii="宋体" w:hAnsi="宋体"/>
          <w:color w:val="000000"/>
          <w:szCs w:val="21"/>
        </w:rPr>
      </w:pPr>
      <w:r>
        <w:rPr>
          <w:rFonts w:hint="eastAsia" w:ascii="宋体" w:hAnsi="宋体"/>
          <w:color w:val="000000"/>
          <w:szCs w:val="21"/>
        </w:rPr>
        <w:t>本标准替代GB17381—1998《中国海区视觉航标表面色规定》，与GB17381—1998相比，主要技术变化如下：</w:t>
      </w:r>
    </w:p>
    <w:p>
      <w:pPr>
        <w:spacing w:line="360" w:lineRule="exact"/>
        <w:ind w:firstLine="420" w:firstLineChars="200"/>
        <w:rPr>
          <w:rFonts w:ascii="宋体" w:hAnsi="宋体"/>
          <w:color w:val="000000"/>
          <w:szCs w:val="21"/>
        </w:rPr>
      </w:pPr>
      <w:r>
        <w:rPr>
          <w:rFonts w:hint="eastAsia" w:ascii="宋体" w:hAnsi="宋体"/>
          <w:color w:val="000000"/>
          <w:szCs w:val="21"/>
        </w:rPr>
        <w:t>——删除了“光反射比”的术语和定义（见1998年版的3.2）；</w:t>
      </w:r>
    </w:p>
    <w:p>
      <w:pPr>
        <w:spacing w:line="360" w:lineRule="exact"/>
        <w:ind w:firstLine="420" w:firstLineChars="200"/>
        <w:rPr>
          <w:rFonts w:ascii="宋体" w:hAnsi="宋体"/>
          <w:color w:val="000000"/>
          <w:szCs w:val="21"/>
        </w:rPr>
      </w:pPr>
      <w:r>
        <w:rPr>
          <w:rFonts w:hint="eastAsia" w:ascii="宋体" w:hAnsi="宋体"/>
          <w:color w:val="000000"/>
          <w:szCs w:val="21"/>
        </w:rPr>
        <w:t>——增加了“亮度因数”的术语和定义（见3.2）；</w:t>
      </w:r>
    </w:p>
    <w:p>
      <w:pPr>
        <w:spacing w:line="360" w:lineRule="exact"/>
        <w:ind w:firstLine="420" w:firstLineChars="200"/>
        <w:rPr>
          <w:rFonts w:ascii="宋体" w:hAnsi="宋体"/>
          <w:color w:val="000000"/>
          <w:szCs w:val="21"/>
        </w:rPr>
      </w:pPr>
      <w:r>
        <w:rPr>
          <w:rFonts w:hint="eastAsia" w:ascii="宋体" w:hAnsi="宋体"/>
          <w:color w:val="000000"/>
          <w:szCs w:val="21"/>
        </w:rPr>
        <w:t>——修改了“一般规定”（见第4章，1998年版的第4章）；</w:t>
      </w:r>
    </w:p>
    <w:p>
      <w:pPr>
        <w:spacing w:line="360" w:lineRule="exact"/>
        <w:ind w:left="850" w:leftChars="200" w:hanging="430" w:hangingChars="205"/>
        <w:rPr>
          <w:rFonts w:ascii="宋体" w:hAnsi="宋体"/>
          <w:color w:val="000000"/>
          <w:szCs w:val="21"/>
        </w:rPr>
      </w:pPr>
      <w:r>
        <w:rPr>
          <w:rFonts w:hint="eastAsia" w:ascii="宋体" w:hAnsi="宋体"/>
          <w:color w:val="000000"/>
          <w:szCs w:val="21"/>
        </w:rPr>
        <w:t>——修改了普通表面色的界限方程、交点坐标和亮度因数（见5.1.1、表1、表2和图1，1998年版的5.1和表1）；</w:t>
      </w:r>
    </w:p>
    <w:p>
      <w:pPr>
        <w:spacing w:line="360" w:lineRule="exact"/>
        <w:ind w:left="850" w:leftChars="203" w:hanging="424" w:hangingChars="202"/>
        <w:rPr>
          <w:rFonts w:ascii="宋体" w:hAnsi="宋体"/>
          <w:color w:val="000000"/>
          <w:szCs w:val="21"/>
        </w:rPr>
      </w:pPr>
      <w:r>
        <w:rPr>
          <w:rFonts w:hint="eastAsia" w:ascii="宋体" w:hAnsi="宋体"/>
          <w:color w:val="000000"/>
          <w:szCs w:val="21"/>
        </w:rPr>
        <w:t>——修改了荧光色的界限方程、交点坐标和亮度因数（见5.2.1、表3、表4和图2，1998年版的5.2和表2）；</w:t>
      </w:r>
    </w:p>
    <w:p>
      <w:pPr>
        <w:spacing w:line="360" w:lineRule="exact"/>
        <w:ind w:firstLine="420" w:firstLineChars="200"/>
        <w:rPr>
          <w:rFonts w:ascii="宋体" w:hAnsi="宋体"/>
          <w:color w:val="000000"/>
          <w:szCs w:val="21"/>
        </w:rPr>
      </w:pPr>
      <w:r>
        <w:rPr>
          <w:rFonts w:hint="eastAsia" w:ascii="宋体" w:hAnsi="宋体"/>
          <w:color w:val="000000"/>
          <w:szCs w:val="21"/>
        </w:rPr>
        <w:t>——修改了“逆向反射物色”的要求（见5.3，1998年版的5.3和表3）；</w:t>
      </w:r>
    </w:p>
    <w:p>
      <w:pPr>
        <w:spacing w:line="360" w:lineRule="exact"/>
        <w:ind w:firstLine="420" w:firstLineChars="200"/>
        <w:rPr>
          <w:rFonts w:ascii="宋体" w:hAnsi="宋体"/>
          <w:color w:val="000000"/>
          <w:szCs w:val="21"/>
        </w:rPr>
      </w:pPr>
      <w:r>
        <w:rPr>
          <w:rFonts w:hint="eastAsia" w:ascii="宋体" w:hAnsi="宋体"/>
          <w:color w:val="000000"/>
          <w:szCs w:val="21"/>
        </w:rPr>
        <w:t>——增加颜色样本（见第6章）。</w:t>
      </w:r>
    </w:p>
    <w:p>
      <w:pPr>
        <w:spacing w:line="360" w:lineRule="exact"/>
        <w:ind w:firstLine="420" w:firstLineChars="200"/>
        <w:rPr>
          <w:rFonts w:ascii="宋体" w:hAnsi="宋体"/>
          <w:color w:val="000000"/>
          <w:szCs w:val="21"/>
        </w:rPr>
      </w:pPr>
      <w:r>
        <w:rPr>
          <w:rFonts w:hint="eastAsia" w:ascii="宋体" w:hAnsi="宋体"/>
          <w:color w:val="000000"/>
          <w:szCs w:val="21"/>
        </w:rPr>
        <w:t>——删除了“附录A”（见1998年版的附录A）；</w:t>
      </w:r>
    </w:p>
    <w:p>
      <w:pPr>
        <w:spacing w:line="360" w:lineRule="exact"/>
        <w:ind w:firstLine="420" w:firstLineChars="200"/>
        <w:rPr>
          <w:rFonts w:ascii="宋体" w:hAnsi="宋体"/>
          <w:color w:val="000000"/>
          <w:szCs w:val="21"/>
        </w:rPr>
      </w:pPr>
      <w:r>
        <w:rPr>
          <w:rFonts w:hint="eastAsia" w:ascii="宋体" w:hAnsi="宋体"/>
          <w:szCs w:val="21"/>
        </w:rPr>
        <w:t>本标准对应于2017年12月国际航标协会IALA《航标视觉信号表面颜色的建议和指南》R0108(E</w:t>
      </w:r>
      <w:r>
        <w:rPr>
          <w:rFonts w:hint="eastAsia" w:ascii="宋体" w:hAnsi="宋体"/>
          <w:color w:val="000000"/>
          <w:szCs w:val="21"/>
        </w:rPr>
        <w:t>—</w:t>
      </w:r>
      <w:r>
        <w:rPr>
          <w:rFonts w:hint="eastAsia" w:ascii="宋体" w:hAnsi="宋体"/>
          <w:szCs w:val="21"/>
        </w:rPr>
        <w:t>108)，与该建议的一致性程度为非等效。</w:t>
      </w:r>
    </w:p>
    <w:p>
      <w:pPr>
        <w:spacing w:line="360" w:lineRule="exact"/>
        <w:ind w:firstLine="420" w:firstLineChars="200"/>
        <w:rPr>
          <w:rFonts w:ascii="宋体" w:hAnsi="宋体"/>
          <w:color w:val="000000"/>
          <w:szCs w:val="21"/>
        </w:rPr>
      </w:pPr>
      <w:r>
        <w:rPr>
          <w:rFonts w:hint="eastAsia" w:ascii="宋体" w:hAnsi="宋体"/>
          <w:color w:val="000000"/>
          <w:szCs w:val="21"/>
        </w:rPr>
        <w:t>本标准由中华人民共和国交通运输部提出并归口。</w:t>
      </w:r>
    </w:p>
    <w:p>
      <w:pPr>
        <w:spacing w:line="360" w:lineRule="exact"/>
        <w:ind w:firstLine="420" w:firstLineChars="200"/>
        <w:rPr>
          <w:rFonts w:ascii="宋体" w:hAnsi="宋体"/>
          <w:color w:val="000000"/>
          <w:szCs w:val="21"/>
        </w:rPr>
      </w:pPr>
      <w:r>
        <w:rPr>
          <w:rFonts w:hint="eastAsia" w:ascii="宋体" w:hAnsi="宋体"/>
          <w:color w:val="000000"/>
          <w:szCs w:val="21"/>
        </w:rPr>
        <w:t>本标准起草单位：交通运输部东海航海保障中心、中交上海航道勘察设计研究院有限公司。</w:t>
      </w:r>
    </w:p>
    <w:p>
      <w:pPr>
        <w:spacing w:line="360" w:lineRule="exact"/>
        <w:ind w:firstLine="420" w:firstLineChars="200"/>
        <w:rPr>
          <w:rFonts w:ascii="宋体" w:hAnsi="宋体"/>
          <w:color w:val="000000"/>
          <w:szCs w:val="21"/>
        </w:rPr>
      </w:pPr>
      <w:r>
        <w:rPr>
          <w:rFonts w:hint="eastAsia" w:ascii="宋体" w:hAnsi="宋体"/>
          <w:color w:val="000000"/>
          <w:szCs w:val="21"/>
        </w:rPr>
        <w:t>本标准主要起草人：鲍建波、阳建云、杨文志、王晓峰、黄晓时、陆一军、徐海波、蒋玮。</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本标准所代替标准的历次版本发布情况为：</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GB 17381</w:t>
      </w:r>
      <w:r>
        <w:rPr>
          <w:rFonts w:hint="eastAsia" w:ascii="宋体" w:hAnsi="宋体"/>
          <w:color w:val="000000"/>
          <w:szCs w:val="21"/>
        </w:rPr>
        <w:t>—</w:t>
      </w:r>
      <w:r>
        <w:rPr>
          <w:rFonts w:ascii="宋体" w:hAnsi="宋体"/>
          <w:color w:val="000000"/>
          <w:kern w:val="0"/>
          <w:szCs w:val="21"/>
        </w:rPr>
        <w:t>1998</w:t>
      </w:r>
      <w:r>
        <w:rPr>
          <w:rFonts w:hint="eastAsia" w:ascii="宋体" w:hAnsi="宋体"/>
          <w:color w:val="000000"/>
          <w:kern w:val="0"/>
          <w:szCs w:val="21"/>
        </w:rPr>
        <w:t>。</w:t>
      </w:r>
    </w:p>
    <w:p>
      <w:pPr>
        <w:spacing w:line="300" w:lineRule="auto"/>
        <w:ind w:firstLine="420" w:firstLineChars="200"/>
        <w:rPr>
          <w:rFonts w:ascii="宋体" w:hAnsi="宋体"/>
          <w:color w:val="000000"/>
          <w:szCs w:val="21"/>
        </w:rPr>
      </w:pPr>
    </w:p>
    <w:p>
      <w:pPr>
        <w:widowControl/>
        <w:tabs>
          <w:tab w:val="center" w:pos="4201"/>
          <w:tab w:val="right" w:leader="dot" w:pos="9298"/>
        </w:tabs>
        <w:autoSpaceDE w:val="0"/>
        <w:autoSpaceDN w:val="0"/>
        <w:ind w:firstLine="420" w:firstLineChars="200"/>
        <w:rPr>
          <w:rFonts w:ascii="宋体"/>
          <w:color w:val="000000"/>
          <w:kern w:val="0"/>
          <w:szCs w:val="20"/>
        </w:rPr>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sectPr>
      </w:pPr>
    </w:p>
    <w:p>
      <w:pPr>
        <w:keepNext/>
        <w:pageBreakBefore/>
        <w:widowControl/>
        <w:shd w:val="clear" w:color="FFFFFF" w:fill="FFFFFF"/>
        <w:snapToGrid w:val="0"/>
        <w:spacing w:before="640" w:after="440" w:line="320" w:lineRule="exact"/>
        <w:jc w:val="center"/>
        <w:outlineLvl w:val="0"/>
        <w:rPr>
          <w:rFonts w:ascii="黑体" w:hAnsi="黑体" w:eastAsia="黑体"/>
          <w:color w:val="000000"/>
          <w:kern w:val="0"/>
          <w:sz w:val="32"/>
          <w:szCs w:val="20"/>
        </w:rPr>
      </w:pPr>
      <w:bookmarkStart w:id="27" w:name="_Toc2330475"/>
      <w:bookmarkStart w:id="28" w:name="_Toc2329295"/>
      <w:bookmarkStart w:id="29" w:name="_Toc2329009"/>
      <w:r>
        <w:rPr>
          <w:rFonts w:hint="eastAsia" w:ascii="黑体" w:hAnsi="黑体" w:eastAsia="黑体"/>
          <w:color w:val="000000"/>
          <w:kern w:val="0"/>
          <w:sz w:val="32"/>
          <w:szCs w:val="20"/>
        </w:rPr>
        <w:t>中国海区视觉航标表面色规定</w:t>
      </w:r>
      <w:bookmarkEnd w:id="27"/>
      <w:bookmarkEnd w:id="28"/>
      <w:bookmarkEnd w:id="29"/>
    </w:p>
    <w:p>
      <w:pPr>
        <w:pStyle w:val="71"/>
        <w:spacing w:before="312" w:after="312"/>
        <w:rPr>
          <w:szCs w:val="22"/>
        </w:rPr>
      </w:pPr>
      <w:bookmarkStart w:id="30" w:name="_Toc2330476"/>
      <w:bookmarkStart w:id="31" w:name="_Toc484153438"/>
      <w:r>
        <w:rPr>
          <w:rFonts w:hint="eastAsia"/>
          <w:szCs w:val="22"/>
        </w:rPr>
        <w:t>范围</w:t>
      </w:r>
      <w:bookmarkEnd w:id="30"/>
      <w:bookmarkEnd w:id="31"/>
    </w:p>
    <w:p>
      <w:pPr>
        <w:pStyle w:val="33"/>
        <w:rPr>
          <w:color w:val="000000"/>
        </w:rPr>
      </w:pPr>
      <w:bookmarkStart w:id="32" w:name="_Toc484153439"/>
      <w:r>
        <w:rPr>
          <w:rFonts w:hint="eastAsia"/>
          <w:color w:val="000000"/>
        </w:rPr>
        <w:t>本标准规定了中国海区视觉航标表面色的构成、涂色方法和色品范围。</w:t>
      </w:r>
    </w:p>
    <w:p>
      <w:pPr>
        <w:pStyle w:val="33"/>
        <w:rPr>
          <w:color w:val="000000"/>
        </w:rPr>
      </w:pPr>
      <w:r>
        <w:rPr>
          <w:rFonts w:hint="eastAsia"/>
          <w:color w:val="000000"/>
        </w:rPr>
        <w:t>本标准适用于中国海区及其海港、通海河口的所有视觉航标。内河视觉航标的表面色可参照执行。</w:t>
      </w:r>
    </w:p>
    <w:p>
      <w:pPr>
        <w:pStyle w:val="71"/>
        <w:spacing w:before="312" w:after="312"/>
        <w:rPr>
          <w:szCs w:val="22"/>
        </w:rPr>
      </w:pPr>
      <w:bookmarkStart w:id="33" w:name="_Toc2330477"/>
      <w:r>
        <w:rPr>
          <w:rFonts w:hint="eastAsia"/>
          <w:szCs w:val="22"/>
        </w:rPr>
        <w:t>规范性引用文件</w:t>
      </w:r>
      <w:bookmarkEnd w:id="32"/>
      <w:bookmarkEnd w:id="33"/>
    </w:p>
    <w:p>
      <w:pPr>
        <w:pStyle w:val="33"/>
        <w:spacing w:line="300" w:lineRule="auto"/>
        <w:rPr>
          <w:szCs w:val="22"/>
        </w:rPr>
      </w:pPr>
      <w:r>
        <w:rPr>
          <w:rFonts w:hint="eastAsia"/>
          <w:szCs w:val="22"/>
        </w:rPr>
        <w:t>下列文件对于本文件的应用是必不可少的。凡是注日期的引用文件，仅注日期的版本适用于本文件。凡是不注日期的引用文件，其最新版本（包括所有的修改单）适用于本文件。</w:t>
      </w:r>
    </w:p>
    <w:p>
      <w:pPr>
        <w:pStyle w:val="33"/>
        <w:spacing w:line="300" w:lineRule="auto"/>
        <w:rPr>
          <w:szCs w:val="22"/>
        </w:rPr>
      </w:pPr>
      <w:r>
        <w:rPr>
          <w:rFonts w:hint="eastAsia"/>
          <w:szCs w:val="22"/>
        </w:rPr>
        <w:t>GB 4696 中国海区水上助航标志</w:t>
      </w:r>
    </w:p>
    <w:p>
      <w:pPr>
        <w:pStyle w:val="33"/>
        <w:spacing w:line="300" w:lineRule="auto"/>
        <w:rPr>
          <w:szCs w:val="22"/>
        </w:rPr>
      </w:pPr>
      <w:r>
        <w:rPr>
          <w:rFonts w:hint="eastAsia"/>
          <w:szCs w:val="22"/>
        </w:rPr>
        <w:t>GB/T 5698 颜色术语</w:t>
      </w:r>
    </w:p>
    <w:p>
      <w:pPr>
        <w:pStyle w:val="71"/>
        <w:spacing w:before="312" w:after="312"/>
        <w:rPr>
          <w:szCs w:val="22"/>
        </w:rPr>
      </w:pPr>
      <w:bookmarkStart w:id="34" w:name="_Toc484153440"/>
      <w:bookmarkStart w:id="35" w:name="_Toc2330478"/>
      <w:r>
        <w:rPr>
          <w:rFonts w:hint="eastAsia"/>
          <w:szCs w:val="22"/>
        </w:rPr>
        <w:t>术语和定义</w:t>
      </w:r>
      <w:bookmarkEnd w:id="34"/>
      <w:bookmarkEnd w:id="35"/>
    </w:p>
    <w:p>
      <w:pPr>
        <w:spacing w:line="300" w:lineRule="auto"/>
        <w:ind w:firstLine="420" w:firstLineChars="200"/>
        <w:rPr>
          <w:rFonts w:ascii="宋体" w:hAnsi="宋体"/>
          <w:szCs w:val="21"/>
        </w:rPr>
      </w:pPr>
      <w:r>
        <w:rPr>
          <w:rFonts w:hint="eastAsia" w:ascii="宋体" w:hAnsi="宋体"/>
          <w:szCs w:val="21"/>
        </w:rPr>
        <w:t>GB/T 5698界定的下列术语和定义适用于本文件。为便于使用，以下重复列出了GB/T 5698中的部分术语和定义。</w:t>
      </w:r>
    </w:p>
    <w:p>
      <w:pPr>
        <w:pStyle w:val="53"/>
        <w:tabs>
          <w:tab w:val="left" w:pos="0"/>
          <w:tab w:val="left" w:pos="2977"/>
        </w:tabs>
        <w:spacing w:before="156" w:after="156"/>
        <w:ind w:left="4" w:hanging="4"/>
        <w:jc w:val="both"/>
        <w:outlineLvl w:val="9"/>
      </w:pPr>
      <w:bookmarkStart w:id="36" w:name="_Toc404191550"/>
      <w:bookmarkStart w:id="37" w:name="_Toc407555350"/>
      <w:bookmarkStart w:id="38" w:name="_Toc396219101"/>
      <w:bookmarkStart w:id="39" w:name="_Toc407555453"/>
      <w:bookmarkStart w:id="40" w:name="_Toc404604457"/>
      <w:bookmarkStart w:id="41" w:name="_Toc407555662"/>
      <w:bookmarkStart w:id="42" w:name="_Toc405016780"/>
      <w:bookmarkStart w:id="43" w:name="_Toc403057397"/>
    </w:p>
    <w:bookmarkEnd w:id="36"/>
    <w:bookmarkEnd w:id="37"/>
    <w:bookmarkEnd w:id="38"/>
    <w:bookmarkEnd w:id="39"/>
    <w:bookmarkEnd w:id="40"/>
    <w:bookmarkEnd w:id="41"/>
    <w:bookmarkEnd w:id="42"/>
    <w:bookmarkEnd w:id="43"/>
    <w:p>
      <w:pPr>
        <w:widowControl/>
        <w:tabs>
          <w:tab w:val="left" w:pos="142"/>
          <w:tab w:val="left" w:pos="2977"/>
        </w:tabs>
        <w:spacing w:beforeLines="50" w:afterLines="50"/>
        <w:ind w:firstLine="422" w:firstLineChars="200"/>
        <w:rPr>
          <w:rFonts w:eastAsia="黑体"/>
          <w:b/>
          <w:kern w:val="0"/>
          <w:szCs w:val="21"/>
        </w:rPr>
      </w:pPr>
      <w:r>
        <w:rPr>
          <w:rFonts w:hint="eastAsia" w:eastAsia="黑体"/>
          <w:b/>
          <w:kern w:val="0"/>
          <w:szCs w:val="21"/>
        </w:rPr>
        <w:t>表面色 surface colour</w:t>
      </w:r>
    </w:p>
    <w:p>
      <w:pPr>
        <w:spacing w:line="300" w:lineRule="auto"/>
        <w:ind w:firstLine="420" w:firstLineChars="200"/>
        <w:rPr>
          <w:rFonts w:ascii="宋体" w:hAnsi="宋体"/>
          <w:szCs w:val="21"/>
        </w:rPr>
      </w:pPr>
      <w:r>
        <w:rPr>
          <w:rFonts w:hint="eastAsia" w:ascii="宋体" w:hAnsi="宋体"/>
          <w:szCs w:val="21"/>
        </w:rPr>
        <w:t>漫反射、不透明物体表面的颜色。</w:t>
      </w:r>
    </w:p>
    <w:p>
      <w:pPr>
        <w:spacing w:line="300" w:lineRule="auto"/>
        <w:ind w:firstLine="420" w:firstLineChars="200"/>
        <w:rPr>
          <w:rFonts w:ascii="宋体" w:hAnsi="宋体"/>
          <w:szCs w:val="21"/>
        </w:rPr>
      </w:pPr>
      <w:r>
        <w:rPr>
          <w:rFonts w:hint="eastAsia" w:ascii="宋体" w:hAnsi="宋体"/>
          <w:szCs w:val="21"/>
        </w:rPr>
        <w:t>［GB/T 5698</w:t>
      </w:r>
      <w:r>
        <w:rPr>
          <w:rFonts w:hint="eastAsia" w:ascii="宋体" w:hAnsi="宋体"/>
          <w:color w:val="000000"/>
          <w:szCs w:val="21"/>
        </w:rPr>
        <w:t>—</w:t>
      </w:r>
      <w:r>
        <w:rPr>
          <w:rFonts w:hint="eastAsia" w:ascii="宋体" w:hAnsi="宋体"/>
          <w:szCs w:val="21"/>
        </w:rPr>
        <w:t>2001，定义4.1.3］</w:t>
      </w:r>
    </w:p>
    <w:p>
      <w:pPr>
        <w:pStyle w:val="53"/>
        <w:tabs>
          <w:tab w:val="left" w:pos="0"/>
          <w:tab w:val="left" w:pos="2977"/>
        </w:tabs>
        <w:spacing w:before="156" w:after="156"/>
        <w:ind w:left="4" w:hanging="4"/>
        <w:jc w:val="both"/>
        <w:outlineLvl w:val="9"/>
      </w:pPr>
      <w:bookmarkStart w:id="44" w:name="_Toc404604458"/>
      <w:bookmarkStart w:id="45" w:name="_Toc407555454"/>
      <w:bookmarkStart w:id="46" w:name="_Toc404191551"/>
      <w:bookmarkStart w:id="47" w:name="_Toc403057401"/>
      <w:bookmarkStart w:id="48" w:name="_Toc407555663"/>
      <w:bookmarkStart w:id="49" w:name="_Toc405016781"/>
      <w:bookmarkStart w:id="50" w:name="_Toc407555351"/>
    </w:p>
    <w:bookmarkEnd w:id="44"/>
    <w:bookmarkEnd w:id="45"/>
    <w:bookmarkEnd w:id="46"/>
    <w:bookmarkEnd w:id="47"/>
    <w:bookmarkEnd w:id="48"/>
    <w:bookmarkEnd w:id="49"/>
    <w:bookmarkEnd w:id="50"/>
    <w:p>
      <w:pPr>
        <w:widowControl/>
        <w:tabs>
          <w:tab w:val="left" w:pos="142"/>
          <w:tab w:val="left" w:pos="2977"/>
        </w:tabs>
        <w:spacing w:beforeLines="50" w:afterLines="50"/>
        <w:ind w:firstLine="422" w:firstLineChars="200"/>
        <w:rPr>
          <w:rFonts w:eastAsia="黑体"/>
          <w:b/>
          <w:kern w:val="0"/>
          <w:szCs w:val="21"/>
        </w:rPr>
      </w:pPr>
      <w:r>
        <w:rPr>
          <w:rFonts w:hint="eastAsia" w:eastAsia="黑体"/>
          <w:b/>
          <w:kern w:val="0"/>
          <w:szCs w:val="21"/>
        </w:rPr>
        <w:t>亮度因数 luminance factor</w:t>
      </w:r>
    </w:p>
    <w:p>
      <w:pPr>
        <w:pStyle w:val="33"/>
        <w:rPr>
          <w:color w:val="000000"/>
        </w:rPr>
      </w:pPr>
      <w:r>
        <w:rPr>
          <w:rFonts w:hint="eastAsia" w:hAnsi="宋体"/>
          <w:szCs w:val="21"/>
        </w:rPr>
        <w:t>在规定的照明和观测条件下，非自发光体表面上某一点的给定方向</w:t>
      </w:r>
      <w:r>
        <w:rPr>
          <w:rFonts w:hint="eastAsia" w:hAnsi="宋体"/>
          <w:sz w:val="21"/>
          <w:szCs w:val="21"/>
        </w:rPr>
        <w:t>的亮度L</w:t>
      </w:r>
      <w:r>
        <w:rPr>
          <w:rFonts w:hint="eastAsia" w:hAnsi="宋体"/>
          <w:sz w:val="21"/>
          <w:szCs w:val="21"/>
          <w:vertAlign w:val="subscript"/>
        </w:rPr>
        <w:t>vs</w:t>
      </w:r>
      <w:r>
        <w:rPr>
          <w:rFonts w:hint="eastAsia" w:hAnsi="宋体"/>
          <w:sz w:val="21"/>
          <w:szCs w:val="21"/>
        </w:rPr>
        <w:t>与同一条件下</w:t>
      </w:r>
      <w:r>
        <w:rPr>
          <w:rFonts w:hint="eastAsia" w:hAnsi="宋体"/>
          <w:szCs w:val="21"/>
        </w:rPr>
        <w:t>完全反射的漫射体的亮度L</w:t>
      </w:r>
      <w:r>
        <w:rPr>
          <w:rFonts w:hint="eastAsia" w:hAnsi="宋体"/>
          <w:szCs w:val="21"/>
          <w:vertAlign w:val="subscript"/>
        </w:rPr>
        <w:t>vn</w:t>
      </w:r>
      <w:r>
        <w:rPr>
          <w:rFonts w:hint="eastAsia" w:hAnsi="宋体"/>
          <w:szCs w:val="21"/>
        </w:rPr>
        <w:t>之比。亮度因数以β</w:t>
      </w:r>
      <w:bookmarkStart w:id="97" w:name="_GoBack"/>
      <w:bookmarkEnd w:id="97"/>
      <w:r>
        <w:rPr>
          <w:rFonts w:hint="eastAsia" w:hAnsi="宋体"/>
          <w:szCs w:val="21"/>
          <w:vertAlign w:val="subscript"/>
        </w:rPr>
        <w:t>v</w:t>
      </w:r>
      <w:r>
        <w:rPr>
          <w:rFonts w:hint="eastAsia" w:hAnsi="宋体"/>
          <w:szCs w:val="21"/>
        </w:rPr>
        <w:t>表示。</w:t>
      </w:r>
    </w:p>
    <w:p>
      <w:pPr>
        <w:widowControl/>
        <w:tabs>
          <w:tab w:val="center" w:pos="4201"/>
          <w:tab w:val="right" w:leader="dot" w:pos="9298"/>
        </w:tabs>
        <w:autoSpaceDE w:val="0"/>
        <w:autoSpaceDN w:val="0"/>
        <w:ind w:firstLine="420" w:firstLineChars="200"/>
        <w:jc w:val="center"/>
        <w:rPr>
          <w:rFonts w:ascii="宋体"/>
          <w:kern w:val="0"/>
          <w:szCs w:val="20"/>
        </w:rPr>
      </w:pPr>
      <w:r>
        <w:rPr>
          <w:rFonts w:ascii="宋体" w:hAnsi="Times New Roman" w:eastAsia="宋体" w:cs="Times New Roman"/>
          <w:kern w:val="2"/>
          <w:sz w:val="21"/>
          <w:szCs w:val="24"/>
          <w:lang w:val="en-US" w:eastAsia="zh-CN" w:bidi="ar-SA"/>
        </w:rPr>
        <w:pict>
          <v:shape id="图片框 1033" o:spid="_x0000_s1034" type="#_x0000_t75" style="height:27.95pt;width:39.3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pacing w:line="300" w:lineRule="auto"/>
        <w:ind w:firstLine="420" w:firstLineChars="200"/>
        <w:rPr>
          <w:rFonts w:ascii="宋体" w:hAnsi="宋体"/>
          <w:szCs w:val="21"/>
        </w:rPr>
      </w:pPr>
      <w:r>
        <w:rPr>
          <w:rFonts w:hint="eastAsia" w:ascii="宋体" w:hAnsi="宋体"/>
          <w:szCs w:val="21"/>
        </w:rPr>
        <w:t>［GB/T 5698</w:t>
      </w:r>
      <w:r>
        <w:rPr>
          <w:rFonts w:hint="eastAsia" w:ascii="宋体" w:hAnsi="宋体"/>
          <w:color w:val="000000"/>
          <w:szCs w:val="21"/>
        </w:rPr>
        <w:t>—</w:t>
      </w:r>
      <w:r>
        <w:rPr>
          <w:rFonts w:hint="eastAsia" w:ascii="宋体" w:hAnsi="宋体"/>
          <w:szCs w:val="21"/>
        </w:rPr>
        <w:t>2001，定义3.12］</w:t>
      </w:r>
    </w:p>
    <w:p>
      <w:pPr>
        <w:pStyle w:val="71"/>
        <w:spacing w:before="312" w:after="312"/>
        <w:rPr>
          <w:szCs w:val="22"/>
        </w:rPr>
      </w:pPr>
      <w:bookmarkStart w:id="51" w:name="_Toc2330479"/>
      <w:r>
        <w:rPr>
          <w:rFonts w:hint="eastAsia"/>
          <w:szCs w:val="22"/>
        </w:rPr>
        <w:t>一般规定</w:t>
      </w:r>
      <w:bookmarkEnd w:id="51"/>
    </w:p>
    <w:p>
      <w:pPr>
        <w:pStyle w:val="53"/>
        <w:spacing w:before="156" w:after="156"/>
        <w:ind w:left="0"/>
        <w:rPr>
          <w:rFonts w:ascii="Times New Roman" w:eastAsia="宋体"/>
        </w:rPr>
      </w:pPr>
      <w:bookmarkStart w:id="52" w:name="_Toc404191563"/>
      <w:bookmarkStart w:id="53" w:name="_Toc404604470"/>
      <w:bookmarkStart w:id="54" w:name="_Toc405016793"/>
      <w:bookmarkStart w:id="55" w:name="_Toc407555358"/>
      <w:bookmarkStart w:id="56" w:name="_Toc407555461"/>
      <w:bookmarkStart w:id="57" w:name="_Toc407555670"/>
      <w:bookmarkStart w:id="58" w:name="_Toc457485832"/>
      <w:bookmarkStart w:id="59" w:name="_Toc457486308"/>
      <w:bookmarkStart w:id="60" w:name="_Toc457486973"/>
      <w:bookmarkStart w:id="61" w:name="_Toc2329014"/>
      <w:bookmarkStart w:id="62" w:name="_Toc2329300"/>
      <w:bookmarkStart w:id="63" w:name="_Toc2330480"/>
      <w:r>
        <w:rPr>
          <w:rFonts w:hint="eastAsia" w:ascii="宋体" w:hAnsi="宋体" w:eastAsia="宋体"/>
        </w:rPr>
        <w:t>各种视觉航标表面色的构成及涂色方法应符合GB 4696的规定</w:t>
      </w:r>
      <w:r>
        <w:rPr>
          <w:rFonts w:ascii="Times New Roman" w:eastAsia="宋体"/>
        </w:rPr>
        <w:t>。</w:t>
      </w:r>
      <w:bookmarkEnd w:id="52"/>
      <w:bookmarkEnd w:id="53"/>
      <w:bookmarkEnd w:id="54"/>
      <w:bookmarkEnd w:id="55"/>
      <w:bookmarkEnd w:id="56"/>
      <w:bookmarkEnd w:id="57"/>
      <w:bookmarkEnd w:id="58"/>
      <w:bookmarkEnd w:id="59"/>
      <w:bookmarkEnd w:id="60"/>
      <w:bookmarkEnd w:id="61"/>
      <w:bookmarkEnd w:id="62"/>
      <w:bookmarkEnd w:id="63"/>
    </w:p>
    <w:p>
      <w:pPr>
        <w:pStyle w:val="53"/>
        <w:spacing w:before="156" w:after="156"/>
        <w:ind w:left="0"/>
        <w:rPr>
          <w:rFonts w:ascii="宋体" w:hAnsi="宋体" w:eastAsia="宋体"/>
        </w:rPr>
      </w:pPr>
      <w:bookmarkStart w:id="64" w:name="_Toc2329015"/>
      <w:bookmarkStart w:id="65" w:name="_Toc2329301"/>
      <w:bookmarkStart w:id="66" w:name="_Toc2330481"/>
      <w:r>
        <w:rPr>
          <w:rFonts w:hint="eastAsia" w:ascii="宋体" w:hAnsi="宋体" w:eastAsia="宋体"/>
        </w:rPr>
        <w:t>表面色的色品范围应采用标准照明体D</w:t>
      </w:r>
      <w:r>
        <w:rPr>
          <w:rFonts w:hint="eastAsia" w:ascii="宋体" w:hAnsi="宋体" w:eastAsia="宋体"/>
          <w:vertAlign w:val="subscript"/>
        </w:rPr>
        <w:t>65</w:t>
      </w:r>
      <w:r>
        <w:rPr>
          <w:rFonts w:hint="eastAsia" w:ascii="宋体" w:hAnsi="宋体" w:eastAsia="宋体"/>
        </w:rPr>
        <w:t>,45</w:t>
      </w:r>
      <w:r>
        <w:rPr>
          <w:rFonts w:hint="eastAsia" w:ascii="Times New Roman" w:eastAsia="宋体"/>
          <w:sz w:val="28"/>
          <w:szCs w:val="28"/>
        </w:rPr>
        <w:t>°</w:t>
      </w:r>
      <w:r>
        <w:rPr>
          <w:rFonts w:hint="eastAsia" w:ascii="宋体" w:hAnsi="宋体" w:eastAsia="宋体"/>
        </w:rPr>
        <w:t>法线（45/0）的几何图形及2</w:t>
      </w:r>
      <w:r>
        <w:rPr>
          <w:rFonts w:hint="eastAsia" w:ascii="Times New Roman" w:eastAsia="宋体"/>
          <w:sz w:val="28"/>
          <w:szCs w:val="28"/>
        </w:rPr>
        <w:t>°</w:t>
      </w:r>
      <w:r>
        <w:rPr>
          <w:rFonts w:hint="eastAsia" w:ascii="宋体" w:hAnsi="宋体" w:eastAsia="宋体"/>
        </w:rPr>
        <w:t>视场测定。</w:t>
      </w:r>
      <w:bookmarkEnd w:id="64"/>
      <w:bookmarkEnd w:id="65"/>
      <w:bookmarkEnd w:id="66"/>
    </w:p>
    <w:p>
      <w:pPr>
        <w:pStyle w:val="53"/>
        <w:spacing w:before="156" w:after="156"/>
        <w:ind w:left="0"/>
        <w:rPr>
          <w:rFonts w:ascii="宋体" w:hAnsi="宋体" w:eastAsia="宋体"/>
        </w:rPr>
      </w:pPr>
      <w:bookmarkStart w:id="67" w:name="_Toc2329016"/>
      <w:bookmarkStart w:id="68" w:name="_Toc2329302"/>
      <w:bookmarkStart w:id="69" w:name="_Toc2330482"/>
      <w:r>
        <w:rPr>
          <w:rFonts w:hint="eastAsia" w:ascii="宋体" w:hAnsi="宋体" w:eastAsia="宋体"/>
        </w:rPr>
        <w:t>中国海区视觉航标表面色分普通表面色、荧光色和逆向反射物色三类，采用的颜色有红、绿、黄、黑、蓝、白六种颜色，各种颜色的色品范围应以在色品图上与相邻颜色之间的界线确定。</w:t>
      </w:r>
      <w:bookmarkEnd w:id="67"/>
      <w:bookmarkEnd w:id="68"/>
      <w:bookmarkEnd w:id="69"/>
    </w:p>
    <w:p>
      <w:pPr>
        <w:pStyle w:val="71"/>
        <w:spacing w:before="312" w:after="312"/>
        <w:rPr>
          <w:szCs w:val="22"/>
        </w:rPr>
      </w:pPr>
      <w:bookmarkStart w:id="70" w:name="_Toc534290113"/>
      <w:bookmarkStart w:id="71" w:name="_Toc2330483"/>
      <w:r>
        <w:rPr>
          <w:rFonts w:hint="eastAsia"/>
          <w:szCs w:val="22"/>
        </w:rPr>
        <w:t>表面色</w:t>
      </w:r>
      <w:bookmarkEnd w:id="70"/>
      <w:bookmarkEnd w:id="71"/>
    </w:p>
    <w:p>
      <w:pPr>
        <w:pStyle w:val="53"/>
        <w:spacing w:before="156" w:after="156"/>
        <w:ind w:left="0"/>
        <w:rPr>
          <w:rFonts w:hAnsi="黑体"/>
        </w:rPr>
      </w:pPr>
      <w:bookmarkStart w:id="72" w:name="_Toc531629690"/>
      <w:bookmarkStart w:id="73" w:name="_Toc534290114"/>
      <w:bookmarkStart w:id="74" w:name="_Toc2330484"/>
      <w:r>
        <w:rPr>
          <w:rFonts w:hint="eastAsia" w:hAnsi="黑体"/>
        </w:rPr>
        <w:t>普通表面色</w:t>
      </w:r>
      <w:bookmarkEnd w:id="72"/>
      <w:bookmarkEnd w:id="73"/>
      <w:bookmarkEnd w:id="74"/>
    </w:p>
    <w:p>
      <w:pPr>
        <w:pStyle w:val="51"/>
        <w:numPr>
          <w:ilvl w:val="2"/>
          <w:numId w:val="2"/>
        </w:numPr>
        <w:spacing w:beforeLines="0" w:line="300" w:lineRule="auto"/>
        <w:jc w:val="both"/>
        <w:outlineLvl w:val="9"/>
        <w:rPr>
          <w:rFonts w:ascii="宋体" w:hAnsi="宋体" w:eastAsia="宋体"/>
        </w:rPr>
      </w:pPr>
      <w:bookmarkStart w:id="75" w:name="_Toc531019151"/>
      <w:bookmarkStart w:id="76" w:name="_Toc531629691"/>
      <w:bookmarkStart w:id="77" w:name="_Toc534290115"/>
      <w:r>
        <w:rPr>
          <w:rFonts w:hint="eastAsia" w:ascii="宋体" w:hAnsi="宋体" w:eastAsia="宋体"/>
        </w:rPr>
        <w:t>色品范围</w:t>
      </w:r>
      <w:bookmarkEnd w:id="75"/>
      <w:bookmarkEnd w:id="76"/>
      <w:bookmarkEnd w:id="77"/>
    </w:p>
    <w:p>
      <w:pPr>
        <w:pStyle w:val="33"/>
      </w:pPr>
      <w:r>
        <w:rPr>
          <w:rFonts w:hint="eastAsia"/>
        </w:rPr>
        <w:t>普通表面色的色品范围的界线方程和亮度因数规定见表1，交点坐标见表2。普通表面色在色品图上的标示见图1。</w:t>
      </w:r>
    </w:p>
    <w:p>
      <w:pPr>
        <w:autoSpaceDE w:val="0"/>
        <w:autoSpaceDN w:val="0"/>
        <w:adjustRightInd w:val="0"/>
        <w:spacing w:line="300" w:lineRule="auto"/>
        <w:ind w:left="76" w:leftChars="36" w:firstLine="76" w:firstLineChars="36"/>
        <w:jc w:val="center"/>
        <w:rPr>
          <w:rFonts w:ascii="黑体" w:hAnsi="黑体" w:eastAsia="黑体" w:cs="黑体"/>
          <w:bCs/>
          <w:color w:val="000000"/>
          <w:szCs w:val="21"/>
        </w:rPr>
      </w:pPr>
      <w:r>
        <w:rPr>
          <w:rFonts w:hint="eastAsia" w:ascii="黑体" w:hAnsi="黑体" w:eastAsia="黑体" w:cs="黑体"/>
        </w:rPr>
        <w:t>表1 普通表面色的边界直线方程及亮度因数</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69"/>
        <w:gridCol w:w="1967"/>
        <w:gridCol w:w="3058"/>
        <w:gridCol w:w="1164"/>
        <w:gridCol w:w="1164"/>
      </w:tblGrid>
      <w:tr>
        <w:trPr>
          <w:trHeight w:val="312" w:hRule="atLeast"/>
          <w:jc w:val="center"/>
        </w:trPr>
        <w:tc>
          <w:tcPr>
            <w:tcW w:w="1169"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颜色</w:t>
            </w:r>
          </w:p>
        </w:tc>
        <w:tc>
          <w:tcPr>
            <w:tcW w:w="1967"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相邻色</w:t>
            </w:r>
          </w:p>
        </w:tc>
        <w:tc>
          <w:tcPr>
            <w:tcW w:w="3058"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界线方程</w:t>
            </w:r>
          </w:p>
        </w:tc>
        <w:tc>
          <w:tcPr>
            <w:tcW w:w="2328" w:type="dxa"/>
            <w:gridSpan w:val="2"/>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亮度因数</w:t>
            </w:r>
          </w:p>
        </w:tc>
      </w:tr>
      <w:tr>
        <w:trPr>
          <w:trHeight w:val="312" w:hRule="atLeast"/>
          <w:jc w:val="center"/>
        </w:trPr>
        <w:tc>
          <w:tcPr>
            <w:tcW w:w="1169"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67"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3058"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164"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最小</w:t>
            </w:r>
          </w:p>
        </w:tc>
        <w:tc>
          <w:tcPr>
            <w:tcW w:w="1164"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最大</w:t>
            </w:r>
          </w:p>
        </w:tc>
      </w:tr>
      <w:tr>
        <w:trPr>
          <w:jc w:val="center"/>
        </w:trPr>
        <w:tc>
          <w:tcPr>
            <w:tcW w:w="1169"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红</w:t>
            </w:r>
          </w:p>
        </w:tc>
        <w:tc>
          <w:tcPr>
            <w:tcW w:w="1967"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白</w:t>
            </w:r>
          </w:p>
        </w:tc>
        <w:tc>
          <w:tcPr>
            <w:tcW w:w="3058"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ascii="宋体" w:hAnsi="宋体"/>
                <w:color w:val="000000"/>
                <w:kern w:val="0"/>
                <w:sz w:val="18"/>
                <w:szCs w:val="18"/>
              </w:rPr>
              <w:t>y=0.910-x</w:t>
            </w:r>
          </w:p>
        </w:tc>
        <w:tc>
          <w:tcPr>
            <w:tcW w:w="1164"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0.07</w:t>
            </w:r>
          </w:p>
        </w:tc>
        <w:tc>
          <w:tcPr>
            <w:tcW w:w="1164"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w:t>
            </w:r>
          </w:p>
        </w:tc>
      </w:tr>
      <w:tr>
        <w:trPr>
          <w:jc w:val="center"/>
        </w:trPr>
        <w:tc>
          <w:tcPr>
            <w:tcW w:w="1169"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67"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橙</w:t>
            </w:r>
          </w:p>
        </w:tc>
        <w:tc>
          <w:tcPr>
            <w:tcW w:w="3058"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ascii="宋体" w:hAnsi="宋体"/>
                <w:color w:val="000000"/>
                <w:kern w:val="0"/>
                <w:sz w:val="18"/>
                <w:szCs w:val="18"/>
              </w:rPr>
              <w:t>y=</w:t>
            </w:r>
            <w:r>
              <w:rPr>
                <w:rFonts w:hint="eastAsia" w:ascii="宋体" w:hAnsi="宋体"/>
                <w:color w:val="000000"/>
                <w:kern w:val="0"/>
                <w:sz w:val="18"/>
                <w:szCs w:val="18"/>
              </w:rPr>
              <w:t>0.314+0.047x</w:t>
            </w: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164"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r>
      <w:tr>
        <w:trPr>
          <w:jc w:val="center"/>
        </w:trPr>
        <w:tc>
          <w:tcPr>
            <w:tcW w:w="1169"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67"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紫</w:t>
            </w:r>
          </w:p>
        </w:tc>
        <w:tc>
          <w:tcPr>
            <w:tcW w:w="3058"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ascii="宋体" w:hAnsi="宋体"/>
                <w:color w:val="000000"/>
                <w:kern w:val="0"/>
                <w:sz w:val="18"/>
                <w:szCs w:val="18"/>
              </w:rPr>
              <w:t>y=0.345-0.051x</w:t>
            </w: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164"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r>
      <w:tr>
        <w:trPr>
          <w:jc w:val="center"/>
        </w:trPr>
        <w:tc>
          <w:tcPr>
            <w:tcW w:w="1169"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绿</w:t>
            </w:r>
          </w:p>
        </w:tc>
        <w:tc>
          <w:tcPr>
            <w:tcW w:w="1967"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白</w:t>
            </w:r>
          </w:p>
        </w:tc>
        <w:tc>
          <w:tcPr>
            <w:tcW w:w="3058"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ascii="宋体" w:hAnsi="宋体"/>
                <w:color w:val="000000"/>
                <w:kern w:val="0"/>
                <w:sz w:val="18"/>
                <w:szCs w:val="18"/>
              </w:rPr>
              <w:t>y=</w:t>
            </w:r>
            <w:r>
              <w:rPr>
                <w:rFonts w:hint="eastAsia" w:ascii="宋体" w:hAnsi="宋体"/>
                <w:color w:val="000000"/>
                <w:kern w:val="0"/>
                <w:sz w:val="18"/>
                <w:szCs w:val="18"/>
              </w:rPr>
              <w:t>0.</w:t>
            </w:r>
            <w:r>
              <w:rPr>
                <w:rFonts w:ascii="宋体" w:hAnsi="宋体"/>
                <w:color w:val="000000"/>
                <w:kern w:val="0"/>
                <w:sz w:val="18"/>
                <w:szCs w:val="18"/>
              </w:rPr>
              <w:t>243+0.670x</w:t>
            </w:r>
          </w:p>
        </w:tc>
        <w:tc>
          <w:tcPr>
            <w:tcW w:w="1164"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0.10</w:t>
            </w:r>
          </w:p>
        </w:tc>
        <w:tc>
          <w:tcPr>
            <w:tcW w:w="1164"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w:t>
            </w:r>
          </w:p>
        </w:tc>
      </w:tr>
      <w:tr>
        <w:trPr>
          <w:jc w:val="center"/>
        </w:trPr>
        <w:tc>
          <w:tcPr>
            <w:tcW w:w="1169"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67"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黄</w:t>
            </w:r>
          </w:p>
        </w:tc>
        <w:tc>
          <w:tcPr>
            <w:tcW w:w="3058"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ascii="宋体" w:hAnsi="宋体"/>
                <w:color w:val="000000"/>
                <w:kern w:val="0"/>
                <w:sz w:val="18"/>
                <w:szCs w:val="18"/>
              </w:rPr>
              <w:t>y</w:t>
            </w:r>
            <w:r>
              <w:rPr>
                <w:rFonts w:hint="eastAsia" w:ascii="宋体" w:hAnsi="宋体"/>
                <w:color w:val="000000"/>
                <w:kern w:val="0"/>
                <w:sz w:val="18"/>
                <w:szCs w:val="18"/>
              </w:rPr>
              <w:t>=0.313</w:t>
            </w: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r>
      <w:tr>
        <w:trPr>
          <w:jc w:val="center"/>
        </w:trPr>
        <w:tc>
          <w:tcPr>
            <w:tcW w:w="1169"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67"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蓝</w:t>
            </w:r>
            <w:r>
              <w:rPr>
                <w:rFonts w:hint="eastAsia" w:ascii="宋体" w:hAnsi="宋体"/>
                <w:color w:val="000000"/>
                <w:kern w:val="0"/>
                <w:sz w:val="18"/>
                <w:szCs w:val="18"/>
              </w:rPr>
              <w:t>（优选）</w:t>
            </w:r>
          </w:p>
        </w:tc>
        <w:tc>
          <w:tcPr>
            <w:tcW w:w="3058"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ascii="宋体" w:hAnsi="宋体"/>
                <w:color w:val="000000"/>
                <w:kern w:val="0"/>
                <w:sz w:val="18"/>
                <w:szCs w:val="18"/>
              </w:rPr>
              <w:t>y</w:t>
            </w:r>
            <w:r>
              <w:rPr>
                <w:rFonts w:hint="eastAsia" w:ascii="宋体" w:hAnsi="宋体"/>
                <w:color w:val="000000"/>
                <w:kern w:val="0"/>
                <w:sz w:val="18"/>
                <w:szCs w:val="18"/>
              </w:rPr>
              <w:t>=0.636-0.982x</w:t>
            </w: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r>
      <w:tr>
        <w:trPr>
          <w:jc w:val="center"/>
        </w:trPr>
        <w:tc>
          <w:tcPr>
            <w:tcW w:w="1169"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67"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蓝</w:t>
            </w:r>
            <w:r>
              <w:rPr>
                <w:rFonts w:hint="eastAsia" w:ascii="宋体" w:hAnsi="宋体"/>
                <w:color w:val="000000"/>
                <w:kern w:val="0"/>
                <w:sz w:val="18"/>
                <w:szCs w:val="18"/>
              </w:rPr>
              <w:t>（普通）</w:t>
            </w:r>
          </w:p>
        </w:tc>
        <w:tc>
          <w:tcPr>
            <w:tcW w:w="3058"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ascii="宋体" w:hAnsi="宋体"/>
                <w:color w:val="000000"/>
                <w:kern w:val="0"/>
                <w:sz w:val="18"/>
                <w:szCs w:val="18"/>
              </w:rPr>
              <w:t>y</w:t>
            </w:r>
            <w:r>
              <w:rPr>
                <w:rFonts w:hint="eastAsia" w:ascii="宋体" w:hAnsi="宋体"/>
                <w:color w:val="000000"/>
                <w:kern w:val="0"/>
                <w:sz w:val="18"/>
                <w:szCs w:val="18"/>
              </w:rPr>
              <w:t>=0.493-0.524x</w:t>
            </w: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r>
      <w:tr>
        <w:trPr>
          <w:jc w:val="center"/>
        </w:trPr>
        <w:tc>
          <w:tcPr>
            <w:tcW w:w="1169"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黄</w:t>
            </w:r>
          </w:p>
        </w:tc>
        <w:tc>
          <w:tcPr>
            <w:tcW w:w="1967"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白</w:t>
            </w:r>
          </w:p>
        </w:tc>
        <w:tc>
          <w:tcPr>
            <w:tcW w:w="3058"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ascii="宋体" w:hAnsi="宋体"/>
                <w:color w:val="000000"/>
                <w:kern w:val="0"/>
                <w:sz w:val="18"/>
                <w:szCs w:val="18"/>
              </w:rPr>
              <w:t>y=0.910-x</w:t>
            </w:r>
          </w:p>
        </w:tc>
        <w:tc>
          <w:tcPr>
            <w:tcW w:w="1164"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0.50</w:t>
            </w:r>
          </w:p>
        </w:tc>
        <w:tc>
          <w:tcPr>
            <w:tcW w:w="1164"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w:t>
            </w:r>
          </w:p>
        </w:tc>
      </w:tr>
      <w:tr>
        <w:trPr>
          <w:jc w:val="center"/>
        </w:trPr>
        <w:tc>
          <w:tcPr>
            <w:tcW w:w="1169"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67"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橙</w:t>
            </w:r>
          </w:p>
        </w:tc>
        <w:tc>
          <w:tcPr>
            <w:tcW w:w="3058"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hint="eastAsia" w:ascii="宋体" w:hAnsi="宋体"/>
                <w:color w:val="000000"/>
                <w:kern w:val="0"/>
                <w:sz w:val="18"/>
                <w:szCs w:val="18"/>
              </w:rPr>
              <w:t>y=0.108+0.707x</w:t>
            </w: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r>
      <w:tr>
        <w:trPr>
          <w:jc w:val="center"/>
        </w:trPr>
        <w:tc>
          <w:tcPr>
            <w:tcW w:w="1169"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67"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绿</w:t>
            </w:r>
          </w:p>
        </w:tc>
        <w:tc>
          <w:tcPr>
            <w:tcW w:w="3058"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hint="eastAsia" w:ascii="宋体" w:hAnsi="宋体"/>
                <w:color w:val="000000"/>
                <w:kern w:val="0"/>
                <w:sz w:val="18"/>
                <w:szCs w:val="18"/>
              </w:rPr>
              <w:t>y=1.35x-0.093</w:t>
            </w: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r>
      <w:tr>
        <w:trPr>
          <w:jc w:val="center"/>
        </w:trPr>
        <w:tc>
          <w:tcPr>
            <w:tcW w:w="1169"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蓝</w:t>
            </w:r>
          </w:p>
        </w:tc>
        <w:tc>
          <w:tcPr>
            <w:tcW w:w="1967"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绿</w:t>
            </w:r>
          </w:p>
        </w:tc>
        <w:tc>
          <w:tcPr>
            <w:tcW w:w="3058"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hint="eastAsia" w:ascii="宋体" w:hAnsi="宋体"/>
                <w:color w:val="000000"/>
                <w:kern w:val="0"/>
                <w:sz w:val="18"/>
                <w:szCs w:val="18"/>
              </w:rPr>
              <w:t>y=0.118+0.675x</w:t>
            </w:r>
          </w:p>
        </w:tc>
        <w:tc>
          <w:tcPr>
            <w:tcW w:w="1164"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0.07</w:t>
            </w:r>
          </w:p>
        </w:tc>
        <w:tc>
          <w:tcPr>
            <w:tcW w:w="1164"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w:t>
            </w:r>
          </w:p>
        </w:tc>
      </w:tr>
      <w:tr>
        <w:trPr>
          <w:jc w:val="center"/>
        </w:trPr>
        <w:tc>
          <w:tcPr>
            <w:tcW w:w="1169"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67"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白</w:t>
            </w:r>
          </w:p>
        </w:tc>
        <w:tc>
          <w:tcPr>
            <w:tcW w:w="3058"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hint="eastAsia" w:ascii="宋体" w:hAnsi="宋体"/>
                <w:color w:val="000000"/>
                <w:kern w:val="0"/>
                <w:sz w:val="18"/>
                <w:szCs w:val="18"/>
              </w:rPr>
              <w:t>y=0.700-2.30x</w:t>
            </w: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r>
      <w:tr>
        <w:trPr>
          <w:jc w:val="center"/>
        </w:trPr>
        <w:tc>
          <w:tcPr>
            <w:tcW w:w="1169"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67"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紫</w:t>
            </w:r>
          </w:p>
        </w:tc>
        <w:tc>
          <w:tcPr>
            <w:tcW w:w="3058"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hint="eastAsia" w:ascii="宋体" w:hAnsi="宋体"/>
                <w:color w:val="000000"/>
                <w:kern w:val="0"/>
                <w:sz w:val="18"/>
                <w:szCs w:val="18"/>
              </w:rPr>
              <w:t>y=1.65x-0.187</w:t>
            </w: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r>
      <w:tr>
        <w:trPr>
          <w:jc w:val="center"/>
        </w:trPr>
        <w:tc>
          <w:tcPr>
            <w:tcW w:w="1169"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黑</w:t>
            </w:r>
          </w:p>
        </w:tc>
        <w:tc>
          <w:tcPr>
            <w:tcW w:w="1967"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黄</w:t>
            </w:r>
          </w:p>
        </w:tc>
        <w:tc>
          <w:tcPr>
            <w:tcW w:w="3058"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hint="eastAsia" w:ascii="宋体" w:hAnsi="宋体"/>
                <w:color w:val="000000"/>
                <w:kern w:val="0"/>
                <w:sz w:val="18"/>
                <w:szCs w:val="18"/>
              </w:rPr>
              <w:t>y=0.740-x</w:t>
            </w:r>
          </w:p>
        </w:tc>
        <w:tc>
          <w:tcPr>
            <w:tcW w:w="1164"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w:t>
            </w:r>
          </w:p>
        </w:tc>
        <w:tc>
          <w:tcPr>
            <w:tcW w:w="1164"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0.03</w:t>
            </w:r>
          </w:p>
        </w:tc>
      </w:tr>
      <w:tr>
        <w:trPr>
          <w:jc w:val="center"/>
        </w:trPr>
        <w:tc>
          <w:tcPr>
            <w:tcW w:w="1169"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67"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绿</w:t>
            </w:r>
          </w:p>
        </w:tc>
        <w:tc>
          <w:tcPr>
            <w:tcW w:w="3058"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hint="eastAsia" w:ascii="宋体" w:hAnsi="宋体"/>
                <w:color w:val="000000"/>
                <w:kern w:val="0"/>
                <w:sz w:val="18"/>
                <w:szCs w:val="18"/>
              </w:rPr>
              <w:t>y=0.050+x</w:t>
            </w: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r>
      <w:tr>
        <w:trPr>
          <w:jc w:val="center"/>
        </w:trPr>
        <w:tc>
          <w:tcPr>
            <w:tcW w:w="1169"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67"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蓝</w:t>
            </w:r>
          </w:p>
        </w:tc>
        <w:tc>
          <w:tcPr>
            <w:tcW w:w="3058"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hint="eastAsia" w:ascii="宋体" w:hAnsi="宋体"/>
                <w:color w:val="000000"/>
                <w:kern w:val="0"/>
                <w:sz w:val="18"/>
                <w:szCs w:val="18"/>
              </w:rPr>
              <w:t>y=0.570-x</w:t>
            </w: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r>
      <w:tr>
        <w:trPr>
          <w:jc w:val="center"/>
        </w:trPr>
        <w:tc>
          <w:tcPr>
            <w:tcW w:w="1169"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67"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紫</w:t>
            </w:r>
          </w:p>
        </w:tc>
        <w:tc>
          <w:tcPr>
            <w:tcW w:w="3058"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hint="eastAsia" w:ascii="宋体" w:hAnsi="宋体"/>
                <w:color w:val="000000"/>
                <w:kern w:val="0"/>
                <w:sz w:val="18"/>
                <w:szCs w:val="18"/>
              </w:rPr>
              <w:t>y=x-0.030</w:t>
            </w: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r>
      <w:tr>
        <w:trPr>
          <w:jc w:val="center"/>
        </w:trPr>
        <w:tc>
          <w:tcPr>
            <w:tcW w:w="1169"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白</w:t>
            </w:r>
          </w:p>
        </w:tc>
        <w:tc>
          <w:tcPr>
            <w:tcW w:w="1967"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黄</w:t>
            </w:r>
          </w:p>
        </w:tc>
        <w:tc>
          <w:tcPr>
            <w:tcW w:w="3058"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hint="eastAsia" w:ascii="宋体" w:hAnsi="宋体"/>
                <w:color w:val="000000"/>
                <w:kern w:val="0"/>
                <w:sz w:val="18"/>
                <w:szCs w:val="18"/>
              </w:rPr>
              <w:t>y=0.710-x</w:t>
            </w:r>
          </w:p>
        </w:tc>
        <w:tc>
          <w:tcPr>
            <w:tcW w:w="1164"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0.75</w:t>
            </w:r>
          </w:p>
        </w:tc>
        <w:tc>
          <w:tcPr>
            <w:tcW w:w="1164"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w:t>
            </w:r>
          </w:p>
        </w:tc>
      </w:tr>
      <w:tr>
        <w:trPr>
          <w:jc w:val="center"/>
        </w:trPr>
        <w:tc>
          <w:tcPr>
            <w:tcW w:w="1169"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67"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绿</w:t>
            </w:r>
          </w:p>
        </w:tc>
        <w:tc>
          <w:tcPr>
            <w:tcW w:w="3058"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hint="eastAsia" w:ascii="宋体" w:hAnsi="宋体"/>
                <w:color w:val="000000"/>
                <w:kern w:val="0"/>
                <w:sz w:val="18"/>
                <w:szCs w:val="18"/>
              </w:rPr>
              <w:t>y=0.030+x</w:t>
            </w: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164"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r>
      <w:tr>
        <w:trPr>
          <w:jc w:val="center"/>
        </w:trPr>
        <w:tc>
          <w:tcPr>
            <w:tcW w:w="1169"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67"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蓝</w:t>
            </w:r>
          </w:p>
        </w:tc>
        <w:tc>
          <w:tcPr>
            <w:tcW w:w="3058"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hint="eastAsia" w:ascii="宋体" w:hAnsi="宋体"/>
                <w:color w:val="000000"/>
                <w:kern w:val="0"/>
                <w:sz w:val="18"/>
                <w:szCs w:val="18"/>
              </w:rPr>
              <w:t>y=0.610-x</w:t>
            </w: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164"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r>
      <w:tr>
        <w:trPr>
          <w:jc w:val="center"/>
        </w:trPr>
        <w:tc>
          <w:tcPr>
            <w:tcW w:w="1169"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67"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紫</w:t>
            </w:r>
          </w:p>
        </w:tc>
        <w:tc>
          <w:tcPr>
            <w:tcW w:w="3058"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hint="eastAsia" w:ascii="宋体" w:hAnsi="宋体"/>
                <w:color w:val="000000"/>
                <w:kern w:val="0"/>
                <w:sz w:val="18"/>
                <w:szCs w:val="18"/>
              </w:rPr>
              <w:t>y=0.010+x</w:t>
            </w:r>
          </w:p>
        </w:tc>
        <w:tc>
          <w:tcPr>
            <w:tcW w:w="1164"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164"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r>
    </w:tbl>
    <w:p>
      <w:pPr>
        <w:autoSpaceDE w:val="0"/>
        <w:autoSpaceDN w:val="0"/>
        <w:adjustRightInd w:val="0"/>
        <w:spacing w:line="300" w:lineRule="auto"/>
        <w:ind w:left="76" w:leftChars="36" w:firstLine="76" w:firstLineChars="36"/>
        <w:jc w:val="center"/>
        <w:rPr>
          <w:rFonts w:cs="宋体"/>
          <w:b/>
          <w:bCs/>
          <w:color w:val="000000"/>
          <w:szCs w:val="21"/>
        </w:rPr>
      </w:pPr>
    </w:p>
    <w:p>
      <w:pPr>
        <w:widowControl/>
        <w:jc w:val="left"/>
        <w:rPr>
          <w:rFonts w:cs="宋体"/>
          <w:b/>
          <w:bCs/>
          <w:color w:val="000000"/>
          <w:szCs w:val="21"/>
        </w:rPr>
      </w:pPr>
      <w:r>
        <w:rPr>
          <w:rFonts w:cs="宋体"/>
          <w:b/>
          <w:bCs/>
          <w:color w:val="000000"/>
          <w:szCs w:val="21"/>
        </w:rPr>
        <w:br w:type="page"/>
      </w:r>
    </w:p>
    <w:p>
      <w:pPr>
        <w:autoSpaceDE w:val="0"/>
        <w:autoSpaceDN w:val="0"/>
        <w:adjustRightInd w:val="0"/>
        <w:spacing w:line="300" w:lineRule="auto"/>
        <w:ind w:left="76" w:leftChars="36" w:firstLine="76" w:firstLineChars="36"/>
        <w:jc w:val="center"/>
        <w:rPr>
          <w:rFonts w:ascii="黑体" w:hAnsi="黑体" w:eastAsia="黑体" w:cs="黑体"/>
          <w:color w:val="000000"/>
          <w:szCs w:val="21"/>
        </w:rPr>
      </w:pPr>
      <w:r>
        <w:rPr>
          <w:rFonts w:hint="eastAsia" w:ascii="黑体" w:hAnsi="黑体" w:eastAsia="黑体" w:cs="黑体"/>
          <w:color w:val="000000"/>
          <w:szCs w:val="21"/>
        </w:rPr>
        <w:t>表2 普通表面色色品区域的交点的色品坐标</w:t>
      </w:r>
    </w:p>
    <w:tbl>
      <w:tblPr>
        <w:tblW w:w="852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46"/>
        <w:gridCol w:w="947"/>
        <w:gridCol w:w="947"/>
        <w:gridCol w:w="947"/>
        <w:gridCol w:w="947"/>
        <w:gridCol w:w="947"/>
        <w:gridCol w:w="947"/>
        <w:gridCol w:w="947"/>
        <w:gridCol w:w="947"/>
      </w:tblGrid>
      <w:tr>
        <w:tc>
          <w:tcPr>
            <w:tcW w:w="946" w:type="dxa"/>
            <w:vMerge w:val="restart"/>
            <w:vAlign w:val="center"/>
          </w:tcPr>
          <w:p>
            <w:pPr>
              <w:widowControl/>
              <w:tabs>
                <w:tab w:val="center" w:pos="4201"/>
                <w:tab w:val="right" w:leader="dot" w:pos="9298"/>
              </w:tabs>
              <w:autoSpaceDE w:val="0"/>
              <w:autoSpaceDN w:val="0"/>
              <w:ind w:left="-10" w:leftChars="-24" w:hanging="40" w:hangingChars="22"/>
              <w:jc w:val="center"/>
              <w:rPr>
                <w:rFonts w:ascii="宋体" w:hAnsi="宋体"/>
                <w:color w:val="000000"/>
                <w:kern w:val="0"/>
                <w:sz w:val="18"/>
                <w:szCs w:val="18"/>
              </w:rPr>
            </w:pPr>
            <w:r>
              <w:rPr>
                <w:rFonts w:ascii="宋体" w:hAnsi="宋体"/>
                <w:color w:val="000000"/>
                <w:kern w:val="0"/>
                <w:sz w:val="18"/>
                <w:szCs w:val="18"/>
              </w:rPr>
              <w:t>颜色</w:t>
            </w:r>
          </w:p>
        </w:tc>
        <w:tc>
          <w:tcPr>
            <w:tcW w:w="1894" w:type="dxa"/>
            <w:gridSpan w:val="2"/>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1</w:t>
            </w:r>
          </w:p>
        </w:tc>
        <w:tc>
          <w:tcPr>
            <w:tcW w:w="1894" w:type="dxa"/>
            <w:gridSpan w:val="2"/>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2</w:t>
            </w:r>
          </w:p>
        </w:tc>
        <w:tc>
          <w:tcPr>
            <w:tcW w:w="1894" w:type="dxa"/>
            <w:gridSpan w:val="2"/>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3</w:t>
            </w:r>
          </w:p>
        </w:tc>
        <w:tc>
          <w:tcPr>
            <w:tcW w:w="1894" w:type="dxa"/>
            <w:gridSpan w:val="2"/>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4</w:t>
            </w:r>
          </w:p>
        </w:tc>
      </w:tr>
      <w:tr>
        <w:tc>
          <w:tcPr>
            <w:tcW w:w="946"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x</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y</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x</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y</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x</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y</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x</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y</w:t>
            </w:r>
          </w:p>
        </w:tc>
      </w:tr>
      <w:tr>
        <w:tc>
          <w:tcPr>
            <w:tcW w:w="946"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红</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0.690</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0.310</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0.595</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0.315</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0.569</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0.341</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0.655</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0.345</w:t>
            </w:r>
          </w:p>
        </w:tc>
      </w:tr>
      <w:tr>
        <w:tc>
          <w:tcPr>
            <w:tcW w:w="946"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黄</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0.522</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0.477</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0.470</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0.440</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0.427</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0.483</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0.465</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0.534</w:t>
            </w:r>
          </w:p>
        </w:tc>
      </w:tr>
      <w:tr>
        <w:tc>
          <w:tcPr>
            <w:tcW w:w="946"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绿</w:t>
            </w:r>
            <w:r>
              <w:rPr>
                <w:rFonts w:hint="eastAsia" w:ascii="宋体" w:hAnsi="宋体"/>
                <w:color w:val="000000"/>
                <w:kern w:val="0"/>
                <w:sz w:val="18"/>
                <w:szCs w:val="18"/>
              </w:rPr>
              <w:t>（优选）</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 xml:space="preserve">0.313  </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0.682</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0.313</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0.453</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0.238</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0.402</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0.004</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0.632</w:t>
            </w:r>
          </w:p>
        </w:tc>
      </w:tr>
      <w:tr>
        <w:tc>
          <w:tcPr>
            <w:tcW w:w="946"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绿</w:t>
            </w:r>
            <w:r>
              <w:rPr>
                <w:rFonts w:hint="eastAsia" w:ascii="宋体" w:hAnsi="宋体"/>
                <w:color w:val="000000"/>
                <w:kern w:val="0"/>
                <w:sz w:val="18"/>
                <w:szCs w:val="18"/>
              </w:rPr>
              <w:t>（普通）</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0.313</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0.682</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0.313</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0.453</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0.210</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0.383</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0.015</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0.485</w:t>
            </w:r>
          </w:p>
        </w:tc>
      </w:tr>
      <w:tr>
        <w:tc>
          <w:tcPr>
            <w:tcW w:w="946"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蓝</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0.078</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0.171</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0.196</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0.250</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0.225</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0.184</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0.137</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0.038</w:t>
            </w:r>
          </w:p>
        </w:tc>
      </w:tr>
      <w:tr>
        <w:tc>
          <w:tcPr>
            <w:tcW w:w="946"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白</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0.350</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0.360</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0.300</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0.310</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0.290</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0.320</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0.340</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0.370</w:t>
            </w:r>
          </w:p>
        </w:tc>
      </w:tr>
      <w:tr>
        <w:tc>
          <w:tcPr>
            <w:tcW w:w="946"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黑</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0.385</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0.355</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0.300</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0.270</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0.260</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0.310</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0.345</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0.395</w:t>
            </w:r>
          </w:p>
        </w:tc>
      </w:tr>
    </w:tbl>
    <w:p>
      <w:pPr>
        <w:autoSpaceDE w:val="0"/>
        <w:autoSpaceDN w:val="0"/>
        <w:adjustRightInd w:val="0"/>
        <w:spacing w:line="300" w:lineRule="auto"/>
        <w:ind w:left="76" w:leftChars="36" w:firstLine="76" w:firstLineChars="36"/>
        <w:jc w:val="center"/>
        <w:rPr>
          <w:rFonts w:cs="宋体"/>
          <w:b/>
          <w:bCs/>
          <w:color w:val="000000"/>
          <w:szCs w:val="21"/>
        </w:rPr>
      </w:pPr>
      <w:r>
        <w:rPr>
          <w:rFonts w:ascii="Times New Roman" w:hAnsi="Times New Roman" w:eastAsia="宋体" w:cs="宋体"/>
          <w:b/>
          <w:bCs/>
          <w:color w:val="000000"/>
          <w:kern w:val="2"/>
          <w:sz w:val="21"/>
          <w:szCs w:val="21"/>
          <w:lang w:val="en-US" w:eastAsia="zh-CN" w:bidi="ar-SA"/>
        </w:rPr>
        <w:pict>
          <v:shape id="图片框 1034" o:spid="_x0000_s1035" type="#_x0000_t75" style="height:330.75pt;width:304.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spacing w:line="360" w:lineRule="exact"/>
        <w:ind w:left="240" w:hanging="240" w:hangingChars="100"/>
        <w:rPr>
          <w:snapToGrid w:val="0"/>
          <w:color w:val="000000"/>
          <w:kern w:val="0"/>
          <w:sz w:val="24"/>
          <w:szCs w:val="28"/>
        </w:rPr>
      </w:pPr>
    </w:p>
    <w:p>
      <w:pPr>
        <w:autoSpaceDE w:val="0"/>
        <w:autoSpaceDN w:val="0"/>
        <w:adjustRightInd w:val="0"/>
        <w:spacing w:line="300" w:lineRule="auto"/>
        <w:ind w:left="76" w:leftChars="36" w:firstLine="76" w:firstLineChars="36"/>
        <w:jc w:val="center"/>
        <w:rPr>
          <w:rFonts w:ascii="黑体" w:hAnsi="黑体" w:eastAsia="黑体" w:cs="黑体"/>
          <w:color w:val="000000"/>
          <w:szCs w:val="21"/>
        </w:rPr>
      </w:pPr>
      <w:r>
        <w:rPr>
          <w:rFonts w:hint="eastAsia" w:ascii="黑体" w:hAnsi="黑体" w:eastAsia="黑体" w:cs="黑体"/>
          <w:color w:val="000000"/>
          <w:szCs w:val="21"/>
        </w:rPr>
        <w:t>图1 普通表面色在色品图上的标示</w:t>
      </w:r>
    </w:p>
    <w:p>
      <w:pPr>
        <w:autoSpaceDE w:val="0"/>
        <w:autoSpaceDN w:val="0"/>
        <w:adjustRightInd w:val="0"/>
        <w:spacing w:line="300" w:lineRule="auto"/>
        <w:ind w:left="76" w:leftChars="36" w:firstLine="76" w:firstLineChars="36"/>
        <w:jc w:val="center"/>
        <w:rPr>
          <w:rFonts w:cs="宋体"/>
          <w:b/>
          <w:bCs/>
          <w:color w:val="000000"/>
          <w:szCs w:val="21"/>
        </w:rPr>
      </w:pPr>
    </w:p>
    <w:p>
      <w:pPr>
        <w:pStyle w:val="51"/>
        <w:numPr>
          <w:ilvl w:val="2"/>
          <w:numId w:val="2"/>
        </w:numPr>
        <w:spacing w:beforeLines="0" w:line="300" w:lineRule="auto"/>
        <w:jc w:val="both"/>
        <w:outlineLvl w:val="9"/>
        <w:rPr>
          <w:rFonts w:ascii="宋体" w:hAnsi="宋体" w:eastAsia="宋体"/>
        </w:rPr>
      </w:pPr>
      <w:bookmarkStart w:id="78" w:name="_Toc531019152"/>
      <w:bookmarkStart w:id="79" w:name="_Toc534290116"/>
      <w:bookmarkStart w:id="80" w:name="_Toc531629692"/>
      <w:r>
        <w:rPr>
          <w:rFonts w:hint="eastAsia" w:ascii="宋体" w:hAnsi="宋体" w:eastAsia="宋体"/>
        </w:rPr>
        <w:t>亮度</w:t>
      </w:r>
      <w:bookmarkEnd w:id="78"/>
      <w:r>
        <w:rPr>
          <w:rFonts w:hint="eastAsia" w:ascii="宋体" w:hAnsi="宋体" w:eastAsia="宋体"/>
        </w:rPr>
        <w:t>因数</w:t>
      </w:r>
      <w:bookmarkEnd w:id="79"/>
      <w:bookmarkEnd w:id="80"/>
    </w:p>
    <w:p>
      <w:pPr>
        <w:widowControl/>
        <w:tabs>
          <w:tab w:val="center" w:pos="4201"/>
          <w:tab w:val="right" w:leader="dot" w:pos="9298"/>
        </w:tabs>
        <w:autoSpaceDE w:val="0"/>
        <w:autoSpaceDN w:val="0"/>
        <w:spacing w:line="360" w:lineRule="auto"/>
        <w:ind w:firstLine="424" w:firstLineChars="202"/>
        <w:rPr>
          <w:rFonts w:ascii="宋体"/>
          <w:color w:val="000000"/>
          <w:kern w:val="0"/>
          <w:szCs w:val="20"/>
        </w:rPr>
      </w:pPr>
      <w:r>
        <w:rPr>
          <w:rFonts w:hint="eastAsia" w:ascii="宋体"/>
          <w:color w:val="000000"/>
          <w:kern w:val="0"/>
          <w:szCs w:val="20"/>
        </w:rPr>
        <w:t>表1所列的亮度因数是各类视觉航标在各自的色品区域内应达到的最低值，可根据需要使用白色作为背景色。</w:t>
      </w:r>
    </w:p>
    <w:p>
      <w:pPr>
        <w:pStyle w:val="53"/>
        <w:spacing w:before="156" w:after="156"/>
        <w:ind w:left="0"/>
        <w:rPr>
          <w:rFonts w:hAnsi="黑体"/>
        </w:rPr>
      </w:pPr>
      <w:bookmarkStart w:id="81" w:name="_Toc531629693"/>
      <w:bookmarkStart w:id="82" w:name="_Toc534290117"/>
      <w:bookmarkStart w:id="83" w:name="_Toc2330485"/>
      <w:r>
        <w:rPr>
          <w:rFonts w:hint="eastAsia" w:hAnsi="黑体"/>
        </w:rPr>
        <w:t>荧光色</w:t>
      </w:r>
      <w:bookmarkEnd w:id="81"/>
      <w:bookmarkEnd w:id="82"/>
      <w:bookmarkEnd w:id="83"/>
    </w:p>
    <w:p>
      <w:pPr>
        <w:pStyle w:val="51"/>
        <w:numPr>
          <w:ilvl w:val="2"/>
          <w:numId w:val="2"/>
        </w:numPr>
        <w:spacing w:beforeLines="0" w:line="300" w:lineRule="auto"/>
        <w:jc w:val="both"/>
        <w:outlineLvl w:val="9"/>
        <w:rPr>
          <w:rFonts w:ascii="宋体" w:hAnsi="宋体" w:eastAsia="宋体"/>
        </w:rPr>
      </w:pPr>
      <w:bookmarkStart w:id="84" w:name="_Toc531019154"/>
      <w:bookmarkStart w:id="85" w:name="_Toc531629694"/>
      <w:bookmarkStart w:id="86" w:name="_Toc534290118"/>
      <w:r>
        <w:rPr>
          <w:rFonts w:hint="eastAsia" w:ascii="宋体" w:hAnsi="宋体" w:eastAsia="宋体"/>
        </w:rPr>
        <w:t>色品范围</w:t>
      </w:r>
      <w:bookmarkEnd w:id="84"/>
      <w:bookmarkEnd w:id="85"/>
      <w:bookmarkEnd w:id="86"/>
    </w:p>
    <w:p>
      <w:pPr>
        <w:widowControl/>
        <w:tabs>
          <w:tab w:val="center" w:pos="4201"/>
          <w:tab w:val="right" w:leader="dot" w:pos="9298"/>
        </w:tabs>
        <w:autoSpaceDE w:val="0"/>
        <w:autoSpaceDN w:val="0"/>
        <w:ind w:firstLine="424" w:firstLineChars="202"/>
        <w:rPr>
          <w:rFonts w:ascii="宋体"/>
          <w:color w:val="000000"/>
          <w:kern w:val="0"/>
          <w:szCs w:val="20"/>
        </w:rPr>
      </w:pPr>
      <w:r>
        <w:rPr>
          <w:rFonts w:hint="eastAsia" w:ascii="宋体"/>
          <w:color w:val="000000"/>
          <w:kern w:val="0"/>
          <w:szCs w:val="20"/>
        </w:rPr>
        <w:t>荧光色的色品范围的界线方程和亮度因数规定见表3，交点坐标见表4。荧光色在色品图上的标示见图2。</w:t>
      </w:r>
    </w:p>
    <w:p>
      <w:pPr>
        <w:autoSpaceDE w:val="0"/>
        <w:autoSpaceDN w:val="0"/>
        <w:adjustRightInd w:val="0"/>
        <w:spacing w:line="300" w:lineRule="auto"/>
        <w:ind w:left="76" w:leftChars="36" w:firstLine="76" w:firstLineChars="36"/>
        <w:jc w:val="center"/>
        <w:rPr>
          <w:rFonts w:ascii="黑体" w:hAnsi="黑体" w:eastAsia="黑体" w:cs="黑体"/>
          <w:color w:val="000000"/>
          <w:szCs w:val="21"/>
        </w:rPr>
      </w:pPr>
      <w:r>
        <w:rPr>
          <w:rFonts w:hint="eastAsia" w:ascii="黑体" w:hAnsi="黑体" w:eastAsia="黑体" w:cs="黑体"/>
          <w:color w:val="000000"/>
          <w:szCs w:val="21"/>
        </w:rPr>
        <w:t>表3 荧光色的界线方程及亮度因数</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40"/>
        <w:gridCol w:w="1972"/>
        <w:gridCol w:w="3230"/>
        <w:gridCol w:w="2280"/>
      </w:tblGrid>
      <w:tr>
        <w:trPr>
          <w:jc w:val="center"/>
        </w:trPr>
        <w:tc>
          <w:tcPr>
            <w:tcW w:w="1040"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颜色</w:t>
            </w:r>
          </w:p>
        </w:tc>
        <w:tc>
          <w:tcPr>
            <w:tcW w:w="1972"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相邻色</w:t>
            </w:r>
          </w:p>
        </w:tc>
        <w:tc>
          <w:tcPr>
            <w:tcW w:w="3230"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界线方程</w:t>
            </w:r>
          </w:p>
        </w:tc>
        <w:tc>
          <w:tcPr>
            <w:tcW w:w="2280"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最小亮度因数</w:t>
            </w:r>
          </w:p>
        </w:tc>
      </w:tr>
      <w:tr>
        <w:trPr>
          <w:jc w:val="center"/>
        </w:trPr>
        <w:tc>
          <w:tcPr>
            <w:tcW w:w="1040"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红</w:t>
            </w:r>
          </w:p>
        </w:tc>
        <w:tc>
          <w:tcPr>
            <w:tcW w:w="1972"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白</w:t>
            </w:r>
          </w:p>
        </w:tc>
        <w:tc>
          <w:tcPr>
            <w:tcW w:w="3230"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ascii="宋体" w:hAnsi="宋体"/>
                <w:color w:val="000000"/>
                <w:kern w:val="0"/>
                <w:sz w:val="18"/>
                <w:szCs w:val="18"/>
              </w:rPr>
              <w:t>y=0.910-x</w:t>
            </w:r>
          </w:p>
        </w:tc>
        <w:tc>
          <w:tcPr>
            <w:tcW w:w="2280"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0.25</w:t>
            </w:r>
          </w:p>
        </w:tc>
      </w:tr>
      <w:tr>
        <w:trPr>
          <w:jc w:val="center"/>
        </w:trPr>
        <w:tc>
          <w:tcPr>
            <w:tcW w:w="1040"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72"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橙</w:t>
            </w:r>
          </w:p>
        </w:tc>
        <w:tc>
          <w:tcPr>
            <w:tcW w:w="3230"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ascii="宋体" w:hAnsi="宋体"/>
                <w:color w:val="000000"/>
                <w:kern w:val="0"/>
                <w:sz w:val="18"/>
                <w:szCs w:val="18"/>
              </w:rPr>
              <w:t>y=</w:t>
            </w:r>
            <w:r>
              <w:rPr>
                <w:rFonts w:hint="eastAsia" w:ascii="宋体" w:hAnsi="宋体"/>
                <w:color w:val="000000"/>
                <w:kern w:val="0"/>
                <w:sz w:val="18"/>
                <w:szCs w:val="18"/>
              </w:rPr>
              <w:t>0.314+0.047x</w:t>
            </w:r>
          </w:p>
        </w:tc>
        <w:tc>
          <w:tcPr>
            <w:tcW w:w="2280"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r>
      <w:tr>
        <w:trPr>
          <w:jc w:val="center"/>
        </w:trPr>
        <w:tc>
          <w:tcPr>
            <w:tcW w:w="1040"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72"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紫</w:t>
            </w:r>
          </w:p>
        </w:tc>
        <w:tc>
          <w:tcPr>
            <w:tcW w:w="3230"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ascii="宋体" w:hAnsi="宋体"/>
                <w:color w:val="000000"/>
                <w:kern w:val="0"/>
                <w:sz w:val="18"/>
                <w:szCs w:val="18"/>
              </w:rPr>
              <w:t>y=0.345-0.051x</w:t>
            </w:r>
          </w:p>
        </w:tc>
        <w:tc>
          <w:tcPr>
            <w:tcW w:w="2280"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r>
      <w:tr>
        <w:trPr>
          <w:jc w:val="center"/>
        </w:trPr>
        <w:tc>
          <w:tcPr>
            <w:tcW w:w="1040"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绿</w:t>
            </w:r>
          </w:p>
        </w:tc>
        <w:tc>
          <w:tcPr>
            <w:tcW w:w="1972"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白</w:t>
            </w:r>
          </w:p>
        </w:tc>
        <w:tc>
          <w:tcPr>
            <w:tcW w:w="3230"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ascii="宋体" w:hAnsi="宋体"/>
                <w:color w:val="000000"/>
                <w:kern w:val="0"/>
                <w:sz w:val="18"/>
                <w:szCs w:val="18"/>
              </w:rPr>
              <w:t>y=</w:t>
            </w:r>
            <w:r>
              <w:rPr>
                <w:rFonts w:hint="eastAsia" w:ascii="宋体" w:hAnsi="宋体"/>
                <w:color w:val="000000"/>
                <w:kern w:val="0"/>
                <w:sz w:val="18"/>
                <w:szCs w:val="18"/>
              </w:rPr>
              <w:t>0.</w:t>
            </w:r>
            <w:r>
              <w:rPr>
                <w:rFonts w:ascii="宋体" w:hAnsi="宋体"/>
                <w:color w:val="000000"/>
                <w:kern w:val="0"/>
                <w:sz w:val="18"/>
                <w:szCs w:val="18"/>
              </w:rPr>
              <w:t>243+0.670x</w:t>
            </w:r>
          </w:p>
        </w:tc>
        <w:tc>
          <w:tcPr>
            <w:tcW w:w="2280"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0.25</w:t>
            </w:r>
          </w:p>
        </w:tc>
      </w:tr>
      <w:tr>
        <w:trPr>
          <w:jc w:val="center"/>
        </w:trPr>
        <w:tc>
          <w:tcPr>
            <w:tcW w:w="1040"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72"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黄</w:t>
            </w:r>
          </w:p>
        </w:tc>
        <w:tc>
          <w:tcPr>
            <w:tcW w:w="3230"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ascii="宋体" w:hAnsi="宋体"/>
                <w:color w:val="000000"/>
                <w:kern w:val="0"/>
                <w:sz w:val="18"/>
                <w:szCs w:val="18"/>
              </w:rPr>
              <w:t>y</w:t>
            </w:r>
            <w:r>
              <w:rPr>
                <w:rFonts w:hint="eastAsia" w:ascii="宋体" w:hAnsi="宋体"/>
                <w:color w:val="000000"/>
                <w:kern w:val="0"/>
                <w:sz w:val="18"/>
                <w:szCs w:val="18"/>
              </w:rPr>
              <w:t>=0.313</w:t>
            </w:r>
          </w:p>
        </w:tc>
        <w:tc>
          <w:tcPr>
            <w:tcW w:w="2280"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r>
      <w:tr>
        <w:trPr>
          <w:jc w:val="center"/>
        </w:trPr>
        <w:tc>
          <w:tcPr>
            <w:tcW w:w="1040"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72"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蓝</w:t>
            </w:r>
            <w:r>
              <w:rPr>
                <w:rFonts w:hint="eastAsia" w:ascii="宋体" w:hAnsi="宋体"/>
                <w:color w:val="000000"/>
                <w:kern w:val="0"/>
                <w:sz w:val="18"/>
                <w:szCs w:val="18"/>
              </w:rPr>
              <w:t>（优选）</w:t>
            </w:r>
          </w:p>
        </w:tc>
        <w:tc>
          <w:tcPr>
            <w:tcW w:w="3230"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ascii="宋体" w:hAnsi="宋体"/>
                <w:color w:val="000000"/>
                <w:kern w:val="0"/>
                <w:sz w:val="18"/>
                <w:szCs w:val="18"/>
              </w:rPr>
              <w:t>y</w:t>
            </w:r>
            <w:r>
              <w:rPr>
                <w:rFonts w:hint="eastAsia" w:ascii="宋体" w:hAnsi="宋体"/>
                <w:color w:val="000000"/>
                <w:kern w:val="0"/>
                <w:sz w:val="18"/>
                <w:szCs w:val="18"/>
              </w:rPr>
              <w:t>=0.636-0.982x</w:t>
            </w:r>
          </w:p>
        </w:tc>
        <w:tc>
          <w:tcPr>
            <w:tcW w:w="2280"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r>
      <w:tr>
        <w:trPr>
          <w:jc w:val="center"/>
        </w:trPr>
        <w:tc>
          <w:tcPr>
            <w:tcW w:w="1040"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72"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蓝</w:t>
            </w:r>
            <w:r>
              <w:rPr>
                <w:rFonts w:hint="eastAsia" w:ascii="宋体" w:hAnsi="宋体"/>
                <w:color w:val="000000"/>
                <w:kern w:val="0"/>
                <w:sz w:val="18"/>
                <w:szCs w:val="18"/>
              </w:rPr>
              <w:t>（普通）</w:t>
            </w:r>
          </w:p>
        </w:tc>
        <w:tc>
          <w:tcPr>
            <w:tcW w:w="3230"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ascii="宋体" w:hAnsi="宋体"/>
                <w:color w:val="000000"/>
                <w:kern w:val="0"/>
                <w:sz w:val="18"/>
                <w:szCs w:val="18"/>
              </w:rPr>
              <w:t>y</w:t>
            </w:r>
            <w:r>
              <w:rPr>
                <w:rFonts w:hint="eastAsia" w:ascii="宋体" w:hAnsi="宋体"/>
                <w:color w:val="000000"/>
                <w:kern w:val="0"/>
                <w:sz w:val="18"/>
                <w:szCs w:val="18"/>
              </w:rPr>
              <w:t>=0.493-0.524x</w:t>
            </w:r>
          </w:p>
        </w:tc>
        <w:tc>
          <w:tcPr>
            <w:tcW w:w="2280"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r>
      <w:tr>
        <w:trPr>
          <w:jc w:val="center"/>
        </w:trPr>
        <w:tc>
          <w:tcPr>
            <w:tcW w:w="1040"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黄</w:t>
            </w:r>
          </w:p>
        </w:tc>
        <w:tc>
          <w:tcPr>
            <w:tcW w:w="1972"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白</w:t>
            </w:r>
          </w:p>
        </w:tc>
        <w:tc>
          <w:tcPr>
            <w:tcW w:w="3230"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ascii="宋体" w:hAnsi="宋体"/>
                <w:color w:val="000000"/>
                <w:kern w:val="0"/>
                <w:sz w:val="18"/>
                <w:szCs w:val="18"/>
              </w:rPr>
              <w:t>y=0.910-x</w:t>
            </w:r>
          </w:p>
        </w:tc>
        <w:tc>
          <w:tcPr>
            <w:tcW w:w="2280"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0.60</w:t>
            </w:r>
          </w:p>
        </w:tc>
      </w:tr>
      <w:tr>
        <w:trPr>
          <w:jc w:val="center"/>
        </w:trPr>
        <w:tc>
          <w:tcPr>
            <w:tcW w:w="1040"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72"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橙</w:t>
            </w:r>
          </w:p>
        </w:tc>
        <w:tc>
          <w:tcPr>
            <w:tcW w:w="3230"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hint="eastAsia" w:ascii="宋体" w:hAnsi="宋体"/>
                <w:color w:val="000000"/>
                <w:kern w:val="0"/>
                <w:sz w:val="18"/>
                <w:szCs w:val="18"/>
              </w:rPr>
              <w:t>y=0.108+0.707x</w:t>
            </w:r>
          </w:p>
        </w:tc>
        <w:tc>
          <w:tcPr>
            <w:tcW w:w="2280"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r>
      <w:tr>
        <w:trPr>
          <w:jc w:val="center"/>
        </w:trPr>
        <w:tc>
          <w:tcPr>
            <w:tcW w:w="1040" w:type="dxa"/>
            <w:vMerge w:val="continue"/>
            <w:vAlign w:val="center"/>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1972" w:type="dxa"/>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绿</w:t>
            </w:r>
          </w:p>
        </w:tc>
        <w:tc>
          <w:tcPr>
            <w:tcW w:w="3230" w:type="dxa"/>
            <w:vAlign w:val="center"/>
          </w:tcPr>
          <w:p>
            <w:pPr>
              <w:widowControl/>
              <w:tabs>
                <w:tab w:val="center" w:pos="4201"/>
                <w:tab w:val="right" w:leader="dot" w:pos="9298"/>
              </w:tabs>
              <w:autoSpaceDE w:val="0"/>
              <w:autoSpaceDN w:val="0"/>
              <w:jc w:val="left"/>
              <w:rPr>
                <w:rFonts w:ascii="宋体" w:hAnsi="宋体"/>
                <w:color w:val="000000"/>
                <w:kern w:val="0"/>
                <w:sz w:val="18"/>
                <w:szCs w:val="18"/>
              </w:rPr>
            </w:pPr>
            <w:r>
              <w:rPr>
                <w:rFonts w:hint="eastAsia" w:ascii="宋体" w:hAnsi="宋体"/>
                <w:color w:val="000000"/>
                <w:kern w:val="0"/>
                <w:sz w:val="18"/>
                <w:szCs w:val="18"/>
              </w:rPr>
              <w:t>y=1.35x-0.093</w:t>
            </w:r>
          </w:p>
        </w:tc>
        <w:tc>
          <w:tcPr>
            <w:tcW w:w="2280"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r>
    </w:tbl>
    <w:p>
      <w:pPr>
        <w:autoSpaceDE w:val="0"/>
        <w:autoSpaceDN w:val="0"/>
        <w:adjustRightInd w:val="0"/>
        <w:spacing w:line="300" w:lineRule="auto"/>
        <w:ind w:left="76" w:leftChars="36" w:firstLine="76" w:firstLineChars="36"/>
        <w:jc w:val="center"/>
        <w:rPr>
          <w:rFonts w:ascii="黑体" w:hAnsi="黑体" w:eastAsia="黑体" w:cs="黑体"/>
          <w:color w:val="000000"/>
          <w:szCs w:val="21"/>
        </w:rPr>
      </w:pPr>
      <w:r>
        <w:rPr>
          <w:rFonts w:hint="eastAsia" w:ascii="黑体" w:hAnsi="黑体" w:eastAsia="黑体" w:cs="黑体"/>
          <w:color w:val="000000"/>
          <w:szCs w:val="21"/>
        </w:rPr>
        <w:t>表4 荧光色色品区域的交点色品坐标</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46"/>
        <w:gridCol w:w="947"/>
        <w:gridCol w:w="947"/>
        <w:gridCol w:w="947"/>
        <w:gridCol w:w="947"/>
        <w:gridCol w:w="947"/>
        <w:gridCol w:w="947"/>
        <w:gridCol w:w="947"/>
        <w:gridCol w:w="947"/>
      </w:tblGrid>
      <w:tr>
        <w:trPr>
          <w:jc w:val="center"/>
        </w:trPr>
        <w:tc>
          <w:tcPr>
            <w:tcW w:w="946" w:type="dxa"/>
            <w:vMerge w:val="restart"/>
            <w:vAlign w:val="center"/>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颜色</w:t>
            </w:r>
          </w:p>
        </w:tc>
        <w:tc>
          <w:tcPr>
            <w:tcW w:w="1894" w:type="dxa"/>
            <w:gridSpan w:val="2"/>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1</w:t>
            </w:r>
          </w:p>
        </w:tc>
        <w:tc>
          <w:tcPr>
            <w:tcW w:w="1894" w:type="dxa"/>
            <w:gridSpan w:val="2"/>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2</w:t>
            </w:r>
          </w:p>
        </w:tc>
        <w:tc>
          <w:tcPr>
            <w:tcW w:w="1894" w:type="dxa"/>
            <w:gridSpan w:val="2"/>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3</w:t>
            </w:r>
          </w:p>
        </w:tc>
        <w:tc>
          <w:tcPr>
            <w:tcW w:w="1894" w:type="dxa"/>
            <w:gridSpan w:val="2"/>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4</w:t>
            </w:r>
          </w:p>
        </w:tc>
      </w:tr>
      <w:tr>
        <w:trPr>
          <w:jc w:val="center"/>
        </w:trPr>
        <w:tc>
          <w:tcPr>
            <w:tcW w:w="946" w:type="dxa"/>
            <w:vMerge w:val="continue"/>
            <w:vAlign w:val="top"/>
          </w:tcPr>
          <w:p>
            <w:pPr>
              <w:widowControl/>
              <w:tabs>
                <w:tab w:val="center" w:pos="4201"/>
                <w:tab w:val="right" w:leader="dot" w:pos="9298"/>
              </w:tabs>
              <w:autoSpaceDE w:val="0"/>
              <w:autoSpaceDN w:val="0"/>
              <w:jc w:val="center"/>
              <w:rPr>
                <w:rFonts w:ascii="宋体" w:hAnsi="宋体"/>
                <w:color w:val="000000"/>
                <w:kern w:val="0"/>
                <w:sz w:val="18"/>
                <w:szCs w:val="18"/>
              </w:rPr>
            </w:pP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x</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y</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x</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y</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x</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y</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x</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y</w:t>
            </w:r>
          </w:p>
        </w:tc>
      </w:tr>
      <w:tr>
        <w:trPr>
          <w:jc w:val="center"/>
        </w:trPr>
        <w:tc>
          <w:tcPr>
            <w:tcW w:w="946"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红</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0.690</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0.310</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0.595</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0.315</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0.569</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0.341</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0.655</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0.345</w:t>
            </w:r>
          </w:p>
        </w:tc>
      </w:tr>
      <w:tr>
        <w:trPr>
          <w:jc w:val="center"/>
        </w:trPr>
        <w:tc>
          <w:tcPr>
            <w:tcW w:w="946" w:type="dxa"/>
            <w:vAlign w:val="top"/>
          </w:tcPr>
          <w:p>
            <w:pPr>
              <w:widowControl/>
              <w:tabs>
                <w:tab w:val="center" w:pos="4201"/>
                <w:tab w:val="right" w:leader="dot" w:pos="9298"/>
              </w:tabs>
              <w:autoSpaceDE w:val="0"/>
              <w:autoSpaceDN w:val="0"/>
              <w:ind w:left="-136" w:leftChars="-65" w:firstLine="137" w:firstLineChars="76"/>
              <w:jc w:val="center"/>
              <w:rPr>
                <w:rFonts w:ascii="宋体" w:hAnsi="宋体"/>
                <w:color w:val="000000"/>
                <w:kern w:val="0"/>
                <w:sz w:val="18"/>
                <w:szCs w:val="18"/>
              </w:rPr>
            </w:pPr>
            <w:r>
              <w:rPr>
                <w:rFonts w:ascii="宋体" w:hAnsi="宋体"/>
                <w:color w:val="000000"/>
                <w:kern w:val="0"/>
                <w:sz w:val="18"/>
                <w:szCs w:val="18"/>
              </w:rPr>
              <w:t>黄</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0.522</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0.477</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0.470</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0.440</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0.427</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0.483</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0.465</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0.534</w:t>
            </w:r>
          </w:p>
        </w:tc>
      </w:tr>
      <w:tr>
        <w:trPr>
          <w:jc w:val="center"/>
        </w:trPr>
        <w:tc>
          <w:tcPr>
            <w:tcW w:w="946"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绿</w:t>
            </w:r>
            <w:r>
              <w:rPr>
                <w:rFonts w:hint="eastAsia" w:ascii="宋体" w:hAnsi="宋体"/>
                <w:color w:val="000000"/>
                <w:kern w:val="0"/>
                <w:sz w:val="18"/>
                <w:szCs w:val="18"/>
              </w:rPr>
              <w:t>（优选）</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 xml:space="preserve">0.313  </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0.682</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0.313</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0.453</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0.238</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0.402</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0.004</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0.632</w:t>
            </w:r>
          </w:p>
        </w:tc>
      </w:tr>
      <w:tr>
        <w:trPr>
          <w:jc w:val="center"/>
        </w:trPr>
        <w:tc>
          <w:tcPr>
            <w:tcW w:w="946"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ascii="宋体" w:hAnsi="宋体"/>
                <w:color w:val="000000"/>
                <w:kern w:val="0"/>
                <w:sz w:val="18"/>
                <w:szCs w:val="18"/>
              </w:rPr>
              <w:t>绿</w:t>
            </w:r>
            <w:r>
              <w:rPr>
                <w:rFonts w:hint="eastAsia" w:ascii="宋体" w:hAnsi="宋体"/>
                <w:color w:val="000000"/>
                <w:kern w:val="0"/>
                <w:sz w:val="18"/>
                <w:szCs w:val="18"/>
              </w:rPr>
              <w:t>（普通）</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0.313</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0.682</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0.313</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0.453</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0.210</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0.383</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0.015</w:t>
            </w:r>
          </w:p>
        </w:tc>
        <w:tc>
          <w:tcPr>
            <w:tcW w:w="947" w:type="dxa"/>
            <w:vAlign w:val="top"/>
          </w:tcPr>
          <w:p>
            <w:pPr>
              <w:widowControl/>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color w:val="000000"/>
                <w:kern w:val="0"/>
                <w:sz w:val="18"/>
                <w:szCs w:val="18"/>
              </w:rPr>
              <w:t>0.485</w:t>
            </w:r>
          </w:p>
        </w:tc>
      </w:tr>
    </w:tbl>
    <w:p>
      <w:pPr>
        <w:widowControl/>
        <w:tabs>
          <w:tab w:val="center" w:pos="4201"/>
          <w:tab w:val="right" w:leader="dot" w:pos="9298"/>
        </w:tabs>
        <w:autoSpaceDE w:val="0"/>
        <w:autoSpaceDN w:val="0"/>
        <w:jc w:val="center"/>
        <w:rPr>
          <w:rFonts w:ascii="宋体"/>
          <w:b/>
          <w:color w:val="000000"/>
          <w:kern w:val="0"/>
          <w:szCs w:val="20"/>
        </w:rPr>
      </w:pPr>
      <w:r>
        <w:rPr>
          <w:rFonts w:ascii="宋体" w:hAnsi="Times New Roman" w:eastAsia="宋体" w:cs="Times New Roman"/>
          <w:b/>
          <w:color w:val="000000"/>
          <w:kern w:val="0"/>
          <w:sz w:val="21"/>
          <w:szCs w:val="20"/>
          <w:lang w:val="en-US" w:eastAsia="zh-CN" w:bidi="ar-SA"/>
        </w:rPr>
        <w:pict>
          <v:shape id="图片框 1035" o:spid="_x0000_s1036" type="#_x0000_t75" style="height:324pt;width:310.5pt;rotation:0f;" o:ole="f"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w:pict>
      </w:r>
    </w:p>
    <w:p>
      <w:pPr>
        <w:autoSpaceDE w:val="0"/>
        <w:autoSpaceDN w:val="0"/>
        <w:adjustRightInd w:val="0"/>
        <w:spacing w:line="300" w:lineRule="auto"/>
        <w:ind w:left="76" w:leftChars="36" w:firstLine="76" w:firstLineChars="36"/>
        <w:jc w:val="center"/>
        <w:rPr>
          <w:rFonts w:ascii="黑体" w:hAnsi="黑体" w:eastAsia="黑体" w:cs="黑体"/>
          <w:color w:val="000000"/>
          <w:szCs w:val="21"/>
        </w:rPr>
      </w:pPr>
      <w:r>
        <w:rPr>
          <w:rFonts w:hint="eastAsia" w:ascii="黑体" w:hAnsi="黑体" w:eastAsia="黑体" w:cs="黑体"/>
          <w:color w:val="000000"/>
          <w:szCs w:val="21"/>
        </w:rPr>
        <w:t>图2 荧光色在色品图上的标示</w:t>
      </w:r>
    </w:p>
    <w:p>
      <w:pPr>
        <w:autoSpaceDE w:val="0"/>
        <w:autoSpaceDN w:val="0"/>
        <w:adjustRightInd w:val="0"/>
        <w:spacing w:line="300" w:lineRule="auto"/>
        <w:ind w:left="76" w:leftChars="36" w:firstLine="76" w:firstLineChars="36"/>
        <w:jc w:val="center"/>
        <w:rPr>
          <w:rFonts w:cs="宋体"/>
          <w:b/>
          <w:bCs/>
          <w:color w:val="000000"/>
          <w:szCs w:val="21"/>
        </w:rPr>
      </w:pPr>
    </w:p>
    <w:p>
      <w:pPr>
        <w:pStyle w:val="51"/>
        <w:numPr>
          <w:ilvl w:val="2"/>
          <w:numId w:val="2"/>
        </w:numPr>
        <w:spacing w:beforeLines="0" w:line="300" w:lineRule="auto"/>
        <w:jc w:val="both"/>
        <w:outlineLvl w:val="9"/>
        <w:rPr>
          <w:rFonts w:ascii="宋体" w:hAnsi="宋体" w:eastAsia="宋体"/>
        </w:rPr>
      </w:pPr>
      <w:bookmarkStart w:id="87" w:name="_Toc531019155"/>
      <w:bookmarkStart w:id="88" w:name="_Toc531629695"/>
      <w:bookmarkStart w:id="89" w:name="_Toc534290119"/>
      <w:r>
        <w:rPr>
          <w:rFonts w:hint="eastAsia" w:ascii="宋体" w:hAnsi="宋体" w:eastAsia="宋体"/>
        </w:rPr>
        <w:t>亮度</w:t>
      </w:r>
      <w:bookmarkEnd w:id="87"/>
      <w:r>
        <w:rPr>
          <w:rFonts w:hint="eastAsia" w:ascii="宋体" w:hAnsi="宋体" w:eastAsia="宋体"/>
        </w:rPr>
        <w:t>因数</w:t>
      </w:r>
      <w:bookmarkEnd w:id="88"/>
      <w:bookmarkEnd w:id="89"/>
    </w:p>
    <w:p>
      <w:pPr>
        <w:widowControl/>
        <w:tabs>
          <w:tab w:val="center" w:pos="4201"/>
          <w:tab w:val="right" w:leader="dot" w:pos="9298"/>
        </w:tabs>
        <w:autoSpaceDE w:val="0"/>
        <w:autoSpaceDN w:val="0"/>
        <w:spacing w:line="360" w:lineRule="auto"/>
        <w:ind w:firstLine="424" w:firstLineChars="202"/>
        <w:rPr>
          <w:rFonts w:ascii="宋体"/>
          <w:color w:val="000000"/>
          <w:kern w:val="0"/>
          <w:szCs w:val="20"/>
        </w:rPr>
      </w:pPr>
      <w:r>
        <w:rPr>
          <w:rFonts w:hint="eastAsia" w:ascii="宋体"/>
          <w:color w:val="000000"/>
          <w:kern w:val="0"/>
          <w:szCs w:val="20"/>
        </w:rPr>
        <w:t>表3所列的亮度因数是各类视觉航标在各自的色品区域内宜达到的最低值。</w:t>
      </w:r>
    </w:p>
    <w:p>
      <w:pPr>
        <w:pStyle w:val="53"/>
        <w:spacing w:before="156" w:after="156"/>
        <w:ind w:left="0"/>
        <w:rPr>
          <w:rFonts w:hAnsi="黑体"/>
        </w:rPr>
      </w:pPr>
      <w:bookmarkStart w:id="90" w:name="_Toc534290120"/>
      <w:bookmarkStart w:id="91" w:name="_Toc2330486"/>
      <w:bookmarkStart w:id="92" w:name="_Toc531629696"/>
      <w:r>
        <w:rPr>
          <w:rFonts w:hint="eastAsia" w:hAnsi="黑体"/>
        </w:rPr>
        <w:t>逆向反射物色</w:t>
      </w:r>
      <w:bookmarkEnd w:id="90"/>
      <w:bookmarkEnd w:id="91"/>
      <w:bookmarkEnd w:id="92"/>
    </w:p>
    <w:p>
      <w:pPr>
        <w:widowControl/>
        <w:tabs>
          <w:tab w:val="center" w:pos="4201"/>
          <w:tab w:val="right" w:leader="dot" w:pos="9298"/>
        </w:tabs>
        <w:autoSpaceDE w:val="0"/>
        <w:autoSpaceDN w:val="0"/>
        <w:spacing w:line="360" w:lineRule="auto"/>
        <w:ind w:firstLine="424" w:firstLineChars="202"/>
        <w:rPr>
          <w:rFonts w:ascii="宋体"/>
          <w:color w:val="000000"/>
          <w:kern w:val="0"/>
          <w:szCs w:val="20"/>
        </w:rPr>
      </w:pPr>
      <w:r>
        <w:rPr>
          <w:rFonts w:hint="eastAsia" w:ascii="宋体"/>
          <w:color w:val="000000"/>
          <w:kern w:val="0"/>
          <w:szCs w:val="20"/>
        </w:rPr>
        <w:t>逆向反射物色有红、绿、黄、白四种颜色，各种颜色的界线方程及色品坐标参照表1和表2，逆向反射物色在色品图上的标示见图1。</w:t>
      </w:r>
    </w:p>
    <w:p>
      <w:pPr>
        <w:pStyle w:val="71"/>
        <w:spacing w:before="312" w:after="312"/>
        <w:rPr>
          <w:szCs w:val="22"/>
        </w:rPr>
      </w:pPr>
      <w:bookmarkStart w:id="93" w:name="_Toc2330487"/>
      <w:bookmarkStart w:id="94" w:name="_Toc534290121"/>
      <w:r>
        <w:rPr>
          <w:rFonts w:hint="eastAsia"/>
          <w:szCs w:val="22"/>
        </w:rPr>
        <w:t>颜色样本</w:t>
      </w:r>
      <w:bookmarkEnd w:id="93"/>
      <w:bookmarkEnd w:id="94"/>
    </w:p>
    <w:p>
      <w:pPr>
        <w:pStyle w:val="53"/>
        <w:spacing w:before="156" w:after="156"/>
        <w:ind w:left="0"/>
        <w:rPr>
          <w:rFonts w:hAnsi="黑体"/>
        </w:rPr>
      </w:pPr>
      <w:bookmarkStart w:id="95" w:name="_Toc2330488"/>
      <w:r>
        <w:rPr>
          <w:rFonts w:hint="eastAsia" w:hAnsi="黑体"/>
        </w:rPr>
        <w:t>普通表面色</w:t>
      </w:r>
      <w:bookmarkEnd w:id="95"/>
    </w:p>
    <w:p>
      <w:pPr>
        <w:pStyle w:val="51"/>
        <w:numPr>
          <w:ilvl w:val="2"/>
          <w:numId w:val="2"/>
        </w:numPr>
        <w:spacing w:beforeLines="0" w:line="300" w:lineRule="auto"/>
        <w:jc w:val="both"/>
        <w:outlineLvl w:val="9"/>
        <w:rPr>
          <w:rFonts w:ascii="宋体" w:hAnsi="宋体" w:eastAsia="宋体"/>
        </w:rPr>
      </w:pPr>
      <w:r>
        <w:rPr>
          <w:rFonts w:hint="eastAsia" w:ascii="宋体" w:hAnsi="宋体" w:eastAsia="宋体"/>
        </w:rPr>
        <w:t>满足普通表面色要求的劳尔（RAL）颜色见表5。</w:t>
      </w:r>
    </w:p>
    <w:p>
      <w:pPr>
        <w:autoSpaceDE w:val="0"/>
        <w:autoSpaceDN w:val="0"/>
        <w:adjustRightInd w:val="0"/>
        <w:spacing w:line="300" w:lineRule="auto"/>
        <w:ind w:left="76" w:leftChars="36" w:firstLine="76" w:firstLineChars="36"/>
        <w:jc w:val="center"/>
        <w:rPr>
          <w:rFonts w:ascii="黑体" w:hAnsi="黑体" w:eastAsia="黑体" w:cs="黑体"/>
          <w:color w:val="000000"/>
          <w:szCs w:val="21"/>
        </w:rPr>
      </w:pPr>
      <w:r>
        <w:rPr>
          <w:rFonts w:hint="eastAsia" w:ascii="黑体" w:hAnsi="黑体" w:eastAsia="黑体" w:cs="黑体"/>
          <w:color w:val="000000"/>
          <w:szCs w:val="21"/>
        </w:rPr>
        <w:t>表5 普通表面色RAL颜色</w:t>
      </w:r>
    </w:p>
    <w:tbl>
      <w:tblPr>
        <w:tblW w:w="5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85"/>
        <w:gridCol w:w="1900"/>
        <w:gridCol w:w="1964"/>
      </w:tblGrid>
      <w:tr>
        <w:trPr>
          <w:jc w:val="center"/>
        </w:trPr>
        <w:tc>
          <w:tcPr>
            <w:tcW w:w="1985"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编号</w:t>
            </w:r>
          </w:p>
        </w:tc>
        <w:tc>
          <w:tcPr>
            <w:tcW w:w="1900"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名称</w:t>
            </w:r>
          </w:p>
        </w:tc>
        <w:tc>
          <w:tcPr>
            <w:tcW w:w="1964"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亮度因数 （</w:t>
            </w:r>
            <w:r>
              <w:rPr>
                <w:rFonts w:hint="eastAsia" w:ascii="宋体" w:hAnsi="宋体"/>
                <w:kern w:val="0"/>
                <w:sz w:val="18"/>
                <w:szCs w:val="18"/>
              </w:rPr>
              <w:t>β）</w:t>
            </w:r>
          </w:p>
        </w:tc>
      </w:tr>
      <w:tr>
        <w:trPr>
          <w:jc w:val="center"/>
        </w:trPr>
        <w:tc>
          <w:tcPr>
            <w:tcW w:w="1985"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RAL 3028</w:t>
            </w:r>
          </w:p>
        </w:tc>
        <w:tc>
          <w:tcPr>
            <w:tcW w:w="1900"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纯红色</w:t>
            </w:r>
          </w:p>
        </w:tc>
        <w:tc>
          <w:tcPr>
            <w:tcW w:w="1964"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&gt;0.13</w:t>
            </w:r>
          </w:p>
        </w:tc>
      </w:tr>
      <w:tr>
        <w:trPr>
          <w:jc w:val="center"/>
        </w:trPr>
        <w:tc>
          <w:tcPr>
            <w:tcW w:w="1985"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RAL 6037</w:t>
            </w:r>
          </w:p>
        </w:tc>
        <w:tc>
          <w:tcPr>
            <w:tcW w:w="1900"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纯绿色</w:t>
            </w:r>
          </w:p>
        </w:tc>
        <w:tc>
          <w:tcPr>
            <w:tcW w:w="1964"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&gt;0.15</w:t>
            </w:r>
          </w:p>
        </w:tc>
      </w:tr>
      <w:tr>
        <w:trPr>
          <w:jc w:val="center"/>
        </w:trPr>
        <w:tc>
          <w:tcPr>
            <w:tcW w:w="1985"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RAL 1023</w:t>
            </w:r>
          </w:p>
        </w:tc>
        <w:tc>
          <w:tcPr>
            <w:tcW w:w="1900"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交通黄</w:t>
            </w:r>
          </w:p>
        </w:tc>
        <w:tc>
          <w:tcPr>
            <w:tcW w:w="1964"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&gt;0.50</w:t>
            </w:r>
          </w:p>
        </w:tc>
      </w:tr>
      <w:tr>
        <w:trPr>
          <w:jc w:val="center"/>
        </w:trPr>
        <w:tc>
          <w:tcPr>
            <w:tcW w:w="1985"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RAL 5019</w:t>
            </w:r>
          </w:p>
        </w:tc>
        <w:tc>
          <w:tcPr>
            <w:tcW w:w="1900"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ascii="宋体" w:hAnsi="Calibri"/>
                <w:kern w:val="0"/>
                <w:sz w:val="18"/>
                <w:szCs w:val="18"/>
              </w:rPr>
              <w:t>卡普里蓝</w:t>
            </w:r>
          </w:p>
        </w:tc>
        <w:tc>
          <w:tcPr>
            <w:tcW w:w="1964"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&gt;0.07</w:t>
            </w:r>
          </w:p>
        </w:tc>
      </w:tr>
      <w:tr>
        <w:trPr>
          <w:jc w:val="center"/>
        </w:trPr>
        <w:tc>
          <w:tcPr>
            <w:tcW w:w="1985"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RAL 9016</w:t>
            </w:r>
          </w:p>
        </w:tc>
        <w:tc>
          <w:tcPr>
            <w:tcW w:w="1900"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交通白</w:t>
            </w:r>
          </w:p>
        </w:tc>
        <w:tc>
          <w:tcPr>
            <w:tcW w:w="1964"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&gt;0.80</w:t>
            </w:r>
          </w:p>
        </w:tc>
      </w:tr>
      <w:tr>
        <w:trPr>
          <w:jc w:val="center"/>
        </w:trPr>
        <w:tc>
          <w:tcPr>
            <w:tcW w:w="1985"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RAL 9017</w:t>
            </w:r>
          </w:p>
        </w:tc>
        <w:tc>
          <w:tcPr>
            <w:tcW w:w="1900"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交通黑</w:t>
            </w:r>
          </w:p>
        </w:tc>
        <w:tc>
          <w:tcPr>
            <w:tcW w:w="1964"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&lt;0.01</w:t>
            </w:r>
          </w:p>
        </w:tc>
      </w:tr>
    </w:tbl>
    <w:p>
      <w:pPr>
        <w:widowControl/>
        <w:tabs>
          <w:tab w:val="center" w:pos="4201"/>
          <w:tab w:val="right" w:leader="dot" w:pos="9298"/>
        </w:tabs>
        <w:autoSpaceDE w:val="0"/>
        <w:autoSpaceDN w:val="0"/>
        <w:ind w:firstLine="420" w:firstLineChars="200"/>
        <w:rPr>
          <w:rFonts w:ascii="宋体"/>
          <w:kern w:val="0"/>
          <w:szCs w:val="20"/>
        </w:rPr>
      </w:pPr>
    </w:p>
    <w:p>
      <w:pPr>
        <w:pStyle w:val="51"/>
        <w:numPr>
          <w:ilvl w:val="2"/>
          <w:numId w:val="2"/>
        </w:numPr>
        <w:spacing w:beforeLines="0" w:line="300" w:lineRule="auto"/>
        <w:jc w:val="both"/>
        <w:outlineLvl w:val="9"/>
        <w:rPr>
          <w:rFonts w:ascii="宋体" w:hAnsi="宋体" w:eastAsia="宋体"/>
        </w:rPr>
      </w:pPr>
      <w:r>
        <w:rPr>
          <w:rFonts w:hint="eastAsia" w:ascii="宋体" w:hAnsi="宋体" w:eastAsia="宋体"/>
        </w:rPr>
        <w:t>满足普通表面色要求的自然色卡系统（NCS）颜色见表6。</w:t>
      </w:r>
    </w:p>
    <w:p>
      <w:pPr>
        <w:autoSpaceDE w:val="0"/>
        <w:autoSpaceDN w:val="0"/>
        <w:adjustRightInd w:val="0"/>
        <w:spacing w:line="300" w:lineRule="auto"/>
        <w:ind w:left="76" w:leftChars="36" w:firstLine="76" w:firstLineChars="36"/>
        <w:jc w:val="center"/>
        <w:rPr>
          <w:rFonts w:ascii="黑体" w:hAnsi="黑体" w:eastAsia="黑体" w:cs="黑体"/>
          <w:color w:val="000000"/>
          <w:szCs w:val="21"/>
        </w:rPr>
      </w:pPr>
      <w:r>
        <w:rPr>
          <w:rFonts w:hint="eastAsia" w:ascii="黑体" w:hAnsi="黑体" w:eastAsia="黑体" w:cs="黑体"/>
          <w:color w:val="000000"/>
          <w:szCs w:val="21"/>
        </w:rPr>
        <w:t>表6 普通表面色NCS颜色</w:t>
      </w:r>
    </w:p>
    <w:tbl>
      <w:tblPr>
        <w:tblW w:w="5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85"/>
        <w:gridCol w:w="1900"/>
        <w:gridCol w:w="1964"/>
      </w:tblGrid>
      <w:tr>
        <w:trPr>
          <w:jc w:val="center"/>
        </w:trPr>
        <w:tc>
          <w:tcPr>
            <w:tcW w:w="1985"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NCS-编码</w:t>
            </w:r>
          </w:p>
        </w:tc>
        <w:tc>
          <w:tcPr>
            <w:tcW w:w="1900"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名称</w:t>
            </w:r>
          </w:p>
        </w:tc>
        <w:tc>
          <w:tcPr>
            <w:tcW w:w="1964"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等效RAL</w:t>
            </w:r>
          </w:p>
        </w:tc>
      </w:tr>
      <w:tr>
        <w:trPr>
          <w:jc w:val="center"/>
        </w:trPr>
        <w:tc>
          <w:tcPr>
            <w:tcW w:w="1985"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S 1085-Y80R</w:t>
            </w:r>
          </w:p>
        </w:tc>
        <w:tc>
          <w:tcPr>
            <w:tcW w:w="1900"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红</w:t>
            </w:r>
          </w:p>
        </w:tc>
        <w:tc>
          <w:tcPr>
            <w:tcW w:w="1964"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w:t>
            </w:r>
          </w:p>
        </w:tc>
      </w:tr>
      <w:tr>
        <w:trPr>
          <w:jc w:val="center"/>
        </w:trPr>
        <w:tc>
          <w:tcPr>
            <w:tcW w:w="1985"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S 2070-G10Y</w:t>
            </w:r>
          </w:p>
        </w:tc>
        <w:tc>
          <w:tcPr>
            <w:tcW w:w="1900"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绿</w:t>
            </w:r>
          </w:p>
        </w:tc>
        <w:tc>
          <w:tcPr>
            <w:tcW w:w="1964"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w:t>
            </w:r>
          </w:p>
        </w:tc>
      </w:tr>
      <w:tr>
        <w:trPr>
          <w:jc w:val="center"/>
        </w:trPr>
        <w:tc>
          <w:tcPr>
            <w:tcW w:w="1985"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S 1080-Y</w:t>
            </w:r>
          </w:p>
        </w:tc>
        <w:tc>
          <w:tcPr>
            <w:tcW w:w="1900"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黄</w:t>
            </w:r>
          </w:p>
        </w:tc>
        <w:tc>
          <w:tcPr>
            <w:tcW w:w="1964"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RAL 1023</w:t>
            </w:r>
          </w:p>
        </w:tc>
      </w:tr>
      <w:tr>
        <w:trPr>
          <w:jc w:val="center"/>
        </w:trPr>
        <w:tc>
          <w:tcPr>
            <w:tcW w:w="1985"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S 4050-R90B</w:t>
            </w:r>
          </w:p>
        </w:tc>
        <w:tc>
          <w:tcPr>
            <w:tcW w:w="1900"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蓝</w:t>
            </w:r>
          </w:p>
        </w:tc>
        <w:tc>
          <w:tcPr>
            <w:tcW w:w="1964"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RAL 5019</w:t>
            </w:r>
          </w:p>
        </w:tc>
      </w:tr>
      <w:tr>
        <w:trPr>
          <w:jc w:val="center"/>
        </w:trPr>
        <w:tc>
          <w:tcPr>
            <w:tcW w:w="1985"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S 0500-N</w:t>
            </w:r>
          </w:p>
        </w:tc>
        <w:tc>
          <w:tcPr>
            <w:tcW w:w="1900"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白</w:t>
            </w:r>
          </w:p>
        </w:tc>
        <w:tc>
          <w:tcPr>
            <w:tcW w:w="1964"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RAL 9016</w:t>
            </w:r>
          </w:p>
        </w:tc>
      </w:tr>
      <w:tr>
        <w:trPr>
          <w:jc w:val="center"/>
        </w:trPr>
        <w:tc>
          <w:tcPr>
            <w:tcW w:w="1985"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S 9000-N</w:t>
            </w:r>
          </w:p>
        </w:tc>
        <w:tc>
          <w:tcPr>
            <w:tcW w:w="1900"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黑</w:t>
            </w:r>
          </w:p>
        </w:tc>
        <w:tc>
          <w:tcPr>
            <w:tcW w:w="1964"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RAL 9017</w:t>
            </w:r>
          </w:p>
        </w:tc>
      </w:tr>
    </w:tbl>
    <w:p>
      <w:pPr>
        <w:pStyle w:val="53"/>
        <w:spacing w:before="156" w:after="156"/>
        <w:ind w:left="0"/>
        <w:rPr>
          <w:rFonts w:hAnsi="黑体"/>
        </w:rPr>
      </w:pPr>
      <w:bookmarkStart w:id="96" w:name="_Toc2330489"/>
      <w:r>
        <w:rPr>
          <w:rFonts w:hint="eastAsia" w:hAnsi="黑体"/>
        </w:rPr>
        <w:t>荧光色</w:t>
      </w:r>
      <w:bookmarkEnd w:id="96"/>
    </w:p>
    <w:p>
      <w:pPr>
        <w:pStyle w:val="51"/>
        <w:numPr>
          <w:ilvl w:val="2"/>
          <w:numId w:val="2"/>
        </w:numPr>
        <w:spacing w:beforeLines="0" w:line="300" w:lineRule="auto"/>
        <w:jc w:val="both"/>
        <w:outlineLvl w:val="9"/>
        <w:rPr>
          <w:rFonts w:ascii="宋体" w:hAnsi="宋体" w:eastAsia="宋体"/>
        </w:rPr>
      </w:pPr>
      <w:r>
        <w:rPr>
          <w:rFonts w:hint="eastAsia" w:ascii="宋体" w:hAnsi="宋体" w:eastAsia="宋体"/>
        </w:rPr>
        <w:t>满足荧光色的劳尔（RAL）颜色见表7。</w:t>
      </w:r>
    </w:p>
    <w:p>
      <w:pPr>
        <w:autoSpaceDE w:val="0"/>
        <w:autoSpaceDN w:val="0"/>
        <w:adjustRightInd w:val="0"/>
        <w:spacing w:line="300" w:lineRule="auto"/>
        <w:ind w:left="76" w:leftChars="36" w:firstLine="76" w:firstLineChars="36"/>
        <w:jc w:val="center"/>
        <w:rPr>
          <w:rFonts w:ascii="黑体" w:hAnsi="黑体" w:eastAsia="黑体" w:cs="黑体"/>
          <w:color w:val="000000"/>
          <w:szCs w:val="21"/>
        </w:rPr>
      </w:pPr>
      <w:r>
        <w:rPr>
          <w:rFonts w:hint="eastAsia" w:ascii="黑体" w:hAnsi="黑体" w:eastAsia="黑体" w:cs="黑体"/>
          <w:color w:val="000000"/>
          <w:szCs w:val="21"/>
        </w:rPr>
        <w:t>表7 荧光色RAL颜色</w:t>
      </w:r>
    </w:p>
    <w:tbl>
      <w:tblPr>
        <w:tblW w:w="5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85"/>
        <w:gridCol w:w="1900"/>
        <w:gridCol w:w="1964"/>
      </w:tblGrid>
      <w:tr>
        <w:trPr>
          <w:jc w:val="center"/>
        </w:trPr>
        <w:tc>
          <w:tcPr>
            <w:tcW w:w="1985"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编号</w:t>
            </w:r>
          </w:p>
        </w:tc>
        <w:tc>
          <w:tcPr>
            <w:tcW w:w="1900"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名称</w:t>
            </w:r>
          </w:p>
        </w:tc>
        <w:tc>
          <w:tcPr>
            <w:tcW w:w="1964"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 xml:space="preserve">亮度因数（ </w:t>
            </w:r>
            <w:r>
              <w:rPr>
                <w:rFonts w:hint="eastAsia" w:ascii="宋体" w:hAnsi="宋体"/>
                <w:kern w:val="0"/>
                <w:sz w:val="18"/>
                <w:szCs w:val="18"/>
              </w:rPr>
              <w:t>β）</w:t>
            </w:r>
          </w:p>
        </w:tc>
      </w:tr>
      <w:tr>
        <w:trPr>
          <w:jc w:val="center"/>
        </w:trPr>
        <w:tc>
          <w:tcPr>
            <w:tcW w:w="1985"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RAL 3024</w:t>
            </w:r>
          </w:p>
        </w:tc>
        <w:tc>
          <w:tcPr>
            <w:tcW w:w="1900"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夜光红</w:t>
            </w:r>
          </w:p>
        </w:tc>
        <w:tc>
          <w:tcPr>
            <w:tcW w:w="1964"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&gt;0.25</w:t>
            </w:r>
          </w:p>
        </w:tc>
      </w:tr>
      <w:tr>
        <w:trPr>
          <w:jc w:val="center"/>
        </w:trPr>
        <w:tc>
          <w:tcPr>
            <w:tcW w:w="1985"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RAL 6038</w:t>
            </w:r>
          </w:p>
        </w:tc>
        <w:tc>
          <w:tcPr>
            <w:tcW w:w="1900"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夜光绿</w:t>
            </w:r>
          </w:p>
        </w:tc>
        <w:tc>
          <w:tcPr>
            <w:tcW w:w="1964" w:type="dxa"/>
            <w:vAlign w:val="center"/>
          </w:tcPr>
          <w:p>
            <w:pPr>
              <w:widowControl/>
              <w:tabs>
                <w:tab w:val="center" w:pos="4201"/>
                <w:tab w:val="right" w:leader="dot" w:pos="9298"/>
              </w:tabs>
              <w:autoSpaceDE w:val="0"/>
              <w:autoSpaceDN w:val="0"/>
              <w:jc w:val="center"/>
              <w:rPr>
                <w:rFonts w:ascii="宋体" w:hAnsi="Calibri"/>
                <w:kern w:val="0"/>
                <w:sz w:val="18"/>
                <w:szCs w:val="18"/>
              </w:rPr>
            </w:pPr>
            <w:r>
              <w:rPr>
                <w:rFonts w:hint="eastAsia" w:ascii="宋体" w:hAnsi="Calibri"/>
                <w:kern w:val="0"/>
                <w:sz w:val="18"/>
                <w:szCs w:val="18"/>
              </w:rPr>
              <w:t>&gt;0.25</w:t>
            </w:r>
          </w:p>
        </w:tc>
      </w:tr>
    </w:tbl>
    <w:p>
      <w:pPr>
        <w:autoSpaceDE w:val="0"/>
        <w:autoSpaceDN w:val="0"/>
        <w:adjustRightInd w:val="0"/>
        <w:spacing w:line="300" w:lineRule="auto"/>
        <w:ind w:left="76" w:leftChars="36" w:firstLine="76" w:firstLineChars="36"/>
        <w:jc w:val="center"/>
        <w:rPr>
          <w:rFonts w:cs="宋体"/>
          <w:b/>
          <w:bCs/>
          <w:color w:val="000000"/>
          <w:szCs w:val="21"/>
        </w:rPr>
      </w:pPr>
    </w:p>
    <w:p>
      <w:pPr>
        <w:spacing w:beforeLines="50" w:afterLines="50"/>
        <w:jc w:val="center"/>
        <w:rPr>
          <w:rFonts w:ascii="宋体" w:cs="宋体"/>
          <w:color w:val="000000"/>
          <w:szCs w:val="21"/>
        </w:rPr>
      </w:pPr>
      <w:r>
        <w:rPr>
          <w:rFonts w:ascii="宋体" w:hAnsi="Times New Roman" w:eastAsia="宋体" w:cs="宋体"/>
          <w:b/>
          <w:color w:val="000000"/>
          <w:kern w:val="0"/>
          <w:sz w:val="21"/>
          <w:szCs w:val="21"/>
          <w:lang w:val="en-US" w:eastAsia="zh-CN" w:bidi="ar-SA"/>
        </w:rPr>
        <w:pict>
          <v:line id="_x0000_s1033" o:spid="_x0000_s1037" style="position:absolute;left:0;flip:y;margin-left:174.55pt;margin-top:28.45pt;height:0.75pt;width:131.2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sectPr>
      <w:headerReference r:id="rId12" w:type="default"/>
      <w:footerReference r:id="rId14" w:type="default"/>
      <w:headerReference r:id="rId13" w:type="even"/>
      <w:pgSz w:w="11906" w:h="16838"/>
      <w:pgMar w:top="567" w:right="1134" w:bottom="1134" w:left="1417" w:header="1134" w:footer="907" w:gutter="0"/>
      <w:pgNumType w:start="1"/>
      <w:cols w:space="720" w:num="1"/>
      <w:formProt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楷体_GB2312">
    <w:altName w:val="楷体"/>
    <w:panose1 w:val="02010609030101010101"/>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0"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方正仿宋简体">
    <w:altName w:val="仿宋"/>
    <w:panose1 w:val="00000000000000000000"/>
    <w:charset w:val="86"/>
    <w:family w:val="auto"/>
    <w:pitch w:val="default"/>
    <w:sig w:usb0="00000000" w:usb1="080E0000" w:usb2="00000010" w:usb3="00000000" w:csb0="00040000" w:csb1="00000000"/>
  </w:font>
  <w:font w:name="等线 Light">
    <w:altName w:val="宋体"/>
    <w:panose1 w:val="02010600030101010101"/>
    <w:charset w:val="86"/>
    <w:family w:val="auto"/>
    <w:pitch w:val="default"/>
    <w:sig w:usb0="A00002BF" w:usb1="38CF7CFA" w:usb2="00000016" w:usb3="00000000" w:csb0="0004000F" w:csb1="00000000"/>
  </w:font>
  <w:font w:name="等线">
    <w:altName w:val="宋体"/>
    <w:panose1 w:val="02010600030101010101"/>
    <w:charset w:val="86"/>
    <w:family w:val="auto"/>
    <w:pitch w:val="default"/>
    <w:sig w:usb0="A00002BF" w:usb1="38CF7CFA" w:usb2="00000016" w:usb3="00000000" w:csb0="0004000F" w:csb1="00000000"/>
  </w:font>
  <w:font w:name="瀹嬩綋">
    <w:altName w:val="微软雅黑"/>
    <w:panose1 w:val="00000000000000000000"/>
    <w:charset w:val="01"/>
    <w:family w:val="auto"/>
    <w:pitch w:val="default"/>
    <w:sig w:usb0="00000000" w:usb1="00000000" w:usb2="00000000" w:usb3="00000000" w:csb0="00040001" w:csb1="00000000"/>
  </w:font>
  <w:font w:name="Helvetica Neue">
    <w:altName w:val="微软雅黑"/>
    <w:panose1 w:val="00000000000000000000"/>
    <w:charset w:val="01"/>
    <w:family w:val="auto"/>
    <w:pitch w:val="default"/>
    <w:sig w:usb0="00000000" w:usb1="00000000" w:usb2="00000000" w:usb3="00000000" w:csb0="00040001" w:csb1="00000000"/>
  </w:font>
  <w:font w:name="Arial Narrow">
    <w:altName w:val="Arial"/>
    <w:panose1 w:val="020B0606020202030204"/>
    <w:charset w:val="00"/>
    <w:family w:val="auto"/>
    <w:pitch w:val="default"/>
    <w:sig w:usb0="00000287" w:usb1="00000800" w:usb2="00000000" w:usb3="00000000" w:csb0="0000009F" w:csb1="00000000"/>
  </w:font>
  <w:font w:name="Helvetica">
    <w:altName w:val="Microsoft Sans Serif"/>
    <w:panose1 w:val="020B0604020202020204"/>
    <w:charset w:val="00"/>
    <w:family w:val="swiss"/>
    <w:pitch w:val="default"/>
    <w:sig w:usb0="E0002AFF" w:usb1="C0007843" w:usb2="00000009" w:usb3="00000000" w:csb0="000001FF" w:csb1="00000000"/>
  </w:font>
  <w:font w:name="Aharoni">
    <w:panose1 w:val="02010803020104030203"/>
    <w:charset w:val="B1"/>
    <w:family w:val="auto"/>
    <w:pitch w:val="default"/>
    <w:sig w:usb0="00000801" w:usb1="00000000" w:usb2="00000000" w:usb3="00000000" w:csb0="00000020" w:csb1="00200000"/>
  </w:font>
  <w:font w:name="Microsoft Sans Serif">
    <w:panose1 w:val="020B0604020202020204"/>
    <w:charset w:val="00"/>
    <w:family w:val="auto"/>
    <w:pitch w:val="default"/>
    <w:sig w:usb0="E1002AFF" w:usb1="C0000002" w:usb2="00000008" w:usb3="00000000" w:csb0="200101FF" w:csb1="20280000"/>
  </w:font>
  <w:font w:name="Verdana">
    <w:panose1 w:val="020B0604030504040204"/>
    <w:charset w:val="00"/>
    <w:family w:val="auto"/>
    <w:pitch w:val="default"/>
    <w:sig w:usb0="A10006FF" w:usb1="4000205B" w:usb2="00000010" w:usb3="00000000" w:csb0="2000019F" w:csb1="00000000"/>
  </w:font>
  <w:font w:name="Calibri Light">
    <w:panose1 w:val="020F0302020204030204"/>
    <w:charset w:val="00"/>
    <w:family w:val="auto"/>
    <w:pitch w:val="default"/>
    <w:sig w:usb0="A00002EF" w:usb1="4000207B" w:usb2="00000000" w:usb3="00000000" w:csb0="2000019F" w:csb1="00000000"/>
  </w:font>
  <w:font w:name="Century Gothic">
    <w:altName w:val="Segoe Print"/>
    <w:panose1 w:val="020B050202020202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jc w:val="left"/>
    </w:pPr>
    <w:r>
      <w:fldChar w:fldCharType="begin"/>
    </w:r>
    <w:r>
      <w:instrText xml:space="preserve">PAGE   \* MERGEFORMAT</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8"/>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8"/>
      <w:jc w:val="left"/>
    </w:pPr>
    <w:r>
      <w:fldChar w:fldCharType="begin"/>
    </w:r>
    <w:r>
      <w:instrText xml:space="preserve"> PAGE  \* MERGEFORMAT </w:instrText>
    </w:r>
    <w:r>
      <w:fldChar w:fldCharType="separate"/>
    </w:r>
    <w: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8"/>
      <w:rPr>
        <w:rFonts w:ascii="黑体" w:hAnsi="黑体" w:eastAsia="黑体"/>
      </w:rPr>
    </w:pPr>
    <w:r>
      <w:rPr>
        <w:rFonts w:ascii="黑体" w:hAnsi="黑体" w:eastAsia="黑体"/>
      </w:rPr>
      <w:t>GB 17381</w:t>
    </w:r>
    <w:r>
      <w:rPr>
        <w:rFonts w:hint="eastAsia" w:ascii="黑体" w:hAnsi="黑体" w:eastAsia="黑体"/>
      </w:rPr>
      <w:t>—</w:t>
    </w:r>
    <w:r>
      <w:rPr>
        <w:rFonts w:ascii="黑体" w:hAnsi="黑体" w:eastAsia="黑体"/>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8"/>
      <w:jc w:val="right"/>
    </w:pPr>
    <w:r>
      <w:rPr>
        <w:rFonts w:ascii="黑体" w:eastAsia="黑体"/>
        <w:kern w:val="0"/>
        <w:sz w:val="21"/>
        <w:szCs w:val="21"/>
      </w:rPr>
      <w:t>GB 17381</w:t>
    </w:r>
    <w:r>
      <w:rPr>
        <w:rFonts w:hint="eastAsia" w:eastAsia="黑体"/>
        <w:sz w:val="28"/>
      </w:rPr>
      <w:t>－</w:t>
    </w:r>
    <w:r>
      <w:rPr>
        <w:rFonts w:ascii="黑体" w:eastAsia="黑体"/>
        <w:kern w:val="0"/>
        <w:sz w:val="21"/>
        <w:szCs w:val="21"/>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8"/>
    </w:pPr>
    <w:r>
      <w:rPr>
        <w:rFonts w:ascii="黑体" w:eastAsia="黑体"/>
        <w:kern w:val="0"/>
        <w:sz w:val="21"/>
        <w:szCs w:val="21"/>
      </w:rPr>
      <w:t>GB 17381</w:t>
    </w:r>
    <w:r>
      <w:rPr>
        <w:rFonts w:hint="eastAsia" w:eastAsia="黑体"/>
        <w:sz w:val="28"/>
      </w:rPr>
      <w:t>－</w:t>
    </w:r>
    <w:r>
      <w:rPr>
        <w:rFonts w:ascii="黑体" w:eastAsia="黑体"/>
        <w:kern w:val="0"/>
        <w:sz w:val="21"/>
        <w:szCs w:val="21"/>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8"/>
      <w:jc w:val="right"/>
    </w:pPr>
    <w:r>
      <w:rPr>
        <w:rFonts w:ascii="黑体" w:eastAsia="黑体"/>
        <w:kern w:val="0"/>
        <w:sz w:val="21"/>
        <w:szCs w:val="21"/>
      </w:rPr>
      <w:t>GB 17381</w:t>
    </w:r>
    <w:r>
      <w:rPr>
        <w:rFonts w:hint="eastAsia" w:eastAsia="黑体"/>
        <w:sz w:val="28"/>
      </w:rPr>
      <w:t>－</w:t>
    </w:r>
    <w:r>
      <w:rPr>
        <w:rFonts w:ascii="黑体" w:eastAsia="黑体"/>
        <w:kern w:val="0"/>
        <w:sz w:val="21"/>
        <w:szCs w:val="21"/>
      </w:rPr>
      <w:t>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8"/>
    </w:pPr>
    <w:r>
      <w:rPr>
        <w:rFonts w:ascii="黑体" w:eastAsia="黑体"/>
        <w:kern w:val="0"/>
        <w:sz w:val="21"/>
        <w:szCs w:val="21"/>
      </w:rPr>
      <w:t>GB 17381</w:t>
    </w:r>
    <w:r>
      <w:rPr>
        <w:rFonts w:hint="eastAsia" w:eastAsia="黑体"/>
        <w:sz w:val="28"/>
      </w:rPr>
      <w:t>－</w:t>
    </w:r>
    <w:r>
      <w:rPr>
        <w:rFonts w:ascii="黑体" w:eastAsia="黑体"/>
        <w:kern w:val="0"/>
        <w:sz w:val="21"/>
        <w:szCs w:val="21"/>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53765264">
    <w:nsid w:val="44C50F90"/>
    <w:multiLevelType w:val="multilevel"/>
    <w:tmpl w:val="44C50F90"/>
    <w:lvl w:ilvl="0" w:tentative="1">
      <w:start w:val="1"/>
      <w:numFmt w:val="lowerLetter"/>
      <w:pStyle w:val="72"/>
      <w:lvlText w:val="%1)"/>
      <w:lvlJc w:val="left"/>
      <w:pPr>
        <w:tabs>
          <w:tab w:val="left" w:pos="840"/>
        </w:tabs>
        <w:ind w:left="839" w:hanging="419"/>
      </w:pPr>
      <w:rPr>
        <w:rFonts w:hint="eastAsia" w:ascii="宋体" w:eastAsia="宋体"/>
        <w:b w:val="0"/>
        <w:i w:val="0"/>
        <w:sz w:val="21"/>
        <w:szCs w:val="21"/>
      </w:rPr>
    </w:lvl>
    <w:lvl w:ilvl="1" w:tentative="1">
      <w:start w:val="1"/>
      <w:numFmt w:val="decimal"/>
      <w:pStyle w:val="54"/>
      <w:lvlText w:val="%2)"/>
      <w:lvlJc w:val="left"/>
      <w:pPr>
        <w:tabs>
          <w:tab w:val="left" w:pos="1260"/>
        </w:tabs>
        <w:ind w:left="1259" w:hanging="419"/>
      </w:pPr>
      <w:rPr>
        <w:rFonts w:hint="eastAsia"/>
      </w:rPr>
    </w:lvl>
    <w:lvl w:ilvl="2" w:tentative="1">
      <w:start w:val="1"/>
      <w:numFmt w:val="decimal"/>
      <w:lvlText w:val="(%3)"/>
      <w:lvlJc w:val="left"/>
      <w:pPr>
        <w:tabs>
          <w:tab w:val="left" w:pos="0"/>
        </w:tabs>
        <w:ind w:left="1679" w:hanging="420"/>
      </w:pPr>
      <w:rPr>
        <w:rFonts w:hint="eastAsia" w:ascii="宋体" w:eastAsia="宋体"/>
        <w:b w:val="0"/>
        <w:i w:val="0"/>
        <w:sz w:val="21"/>
        <w:szCs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abstractNum w:abstractNumId="1265842783">
    <w:nsid w:val="4B733A5F"/>
    <w:multiLevelType w:val="multilevel"/>
    <w:tmpl w:val="4B733A5F"/>
    <w:lvl w:ilvl="0" w:tentative="1">
      <w:start w:val="1"/>
      <w:numFmt w:val="decimal"/>
      <w:pStyle w:val="73"/>
      <w:suff w:val="nothing"/>
      <w:lvlText w:val="示例%1："/>
      <w:lvlJc w:val="left"/>
      <w:pPr>
        <w:ind w:left="0" w:firstLine="363"/>
      </w:pPr>
      <w:rPr>
        <w:rFonts w:hint="eastAsia" w:ascii="黑体" w:hAnsi="Times New Roman" w:eastAsia="黑体"/>
        <w:b w:val="0"/>
        <w:i w:val="0"/>
        <w:sz w:val="18"/>
        <w:szCs w:val="18"/>
      </w:rPr>
    </w:lvl>
    <w:lvl w:ilvl="1" w:tentative="1">
      <w:start w:val="1"/>
      <w:numFmt w:val="none"/>
      <w:suff w:val="space"/>
      <w:lvlText w:val=""/>
      <w:lvlJc w:val="left"/>
      <w:pPr>
        <w:ind w:left="0" w:firstLine="0"/>
      </w:pPr>
      <w:rPr>
        <w:rFonts w:hint="eastAsia"/>
      </w:rPr>
    </w:lvl>
    <w:lvl w:ilvl="2" w:tentative="1">
      <w:start w:val="1"/>
      <w:numFmt w:val="decimal"/>
      <w:suff w:val="space"/>
      <w:lvlText w:val="2.2.%3"/>
      <w:lvlJc w:val="left"/>
      <w:pPr>
        <w:ind w:left="0" w:firstLine="0"/>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1622498754">
    <w:nsid w:val="60B55DC2"/>
    <w:multiLevelType w:val="multilevel"/>
    <w:tmpl w:val="60B55DC2"/>
    <w:lvl w:ilvl="0" w:tentative="1">
      <w:start w:val="1"/>
      <w:numFmt w:val="upperLetter"/>
      <w:pStyle w:val="93"/>
      <w:lvlText w:val="%1"/>
      <w:lvlJc w:val="left"/>
      <w:pPr>
        <w:tabs>
          <w:tab w:val="left" w:pos="0"/>
        </w:tabs>
        <w:ind w:left="0" w:hanging="425"/>
      </w:pPr>
      <w:rPr>
        <w:rFonts w:hint="eastAsia"/>
      </w:rPr>
    </w:lvl>
    <w:lvl w:ilvl="1" w:tentative="1">
      <w:start w:val="1"/>
      <w:numFmt w:val="decimal"/>
      <w:pStyle w:val="94"/>
      <w:suff w:val="nothing"/>
      <w:lvlText w:val="表%1.%2　"/>
      <w:lvlJc w:val="left"/>
      <w:pPr>
        <w:ind w:left="5245" w:hanging="567"/>
      </w:pPr>
      <w:rPr>
        <w:rFonts w:hint="eastAsia"/>
        <w:sz w:val="21"/>
      </w:rPr>
    </w:lvl>
    <w:lvl w:ilvl="2" w:tentative="1">
      <w:start w:val="1"/>
      <w:numFmt w:val="decimal"/>
      <w:lvlText w:val="%1.%2.%3"/>
      <w:lvlJc w:val="left"/>
      <w:pPr>
        <w:tabs>
          <w:tab w:val="left" w:pos="993"/>
        </w:tabs>
        <w:ind w:left="993" w:hanging="567"/>
      </w:pPr>
      <w:rPr>
        <w:rFonts w:hint="eastAsia"/>
      </w:rPr>
    </w:lvl>
    <w:lvl w:ilvl="3" w:tentative="1">
      <w:start w:val="1"/>
      <w:numFmt w:val="decimal"/>
      <w:lvlText w:val="%1.%2.%3.%4"/>
      <w:lvlJc w:val="left"/>
      <w:pPr>
        <w:tabs>
          <w:tab w:val="left" w:pos="2291"/>
        </w:tabs>
        <w:ind w:left="1559" w:hanging="708"/>
      </w:pPr>
      <w:rPr>
        <w:rFonts w:hint="eastAsia"/>
      </w:rPr>
    </w:lvl>
    <w:lvl w:ilvl="4" w:tentative="1">
      <w:start w:val="1"/>
      <w:numFmt w:val="decimal"/>
      <w:lvlText w:val="%1.%2.%3.%4.%5"/>
      <w:lvlJc w:val="left"/>
      <w:pPr>
        <w:tabs>
          <w:tab w:val="left" w:pos="3076"/>
        </w:tabs>
        <w:ind w:left="2126" w:hanging="850"/>
      </w:pPr>
      <w:rPr>
        <w:rFonts w:hint="eastAsia"/>
      </w:rPr>
    </w:lvl>
    <w:lvl w:ilvl="5" w:tentative="1">
      <w:start w:val="1"/>
      <w:numFmt w:val="decimal"/>
      <w:lvlText w:val="%1.%2.%3.%4.%5.%6"/>
      <w:lvlJc w:val="left"/>
      <w:pPr>
        <w:tabs>
          <w:tab w:val="left" w:pos="3861"/>
        </w:tabs>
        <w:ind w:left="2835" w:hanging="1134"/>
      </w:pPr>
      <w:rPr>
        <w:rFonts w:hint="eastAsia"/>
      </w:rPr>
    </w:lvl>
    <w:lvl w:ilvl="6" w:tentative="1">
      <w:start w:val="1"/>
      <w:numFmt w:val="decimal"/>
      <w:lvlText w:val="%1.%2.%3.%4.%5.%6.%7"/>
      <w:lvlJc w:val="left"/>
      <w:pPr>
        <w:tabs>
          <w:tab w:val="left" w:pos="4646"/>
        </w:tabs>
        <w:ind w:left="3402" w:hanging="1276"/>
      </w:pPr>
      <w:rPr>
        <w:rFonts w:hint="eastAsia"/>
      </w:rPr>
    </w:lvl>
    <w:lvl w:ilvl="7" w:tentative="1">
      <w:start w:val="1"/>
      <w:numFmt w:val="decimal"/>
      <w:lvlText w:val="%1.%2.%3.%4.%5.%6.%7.%8"/>
      <w:lvlJc w:val="left"/>
      <w:pPr>
        <w:tabs>
          <w:tab w:val="left" w:pos="5431"/>
        </w:tabs>
        <w:ind w:left="3969" w:hanging="1418"/>
      </w:pPr>
      <w:rPr>
        <w:rFonts w:hint="eastAsia"/>
      </w:rPr>
    </w:lvl>
    <w:lvl w:ilvl="8" w:tentative="1">
      <w:start w:val="1"/>
      <w:numFmt w:val="decimal"/>
      <w:lvlText w:val="%1.%2.%3.%4.%5.%6.%7.%8.%9"/>
      <w:lvlJc w:val="left"/>
      <w:pPr>
        <w:tabs>
          <w:tab w:val="left" w:pos="6217"/>
        </w:tabs>
        <w:ind w:left="4677" w:hanging="1700"/>
      </w:pPr>
      <w:rPr>
        <w:rFonts w:hint="eastAsia"/>
      </w:rPr>
    </w:lvl>
  </w:abstractNum>
  <w:abstractNum w:abstractNumId="1684168954">
    <w:nsid w:val="646260FA"/>
    <w:multiLevelType w:val="multilevel"/>
    <w:tmpl w:val="646260FA"/>
    <w:lvl w:ilvl="0" w:tentative="1">
      <w:start w:val="1"/>
      <w:numFmt w:val="decimal"/>
      <w:pStyle w:val="129"/>
      <w:suff w:val="nothing"/>
      <w:lvlText w:val="表%1　"/>
      <w:lvlJc w:val="left"/>
      <w:pPr>
        <w:ind w:left="0" w:firstLine="0"/>
      </w:pPr>
      <w:rPr>
        <w:rFonts w:hint="eastAsia" w:ascii="黑体" w:hAnsi="Times New Roman" w:eastAsia="黑体"/>
        <w:b w:val="0"/>
        <w:i w:val="0"/>
        <w:sz w:val="21"/>
      </w:rPr>
    </w:lvl>
    <w:lvl w:ilvl="1" w:tentative="1">
      <w:start w:val="1"/>
      <w:numFmt w:val="decimal"/>
      <w:lvlText w:val="%1.%2"/>
      <w:lvlJc w:val="left"/>
      <w:pPr>
        <w:tabs>
          <w:tab w:val="left" w:pos="992"/>
        </w:tabs>
        <w:ind w:left="992" w:hanging="567"/>
      </w:pPr>
      <w:rPr>
        <w:rFonts w:hint="eastAsia"/>
      </w:rPr>
    </w:lvl>
    <w:lvl w:ilvl="2" w:tentative="1">
      <w:start w:val="1"/>
      <w:numFmt w:val="decimal"/>
      <w:lvlText w:val="%1.%2.%3"/>
      <w:lvlJc w:val="left"/>
      <w:pPr>
        <w:tabs>
          <w:tab w:val="left" w:pos="1418"/>
        </w:tabs>
        <w:ind w:left="1418" w:hanging="567"/>
      </w:pPr>
      <w:rPr>
        <w:rFonts w:hint="eastAsia"/>
      </w:rPr>
    </w:lvl>
    <w:lvl w:ilvl="3" w:tentative="1">
      <w:start w:val="1"/>
      <w:numFmt w:val="decimal"/>
      <w:lvlText w:val="%1.%2.%3.%4"/>
      <w:lvlJc w:val="left"/>
      <w:pPr>
        <w:tabs>
          <w:tab w:val="left" w:pos="1984"/>
        </w:tabs>
        <w:ind w:left="1984" w:hanging="708"/>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702707132">
    <w:nsid w:val="657D3FBC"/>
    <w:multiLevelType w:val="multilevel"/>
    <w:tmpl w:val="657D3FBC"/>
    <w:lvl w:ilvl="0" w:tentative="1">
      <w:start w:val="2"/>
      <w:numFmt w:val="upperLetter"/>
      <w:pStyle w:val="91"/>
      <w:suff w:val="nothing"/>
      <w:lvlText w:val="附　录　%1"/>
      <w:lvlJc w:val="left"/>
      <w:pPr>
        <w:ind w:left="0" w:firstLine="0"/>
      </w:pPr>
      <w:rPr>
        <w:rFonts w:hint="eastAsia" w:ascii="黑体" w:hAnsi="Times New Roman" w:eastAsia="黑体"/>
        <w:b w:val="0"/>
        <w:i w:val="0"/>
        <w:spacing w:val="0"/>
        <w:w w:val="100"/>
        <w:sz w:val="21"/>
      </w:rPr>
    </w:lvl>
    <w:lvl w:ilvl="1" w:tentative="1">
      <w:start w:val="1"/>
      <w:numFmt w:val="decimal"/>
      <w:pStyle w:val="111"/>
      <w:suff w:val="nothing"/>
      <w:lvlText w:val="%1.%2　"/>
      <w:lvlJc w:val="left"/>
      <w:pPr>
        <w:ind w:left="0" w:firstLine="0"/>
      </w:pPr>
      <w:rPr>
        <w:rFonts w:hint="eastAsia" w:ascii="黑体" w:hAnsi="Times New Roman" w:eastAsia="黑体"/>
        <w:b w:val="0"/>
        <w:i w:val="0"/>
        <w:spacing w:val="0"/>
        <w:w w:val="100"/>
        <w:kern w:val="21"/>
        <w:sz w:val="21"/>
      </w:rPr>
    </w:lvl>
    <w:lvl w:ilvl="2" w:tentative="1">
      <w:start w:val="1"/>
      <w:numFmt w:val="decimal"/>
      <w:suff w:val="nothing"/>
      <w:lvlText w:val="%1.%2.%3　"/>
      <w:lvlJc w:val="left"/>
      <w:pPr>
        <w:ind w:left="0" w:firstLine="0"/>
      </w:pPr>
      <w:rPr>
        <w:rFonts w:hint="eastAsia" w:ascii="黑体" w:hAnsi="Times New Roman" w:eastAsia="黑体"/>
        <w:b w:val="0"/>
        <w:i w:val="0"/>
        <w:sz w:val="21"/>
      </w:rPr>
    </w:lvl>
    <w:lvl w:ilvl="3" w:tentative="1">
      <w:start w:val="1"/>
      <w:numFmt w:val="decimal"/>
      <w:pStyle w:val="95"/>
      <w:suff w:val="nothing"/>
      <w:lvlText w:val="%1.%2.%3.%4　"/>
      <w:lvlJc w:val="left"/>
      <w:pPr>
        <w:ind w:left="0"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835796429">
    <w:nsid w:val="6D6C07CD"/>
    <w:multiLevelType w:val="multilevel"/>
    <w:tmpl w:val="6D6C07CD"/>
    <w:lvl w:ilvl="0" w:tentative="1">
      <w:start w:val="1"/>
      <w:numFmt w:val="lowerLetter"/>
      <w:pStyle w:val="117"/>
      <w:lvlText w:val="%1)"/>
      <w:lvlJc w:val="left"/>
      <w:pPr>
        <w:tabs>
          <w:tab w:val="left" w:pos="839"/>
        </w:tabs>
        <w:ind w:left="839" w:hanging="419"/>
      </w:pPr>
      <w:rPr>
        <w:rFonts w:hint="eastAsia" w:ascii="宋体" w:eastAsia="宋体"/>
        <w:b w:val="0"/>
        <w:i w:val="0"/>
        <w:sz w:val="21"/>
      </w:rPr>
    </w:lvl>
    <w:lvl w:ilvl="1" w:tentative="1">
      <w:start w:val="1"/>
      <w:numFmt w:val="decimal"/>
      <w:pStyle w:val="101"/>
      <w:lvlText w:val="%2)"/>
      <w:lvlJc w:val="left"/>
      <w:pPr>
        <w:tabs>
          <w:tab w:val="left" w:pos="840"/>
        </w:tabs>
        <w:ind w:left="839" w:hanging="419"/>
      </w:pPr>
      <w:rPr>
        <w:rFonts w:hint="eastAsia" w:ascii="宋体" w:eastAsia="宋体"/>
        <w:b w:val="0"/>
        <w:i w:val="0"/>
        <w:sz w:val="21"/>
      </w:rPr>
    </w:lvl>
    <w:lvl w:ilvl="2" w:tentative="1">
      <w:start w:val="1"/>
      <w:numFmt w:val="lowerRoman"/>
      <w:lvlText w:val="%3."/>
      <w:lvlJc w:val="right"/>
      <w:pPr>
        <w:tabs>
          <w:tab w:val="left" w:pos="1260"/>
        </w:tabs>
        <w:ind w:left="1259" w:hanging="419"/>
      </w:pPr>
      <w:rPr>
        <w:rFonts w:hint="eastAsia"/>
      </w:rPr>
    </w:lvl>
    <w:lvl w:ilvl="3" w:tentative="1">
      <w:start w:val="1"/>
      <w:numFmt w:val="decimal"/>
      <w:lvlText w:val="%4."/>
      <w:lvlJc w:val="left"/>
      <w:pPr>
        <w:tabs>
          <w:tab w:val="left" w:pos="1680"/>
        </w:tabs>
        <w:ind w:left="1679" w:hanging="419"/>
      </w:pPr>
      <w:rPr>
        <w:rFonts w:hint="eastAsia"/>
      </w:rPr>
    </w:lvl>
    <w:lvl w:ilvl="4" w:tentative="1">
      <w:start w:val="1"/>
      <w:numFmt w:val="lowerLetter"/>
      <w:lvlText w:val="%5)"/>
      <w:lvlJc w:val="left"/>
      <w:pPr>
        <w:tabs>
          <w:tab w:val="left" w:pos="2100"/>
        </w:tabs>
        <w:ind w:left="2099" w:hanging="419"/>
      </w:pPr>
      <w:rPr>
        <w:rFonts w:hint="eastAsia"/>
      </w:rPr>
    </w:lvl>
    <w:lvl w:ilvl="5" w:tentative="1">
      <w:start w:val="1"/>
      <w:numFmt w:val="lowerRoman"/>
      <w:lvlText w:val="%6."/>
      <w:lvlJc w:val="right"/>
      <w:pPr>
        <w:tabs>
          <w:tab w:val="left" w:pos="2520"/>
        </w:tabs>
        <w:ind w:left="2519" w:hanging="419"/>
      </w:pPr>
      <w:rPr>
        <w:rFonts w:hint="eastAsia"/>
      </w:rPr>
    </w:lvl>
    <w:lvl w:ilvl="6" w:tentative="1">
      <w:start w:val="1"/>
      <w:numFmt w:val="decimal"/>
      <w:lvlText w:val="%7."/>
      <w:lvlJc w:val="left"/>
      <w:pPr>
        <w:tabs>
          <w:tab w:val="left" w:pos="2940"/>
        </w:tabs>
        <w:ind w:left="2939" w:hanging="419"/>
      </w:pPr>
      <w:rPr>
        <w:rFonts w:hint="eastAsia"/>
      </w:rPr>
    </w:lvl>
    <w:lvl w:ilvl="7" w:tentative="1">
      <w:start w:val="1"/>
      <w:numFmt w:val="lowerLetter"/>
      <w:lvlText w:val="%8)"/>
      <w:lvlJc w:val="left"/>
      <w:pPr>
        <w:tabs>
          <w:tab w:val="left" w:pos="3360"/>
        </w:tabs>
        <w:ind w:left="3359" w:hanging="419"/>
      </w:pPr>
      <w:rPr>
        <w:rFonts w:hint="eastAsia"/>
      </w:rPr>
    </w:lvl>
    <w:lvl w:ilvl="8" w:tentative="1">
      <w:start w:val="1"/>
      <w:numFmt w:val="lowerRoman"/>
      <w:lvlText w:val="%9."/>
      <w:lvlJc w:val="right"/>
      <w:pPr>
        <w:tabs>
          <w:tab w:val="left" w:pos="3780"/>
        </w:tabs>
        <w:ind w:left="3779" w:hanging="419"/>
      </w:pPr>
      <w:rPr>
        <w:rFonts w:hint="eastAsia"/>
      </w:rPr>
    </w:lvl>
  </w:abstractNum>
  <w:abstractNum w:abstractNumId="1841235188">
    <w:nsid w:val="6DBF04F4"/>
    <w:multiLevelType w:val="multilevel"/>
    <w:tmpl w:val="6DBF04F4"/>
    <w:lvl w:ilvl="0" w:tentative="1">
      <w:start w:val="1"/>
      <w:numFmt w:val="none"/>
      <w:pStyle w:val="57"/>
      <w:suff w:val="nothing"/>
      <w:lvlText w:val="%1注："/>
      <w:lvlJc w:val="left"/>
      <w:pPr>
        <w:ind w:left="726" w:hanging="363"/>
      </w:pPr>
      <w:rPr>
        <w:rFonts w:hint="eastAsia" w:ascii="黑体" w:hAnsi="Times New Roman" w:eastAsia="黑体"/>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abstractNum w:abstractNumId="126943917">
    <w:nsid w:val="079102AD"/>
    <w:multiLevelType w:val="multilevel"/>
    <w:tmpl w:val="079102AD"/>
    <w:lvl w:ilvl="0" w:tentative="1">
      <w:start w:val="1"/>
      <w:numFmt w:val="decimal"/>
      <w:pStyle w:val="56"/>
      <w:suff w:val="nothing"/>
      <w:lvlText w:val="注%1："/>
      <w:lvlJc w:val="left"/>
      <w:pPr>
        <w:ind w:left="811" w:hanging="448"/>
      </w:pPr>
      <w:rPr>
        <w:rFonts w:hint="eastAsia" w:ascii="黑体" w:eastAsia="黑体"/>
        <w:b w:val="0"/>
        <w:i w:val="0"/>
        <w:sz w:val="18"/>
        <w:lang w:val="en-US"/>
      </w:rPr>
    </w:lvl>
    <w:lvl w:ilvl="1" w:tentative="1">
      <w:start w:val="1"/>
      <w:numFmt w:val="lowerLetter"/>
      <w:lvlText w:val="%2)"/>
      <w:lvlJc w:val="left"/>
      <w:pPr>
        <w:tabs>
          <w:tab w:val="left" w:pos="0"/>
        </w:tabs>
        <w:ind w:left="992" w:hanging="629"/>
      </w:pPr>
      <w:rPr>
        <w:rFonts w:hint="eastAsia"/>
      </w:rPr>
    </w:lvl>
    <w:lvl w:ilvl="2" w:tentative="1">
      <w:start w:val="1"/>
      <w:numFmt w:val="lowerRoman"/>
      <w:lvlText w:val="%3."/>
      <w:lvlJc w:val="right"/>
      <w:pPr>
        <w:tabs>
          <w:tab w:val="left" w:pos="0"/>
        </w:tabs>
        <w:ind w:left="992" w:hanging="629"/>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744036291">
    <w:nsid w:val="2C5917C3"/>
    <w:multiLevelType w:val="multilevel"/>
    <w:tmpl w:val="2C5917C3"/>
    <w:lvl w:ilvl="0" w:tentative="1">
      <w:start w:val="1"/>
      <w:numFmt w:val="none"/>
      <w:pStyle w:val="69"/>
      <w:suff w:val="nothing"/>
      <w:lvlText w:val="%1——"/>
      <w:lvlJc w:val="left"/>
      <w:pPr>
        <w:ind w:left="833" w:hanging="408"/>
      </w:pPr>
      <w:rPr>
        <w:rFonts w:hint="eastAsia"/>
      </w:rPr>
    </w:lvl>
    <w:lvl w:ilvl="1" w:tentative="1">
      <w:start w:val="1"/>
      <w:numFmt w:val="bullet"/>
      <w:pStyle w:val="59"/>
      <w:lvlText w:val=""/>
      <w:lvlJc w:val="left"/>
      <w:pPr>
        <w:tabs>
          <w:tab w:val="left" w:pos="760"/>
        </w:tabs>
        <w:ind w:left="1264" w:hanging="413"/>
      </w:pPr>
      <w:rPr>
        <w:rFonts w:hint="default" w:ascii="Symbol" w:hAnsi="Symbol"/>
        <w:color w:val="auto"/>
      </w:rPr>
    </w:lvl>
    <w:lvl w:ilvl="2" w:tentative="1">
      <w:start w:val="1"/>
      <w:numFmt w:val="bullet"/>
      <w:pStyle w:val="63"/>
      <w:lvlText w:val=""/>
      <w:lvlJc w:val="left"/>
      <w:pPr>
        <w:tabs>
          <w:tab w:val="left" w:pos="1678"/>
        </w:tabs>
        <w:ind w:left="1678" w:hanging="414"/>
      </w:pPr>
      <w:rPr>
        <w:rFonts w:hint="default" w:ascii="Symbol" w:hAnsi="Symbol"/>
        <w:color w:val="auto"/>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abstractNum w:abstractNumId="499079226">
    <w:nsid w:val="1DBF583A"/>
    <w:multiLevelType w:val="multilevel"/>
    <w:tmpl w:val="1DBF583A"/>
    <w:lvl w:ilvl="0" w:tentative="1">
      <w:start w:val="1"/>
      <w:numFmt w:val="decimal"/>
      <w:pStyle w:val="76"/>
      <w:suff w:val="nothing"/>
      <w:lvlText w:val="注%1："/>
      <w:lvlJc w:val="left"/>
      <w:pPr>
        <w:ind w:left="811" w:hanging="448"/>
      </w:pPr>
      <w:rPr>
        <w:rFonts w:hint="eastAsia" w:ascii="黑体" w:eastAsia="黑体"/>
        <w:b w:val="0"/>
        <w:i w:val="0"/>
        <w:sz w:val="18"/>
        <w:szCs w:val="18"/>
      </w:rPr>
    </w:lvl>
    <w:lvl w:ilvl="1" w:tentative="1">
      <w:start w:val="1"/>
      <w:numFmt w:val="lowerLetter"/>
      <w:lvlText w:val="%2)"/>
      <w:lvlJc w:val="left"/>
      <w:pPr>
        <w:tabs>
          <w:tab w:val="left" w:pos="180"/>
        </w:tabs>
        <w:ind w:left="1172" w:hanging="629"/>
      </w:pPr>
      <w:rPr>
        <w:rFonts w:hint="eastAsia"/>
      </w:rPr>
    </w:lvl>
    <w:lvl w:ilvl="2" w:tentative="1">
      <w:start w:val="1"/>
      <w:numFmt w:val="lowerRoman"/>
      <w:lvlText w:val="%3."/>
      <w:lvlJc w:val="right"/>
      <w:pPr>
        <w:tabs>
          <w:tab w:val="left" w:pos="180"/>
        </w:tabs>
        <w:ind w:left="1172" w:hanging="629"/>
      </w:pPr>
      <w:rPr>
        <w:rFonts w:hint="eastAsia"/>
      </w:rPr>
    </w:lvl>
    <w:lvl w:ilvl="3" w:tentative="1">
      <w:start w:val="1"/>
      <w:numFmt w:val="decimal"/>
      <w:lvlText w:val="%4."/>
      <w:lvlJc w:val="left"/>
      <w:pPr>
        <w:tabs>
          <w:tab w:val="left" w:pos="180"/>
        </w:tabs>
        <w:ind w:left="1172" w:hanging="629"/>
      </w:pPr>
      <w:rPr>
        <w:rFonts w:hint="eastAsia"/>
      </w:rPr>
    </w:lvl>
    <w:lvl w:ilvl="4" w:tentative="1">
      <w:start w:val="1"/>
      <w:numFmt w:val="lowerLetter"/>
      <w:lvlText w:val="%5)"/>
      <w:lvlJc w:val="left"/>
      <w:pPr>
        <w:tabs>
          <w:tab w:val="left" w:pos="180"/>
        </w:tabs>
        <w:ind w:left="1172" w:hanging="629"/>
      </w:pPr>
      <w:rPr>
        <w:rFonts w:hint="eastAsia"/>
      </w:rPr>
    </w:lvl>
    <w:lvl w:ilvl="5" w:tentative="1">
      <w:start w:val="1"/>
      <w:numFmt w:val="lowerRoman"/>
      <w:lvlText w:val="%6."/>
      <w:lvlJc w:val="right"/>
      <w:pPr>
        <w:tabs>
          <w:tab w:val="left" w:pos="180"/>
        </w:tabs>
        <w:ind w:left="1172" w:hanging="629"/>
      </w:pPr>
      <w:rPr>
        <w:rFonts w:hint="eastAsia"/>
      </w:rPr>
    </w:lvl>
    <w:lvl w:ilvl="6" w:tentative="1">
      <w:start w:val="1"/>
      <w:numFmt w:val="decimal"/>
      <w:lvlText w:val="%7."/>
      <w:lvlJc w:val="left"/>
      <w:pPr>
        <w:tabs>
          <w:tab w:val="left" w:pos="180"/>
        </w:tabs>
        <w:ind w:left="1172" w:hanging="629"/>
      </w:pPr>
      <w:rPr>
        <w:rFonts w:hint="eastAsia"/>
      </w:rPr>
    </w:lvl>
    <w:lvl w:ilvl="7" w:tentative="1">
      <w:start w:val="1"/>
      <w:numFmt w:val="lowerLetter"/>
      <w:lvlText w:val="%8)"/>
      <w:lvlJc w:val="left"/>
      <w:pPr>
        <w:tabs>
          <w:tab w:val="left" w:pos="180"/>
        </w:tabs>
        <w:ind w:left="1172" w:hanging="629"/>
      </w:pPr>
      <w:rPr>
        <w:rFonts w:hint="eastAsia"/>
      </w:rPr>
    </w:lvl>
    <w:lvl w:ilvl="8" w:tentative="1">
      <w:start w:val="1"/>
      <w:numFmt w:val="lowerRoman"/>
      <w:lvlText w:val="%9."/>
      <w:lvlJc w:val="right"/>
      <w:pPr>
        <w:tabs>
          <w:tab w:val="left" w:pos="180"/>
        </w:tabs>
        <w:ind w:left="1172" w:hanging="629"/>
      </w:pPr>
      <w:rPr>
        <w:rFonts w:hint="eastAsia"/>
      </w:rPr>
    </w:lvl>
  </w:abstractNum>
  <w:abstractNum w:abstractNumId="228079684">
    <w:nsid w:val="0D983844"/>
    <w:multiLevelType w:val="multilevel"/>
    <w:tmpl w:val="0D983844"/>
    <w:lvl w:ilvl="0" w:tentative="1">
      <w:start w:val="1"/>
      <w:numFmt w:val="decimal"/>
      <w:pStyle w:val="131"/>
      <w:suff w:val="nothing"/>
      <w:lvlText w:val="图%1　"/>
      <w:lvlJc w:val="left"/>
      <w:pPr>
        <w:ind w:left="0" w:firstLine="0"/>
      </w:pPr>
      <w:rPr>
        <w:rFonts w:hint="eastAsia" w:ascii="黑体" w:hAnsi="Times New Roman" w:eastAsia="黑体"/>
        <w:b w:val="0"/>
        <w:i w:val="0"/>
        <w:sz w:val="21"/>
      </w:rPr>
    </w:lvl>
    <w:lvl w:ilvl="1" w:tentative="1">
      <w:start w:val="1"/>
      <w:numFmt w:val="decimal"/>
      <w:suff w:val="nothing"/>
      <w:lvlText w:val="%1%2　"/>
      <w:lvlJc w:val="left"/>
      <w:pPr>
        <w:ind w:left="0" w:firstLine="0"/>
      </w:pPr>
      <w:rPr>
        <w:rFonts w:hint="default" w:ascii="Times New Roman" w:hAnsi="Times New Roman" w:eastAsia="黑体"/>
        <w:b w:val="0"/>
        <w:i w:val="0"/>
        <w:sz w:val="21"/>
      </w:rPr>
    </w:lvl>
    <w:lvl w:ilvl="2" w:tentative="1">
      <w:start w:val="1"/>
      <w:numFmt w:val="decimal"/>
      <w:suff w:val="nothing"/>
      <w:lvlText w:val="%1%2.%3　"/>
      <w:lvlJc w:val="left"/>
      <w:pPr>
        <w:ind w:left="0" w:firstLine="0"/>
      </w:pPr>
      <w:rPr>
        <w:rFonts w:hint="default" w:ascii="Times New Roman" w:hAnsi="Times New Roman" w:eastAsia="黑体"/>
        <w:b w:val="0"/>
        <w:i w:val="0"/>
        <w:sz w:val="21"/>
      </w:rPr>
    </w:lvl>
    <w:lvl w:ilvl="3" w:tentative="1">
      <w:start w:val="1"/>
      <w:numFmt w:val="decimal"/>
      <w:suff w:val="nothing"/>
      <w:lvlText w:val="%1%2.%3.%4　"/>
      <w:lvlJc w:val="left"/>
      <w:pPr>
        <w:ind w:left="0" w:firstLine="0"/>
      </w:pPr>
      <w:rPr>
        <w:rFonts w:hint="default" w:ascii="Times New Roman" w:hAnsi="Times New Roman" w:eastAsia="黑体"/>
        <w:b w:val="0"/>
        <w:i w:val="0"/>
        <w:sz w:val="21"/>
      </w:rPr>
    </w:lvl>
    <w:lvl w:ilvl="4" w:tentative="1">
      <w:start w:val="1"/>
      <w:numFmt w:val="decimal"/>
      <w:suff w:val="nothing"/>
      <w:lvlText w:val="%1%2.%3.%4.%5　"/>
      <w:lvlJc w:val="left"/>
      <w:pPr>
        <w:ind w:left="0" w:firstLine="0"/>
      </w:pPr>
      <w:rPr>
        <w:rFonts w:hint="default" w:ascii="Times New Roman" w:hAnsi="Times New Roman" w:eastAsia="黑体"/>
        <w:b w:val="0"/>
        <w:i w:val="0"/>
        <w:sz w:val="21"/>
      </w:rPr>
    </w:lvl>
    <w:lvl w:ilvl="5" w:tentative="1">
      <w:start w:val="1"/>
      <w:numFmt w:val="decimal"/>
      <w:suff w:val="nothing"/>
      <w:lvlText w:val="%1%2.%3.%4.%5.%6　"/>
      <w:lvlJc w:val="left"/>
      <w:pPr>
        <w:ind w:left="0" w:firstLine="0"/>
      </w:pPr>
      <w:rPr>
        <w:rFonts w:hint="default" w:ascii="Times New Roman" w:hAnsi="Times New Roman" w:eastAsia="黑体"/>
        <w:b w:val="0"/>
        <w:i w:val="0"/>
        <w:sz w:val="21"/>
      </w:rPr>
    </w:lvl>
    <w:lvl w:ilvl="6" w:tentative="1">
      <w:start w:val="1"/>
      <w:numFmt w:val="decimal"/>
      <w:suff w:val="nothing"/>
      <w:lvlText w:val="%1%2.%3.%4.%5.%6.%7　"/>
      <w:lvlJc w:val="left"/>
      <w:pPr>
        <w:ind w:left="0" w:firstLine="0"/>
      </w:pPr>
      <w:rPr>
        <w:rFonts w:hint="default" w:ascii="Times New Roman"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82675433">
    <w:nsid w:val="0AE367E9"/>
    <w:multiLevelType w:val="multilevel"/>
    <w:tmpl w:val="0AE367E9"/>
    <w:lvl w:ilvl="0" w:tentative="1">
      <w:start w:val="1"/>
      <w:numFmt w:val="none"/>
      <w:pStyle w:val="62"/>
      <w:suff w:val="nothing"/>
      <w:lvlText w:val="%1示例："/>
      <w:lvlJc w:val="left"/>
      <w:pPr>
        <w:ind w:left="0" w:firstLine="363"/>
      </w:pPr>
      <w:rPr>
        <w:rFonts w:hint="eastAsia" w:ascii="黑体" w:eastAsia="黑体"/>
        <w:b w:val="0"/>
        <w:i w:val="0"/>
        <w:sz w:val="18"/>
        <w:szCs w:val="18"/>
      </w:rPr>
    </w:lvl>
    <w:lvl w:ilvl="1" w:tentative="1">
      <w:start w:val="1"/>
      <w:numFmt w:val="lowerLetter"/>
      <w:lvlText w:val="%2)"/>
      <w:lvlJc w:val="left"/>
      <w:pPr>
        <w:tabs>
          <w:tab w:val="left" w:pos="363"/>
        </w:tabs>
        <w:ind w:left="0" w:firstLine="363"/>
      </w:pPr>
      <w:rPr>
        <w:rFonts w:hint="eastAsia"/>
      </w:rPr>
    </w:lvl>
    <w:lvl w:ilvl="2" w:tentative="1">
      <w:start w:val="1"/>
      <w:numFmt w:val="lowerRoman"/>
      <w:lvlText w:val="%3."/>
      <w:lvlJc w:val="right"/>
      <w:pPr>
        <w:tabs>
          <w:tab w:val="left" w:pos="363"/>
        </w:tabs>
        <w:ind w:left="0" w:firstLine="363"/>
      </w:pPr>
      <w:rPr>
        <w:rFonts w:hint="eastAsia"/>
      </w:rPr>
    </w:lvl>
    <w:lvl w:ilvl="3" w:tentative="1">
      <w:start w:val="1"/>
      <w:numFmt w:val="decimal"/>
      <w:lvlText w:val="%4."/>
      <w:lvlJc w:val="left"/>
      <w:pPr>
        <w:tabs>
          <w:tab w:val="left" w:pos="363"/>
        </w:tabs>
        <w:ind w:left="0" w:firstLine="363"/>
      </w:pPr>
      <w:rPr>
        <w:rFonts w:hint="eastAsia"/>
      </w:rPr>
    </w:lvl>
    <w:lvl w:ilvl="4" w:tentative="1">
      <w:start w:val="1"/>
      <w:numFmt w:val="lowerLetter"/>
      <w:lvlText w:val="%5)"/>
      <w:lvlJc w:val="left"/>
      <w:pPr>
        <w:tabs>
          <w:tab w:val="left" w:pos="363"/>
        </w:tabs>
        <w:ind w:left="0" w:firstLine="363"/>
      </w:pPr>
      <w:rPr>
        <w:rFonts w:hint="eastAsia"/>
      </w:rPr>
    </w:lvl>
    <w:lvl w:ilvl="5" w:tentative="1">
      <w:start w:val="1"/>
      <w:numFmt w:val="lowerRoman"/>
      <w:lvlText w:val="%6."/>
      <w:lvlJc w:val="right"/>
      <w:pPr>
        <w:tabs>
          <w:tab w:val="left" w:pos="363"/>
        </w:tabs>
        <w:ind w:left="0" w:firstLine="363"/>
      </w:pPr>
      <w:rPr>
        <w:rFonts w:hint="eastAsia"/>
      </w:rPr>
    </w:lvl>
    <w:lvl w:ilvl="6" w:tentative="1">
      <w:start w:val="1"/>
      <w:numFmt w:val="decimal"/>
      <w:lvlText w:val="%7."/>
      <w:lvlJc w:val="left"/>
      <w:pPr>
        <w:tabs>
          <w:tab w:val="left" w:pos="363"/>
        </w:tabs>
        <w:ind w:left="0" w:firstLine="363"/>
      </w:pPr>
      <w:rPr>
        <w:rFonts w:hint="eastAsia"/>
      </w:rPr>
    </w:lvl>
    <w:lvl w:ilvl="7" w:tentative="1">
      <w:start w:val="1"/>
      <w:numFmt w:val="lowerLetter"/>
      <w:lvlText w:val="%8)"/>
      <w:lvlJc w:val="left"/>
      <w:pPr>
        <w:tabs>
          <w:tab w:val="left" w:pos="363"/>
        </w:tabs>
        <w:ind w:left="0" w:firstLine="363"/>
      </w:pPr>
      <w:rPr>
        <w:rFonts w:hint="eastAsia"/>
      </w:rPr>
    </w:lvl>
    <w:lvl w:ilvl="8" w:tentative="1">
      <w:start w:val="1"/>
      <w:numFmt w:val="lowerRoman"/>
      <w:lvlText w:val="%9."/>
      <w:lvlJc w:val="right"/>
      <w:pPr>
        <w:tabs>
          <w:tab w:val="left" w:pos="363"/>
        </w:tabs>
        <w:ind w:left="0" w:firstLine="363"/>
      </w:pPr>
      <w:rPr>
        <w:rFonts w:hint="eastAsia"/>
      </w:rPr>
    </w:lvl>
  </w:abstractNum>
  <w:abstractNum w:abstractNumId="714043667">
    <w:nsid w:val="2A8F7113"/>
    <w:multiLevelType w:val="multilevel"/>
    <w:tmpl w:val="2A8F7113"/>
    <w:lvl w:ilvl="0" w:tentative="1">
      <w:start w:val="1"/>
      <w:numFmt w:val="upperLetter"/>
      <w:pStyle w:val="104"/>
      <w:suff w:val="space"/>
      <w:lvlText w:val="%1"/>
      <w:lvlJc w:val="left"/>
      <w:pPr>
        <w:ind w:left="623" w:hanging="425"/>
      </w:pPr>
      <w:rPr>
        <w:rFonts w:hint="eastAsia"/>
      </w:rPr>
    </w:lvl>
    <w:lvl w:ilvl="1" w:tentative="1">
      <w:start w:val="1"/>
      <w:numFmt w:val="decimal"/>
      <w:pStyle w:val="105"/>
      <w:suff w:val="nothing"/>
      <w:lvlText w:val="图%1.%2　"/>
      <w:lvlJc w:val="left"/>
      <w:pPr>
        <w:ind w:left="1190" w:hanging="567"/>
      </w:pPr>
      <w:rPr>
        <w:rFonts w:hint="eastAsia"/>
      </w:rPr>
    </w:lvl>
    <w:lvl w:ilvl="2" w:tentative="1">
      <w:start w:val="1"/>
      <w:numFmt w:val="decimal"/>
      <w:lvlText w:val="%1.%2.%3"/>
      <w:lvlJc w:val="left"/>
      <w:pPr>
        <w:tabs>
          <w:tab w:val="left" w:pos="1616"/>
        </w:tabs>
        <w:ind w:left="1616" w:hanging="567"/>
      </w:pPr>
      <w:rPr>
        <w:rFonts w:hint="eastAsia"/>
      </w:rPr>
    </w:lvl>
    <w:lvl w:ilvl="3" w:tentative="1">
      <w:start w:val="1"/>
      <w:numFmt w:val="decimal"/>
      <w:lvlText w:val="%1.%2.%3.%4"/>
      <w:lvlJc w:val="left"/>
      <w:pPr>
        <w:tabs>
          <w:tab w:val="left" w:pos="2914"/>
        </w:tabs>
        <w:ind w:left="2182" w:hanging="708"/>
      </w:pPr>
      <w:rPr>
        <w:rFonts w:hint="eastAsia"/>
      </w:rPr>
    </w:lvl>
    <w:lvl w:ilvl="4" w:tentative="1">
      <w:start w:val="1"/>
      <w:numFmt w:val="decimal"/>
      <w:lvlText w:val="%1.%2.%3.%4.%5"/>
      <w:lvlJc w:val="left"/>
      <w:pPr>
        <w:tabs>
          <w:tab w:val="left" w:pos="3699"/>
        </w:tabs>
        <w:ind w:left="2749" w:hanging="850"/>
      </w:pPr>
      <w:rPr>
        <w:rFonts w:hint="eastAsia"/>
      </w:rPr>
    </w:lvl>
    <w:lvl w:ilvl="5" w:tentative="1">
      <w:start w:val="1"/>
      <w:numFmt w:val="decimal"/>
      <w:lvlText w:val="%1.%2.%3.%4.%5.%6"/>
      <w:lvlJc w:val="left"/>
      <w:pPr>
        <w:tabs>
          <w:tab w:val="left" w:pos="4484"/>
        </w:tabs>
        <w:ind w:left="3458" w:hanging="1134"/>
      </w:pPr>
      <w:rPr>
        <w:rFonts w:hint="eastAsia"/>
      </w:rPr>
    </w:lvl>
    <w:lvl w:ilvl="6" w:tentative="1">
      <w:start w:val="1"/>
      <w:numFmt w:val="decimal"/>
      <w:lvlText w:val="%1.%2.%3.%4.%5.%6.%7"/>
      <w:lvlJc w:val="left"/>
      <w:pPr>
        <w:tabs>
          <w:tab w:val="left" w:pos="5269"/>
        </w:tabs>
        <w:ind w:left="4025" w:hanging="1276"/>
      </w:pPr>
      <w:rPr>
        <w:rFonts w:hint="eastAsia"/>
      </w:rPr>
    </w:lvl>
    <w:lvl w:ilvl="7" w:tentative="1">
      <w:start w:val="1"/>
      <w:numFmt w:val="decimal"/>
      <w:lvlText w:val="%1.%2.%3.%4.%5.%6.%7.%8"/>
      <w:lvlJc w:val="left"/>
      <w:pPr>
        <w:tabs>
          <w:tab w:val="left" w:pos="6054"/>
        </w:tabs>
        <w:ind w:left="4592" w:hanging="1418"/>
      </w:pPr>
      <w:rPr>
        <w:rFonts w:hint="eastAsia"/>
      </w:rPr>
    </w:lvl>
    <w:lvl w:ilvl="8" w:tentative="1">
      <w:start w:val="1"/>
      <w:numFmt w:val="decimal"/>
      <w:lvlText w:val="%1.%2.%3.%4.%5.%6.%7.%8.%9"/>
      <w:lvlJc w:val="left"/>
      <w:pPr>
        <w:tabs>
          <w:tab w:val="left" w:pos="6840"/>
        </w:tabs>
        <w:ind w:left="5300" w:hanging="1700"/>
      </w:pPr>
      <w:rPr>
        <w:rFonts w:hint="eastAsia"/>
      </w:rPr>
    </w:lvl>
  </w:abstractNum>
  <w:abstractNum w:abstractNumId="578977115">
    <w:nsid w:val="22827D5B"/>
    <w:multiLevelType w:val="multilevel"/>
    <w:tmpl w:val="22827D5B"/>
    <w:lvl w:ilvl="0" w:tentative="1">
      <w:start w:val="1"/>
      <w:numFmt w:val="none"/>
      <w:pStyle w:val="75"/>
      <w:suff w:val="nothing"/>
      <w:lvlText w:val="%1注："/>
      <w:lvlJc w:val="left"/>
      <w:pPr>
        <w:ind w:left="726" w:hanging="363"/>
      </w:pPr>
      <w:rPr>
        <w:rFonts w:hint="eastAsia" w:ascii="黑体" w:hAnsi="Times New Roman" w:eastAsia="黑体"/>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abstractNum w:abstractNumId="533270883">
    <w:nsid w:val="1FC91163"/>
    <w:multiLevelType w:val="multilevel"/>
    <w:tmpl w:val="1FC91163"/>
    <w:lvl w:ilvl="0" w:tentative="1">
      <w:start w:val="1"/>
      <w:numFmt w:val="decimal"/>
      <w:pStyle w:val="71"/>
      <w:suff w:val="nothing"/>
      <w:lvlText w:val="%1　"/>
      <w:lvlJc w:val="left"/>
      <w:pPr>
        <w:ind w:left="0" w:firstLine="0"/>
      </w:pPr>
      <w:rPr>
        <w:rFonts w:hint="eastAsia" w:ascii="黑体" w:hAnsi="Times New Roman" w:eastAsia="黑体"/>
        <w:b w:val="0"/>
        <w:i w:val="0"/>
        <w:sz w:val="21"/>
        <w:szCs w:val="21"/>
      </w:rPr>
    </w:lvl>
    <w:lvl w:ilvl="1" w:tentative="1">
      <w:start w:val="1"/>
      <w:numFmt w:val="decimal"/>
      <w:pStyle w:val="53"/>
      <w:suff w:val="nothing"/>
      <w:lvlText w:val="%1.%2　"/>
      <w:lvlJc w:val="left"/>
      <w:pPr>
        <w:ind w:left="284"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1">
      <w:start w:val="1"/>
      <w:numFmt w:val="decimal"/>
      <w:suff w:val="nothing"/>
      <w:lvlText w:val="%1.%2.%3　"/>
      <w:lvlJc w:val="left"/>
      <w:pPr>
        <w:ind w:left="0" w:firstLine="0"/>
      </w:pPr>
      <w:rPr>
        <w:rFonts w:hint="eastAsia" w:ascii="黑体" w:hAnsi="Times New Roman" w:eastAsia="黑体"/>
        <w:b w:val="0"/>
        <w:i w:val="0"/>
        <w:sz w:val="21"/>
      </w:rPr>
    </w:lvl>
    <w:lvl w:ilvl="3" w:tentative="1">
      <w:start w:val="1"/>
      <w:numFmt w:val="decimal"/>
      <w:suff w:val="nothing"/>
      <w:lvlText w:val="%1.%2.%3.%4　"/>
      <w:lvlJc w:val="left"/>
      <w:pPr>
        <w:ind w:left="0" w:firstLine="0"/>
      </w:pPr>
      <w:rPr>
        <w:rFonts w:hint="eastAsia" w:ascii="黑体" w:hAnsi="Times New Roman" w:eastAsia="黑体"/>
        <w:b w:val="0"/>
        <w:i w:val="0"/>
        <w:sz w:val="21"/>
      </w:rPr>
    </w:lvl>
    <w:lvl w:ilvl="4" w:tentative="1">
      <w:start w:val="1"/>
      <w:numFmt w:val="decimal"/>
      <w:pStyle w:val="50"/>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030960664">
    <w:nsid w:val="3D733618"/>
    <w:multiLevelType w:val="multilevel"/>
    <w:tmpl w:val="3D733618"/>
    <w:lvl w:ilvl="0" w:tentative="1">
      <w:start w:val="1"/>
      <w:numFmt w:val="decimal"/>
      <w:pStyle w:val="34"/>
      <w:lvlText w:val="%1)"/>
      <w:lvlJc w:val="left"/>
      <w:pPr>
        <w:tabs>
          <w:tab w:val="left" w:pos="0"/>
        </w:tabs>
        <w:ind w:left="720" w:hanging="357"/>
      </w:pPr>
      <w:rPr>
        <w:rFonts w:hint="eastAsia"/>
      </w:rPr>
    </w:lvl>
    <w:lvl w:ilvl="1" w:tentative="1">
      <w:start w:val="1"/>
      <w:numFmt w:val="lowerLetter"/>
      <w:lvlText w:val="%2)"/>
      <w:lvlJc w:val="left"/>
      <w:pPr>
        <w:tabs>
          <w:tab w:val="left" w:pos="504"/>
        </w:tabs>
        <w:ind w:left="544" w:hanging="544"/>
      </w:pPr>
      <w:rPr>
        <w:rFonts w:hint="eastAsia"/>
      </w:rPr>
    </w:lvl>
    <w:lvl w:ilvl="2" w:tentative="1">
      <w:start w:val="1"/>
      <w:numFmt w:val="lowerRoman"/>
      <w:lvlText w:val="%3."/>
      <w:lvlJc w:val="right"/>
      <w:pPr>
        <w:tabs>
          <w:tab w:val="left" w:pos="532"/>
        </w:tabs>
        <w:ind w:left="544" w:hanging="544"/>
      </w:pPr>
      <w:rPr>
        <w:rFonts w:hint="eastAsia"/>
      </w:rPr>
    </w:lvl>
    <w:lvl w:ilvl="3" w:tentative="1">
      <w:start w:val="1"/>
      <w:numFmt w:val="decimal"/>
      <w:lvlText w:val="%4."/>
      <w:lvlJc w:val="left"/>
      <w:pPr>
        <w:tabs>
          <w:tab w:val="left" w:pos="560"/>
        </w:tabs>
        <w:ind w:left="544" w:hanging="544"/>
      </w:pPr>
      <w:rPr>
        <w:rFonts w:hint="eastAsia"/>
      </w:rPr>
    </w:lvl>
    <w:lvl w:ilvl="4" w:tentative="1">
      <w:start w:val="1"/>
      <w:numFmt w:val="lowerLetter"/>
      <w:lvlText w:val="%5)"/>
      <w:lvlJc w:val="left"/>
      <w:pPr>
        <w:tabs>
          <w:tab w:val="left" w:pos="588"/>
        </w:tabs>
        <w:ind w:left="544" w:hanging="544"/>
      </w:pPr>
      <w:rPr>
        <w:rFonts w:hint="eastAsia"/>
      </w:rPr>
    </w:lvl>
    <w:lvl w:ilvl="5" w:tentative="1">
      <w:start w:val="1"/>
      <w:numFmt w:val="lowerRoman"/>
      <w:lvlText w:val="%6."/>
      <w:lvlJc w:val="right"/>
      <w:pPr>
        <w:tabs>
          <w:tab w:val="left" w:pos="616"/>
        </w:tabs>
        <w:ind w:left="544" w:hanging="544"/>
      </w:pPr>
      <w:rPr>
        <w:rFonts w:hint="eastAsia"/>
      </w:rPr>
    </w:lvl>
    <w:lvl w:ilvl="6" w:tentative="1">
      <w:start w:val="1"/>
      <w:numFmt w:val="decimal"/>
      <w:lvlText w:val="%7."/>
      <w:lvlJc w:val="left"/>
      <w:pPr>
        <w:tabs>
          <w:tab w:val="left" w:pos="644"/>
        </w:tabs>
        <w:ind w:left="544" w:hanging="544"/>
      </w:pPr>
      <w:rPr>
        <w:rFonts w:hint="eastAsia"/>
      </w:rPr>
    </w:lvl>
    <w:lvl w:ilvl="7" w:tentative="1">
      <w:start w:val="1"/>
      <w:numFmt w:val="lowerLetter"/>
      <w:lvlText w:val="%8)"/>
      <w:lvlJc w:val="left"/>
      <w:pPr>
        <w:tabs>
          <w:tab w:val="left" w:pos="672"/>
        </w:tabs>
        <w:ind w:left="544" w:hanging="544"/>
      </w:pPr>
      <w:rPr>
        <w:rFonts w:hint="eastAsia"/>
      </w:rPr>
    </w:lvl>
    <w:lvl w:ilvl="8" w:tentative="1">
      <w:start w:val="1"/>
      <w:numFmt w:val="lowerRoman"/>
      <w:lvlText w:val="%9."/>
      <w:lvlJc w:val="right"/>
      <w:pPr>
        <w:tabs>
          <w:tab w:val="left" w:pos="700"/>
        </w:tabs>
        <w:ind w:left="544" w:hanging="544"/>
      </w:pPr>
      <w:rPr>
        <w:rFonts w:hint="eastAsia"/>
      </w:rPr>
    </w:lvl>
  </w:abstractNum>
  <w:num w:numId="1">
    <w:abstractNumId w:val="1030960664"/>
  </w:num>
  <w:num w:numId="2">
    <w:abstractNumId w:val="533270883"/>
  </w:num>
  <w:num w:numId="3">
    <w:abstractNumId w:val="1153765264"/>
  </w:num>
  <w:num w:numId="4">
    <w:abstractNumId w:val="126943917"/>
  </w:num>
  <w:num w:numId="5">
    <w:abstractNumId w:val="1841235188"/>
  </w:num>
  <w:num w:numId="6">
    <w:abstractNumId w:val="744036291"/>
  </w:num>
  <w:num w:numId="7">
    <w:abstractNumId w:val="182675433"/>
  </w:num>
  <w:num w:numId="8">
    <w:abstractNumId w:val="1265842783"/>
  </w:num>
  <w:num w:numId="9">
    <w:abstractNumId w:val="578977115"/>
  </w:num>
  <w:num w:numId="10">
    <w:abstractNumId w:val="499079226"/>
  </w:num>
  <w:num w:numId="11">
    <w:abstractNumId w:val="1702707132"/>
  </w:num>
  <w:num w:numId="12">
    <w:abstractNumId w:val="1622498754"/>
  </w:num>
  <w:num w:numId="13">
    <w:abstractNumId w:val="1835796429"/>
  </w:num>
  <w:num w:numId="14">
    <w:abstractNumId w:val="714043667"/>
  </w:num>
  <w:num w:numId="15">
    <w:abstractNumId w:val="1684168954"/>
  </w:num>
  <w:num w:numId="16">
    <w:abstractNumId w:val="2280796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2"/>
    <w:qFormat/>
    <w:uiPriority w:val="0"/>
    <w:pPr>
      <w:keepNext/>
      <w:keepLines/>
      <w:spacing w:before="340" w:after="330" w:line="578" w:lineRule="atLeast"/>
      <w:jc w:val="center"/>
      <w:outlineLvl w:val="0"/>
    </w:pPr>
    <w:rPr>
      <w:b/>
      <w:bCs/>
      <w:kern w:val="44"/>
      <w:sz w:val="44"/>
      <w:szCs w:val="44"/>
    </w:rPr>
  </w:style>
  <w:style w:type="paragraph" w:styleId="4">
    <w:name w:val="heading 2"/>
    <w:basedOn w:val="1"/>
    <w:next w:val="1"/>
    <w:link w:val="150"/>
    <w:qFormat/>
    <w:uiPriority w:val="0"/>
    <w:pPr>
      <w:keepNext/>
      <w:keepLines/>
      <w:spacing w:before="260" w:after="260" w:line="416" w:lineRule="atLeast"/>
      <w:outlineLvl w:val="1"/>
    </w:pPr>
    <w:rPr>
      <w:rFonts w:ascii="Arial" w:hAnsi="Arial" w:eastAsia="黑体"/>
      <w:b/>
      <w:bCs/>
      <w:sz w:val="32"/>
      <w:szCs w:val="32"/>
      <w:lang w:val="zh-CN"/>
    </w:rPr>
  </w:style>
  <w:style w:type="paragraph" w:styleId="5">
    <w:name w:val="heading 3"/>
    <w:basedOn w:val="1"/>
    <w:next w:val="1"/>
    <w:link w:val="153"/>
    <w:qFormat/>
    <w:uiPriority w:val="0"/>
    <w:pPr>
      <w:keepNext/>
      <w:keepLines/>
      <w:spacing w:before="260" w:after="260" w:line="416" w:lineRule="auto"/>
      <w:outlineLvl w:val="2"/>
    </w:pPr>
    <w:rPr>
      <w:b/>
      <w:bCs/>
      <w:sz w:val="32"/>
      <w:szCs w:val="32"/>
      <w:lang w:val="zh-CN"/>
    </w:rPr>
  </w:style>
  <w:style w:type="paragraph" w:styleId="6">
    <w:name w:val="heading 4"/>
    <w:basedOn w:val="1"/>
    <w:next w:val="1"/>
    <w:link w:val="151"/>
    <w:qFormat/>
    <w:uiPriority w:val="0"/>
    <w:pPr>
      <w:keepNext/>
      <w:keepLines/>
      <w:spacing w:line="520" w:lineRule="atLeast"/>
      <w:ind w:left="864" w:right="280" w:hanging="144"/>
      <w:outlineLvl w:val="3"/>
    </w:pPr>
    <w:rPr>
      <w:rFonts w:ascii="Arial" w:hAnsi="Arial"/>
      <w:b/>
      <w:bCs/>
      <w:szCs w:val="28"/>
      <w:lang w:val="zh-CN"/>
    </w:rPr>
  </w:style>
  <w:style w:type="paragraph" w:styleId="7">
    <w:name w:val="heading 5"/>
    <w:basedOn w:val="1"/>
    <w:next w:val="1"/>
    <w:link w:val="154"/>
    <w:qFormat/>
    <w:uiPriority w:val="0"/>
    <w:pPr>
      <w:keepNext/>
      <w:keepLines/>
      <w:spacing w:before="280" w:after="290" w:line="376" w:lineRule="auto"/>
      <w:outlineLvl w:val="4"/>
    </w:pPr>
    <w:rPr>
      <w:b/>
      <w:bCs/>
      <w:sz w:val="28"/>
      <w:szCs w:val="28"/>
      <w:lang w:val="zh-CN"/>
    </w:rPr>
  </w:style>
  <w:style w:type="paragraph" w:styleId="8">
    <w:name w:val="heading 6"/>
    <w:basedOn w:val="1"/>
    <w:next w:val="1"/>
    <w:link w:val="155"/>
    <w:qFormat/>
    <w:uiPriority w:val="0"/>
    <w:pPr>
      <w:keepNext/>
      <w:keepLines/>
      <w:spacing w:before="240" w:after="64" w:line="320" w:lineRule="auto"/>
      <w:outlineLvl w:val="5"/>
    </w:pPr>
    <w:rPr>
      <w:rFonts w:ascii="Cambria" w:hAnsi="Cambria"/>
      <w:b/>
      <w:bCs/>
      <w:sz w:val="24"/>
      <w:lang w:val="zh-CN"/>
    </w:rPr>
  </w:style>
  <w:style w:type="paragraph" w:styleId="9">
    <w:name w:val="heading 7"/>
    <w:basedOn w:val="1"/>
    <w:next w:val="1"/>
    <w:link w:val="156"/>
    <w:qFormat/>
    <w:uiPriority w:val="0"/>
    <w:pPr>
      <w:keepNext/>
      <w:keepLines/>
      <w:spacing w:before="240" w:after="64" w:line="320" w:lineRule="auto"/>
      <w:outlineLvl w:val="6"/>
    </w:pPr>
    <w:rPr>
      <w:b/>
      <w:bCs/>
      <w:sz w:val="24"/>
      <w:lang w:val="zh-CN"/>
    </w:rPr>
  </w:style>
  <w:style w:type="paragraph" w:styleId="10">
    <w:name w:val="heading 8"/>
    <w:basedOn w:val="1"/>
    <w:next w:val="1"/>
    <w:link w:val="157"/>
    <w:qFormat/>
    <w:uiPriority w:val="0"/>
    <w:pPr>
      <w:keepNext/>
      <w:keepLines/>
      <w:spacing w:before="240" w:after="64" w:line="320" w:lineRule="auto"/>
      <w:outlineLvl w:val="7"/>
    </w:pPr>
    <w:rPr>
      <w:rFonts w:ascii="Cambria" w:hAnsi="Cambria"/>
      <w:sz w:val="24"/>
      <w:lang w:val="zh-CN"/>
    </w:rPr>
  </w:style>
  <w:style w:type="paragraph" w:styleId="11">
    <w:name w:val="heading 9"/>
    <w:basedOn w:val="1"/>
    <w:next w:val="1"/>
    <w:link w:val="158"/>
    <w:qFormat/>
    <w:uiPriority w:val="0"/>
    <w:pPr>
      <w:keepNext/>
      <w:keepLines/>
      <w:spacing w:before="240" w:after="64" w:line="320" w:lineRule="auto"/>
      <w:outlineLvl w:val="8"/>
    </w:pPr>
    <w:rPr>
      <w:rFonts w:ascii="Cambria" w:hAnsi="Cambria"/>
      <w:szCs w:val="21"/>
      <w:lang w:val="zh-CN"/>
    </w:rPr>
  </w:style>
  <w:style w:type="character" w:default="1" w:styleId="41">
    <w:name w:val="Default Paragraph Font"/>
    <w:semiHidden/>
    <w:unhideWhenUsed/>
    <w:uiPriority w:val="1"/>
  </w:style>
  <w:style w:type="character" w:customStyle="1" w:styleId="3">
    <w:name w:val="标题 1 Char"/>
    <w:qFormat/>
    <w:uiPriority w:val="0"/>
    <w:rPr>
      <w:b/>
      <w:bCs/>
      <w:kern w:val="44"/>
      <w:sz w:val="44"/>
      <w:szCs w:val="44"/>
    </w:rPr>
  </w:style>
  <w:style w:type="paragraph" w:styleId="12">
    <w:name w:val="annotation subject"/>
    <w:basedOn w:val="13"/>
    <w:next w:val="13"/>
    <w:link w:val="162"/>
    <w:qFormat/>
    <w:uiPriority w:val="0"/>
    <w:rPr>
      <w:b/>
      <w:bCs/>
    </w:rPr>
  </w:style>
  <w:style w:type="paragraph" w:styleId="13">
    <w:name w:val="annotation text"/>
    <w:basedOn w:val="1"/>
    <w:link w:val="161"/>
    <w:qFormat/>
    <w:uiPriority w:val="0"/>
    <w:pPr>
      <w:jc w:val="left"/>
    </w:pPr>
  </w:style>
  <w:style w:type="paragraph" w:styleId="14">
    <w:name w:val="toc 7"/>
    <w:basedOn w:val="1"/>
    <w:next w:val="1"/>
    <w:semiHidden/>
    <w:qFormat/>
    <w:uiPriority w:val="0"/>
    <w:pPr>
      <w:tabs>
        <w:tab w:val="right" w:leader="dot" w:pos="9241"/>
      </w:tabs>
      <w:ind w:firstLine="505" w:firstLineChars="500"/>
      <w:jc w:val="left"/>
    </w:pPr>
    <w:rPr>
      <w:rFonts w:ascii="宋体"/>
      <w:szCs w:val="21"/>
    </w:rPr>
  </w:style>
  <w:style w:type="paragraph" w:styleId="15">
    <w:name w:val="index 8"/>
    <w:basedOn w:val="1"/>
    <w:next w:val="1"/>
    <w:qFormat/>
    <w:uiPriority w:val="0"/>
    <w:pPr>
      <w:ind w:left="1680" w:hanging="210"/>
      <w:jc w:val="left"/>
    </w:pPr>
    <w:rPr>
      <w:rFonts w:ascii="Calibri" w:hAnsi="Calibri"/>
      <w:sz w:val="20"/>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index 5"/>
    <w:basedOn w:val="1"/>
    <w:next w:val="1"/>
    <w:qFormat/>
    <w:uiPriority w:val="0"/>
    <w:pPr>
      <w:ind w:left="1050" w:hanging="210"/>
      <w:jc w:val="left"/>
    </w:pPr>
    <w:rPr>
      <w:rFonts w:ascii="Calibri" w:hAnsi="Calibri"/>
      <w:sz w:val="20"/>
      <w:szCs w:val="20"/>
    </w:rPr>
  </w:style>
  <w:style w:type="paragraph" w:styleId="18">
    <w:name w:val="Document Map"/>
    <w:basedOn w:val="1"/>
    <w:semiHidden/>
    <w:qFormat/>
    <w:uiPriority w:val="0"/>
    <w:pPr>
      <w:shd w:val="clear" w:color="auto" w:fill="000080"/>
    </w:pPr>
  </w:style>
  <w:style w:type="paragraph" w:styleId="19">
    <w:name w:val="index 6"/>
    <w:basedOn w:val="1"/>
    <w:next w:val="1"/>
    <w:qFormat/>
    <w:uiPriority w:val="0"/>
    <w:pPr>
      <w:ind w:left="1260" w:hanging="210"/>
      <w:jc w:val="left"/>
    </w:pPr>
    <w:rPr>
      <w:rFonts w:ascii="Calibri" w:hAnsi="Calibri"/>
      <w:sz w:val="20"/>
      <w:szCs w:val="20"/>
    </w:rPr>
  </w:style>
  <w:style w:type="paragraph" w:styleId="20">
    <w:name w:val="index 4"/>
    <w:basedOn w:val="1"/>
    <w:next w:val="1"/>
    <w:qFormat/>
    <w:uiPriority w:val="0"/>
    <w:pPr>
      <w:ind w:left="840" w:hanging="210"/>
      <w:jc w:val="left"/>
    </w:pPr>
    <w:rPr>
      <w:rFonts w:ascii="Calibri" w:hAnsi="Calibri"/>
      <w:sz w:val="20"/>
      <w:szCs w:val="20"/>
    </w:rPr>
  </w:style>
  <w:style w:type="paragraph" w:styleId="21">
    <w:name w:val="toc 5"/>
    <w:basedOn w:val="1"/>
    <w:next w:val="1"/>
    <w:semiHidden/>
    <w:qFormat/>
    <w:uiPriority w:val="0"/>
    <w:pPr>
      <w:tabs>
        <w:tab w:val="right" w:leader="dot" w:pos="9241"/>
      </w:tabs>
      <w:ind w:firstLine="300" w:firstLineChars="300"/>
      <w:jc w:val="left"/>
    </w:pPr>
    <w:rPr>
      <w:rFonts w:ascii="宋体"/>
      <w:szCs w:val="21"/>
    </w:rPr>
  </w:style>
  <w:style w:type="paragraph" w:styleId="22">
    <w:name w:val="toc 3"/>
    <w:basedOn w:val="1"/>
    <w:next w:val="1"/>
    <w:qFormat/>
    <w:uiPriority w:val="39"/>
    <w:pPr>
      <w:tabs>
        <w:tab w:val="right" w:leader="dot" w:pos="9241"/>
      </w:tabs>
      <w:ind w:firstLine="102" w:firstLineChars="100"/>
      <w:jc w:val="left"/>
    </w:pPr>
    <w:rPr>
      <w:rFonts w:ascii="宋体"/>
      <w:szCs w:val="21"/>
    </w:rPr>
  </w:style>
  <w:style w:type="paragraph" w:styleId="23">
    <w:name w:val="toc 8"/>
    <w:basedOn w:val="1"/>
    <w:next w:val="1"/>
    <w:semiHidden/>
    <w:qFormat/>
    <w:uiPriority w:val="0"/>
    <w:pPr>
      <w:tabs>
        <w:tab w:val="right" w:leader="dot" w:pos="9241"/>
      </w:tabs>
      <w:ind w:firstLine="607" w:firstLineChars="600"/>
      <w:jc w:val="left"/>
    </w:pPr>
    <w:rPr>
      <w:rFonts w:ascii="宋体"/>
      <w:szCs w:val="21"/>
    </w:rPr>
  </w:style>
  <w:style w:type="paragraph" w:styleId="24">
    <w:name w:val="index 3"/>
    <w:basedOn w:val="1"/>
    <w:next w:val="1"/>
    <w:qFormat/>
    <w:uiPriority w:val="0"/>
    <w:pPr>
      <w:ind w:left="630" w:hanging="210"/>
      <w:jc w:val="left"/>
    </w:pPr>
    <w:rPr>
      <w:rFonts w:ascii="Calibri" w:hAnsi="Calibri"/>
      <w:sz w:val="20"/>
      <w:szCs w:val="20"/>
    </w:rPr>
  </w:style>
  <w:style w:type="paragraph" w:styleId="25">
    <w:name w:val="endnote text"/>
    <w:basedOn w:val="1"/>
    <w:semiHidden/>
    <w:qFormat/>
    <w:uiPriority w:val="0"/>
    <w:pPr>
      <w:snapToGrid w:val="0"/>
      <w:jc w:val="left"/>
    </w:pPr>
  </w:style>
  <w:style w:type="paragraph" w:styleId="26">
    <w:name w:val="Balloon Text"/>
    <w:basedOn w:val="1"/>
    <w:link w:val="159"/>
    <w:qFormat/>
    <w:uiPriority w:val="0"/>
    <w:rPr>
      <w:sz w:val="18"/>
      <w:szCs w:val="18"/>
      <w:lang w:val="zh-CN"/>
    </w:rPr>
  </w:style>
  <w:style w:type="paragraph" w:styleId="27">
    <w:name w:val="footer"/>
    <w:basedOn w:val="1"/>
    <w:link w:val="160"/>
    <w:qFormat/>
    <w:uiPriority w:val="99"/>
    <w:pPr>
      <w:snapToGrid w:val="0"/>
      <w:ind w:right="210" w:rightChars="100"/>
      <w:jc w:val="right"/>
    </w:pPr>
    <w:rPr>
      <w:sz w:val="18"/>
      <w:szCs w:val="18"/>
      <w:lang w:val="zh-CN"/>
    </w:rPr>
  </w:style>
  <w:style w:type="paragraph" w:styleId="28">
    <w:name w:val="header"/>
    <w:basedOn w:val="1"/>
    <w:link w:val="163"/>
    <w:qFormat/>
    <w:uiPriority w:val="99"/>
    <w:pPr>
      <w:snapToGrid w:val="0"/>
      <w:jc w:val="left"/>
    </w:pPr>
    <w:rPr>
      <w:sz w:val="18"/>
      <w:szCs w:val="18"/>
    </w:rPr>
  </w:style>
  <w:style w:type="paragraph" w:styleId="29">
    <w:name w:val="toc 1"/>
    <w:basedOn w:val="1"/>
    <w:next w:val="1"/>
    <w:qFormat/>
    <w:uiPriority w:val="39"/>
    <w:pPr>
      <w:tabs>
        <w:tab w:val="right" w:leader="dot" w:pos="9241"/>
      </w:tabs>
      <w:jc w:val="left"/>
    </w:pPr>
    <w:rPr>
      <w:rFonts w:ascii="宋体"/>
      <w:szCs w:val="21"/>
    </w:rPr>
  </w:style>
  <w:style w:type="paragraph" w:styleId="30">
    <w:name w:val="toc 4"/>
    <w:basedOn w:val="1"/>
    <w:next w:val="1"/>
    <w:semiHidden/>
    <w:qFormat/>
    <w:uiPriority w:val="0"/>
    <w:pPr>
      <w:tabs>
        <w:tab w:val="right" w:leader="dot" w:pos="9241"/>
      </w:tabs>
      <w:ind w:firstLine="198" w:firstLineChars="200"/>
      <w:jc w:val="left"/>
    </w:pPr>
    <w:rPr>
      <w:rFonts w:ascii="宋体"/>
      <w:szCs w:val="21"/>
    </w:rPr>
  </w:style>
  <w:style w:type="paragraph" w:styleId="31">
    <w:name w:val="index heading"/>
    <w:basedOn w:val="1"/>
    <w:next w:val="32"/>
    <w:qFormat/>
    <w:uiPriority w:val="0"/>
    <w:pPr>
      <w:spacing w:before="120" w:after="120"/>
      <w:jc w:val="center"/>
    </w:pPr>
    <w:rPr>
      <w:rFonts w:ascii="Calibri" w:hAnsi="Calibri"/>
      <w:b/>
      <w:bCs/>
      <w:iCs/>
      <w:szCs w:val="20"/>
    </w:rPr>
  </w:style>
  <w:style w:type="paragraph" w:styleId="32">
    <w:name w:val="index 1"/>
    <w:basedOn w:val="1"/>
    <w:next w:val="33"/>
    <w:qFormat/>
    <w:uiPriority w:val="0"/>
    <w:pPr>
      <w:tabs>
        <w:tab w:val="right" w:leader="dot" w:pos="9299"/>
      </w:tabs>
      <w:jc w:val="left"/>
    </w:pPr>
    <w:rPr>
      <w:rFonts w:ascii="宋体"/>
      <w:szCs w:val="21"/>
    </w:rPr>
  </w:style>
  <w:style w:type="paragraph" w:customStyle="1" w:styleId="33">
    <w:name w:val="段"/>
    <w:link w:val="145"/>
    <w:qFormat/>
    <w:uiPriority w:val="0"/>
    <w:pPr>
      <w:tabs>
        <w:tab w:val="center" w:pos="4201"/>
        <w:tab w:val="right" w:leader="dot" w:pos="9298"/>
      </w:tabs>
      <w:autoSpaceDE w:val="0"/>
      <w:autoSpaceDN w:val="0"/>
      <w:ind w:firstLine="420" w:firstLineChars="200"/>
      <w:jc w:val="both"/>
    </w:pPr>
    <w:rPr>
      <w:rFonts w:ascii="宋体"/>
      <w:sz w:val="21"/>
    </w:rPr>
  </w:style>
  <w:style w:type="paragraph" w:styleId="34">
    <w:name w:val="footnote text"/>
    <w:basedOn w:val="1"/>
    <w:qFormat/>
    <w:uiPriority w:val="0"/>
    <w:pPr>
      <w:numPr>
        <w:ilvl w:val="0"/>
        <w:numId w:val="1"/>
      </w:numPr>
      <w:snapToGrid w:val="0"/>
      <w:jc w:val="left"/>
    </w:pPr>
    <w:rPr>
      <w:rFonts w:ascii="宋体"/>
      <w:sz w:val="18"/>
      <w:szCs w:val="18"/>
    </w:rPr>
  </w:style>
  <w:style w:type="paragraph" w:styleId="35">
    <w:name w:val="toc 6"/>
    <w:basedOn w:val="1"/>
    <w:next w:val="1"/>
    <w:semiHidden/>
    <w:qFormat/>
    <w:uiPriority w:val="0"/>
    <w:pPr>
      <w:tabs>
        <w:tab w:val="right" w:leader="dot" w:pos="9241"/>
      </w:tabs>
      <w:ind w:firstLine="403" w:firstLineChars="400"/>
      <w:jc w:val="left"/>
    </w:pPr>
    <w:rPr>
      <w:rFonts w:ascii="宋体"/>
      <w:szCs w:val="21"/>
    </w:rPr>
  </w:style>
  <w:style w:type="paragraph" w:styleId="36">
    <w:name w:val="index 7"/>
    <w:basedOn w:val="1"/>
    <w:next w:val="1"/>
    <w:qFormat/>
    <w:uiPriority w:val="0"/>
    <w:pPr>
      <w:ind w:left="1470" w:hanging="210"/>
      <w:jc w:val="left"/>
    </w:pPr>
    <w:rPr>
      <w:rFonts w:ascii="Calibri" w:hAnsi="Calibri"/>
      <w:sz w:val="20"/>
      <w:szCs w:val="20"/>
    </w:rPr>
  </w:style>
  <w:style w:type="paragraph" w:styleId="37">
    <w:name w:val="index 9"/>
    <w:basedOn w:val="1"/>
    <w:next w:val="1"/>
    <w:qFormat/>
    <w:uiPriority w:val="0"/>
    <w:pPr>
      <w:ind w:left="1890" w:hanging="210"/>
      <w:jc w:val="left"/>
    </w:pPr>
    <w:rPr>
      <w:rFonts w:ascii="Calibri" w:hAnsi="Calibri"/>
      <w:sz w:val="20"/>
      <w:szCs w:val="20"/>
    </w:rPr>
  </w:style>
  <w:style w:type="paragraph" w:styleId="38">
    <w:name w:val="toc 2"/>
    <w:basedOn w:val="1"/>
    <w:next w:val="1"/>
    <w:qFormat/>
    <w:uiPriority w:val="39"/>
    <w:pPr>
      <w:tabs>
        <w:tab w:val="right" w:leader="dot" w:pos="9241"/>
      </w:tabs>
    </w:pPr>
    <w:rPr>
      <w:rFonts w:ascii="宋体"/>
      <w:szCs w:val="21"/>
    </w:rPr>
  </w:style>
  <w:style w:type="paragraph" w:styleId="39">
    <w:name w:val="toc 9"/>
    <w:basedOn w:val="1"/>
    <w:next w:val="1"/>
    <w:semiHidden/>
    <w:qFormat/>
    <w:uiPriority w:val="0"/>
    <w:pPr>
      <w:ind w:left="1470"/>
      <w:jc w:val="left"/>
    </w:pPr>
    <w:rPr>
      <w:sz w:val="20"/>
      <w:szCs w:val="20"/>
    </w:rPr>
  </w:style>
  <w:style w:type="paragraph" w:styleId="40">
    <w:name w:val="index 2"/>
    <w:basedOn w:val="1"/>
    <w:next w:val="1"/>
    <w:qFormat/>
    <w:uiPriority w:val="0"/>
    <w:pPr>
      <w:ind w:left="420" w:hanging="210"/>
      <w:jc w:val="left"/>
    </w:pPr>
    <w:rPr>
      <w:rFonts w:ascii="Calibri" w:hAnsi="Calibri"/>
      <w:sz w:val="20"/>
      <w:szCs w:val="20"/>
    </w:rPr>
  </w:style>
  <w:style w:type="character" w:styleId="42">
    <w:name w:val="endnote reference"/>
    <w:semiHidden/>
    <w:qFormat/>
    <w:uiPriority w:val="0"/>
    <w:rPr>
      <w:vertAlign w:val="superscript"/>
    </w:rPr>
  </w:style>
  <w:style w:type="character" w:styleId="43">
    <w:name w:val="page number"/>
    <w:qFormat/>
    <w:uiPriority w:val="0"/>
    <w:rPr>
      <w:rFonts w:ascii="Times New Roman" w:hAnsi="Times New Roman" w:eastAsia="宋体"/>
      <w:sz w:val="18"/>
    </w:rPr>
  </w:style>
  <w:style w:type="character" w:styleId="44">
    <w:name w:val="line number"/>
    <w:basedOn w:val="41"/>
    <w:qFormat/>
    <w:uiPriority w:val="0"/>
    <w:rPr/>
  </w:style>
  <w:style w:type="character" w:styleId="45">
    <w:name w:val="Hyperlink"/>
    <w:qFormat/>
    <w:uiPriority w:val="99"/>
    <w:rPr>
      <w:color w:val="0000FF"/>
      <w:spacing w:val="0"/>
      <w:w w:val="100"/>
      <w:szCs w:val="21"/>
      <w:u w:val="single"/>
    </w:rPr>
  </w:style>
  <w:style w:type="character" w:styleId="46">
    <w:name w:val="annotation reference"/>
    <w:qFormat/>
    <w:uiPriority w:val="0"/>
    <w:rPr>
      <w:sz w:val="21"/>
      <w:szCs w:val="21"/>
    </w:rPr>
  </w:style>
  <w:style w:type="character" w:styleId="47">
    <w:name w:val="footnote reference"/>
    <w:semiHidden/>
    <w:qFormat/>
    <w:uiPriority w:val="0"/>
    <w:rPr>
      <w:vertAlign w:val="superscript"/>
    </w:rPr>
  </w:style>
  <w:style w:type="paragraph" w:customStyle="1" w:styleId="48">
    <w:name w:val="附录公式"/>
    <w:basedOn w:val="33"/>
    <w:next w:val="33"/>
    <w:link w:val="147"/>
    <w:qFormat/>
    <w:uiPriority w:val="0"/>
  </w:style>
  <w:style w:type="paragraph" w:customStyle="1" w:styleId="49">
    <w:name w:val="首示例"/>
    <w:next w:val="33"/>
    <w:link w:val="148"/>
    <w:qFormat/>
    <w:uiPriority w:val="0"/>
    <w:pPr>
      <w:tabs>
        <w:tab w:val="left" w:pos="360"/>
      </w:tabs>
    </w:pPr>
    <w:rPr>
      <w:rFonts w:ascii="宋体" w:hAnsi="宋体"/>
      <w:kern w:val="2"/>
      <w:sz w:val="18"/>
      <w:szCs w:val="18"/>
    </w:rPr>
  </w:style>
  <w:style w:type="paragraph" w:customStyle="1" w:styleId="50">
    <w:name w:val="四级条标题"/>
    <w:basedOn w:val="51"/>
    <w:next w:val="33"/>
    <w:qFormat/>
    <w:uiPriority w:val="0"/>
    <w:pPr>
      <w:numPr>
        <w:ilvl w:val="4"/>
        <w:numId w:val="2"/>
      </w:numPr>
      <w:outlineLvl w:val="5"/>
    </w:pPr>
  </w:style>
  <w:style w:type="paragraph" w:customStyle="1" w:styleId="51">
    <w:name w:val="三级条标题"/>
    <w:basedOn w:val="52"/>
    <w:next w:val="33"/>
    <w:qFormat/>
    <w:uiPriority w:val="0"/>
    <w:pPr>
      <w:numPr>
        <w:numId w:val="0"/>
      </w:numPr>
      <w:outlineLvl w:val="4"/>
    </w:pPr>
  </w:style>
  <w:style w:type="paragraph" w:customStyle="1" w:styleId="52">
    <w:name w:val="二级条标题"/>
    <w:basedOn w:val="53"/>
    <w:next w:val="33"/>
    <w:qFormat/>
    <w:uiPriority w:val="0"/>
    <w:pPr>
      <w:numPr>
        <w:ilvl w:val="1"/>
        <w:numId w:val="0"/>
      </w:numPr>
      <w:spacing w:before="50" w:after="50"/>
      <w:outlineLvl w:val="3"/>
    </w:pPr>
  </w:style>
  <w:style w:type="paragraph" w:customStyle="1" w:styleId="53">
    <w:name w:val="一级条标题"/>
    <w:next w:val="33"/>
    <w:qFormat/>
    <w:uiPriority w:val="0"/>
    <w:pPr>
      <w:numPr>
        <w:ilvl w:val="1"/>
        <w:numId w:val="2"/>
      </w:numPr>
      <w:spacing w:beforeLines="50" w:afterLines="50"/>
      <w:outlineLvl w:val="2"/>
    </w:pPr>
    <w:rPr>
      <w:rFonts w:ascii="黑体" w:eastAsia="黑体"/>
      <w:sz w:val="21"/>
      <w:szCs w:val="21"/>
    </w:rPr>
  </w:style>
  <w:style w:type="paragraph" w:customStyle="1" w:styleId="54">
    <w:name w:val="数字编号列项（二级）"/>
    <w:qFormat/>
    <w:uiPriority w:val="0"/>
    <w:pPr>
      <w:numPr>
        <w:ilvl w:val="1"/>
        <w:numId w:val="3"/>
      </w:numPr>
      <w:tabs>
        <w:tab w:val="left" w:pos="840"/>
      </w:tabs>
      <w:jc w:val="both"/>
    </w:pPr>
    <w:rPr>
      <w:rFonts w:ascii="宋体"/>
      <w:sz w:val="21"/>
    </w:rPr>
  </w:style>
  <w:style w:type="paragraph" w:customStyle="1" w:styleId="55">
    <w:name w:val="目次、标准名称标题"/>
    <w:basedOn w:val="1"/>
    <w:next w:val="3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注×："/>
    <w:qFormat/>
    <w:uiPriority w:val="0"/>
    <w:pPr>
      <w:widowControl w:val="0"/>
      <w:numPr>
        <w:ilvl w:val="0"/>
        <w:numId w:val="4"/>
      </w:numPr>
      <w:autoSpaceDE w:val="0"/>
      <w:autoSpaceDN w:val="0"/>
      <w:jc w:val="both"/>
    </w:pPr>
    <w:rPr>
      <w:rFonts w:ascii="宋体"/>
      <w:sz w:val="18"/>
      <w:szCs w:val="18"/>
    </w:rPr>
  </w:style>
  <w:style w:type="paragraph" w:customStyle="1" w:styleId="57">
    <w:name w:val="注："/>
    <w:next w:val="33"/>
    <w:qFormat/>
    <w:uiPriority w:val="0"/>
    <w:pPr>
      <w:widowControl w:val="0"/>
      <w:numPr>
        <w:ilvl w:val="0"/>
        <w:numId w:val="5"/>
      </w:numPr>
      <w:autoSpaceDE w:val="0"/>
      <w:autoSpaceDN w:val="0"/>
      <w:jc w:val="both"/>
    </w:pPr>
    <w:rPr>
      <w:rFonts w:ascii="宋体"/>
      <w:sz w:val="18"/>
      <w:szCs w:val="18"/>
    </w:rPr>
  </w:style>
  <w:style w:type="paragraph" w:customStyle="1" w:styleId="58">
    <w:name w:val="示例内容"/>
    <w:qFormat/>
    <w:uiPriority w:val="0"/>
    <w:pPr>
      <w:ind w:firstLine="200" w:firstLineChars="200"/>
    </w:pPr>
    <w:rPr>
      <w:rFonts w:ascii="宋体"/>
      <w:sz w:val="18"/>
      <w:szCs w:val="18"/>
    </w:rPr>
  </w:style>
  <w:style w:type="paragraph" w:customStyle="1" w:styleId="59">
    <w:name w:val="列项●（二级）"/>
    <w:qFormat/>
    <w:uiPriority w:val="0"/>
    <w:pPr>
      <w:numPr>
        <w:ilvl w:val="1"/>
        <w:numId w:val="6"/>
      </w:numPr>
      <w:tabs>
        <w:tab w:val="left" w:pos="840"/>
      </w:tabs>
      <w:jc w:val="both"/>
    </w:pPr>
    <w:rPr>
      <w:rFonts w:ascii="宋体"/>
      <w:sz w:val="21"/>
    </w:rPr>
  </w:style>
  <w:style w:type="paragraph" w:customStyle="1" w:styleId="60">
    <w:name w:val="编号列项（三级）"/>
    <w:qFormat/>
    <w:uiPriority w:val="0"/>
    <w:rPr>
      <w:rFonts w:ascii="宋体"/>
      <w:sz w:val="21"/>
    </w:rPr>
  </w:style>
  <w:style w:type="paragraph" w:customStyle="1" w:styleId="61">
    <w:name w:val="五级条标题"/>
    <w:basedOn w:val="50"/>
    <w:next w:val="33"/>
    <w:qFormat/>
    <w:uiPriority w:val="0"/>
    <w:pPr>
      <w:numPr>
        <w:ilvl w:val="4"/>
        <w:numId w:val="0"/>
      </w:numPr>
      <w:outlineLvl w:val="6"/>
    </w:pPr>
  </w:style>
  <w:style w:type="paragraph" w:customStyle="1" w:styleId="62">
    <w:name w:val="示例"/>
    <w:next w:val="58"/>
    <w:qFormat/>
    <w:uiPriority w:val="0"/>
    <w:pPr>
      <w:widowControl w:val="0"/>
      <w:numPr>
        <w:ilvl w:val="0"/>
        <w:numId w:val="7"/>
      </w:numPr>
      <w:jc w:val="both"/>
    </w:pPr>
    <w:rPr>
      <w:rFonts w:ascii="宋体"/>
      <w:sz w:val="18"/>
      <w:szCs w:val="18"/>
    </w:rPr>
  </w:style>
  <w:style w:type="paragraph" w:customStyle="1" w:styleId="63">
    <w:name w:val="列项◆（三级）"/>
    <w:basedOn w:val="1"/>
    <w:qFormat/>
    <w:uiPriority w:val="0"/>
    <w:pPr>
      <w:numPr>
        <w:ilvl w:val="2"/>
        <w:numId w:val="6"/>
      </w:numPr>
    </w:pPr>
    <w:rPr>
      <w:rFonts w:ascii="宋体"/>
      <w:szCs w:val="21"/>
    </w:rPr>
  </w:style>
  <w:style w:type="paragraph" w:customStyle="1" w:styleId="64">
    <w:name w:val="封面一致性程度标识"/>
    <w:basedOn w:val="65"/>
    <w:qFormat/>
    <w:uiPriority w:val="0"/>
    <w:pPr>
      <w:spacing w:before="440"/>
    </w:pPr>
    <w:rPr>
      <w:rFonts w:ascii="宋体" w:eastAsia="宋体"/>
    </w:rPr>
  </w:style>
  <w:style w:type="paragraph" w:customStyle="1" w:styleId="65">
    <w:name w:val="封面标准英文名称"/>
    <w:basedOn w:val="66"/>
    <w:qFormat/>
    <w:uiPriority w:val="0"/>
    <w:pPr>
      <w:spacing w:before="370" w:line="400" w:lineRule="exact"/>
    </w:pPr>
    <w:rPr>
      <w:rFonts w:ascii="Times New Roman"/>
      <w:sz w:val="28"/>
      <w:szCs w:val="28"/>
    </w:rPr>
  </w:style>
  <w:style w:type="paragraph" w:customStyle="1" w:styleId="66">
    <w:name w:val="封面标准名称"/>
    <w:qFormat/>
    <w:uiPriority w:val="0"/>
    <w:pPr>
      <w:widowControl w:val="0"/>
      <w:spacing w:line="680" w:lineRule="exact"/>
      <w:jc w:val="center"/>
      <w:textAlignment w:val="center"/>
    </w:pPr>
    <w:rPr>
      <w:rFonts w:ascii="黑体" w:eastAsia="黑体"/>
      <w:sz w:val="52"/>
    </w:rPr>
  </w:style>
  <w:style w:type="paragraph" w:customStyle="1" w:styleId="67">
    <w:name w:val="封面标准号2"/>
    <w:qFormat/>
    <w:uiPriority w:val="0"/>
    <w:pPr>
      <w:spacing w:before="357" w:line="280" w:lineRule="exact"/>
      <w:jc w:val="right"/>
    </w:pPr>
    <w:rPr>
      <w:rFonts w:ascii="黑体" w:eastAsia="黑体"/>
      <w:sz w:val="28"/>
      <w:szCs w:val="28"/>
    </w:rPr>
  </w:style>
  <w:style w:type="paragraph" w:customStyle="1" w:styleId="68">
    <w:name w:val="标准书脚_奇数页"/>
    <w:qFormat/>
    <w:uiPriority w:val="0"/>
    <w:pPr>
      <w:spacing w:before="120"/>
      <w:ind w:right="198"/>
      <w:jc w:val="right"/>
    </w:pPr>
    <w:rPr>
      <w:rFonts w:ascii="宋体"/>
      <w:sz w:val="18"/>
      <w:szCs w:val="18"/>
    </w:rPr>
  </w:style>
  <w:style w:type="paragraph" w:customStyle="1" w:styleId="69">
    <w:name w:val="列项——（一级）"/>
    <w:qFormat/>
    <w:uiPriority w:val="0"/>
    <w:pPr>
      <w:widowControl w:val="0"/>
      <w:numPr>
        <w:ilvl w:val="0"/>
        <w:numId w:val="6"/>
      </w:numPr>
      <w:jc w:val="both"/>
    </w:pPr>
    <w:rPr>
      <w:rFonts w:ascii="宋体"/>
      <w:sz w:val="21"/>
    </w:rPr>
  </w:style>
  <w:style w:type="paragraph" w:customStyle="1" w:styleId="70">
    <w:name w:val="标准书眉_奇数页"/>
    <w:next w:val="1"/>
    <w:qFormat/>
    <w:uiPriority w:val="0"/>
    <w:pPr>
      <w:tabs>
        <w:tab w:val="center" w:pos="4154"/>
        <w:tab w:val="right" w:pos="8306"/>
      </w:tabs>
      <w:spacing w:after="220"/>
      <w:jc w:val="right"/>
    </w:pPr>
    <w:rPr>
      <w:rFonts w:ascii="黑体" w:eastAsia="黑体"/>
      <w:sz w:val="21"/>
      <w:szCs w:val="21"/>
    </w:rPr>
  </w:style>
  <w:style w:type="paragraph" w:customStyle="1" w:styleId="71">
    <w:name w:val="章标题"/>
    <w:next w:val="33"/>
    <w:qFormat/>
    <w:uiPriority w:val="0"/>
    <w:pPr>
      <w:numPr>
        <w:ilvl w:val="0"/>
        <w:numId w:val="2"/>
      </w:numPr>
      <w:spacing w:beforeLines="100" w:afterLines="100"/>
      <w:jc w:val="both"/>
      <w:outlineLvl w:val="1"/>
    </w:pPr>
    <w:rPr>
      <w:rFonts w:ascii="黑体" w:eastAsia="黑体"/>
      <w:sz w:val="21"/>
    </w:rPr>
  </w:style>
  <w:style w:type="paragraph" w:customStyle="1" w:styleId="72">
    <w:name w:val="字母编号列项（一级）"/>
    <w:qFormat/>
    <w:uiPriority w:val="0"/>
    <w:pPr>
      <w:numPr>
        <w:ilvl w:val="0"/>
        <w:numId w:val="3"/>
      </w:numPr>
      <w:jc w:val="both"/>
    </w:pPr>
    <w:rPr>
      <w:rFonts w:ascii="宋体"/>
      <w:sz w:val="21"/>
    </w:rPr>
  </w:style>
  <w:style w:type="paragraph" w:customStyle="1" w:styleId="73">
    <w:name w:val="示例×："/>
    <w:basedOn w:val="71"/>
    <w:qFormat/>
    <w:uiPriority w:val="0"/>
    <w:pPr>
      <w:numPr>
        <w:ilvl w:val="0"/>
        <w:numId w:val="8"/>
      </w:numPr>
      <w:spacing w:beforeLines="0"/>
      <w:outlineLvl w:val="9"/>
    </w:pPr>
    <w:rPr>
      <w:rFonts w:ascii="宋体" w:eastAsia="宋体"/>
      <w:sz w:val="18"/>
      <w:szCs w:val="18"/>
    </w:rPr>
  </w:style>
  <w:style w:type="paragraph" w:customStyle="1" w:styleId="74">
    <w:name w:val="二级无"/>
    <w:basedOn w:val="52"/>
    <w:qFormat/>
    <w:uiPriority w:val="0"/>
    <w:pPr>
      <w:spacing w:beforeLines="0"/>
    </w:pPr>
    <w:rPr>
      <w:rFonts w:ascii="宋体" w:eastAsia="宋体"/>
    </w:rPr>
  </w:style>
  <w:style w:type="paragraph" w:customStyle="1" w:styleId="75">
    <w:name w:val="注：（正文）"/>
    <w:basedOn w:val="57"/>
    <w:next w:val="33"/>
    <w:qFormat/>
    <w:uiPriority w:val="0"/>
    <w:pPr>
      <w:numPr>
        <w:ilvl w:val="0"/>
        <w:numId w:val="9"/>
      </w:numPr>
    </w:pPr>
  </w:style>
  <w:style w:type="paragraph" w:customStyle="1" w:styleId="76">
    <w:name w:val="注×：（正文）"/>
    <w:qFormat/>
    <w:uiPriority w:val="0"/>
    <w:pPr>
      <w:numPr>
        <w:ilvl w:val="0"/>
        <w:numId w:val="10"/>
      </w:numPr>
      <w:jc w:val="both"/>
    </w:pPr>
    <w:rPr>
      <w:rFonts w:ascii="宋体"/>
      <w:sz w:val="18"/>
      <w:szCs w:val="18"/>
    </w:rPr>
  </w:style>
  <w:style w:type="paragraph" w:customStyle="1" w:styleId="77">
    <w:name w:val="标准标志"/>
    <w:next w:val="1"/>
    <w:qFormat/>
    <w:uiPriority w:val="0"/>
    <w:pPr>
      <w:shd w:val="solid" w:color="FFFFFF" w:fill="FFFFFF"/>
      <w:spacing w:line="0" w:lineRule="atLeast"/>
      <w:jc w:val="right"/>
    </w:pPr>
    <w:rPr>
      <w:b/>
      <w:w w:val="170"/>
      <w:sz w:val="96"/>
      <w:szCs w:val="96"/>
    </w:rPr>
  </w:style>
  <w:style w:type="paragraph" w:customStyle="1" w:styleId="78">
    <w:name w:val="标准称谓"/>
    <w:next w:val="1"/>
    <w:qFormat/>
    <w:uiPriority w:val="0"/>
    <w:pPr>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79">
    <w:name w:val="标准书脚_偶数页"/>
    <w:qFormat/>
    <w:uiPriority w:val="0"/>
    <w:pPr>
      <w:spacing w:before="120"/>
      <w:ind w:left="221"/>
    </w:pPr>
    <w:rPr>
      <w:rFonts w:ascii="宋体"/>
      <w:sz w:val="18"/>
      <w:szCs w:val="18"/>
    </w:rPr>
  </w:style>
  <w:style w:type="paragraph" w:customStyle="1" w:styleId="80">
    <w:name w:val="标准书眉_偶数页"/>
    <w:basedOn w:val="70"/>
    <w:next w:val="1"/>
    <w:qFormat/>
    <w:uiPriority w:val="0"/>
    <w:pPr>
      <w:jc w:val="left"/>
    </w:pPr>
  </w:style>
  <w:style w:type="paragraph" w:customStyle="1" w:styleId="81">
    <w:name w:val="标准书眉一"/>
    <w:qFormat/>
    <w:uiPriority w:val="0"/>
    <w:pPr>
      <w:jc w:val="both"/>
    </w:pPr>
  </w:style>
  <w:style w:type="paragraph" w:customStyle="1" w:styleId="82">
    <w:name w:val="参考文献"/>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3">
    <w:name w:val="参考文献、索引标题"/>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4">
    <w:name w:val="发布部门"/>
    <w:next w:val="33"/>
    <w:qFormat/>
    <w:uiPriority w:val="0"/>
    <w:pPr>
      <w:jc w:val="center"/>
    </w:pPr>
    <w:rPr>
      <w:rFonts w:ascii="宋体"/>
      <w:b/>
      <w:spacing w:val="20"/>
      <w:w w:val="135"/>
      <w:sz w:val="28"/>
    </w:rPr>
  </w:style>
  <w:style w:type="paragraph" w:customStyle="1" w:styleId="85">
    <w:name w:val="发布日期"/>
    <w:qFormat/>
    <w:uiPriority w:val="0"/>
    <w:rPr>
      <w:rFonts w:eastAsia="黑体"/>
      <w:sz w:val="28"/>
    </w:rPr>
  </w:style>
  <w:style w:type="paragraph" w:customStyle="1" w:styleId="86">
    <w:name w:val="封面标准代替信息"/>
    <w:qFormat/>
    <w:uiPriority w:val="0"/>
    <w:pPr>
      <w:spacing w:before="57" w:line="280" w:lineRule="exact"/>
      <w:jc w:val="right"/>
    </w:pPr>
    <w:rPr>
      <w:rFonts w:ascii="宋体"/>
      <w:sz w:val="21"/>
      <w:szCs w:val="21"/>
    </w:rPr>
  </w:style>
  <w:style w:type="paragraph" w:customStyle="1" w:styleId="87">
    <w:name w:val="封面标准号1"/>
    <w:qFormat/>
    <w:uiPriority w:val="0"/>
    <w:pPr>
      <w:widowControl w:val="0"/>
      <w:kinsoku w:val="0"/>
      <w:overflowPunct w:val="0"/>
      <w:autoSpaceDE w:val="0"/>
      <w:autoSpaceDN w:val="0"/>
      <w:spacing w:before="308"/>
      <w:jc w:val="right"/>
      <w:textAlignment w:val="center"/>
    </w:pPr>
    <w:rPr>
      <w:sz w:val="28"/>
    </w:rPr>
  </w:style>
  <w:style w:type="paragraph" w:customStyle="1" w:styleId="88">
    <w:name w:val="封面标准文稿类别"/>
    <w:basedOn w:val="64"/>
    <w:qFormat/>
    <w:uiPriority w:val="0"/>
    <w:pPr>
      <w:spacing w:after="160" w:line="240" w:lineRule="auto"/>
    </w:pPr>
    <w:rPr>
      <w:sz w:val="24"/>
    </w:rPr>
  </w:style>
  <w:style w:type="paragraph" w:customStyle="1" w:styleId="89">
    <w:name w:val="封面标准文稿编辑信息"/>
    <w:basedOn w:val="88"/>
    <w:qFormat/>
    <w:uiPriority w:val="0"/>
    <w:pPr>
      <w:spacing w:before="180" w:line="180" w:lineRule="exact"/>
    </w:pPr>
    <w:rPr>
      <w:sz w:val="21"/>
    </w:rPr>
  </w:style>
  <w:style w:type="paragraph" w:customStyle="1" w:styleId="90">
    <w:name w:val="封面正文"/>
    <w:qFormat/>
    <w:uiPriority w:val="0"/>
    <w:pPr>
      <w:jc w:val="both"/>
    </w:pPr>
  </w:style>
  <w:style w:type="paragraph" w:customStyle="1" w:styleId="91">
    <w:name w:val="附录标识"/>
    <w:basedOn w:val="1"/>
    <w:next w:val="33"/>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2">
    <w:name w:val="附录标题"/>
    <w:basedOn w:val="33"/>
    <w:next w:val="33"/>
    <w:qFormat/>
    <w:uiPriority w:val="0"/>
    <w:pPr>
      <w:ind w:firstLine="0" w:firstLineChars="0"/>
      <w:jc w:val="center"/>
    </w:pPr>
    <w:rPr>
      <w:rFonts w:ascii="黑体" w:eastAsia="黑体"/>
    </w:rPr>
  </w:style>
  <w:style w:type="paragraph" w:customStyle="1" w:styleId="93">
    <w:name w:val="附录表标号"/>
    <w:basedOn w:val="1"/>
    <w:next w:val="33"/>
    <w:qFormat/>
    <w:uiPriority w:val="0"/>
    <w:pPr>
      <w:numPr>
        <w:ilvl w:val="0"/>
        <w:numId w:val="12"/>
      </w:numPr>
      <w:spacing w:line="14" w:lineRule="exact"/>
      <w:ind w:left="811" w:hanging="448"/>
      <w:jc w:val="center"/>
      <w:outlineLvl w:val="0"/>
    </w:pPr>
    <w:rPr>
      <w:color w:val="FFFFFF"/>
    </w:rPr>
  </w:style>
  <w:style w:type="paragraph" w:customStyle="1" w:styleId="94">
    <w:name w:val="附录表标题"/>
    <w:basedOn w:val="1"/>
    <w:next w:val="33"/>
    <w:qFormat/>
    <w:uiPriority w:val="0"/>
    <w:pPr>
      <w:numPr>
        <w:ilvl w:val="1"/>
        <w:numId w:val="12"/>
      </w:numPr>
      <w:tabs>
        <w:tab w:val="left" w:pos="0"/>
        <w:tab w:val="left" w:pos="180"/>
      </w:tabs>
      <w:spacing w:beforeLines="50" w:afterLines="50"/>
      <w:ind w:left="0" w:firstLine="0"/>
      <w:jc w:val="center"/>
    </w:pPr>
    <w:rPr>
      <w:rFonts w:ascii="黑体" w:eastAsia="黑体"/>
      <w:szCs w:val="21"/>
    </w:rPr>
  </w:style>
  <w:style w:type="paragraph" w:customStyle="1" w:styleId="95">
    <w:name w:val="附录二级条标题"/>
    <w:basedOn w:val="1"/>
    <w:next w:val="33"/>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6">
    <w:name w:val="附录二级无"/>
    <w:basedOn w:val="95"/>
    <w:qFormat/>
    <w:uiPriority w:val="0"/>
    <w:pPr>
      <w:tabs>
        <w:tab w:val="clear" w:pos="360"/>
      </w:tabs>
      <w:spacing w:beforeLines="0"/>
    </w:pPr>
    <w:rPr>
      <w:rFonts w:ascii="宋体" w:eastAsia="宋体"/>
      <w:szCs w:val="21"/>
    </w:rPr>
  </w:style>
  <w:style w:type="paragraph" w:customStyle="1" w:styleId="97">
    <w:name w:val="其他标准标志"/>
    <w:basedOn w:val="77"/>
    <w:qFormat/>
    <w:uiPriority w:val="0"/>
    <w:rPr>
      <w:w w:val="130"/>
    </w:rPr>
  </w:style>
  <w:style w:type="paragraph" w:customStyle="1" w:styleId="98">
    <w:name w:val="附录公式编号制表符"/>
    <w:basedOn w:val="1"/>
    <w:next w:val="33"/>
    <w:qFormat/>
    <w:uiPriority w:val="0"/>
    <w:pPr>
      <w:widowControl/>
      <w:tabs>
        <w:tab w:val="center" w:pos="4201"/>
        <w:tab w:val="right" w:leader="dot" w:pos="9298"/>
      </w:tabs>
      <w:autoSpaceDE w:val="0"/>
      <w:autoSpaceDN w:val="0"/>
    </w:pPr>
    <w:rPr>
      <w:rFonts w:ascii="宋体"/>
      <w:kern w:val="0"/>
      <w:szCs w:val="20"/>
    </w:rPr>
  </w:style>
  <w:style w:type="paragraph" w:customStyle="1" w:styleId="99">
    <w:name w:val="附录三级条标题"/>
    <w:basedOn w:val="95"/>
    <w:next w:val="33"/>
    <w:qFormat/>
    <w:uiPriority w:val="0"/>
    <w:pPr>
      <w:numPr>
        <w:ilvl w:val="3"/>
        <w:numId w:val="0"/>
      </w:numPr>
      <w:outlineLvl w:val="4"/>
    </w:pPr>
  </w:style>
  <w:style w:type="paragraph" w:customStyle="1" w:styleId="100">
    <w:name w:val="附录三级无"/>
    <w:basedOn w:val="99"/>
    <w:qFormat/>
    <w:uiPriority w:val="0"/>
    <w:pPr>
      <w:tabs>
        <w:tab w:val="clear" w:pos="360"/>
      </w:tabs>
      <w:spacing w:beforeLines="0"/>
    </w:pPr>
    <w:rPr>
      <w:rFonts w:ascii="宋体" w:eastAsia="宋体"/>
      <w:szCs w:val="21"/>
    </w:rPr>
  </w:style>
  <w:style w:type="paragraph" w:customStyle="1" w:styleId="101">
    <w:name w:val="附录数字编号列项（二级）"/>
    <w:qFormat/>
    <w:uiPriority w:val="0"/>
    <w:pPr>
      <w:numPr>
        <w:ilvl w:val="1"/>
        <w:numId w:val="13"/>
      </w:numPr>
      <w:tabs>
        <w:tab w:val="left" w:pos="839"/>
      </w:tabs>
    </w:pPr>
    <w:rPr>
      <w:rFonts w:ascii="宋体"/>
      <w:sz w:val="21"/>
    </w:rPr>
  </w:style>
  <w:style w:type="paragraph" w:customStyle="1" w:styleId="102">
    <w:name w:val="附录四级条标题"/>
    <w:basedOn w:val="99"/>
    <w:next w:val="33"/>
    <w:qFormat/>
    <w:uiPriority w:val="0"/>
    <w:pPr>
      <w:numPr>
        <w:numId w:val="0"/>
      </w:numPr>
      <w:outlineLvl w:val="5"/>
    </w:pPr>
  </w:style>
  <w:style w:type="paragraph" w:customStyle="1" w:styleId="103">
    <w:name w:val="附录四级无"/>
    <w:basedOn w:val="102"/>
    <w:qFormat/>
    <w:uiPriority w:val="0"/>
    <w:pPr>
      <w:spacing w:beforeLines="0"/>
    </w:pPr>
    <w:rPr>
      <w:rFonts w:ascii="宋体" w:eastAsia="宋体"/>
      <w:szCs w:val="21"/>
    </w:rPr>
  </w:style>
  <w:style w:type="paragraph" w:customStyle="1" w:styleId="104">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5">
    <w:name w:val="附录图标题"/>
    <w:basedOn w:val="1"/>
    <w:next w:val="33"/>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6">
    <w:name w:val="四级无"/>
    <w:basedOn w:val="50"/>
    <w:qFormat/>
    <w:uiPriority w:val="0"/>
    <w:pPr>
      <w:spacing w:beforeLines="0"/>
    </w:pPr>
    <w:rPr>
      <w:rFonts w:ascii="宋体" w:eastAsia="宋体"/>
    </w:rPr>
  </w:style>
  <w:style w:type="paragraph" w:customStyle="1" w:styleId="107">
    <w:name w:val="附录五级条标题"/>
    <w:basedOn w:val="102"/>
    <w:next w:val="33"/>
    <w:qFormat/>
    <w:uiPriority w:val="0"/>
    <w:pPr>
      <w:numPr>
        <w:numId w:val="0"/>
      </w:numPr>
      <w:outlineLvl w:val="6"/>
    </w:pPr>
  </w:style>
  <w:style w:type="paragraph" w:customStyle="1" w:styleId="108">
    <w:name w:val="条文脚注"/>
    <w:basedOn w:val="34"/>
    <w:qFormat/>
    <w:uiPriority w:val="0"/>
    <w:pPr>
      <w:numPr>
        <w:ilvl w:val="0"/>
        <w:numId w:val="0"/>
      </w:numPr>
      <w:jc w:val="both"/>
    </w:pPr>
  </w:style>
  <w:style w:type="paragraph" w:customStyle="1" w:styleId="109">
    <w:name w:val="附录五级无"/>
    <w:basedOn w:val="107"/>
    <w:qFormat/>
    <w:uiPriority w:val="0"/>
    <w:pPr>
      <w:spacing w:beforeLines="0"/>
    </w:pPr>
    <w:rPr>
      <w:rFonts w:ascii="宋体" w:eastAsia="宋体"/>
      <w:szCs w:val="21"/>
    </w:rPr>
  </w:style>
  <w:style w:type="paragraph" w:customStyle="1" w:styleId="110">
    <w:name w:val="图标脚注说明"/>
    <w:basedOn w:val="33"/>
    <w:qFormat/>
    <w:uiPriority w:val="0"/>
    <w:pPr>
      <w:ind w:left="840" w:hanging="420" w:firstLineChars="0"/>
    </w:pPr>
    <w:rPr>
      <w:sz w:val="18"/>
      <w:szCs w:val="18"/>
    </w:rPr>
  </w:style>
  <w:style w:type="paragraph" w:customStyle="1" w:styleId="111">
    <w:name w:val="附录章标题"/>
    <w:next w:val="33"/>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112">
    <w:name w:val="图表脚注说明"/>
    <w:basedOn w:val="1"/>
    <w:qFormat/>
    <w:uiPriority w:val="0"/>
    <w:pPr>
      <w:ind w:left="544" w:hanging="181"/>
    </w:pPr>
    <w:rPr>
      <w:rFonts w:ascii="宋体"/>
      <w:sz w:val="18"/>
      <w:szCs w:val="18"/>
    </w:rPr>
  </w:style>
  <w:style w:type="paragraph" w:customStyle="1" w:styleId="113">
    <w:name w:val="附录一级条标题"/>
    <w:basedOn w:val="111"/>
    <w:next w:val="33"/>
    <w:qFormat/>
    <w:uiPriority w:val="0"/>
    <w:pPr>
      <w:numPr>
        <w:ilvl w:val="1"/>
        <w:numId w:val="0"/>
      </w:numPr>
      <w:autoSpaceDN w:val="0"/>
      <w:spacing w:beforeLines="50" w:afterLines="50"/>
      <w:outlineLvl w:val="2"/>
    </w:pPr>
  </w:style>
  <w:style w:type="paragraph" w:customStyle="1" w:styleId="114">
    <w:name w:val="图的脚注"/>
    <w:next w:val="33"/>
    <w:qFormat/>
    <w:uiPriority w:val="0"/>
    <w:pPr>
      <w:widowControl w:val="0"/>
      <w:ind w:left="840" w:leftChars="200" w:hanging="420" w:hangingChars="200"/>
      <w:jc w:val="both"/>
    </w:pPr>
    <w:rPr>
      <w:rFonts w:ascii="宋体"/>
      <w:sz w:val="18"/>
    </w:rPr>
  </w:style>
  <w:style w:type="paragraph" w:customStyle="1" w:styleId="115">
    <w:name w:val="附录一级无"/>
    <w:basedOn w:val="113"/>
    <w:qFormat/>
    <w:uiPriority w:val="0"/>
    <w:pPr>
      <w:tabs>
        <w:tab w:val="clear" w:pos="360"/>
      </w:tabs>
      <w:spacing w:beforeLines="0"/>
    </w:pPr>
    <w:rPr>
      <w:rFonts w:ascii="宋体" w:eastAsia="宋体"/>
      <w:szCs w:val="21"/>
    </w:rPr>
  </w:style>
  <w:style w:type="paragraph" w:customStyle="1" w:styleId="116">
    <w:name w:val="文献分类号"/>
    <w:qFormat/>
    <w:uiPriority w:val="0"/>
    <w:pPr>
      <w:widowControl w:val="0"/>
      <w:textAlignment w:val="center"/>
    </w:pPr>
    <w:rPr>
      <w:rFonts w:ascii="黑体" w:eastAsia="黑体"/>
      <w:sz w:val="21"/>
      <w:szCs w:val="21"/>
    </w:rPr>
  </w:style>
  <w:style w:type="paragraph" w:customStyle="1" w:styleId="117">
    <w:name w:val="附录字母编号列项（一级）"/>
    <w:qFormat/>
    <w:uiPriority w:val="0"/>
    <w:pPr>
      <w:numPr>
        <w:ilvl w:val="0"/>
        <w:numId w:val="13"/>
      </w:numPr>
    </w:pPr>
    <w:rPr>
      <w:rFonts w:ascii="宋体"/>
      <w:sz w:val="21"/>
    </w:rPr>
  </w:style>
  <w:style w:type="paragraph" w:customStyle="1" w:styleId="11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9">
    <w:name w:val="列项说明数字编号"/>
    <w:qFormat/>
    <w:uiPriority w:val="0"/>
    <w:pPr>
      <w:ind w:left="600" w:leftChars="400" w:hanging="200" w:hangingChars="200"/>
    </w:pPr>
    <w:rPr>
      <w:rFonts w:ascii="宋体"/>
      <w:sz w:val="21"/>
    </w:rPr>
  </w:style>
  <w:style w:type="paragraph" w:customStyle="1" w:styleId="120">
    <w:name w:val="目次、索引正文"/>
    <w:qFormat/>
    <w:uiPriority w:val="0"/>
    <w:pPr>
      <w:spacing w:line="320" w:lineRule="exact"/>
      <w:jc w:val="both"/>
    </w:pPr>
    <w:rPr>
      <w:rFonts w:ascii="宋体"/>
      <w:sz w:val="21"/>
    </w:rPr>
  </w:style>
  <w:style w:type="paragraph" w:customStyle="1" w:styleId="121">
    <w:name w:val="其他标准称谓"/>
    <w:next w:val="1"/>
    <w:qFormat/>
    <w:uiPriority w:val="0"/>
    <w:pPr>
      <w:spacing w:line="0" w:lineRule="atLeast"/>
      <w:jc w:val="distribute"/>
    </w:pPr>
    <w:rPr>
      <w:rFonts w:ascii="黑体" w:hAnsi="宋体" w:eastAsia="黑体"/>
      <w:spacing w:val="-40"/>
      <w:sz w:val="48"/>
      <w:szCs w:val="52"/>
    </w:rPr>
  </w:style>
  <w:style w:type="paragraph" w:customStyle="1" w:styleId="122">
    <w:name w:val="其他发布部门"/>
    <w:basedOn w:val="84"/>
    <w:qFormat/>
    <w:uiPriority w:val="0"/>
    <w:pPr>
      <w:spacing w:line="0" w:lineRule="atLeast"/>
    </w:pPr>
    <w:rPr>
      <w:rFonts w:ascii="黑体" w:eastAsia="黑体"/>
      <w:b w:val="0"/>
    </w:rPr>
  </w:style>
  <w:style w:type="paragraph" w:customStyle="1" w:styleId="123">
    <w:name w:val="前言、引言标题"/>
    <w:next w:val="33"/>
    <w:qFormat/>
    <w:uiPriority w:val="0"/>
    <w:pPr>
      <w:keepNext/>
      <w:pageBreakBefore/>
      <w:shd w:val="clear" w:color="FFFFFF" w:fill="FFFFFF"/>
      <w:spacing w:before="640" w:after="560"/>
      <w:jc w:val="center"/>
      <w:outlineLvl w:val="0"/>
    </w:pPr>
    <w:rPr>
      <w:rFonts w:ascii="黑体" w:eastAsia="黑体"/>
      <w:sz w:val="32"/>
    </w:rPr>
  </w:style>
  <w:style w:type="paragraph" w:customStyle="1" w:styleId="124">
    <w:name w:val="三级无"/>
    <w:basedOn w:val="51"/>
    <w:qFormat/>
    <w:uiPriority w:val="0"/>
    <w:pPr>
      <w:spacing w:beforeLines="0"/>
    </w:pPr>
    <w:rPr>
      <w:rFonts w:ascii="宋体" w:eastAsia="宋体"/>
    </w:rPr>
  </w:style>
  <w:style w:type="paragraph" w:customStyle="1" w:styleId="125">
    <w:name w:val="实施日期"/>
    <w:basedOn w:val="85"/>
    <w:qFormat/>
    <w:uiPriority w:val="0"/>
    <w:pPr>
      <w:jc w:val="right"/>
    </w:pPr>
  </w:style>
  <w:style w:type="paragraph" w:customStyle="1" w:styleId="126">
    <w:name w:val="示例后文字"/>
    <w:basedOn w:val="33"/>
    <w:next w:val="33"/>
    <w:qFormat/>
    <w:uiPriority w:val="0"/>
    <w:pPr>
      <w:ind w:firstLine="360"/>
    </w:pPr>
    <w:rPr>
      <w:sz w:val="18"/>
    </w:rPr>
  </w:style>
  <w:style w:type="paragraph" w:customStyle="1" w:styleId="127">
    <w:name w:val="五级无"/>
    <w:basedOn w:val="61"/>
    <w:qFormat/>
    <w:uiPriority w:val="0"/>
    <w:pPr>
      <w:spacing w:beforeLines="0"/>
    </w:pPr>
    <w:rPr>
      <w:rFonts w:ascii="宋体" w:eastAsia="宋体"/>
    </w:rPr>
  </w:style>
  <w:style w:type="paragraph" w:customStyle="1" w:styleId="128">
    <w:name w:val="一级无"/>
    <w:basedOn w:val="53"/>
    <w:qFormat/>
    <w:uiPriority w:val="0"/>
    <w:pPr>
      <w:spacing w:beforeLines="0"/>
    </w:pPr>
    <w:rPr>
      <w:rFonts w:ascii="宋体" w:eastAsia="宋体"/>
    </w:rPr>
  </w:style>
  <w:style w:type="paragraph" w:customStyle="1" w:styleId="129">
    <w:name w:val="正文表标题"/>
    <w:next w:val="33"/>
    <w:qFormat/>
    <w:uiPriority w:val="0"/>
    <w:pPr>
      <w:numPr>
        <w:ilvl w:val="0"/>
        <w:numId w:val="15"/>
      </w:numPr>
      <w:tabs>
        <w:tab w:val="left" w:pos="360"/>
      </w:tabs>
      <w:spacing w:beforeLines="50" w:afterLines="50"/>
      <w:jc w:val="center"/>
    </w:pPr>
    <w:rPr>
      <w:rFonts w:ascii="黑体" w:eastAsia="黑体"/>
      <w:sz w:val="21"/>
    </w:rPr>
  </w:style>
  <w:style w:type="paragraph" w:customStyle="1" w:styleId="130">
    <w:name w:val="正文公式编号制表符"/>
    <w:basedOn w:val="33"/>
    <w:next w:val="33"/>
    <w:qFormat/>
    <w:uiPriority w:val="0"/>
    <w:pPr>
      <w:ind w:firstLine="0" w:firstLineChars="0"/>
    </w:pPr>
  </w:style>
  <w:style w:type="paragraph" w:customStyle="1" w:styleId="131">
    <w:name w:val="正文图标题"/>
    <w:next w:val="33"/>
    <w:qFormat/>
    <w:uiPriority w:val="0"/>
    <w:pPr>
      <w:numPr>
        <w:ilvl w:val="0"/>
        <w:numId w:val="16"/>
      </w:numPr>
      <w:spacing w:beforeLines="50" w:afterLines="50"/>
      <w:jc w:val="center"/>
    </w:pPr>
    <w:rPr>
      <w:rFonts w:ascii="黑体" w:eastAsia="黑体"/>
      <w:sz w:val="21"/>
    </w:rPr>
  </w:style>
  <w:style w:type="paragraph" w:customStyle="1" w:styleId="132">
    <w:name w:val="终结线"/>
    <w:basedOn w:val="1"/>
    <w:qFormat/>
    <w:uiPriority w:val="0"/>
  </w:style>
  <w:style w:type="paragraph" w:customStyle="1" w:styleId="133">
    <w:name w:val="其他发布日期"/>
    <w:basedOn w:val="85"/>
    <w:qFormat/>
    <w:uiPriority w:val="0"/>
  </w:style>
  <w:style w:type="paragraph" w:customStyle="1" w:styleId="134">
    <w:name w:val="其他实施日期"/>
    <w:basedOn w:val="125"/>
    <w:qFormat/>
    <w:uiPriority w:val="0"/>
  </w:style>
  <w:style w:type="paragraph" w:customStyle="1" w:styleId="135">
    <w:name w:val="封面标准名称2"/>
    <w:basedOn w:val="66"/>
    <w:qFormat/>
    <w:uiPriority w:val="0"/>
    <w:pPr>
      <w:spacing w:beforeLines="630"/>
    </w:pPr>
  </w:style>
  <w:style w:type="paragraph" w:customStyle="1" w:styleId="136">
    <w:name w:val="封面标准英文名称2"/>
    <w:basedOn w:val="65"/>
    <w:qFormat/>
    <w:uiPriority w:val="0"/>
  </w:style>
  <w:style w:type="paragraph" w:customStyle="1" w:styleId="137">
    <w:name w:val="封面一致性程度标识2"/>
    <w:basedOn w:val="64"/>
    <w:qFormat/>
    <w:uiPriority w:val="0"/>
  </w:style>
  <w:style w:type="paragraph" w:customStyle="1" w:styleId="138">
    <w:name w:val="封面标准文稿类别2"/>
    <w:basedOn w:val="88"/>
    <w:qFormat/>
    <w:uiPriority w:val="0"/>
  </w:style>
  <w:style w:type="paragraph" w:customStyle="1" w:styleId="139">
    <w:name w:val="封面标准文稿编辑信息2"/>
    <w:basedOn w:val="89"/>
    <w:qFormat/>
    <w:uiPriority w:val="0"/>
  </w:style>
  <w:style w:type="paragraph" w:customStyle="1" w:styleId="140">
    <w:name w:val="条"/>
    <w:basedOn w:val="5"/>
    <w:next w:val="1"/>
    <w:qFormat/>
    <w:uiPriority w:val="0"/>
    <w:pPr>
      <w:tabs>
        <w:tab w:val="left" w:pos="363"/>
      </w:tabs>
      <w:ind w:firstLine="363"/>
    </w:pPr>
  </w:style>
  <w:style w:type="paragraph" w:customStyle="1" w:styleId="141">
    <w:name w:val="List Paragraph"/>
    <w:basedOn w:val="1"/>
    <w:qFormat/>
    <w:uiPriority w:val="34"/>
    <w:pPr>
      <w:ind w:firstLine="420" w:firstLineChars="200"/>
    </w:pPr>
  </w:style>
  <w:style w:type="paragraph" w:customStyle="1" w:styleId="142">
    <w:name w:val="修订1"/>
    <w:semiHidden/>
    <w:qFormat/>
    <w:uiPriority w:val="99"/>
    <w:rPr>
      <w:kern w:val="2"/>
      <w:sz w:val="21"/>
      <w:szCs w:val="24"/>
    </w:rPr>
  </w:style>
  <w:style w:type="paragraph" w:customStyle="1" w:styleId="143">
    <w:name w:val="修订2"/>
    <w:unhideWhenUsed/>
    <w:qFormat/>
    <w:uiPriority w:val="99"/>
    <w:rPr>
      <w:kern w:val="2"/>
      <w:sz w:val="21"/>
      <w:szCs w:val="24"/>
    </w:rPr>
  </w:style>
  <w:style w:type="paragraph" w:customStyle="1" w:styleId="144">
    <w:name w:val="TOC 标题1"/>
    <w:basedOn w:val="2"/>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character" w:customStyle="1" w:styleId="145">
    <w:name w:val="段 Char Char"/>
    <w:link w:val="33"/>
    <w:qFormat/>
    <w:uiPriority w:val="0"/>
    <w:rPr>
      <w:rFonts w:ascii="宋体"/>
      <w:sz w:val="21"/>
      <w:lang w:val="en-US" w:eastAsia="zh-CN" w:bidi="ar-SA"/>
    </w:rPr>
  </w:style>
  <w:style w:type="character" w:customStyle="1" w:styleId="146">
    <w:name w:val="发布"/>
    <w:qFormat/>
    <w:uiPriority w:val="0"/>
    <w:rPr>
      <w:rFonts w:ascii="黑体" w:eastAsia="黑体"/>
      <w:spacing w:val="85"/>
      <w:w w:val="100"/>
      <w:position w:val="3"/>
      <w:sz w:val="28"/>
      <w:szCs w:val="28"/>
    </w:rPr>
  </w:style>
  <w:style w:type="character" w:customStyle="1" w:styleId="147">
    <w:name w:val="附录公式 Char Char"/>
    <w:link w:val="48"/>
    <w:qFormat/>
    <w:uiPriority w:val="0"/>
    <w:rPr>
      <w:rFonts w:ascii="宋体"/>
      <w:sz w:val="21"/>
      <w:lang w:val="en-US" w:eastAsia="zh-CN" w:bidi="ar-SA"/>
    </w:rPr>
  </w:style>
  <w:style w:type="character" w:customStyle="1" w:styleId="148">
    <w:name w:val="首示例 Char Char"/>
    <w:link w:val="49"/>
    <w:qFormat/>
    <w:uiPriority w:val="0"/>
    <w:rPr>
      <w:rFonts w:ascii="宋体" w:hAnsi="宋体"/>
      <w:kern w:val="2"/>
      <w:sz w:val="18"/>
      <w:szCs w:val="18"/>
      <w:lang w:val="en-US" w:eastAsia="zh-CN" w:bidi="ar-SA"/>
    </w:rPr>
  </w:style>
  <w:style w:type="character" w:customStyle="1" w:styleId="149">
    <w:name w:val="访问过的超链接1"/>
    <w:qFormat/>
    <w:uiPriority w:val="0"/>
    <w:rPr>
      <w:color w:val="800080"/>
      <w:u w:val="single"/>
    </w:rPr>
  </w:style>
  <w:style w:type="character" w:customStyle="1" w:styleId="150">
    <w:name w:val="标题 2 Char Char"/>
    <w:link w:val="4"/>
    <w:uiPriority w:val="0"/>
    <w:rPr>
      <w:rFonts w:ascii="Arial" w:hAnsi="Arial" w:eastAsia="黑体"/>
      <w:b/>
      <w:bCs/>
      <w:kern w:val="2"/>
      <w:sz w:val="32"/>
      <w:szCs w:val="32"/>
    </w:rPr>
  </w:style>
  <w:style w:type="character" w:customStyle="1" w:styleId="151">
    <w:name w:val="标题 4 Char Char"/>
    <w:link w:val="6"/>
    <w:uiPriority w:val="0"/>
    <w:rPr>
      <w:rFonts w:ascii="Arial" w:hAnsi="Arial"/>
      <w:b/>
      <w:bCs/>
      <w:kern w:val="2"/>
      <w:sz w:val="21"/>
      <w:szCs w:val="28"/>
    </w:rPr>
  </w:style>
  <w:style w:type="character" w:customStyle="1" w:styleId="152">
    <w:name w:val="标题 1 Char1"/>
    <w:link w:val="2"/>
    <w:uiPriority w:val="0"/>
    <w:rPr>
      <w:b/>
      <w:bCs/>
      <w:kern w:val="44"/>
      <w:sz w:val="32"/>
      <w:szCs w:val="44"/>
    </w:rPr>
  </w:style>
  <w:style w:type="character" w:customStyle="1" w:styleId="153">
    <w:name w:val="标题 3 Char Char"/>
    <w:link w:val="5"/>
    <w:uiPriority w:val="0"/>
    <w:rPr>
      <w:b/>
      <w:bCs/>
      <w:kern w:val="2"/>
      <w:sz w:val="32"/>
      <w:szCs w:val="32"/>
    </w:rPr>
  </w:style>
  <w:style w:type="character" w:customStyle="1" w:styleId="154">
    <w:name w:val="标题 5 Char Char"/>
    <w:link w:val="7"/>
    <w:uiPriority w:val="0"/>
    <w:rPr>
      <w:b/>
      <w:bCs/>
      <w:kern w:val="2"/>
      <w:sz w:val="28"/>
      <w:szCs w:val="28"/>
    </w:rPr>
  </w:style>
  <w:style w:type="character" w:customStyle="1" w:styleId="155">
    <w:name w:val="标题 6 Char Char"/>
    <w:link w:val="8"/>
    <w:uiPriority w:val="0"/>
    <w:rPr>
      <w:rFonts w:ascii="Cambria" w:hAnsi="Cambria" w:eastAsia="宋体" w:cs="Times New Roman"/>
      <w:b/>
      <w:bCs/>
      <w:kern w:val="2"/>
      <w:sz w:val="24"/>
      <w:szCs w:val="24"/>
    </w:rPr>
  </w:style>
  <w:style w:type="character" w:customStyle="1" w:styleId="156">
    <w:name w:val="标题 7 Char Char"/>
    <w:link w:val="9"/>
    <w:uiPriority w:val="0"/>
    <w:rPr>
      <w:b/>
      <w:bCs/>
      <w:kern w:val="2"/>
      <w:sz w:val="24"/>
      <w:szCs w:val="24"/>
    </w:rPr>
  </w:style>
  <w:style w:type="character" w:customStyle="1" w:styleId="157">
    <w:name w:val="标题 8 Char Char"/>
    <w:link w:val="10"/>
    <w:uiPriority w:val="0"/>
    <w:rPr>
      <w:rFonts w:ascii="Cambria" w:hAnsi="Cambria" w:eastAsia="宋体" w:cs="Times New Roman"/>
      <w:kern w:val="2"/>
      <w:sz w:val="24"/>
      <w:szCs w:val="24"/>
    </w:rPr>
  </w:style>
  <w:style w:type="character" w:customStyle="1" w:styleId="158">
    <w:name w:val="标题 9 Char Char"/>
    <w:link w:val="11"/>
    <w:uiPriority w:val="0"/>
    <w:rPr>
      <w:rFonts w:ascii="Cambria" w:hAnsi="Cambria" w:eastAsia="宋体" w:cs="Times New Roman"/>
      <w:kern w:val="2"/>
      <w:sz w:val="21"/>
      <w:szCs w:val="21"/>
    </w:rPr>
  </w:style>
  <w:style w:type="character" w:customStyle="1" w:styleId="159">
    <w:name w:val="批注框文本 Char Char"/>
    <w:link w:val="26"/>
    <w:uiPriority w:val="0"/>
    <w:rPr>
      <w:kern w:val="2"/>
      <w:sz w:val="18"/>
      <w:szCs w:val="18"/>
    </w:rPr>
  </w:style>
  <w:style w:type="character" w:customStyle="1" w:styleId="160">
    <w:name w:val="页脚 Char Char"/>
    <w:link w:val="27"/>
    <w:uiPriority w:val="99"/>
    <w:rPr>
      <w:kern w:val="2"/>
      <w:sz w:val="18"/>
      <w:szCs w:val="18"/>
    </w:rPr>
  </w:style>
  <w:style w:type="character" w:customStyle="1" w:styleId="161">
    <w:name w:val="批注文字 Char Char"/>
    <w:link w:val="13"/>
    <w:uiPriority w:val="0"/>
    <w:rPr>
      <w:kern w:val="2"/>
      <w:sz w:val="21"/>
      <w:szCs w:val="24"/>
    </w:rPr>
  </w:style>
  <w:style w:type="character" w:customStyle="1" w:styleId="162">
    <w:name w:val="批注主题 Char Char"/>
    <w:link w:val="12"/>
    <w:uiPriority w:val="0"/>
    <w:rPr>
      <w:b/>
      <w:bCs/>
      <w:kern w:val="2"/>
      <w:sz w:val="21"/>
      <w:szCs w:val="24"/>
    </w:rPr>
  </w:style>
  <w:style w:type="character" w:customStyle="1" w:styleId="163">
    <w:name w:val="页眉 Char Char"/>
    <w:link w:val="28"/>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5.xml"/><Relationship Id="rId15" Type="http://schemas.openxmlformats.org/officeDocument/2006/relationships/theme" Target="theme/theme1.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customXml" Target="../customXml/item1.xml"/><Relationship Id="rId2" Type="http://schemas.openxmlformats.org/officeDocument/2006/relationships/styles" Target="styles.xml"/><Relationship Id="rId20"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672</Words>
  <Characters>3834</Characters>
  <Lines>31</Lines>
  <Paragraphs>8</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2019-08-19T01:26:00Z</dcterms:created>
  <dc:creator>CNIS</dc:creator>
  <cp:lastModifiedBy>moc</cp:lastModifiedBy>
  <cp:lastPrinted>2019-08-17T04:51:00Z</cp:lastPrinted>
  <dcterms:modified xsi:type="dcterms:W3CDTF">2019-08-19T06:04:32Z</dcterms:modified>
  <dc:title>标准名称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