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val="0"/>
        <w:snapToGrid w:val="0"/>
        <w:spacing w:line="240" w:lineRule="auto"/>
        <w:jc w:val="center"/>
        <w:textAlignment w:val="auto"/>
        <w:rPr>
          <w:rFonts w:hint="eastAsia" w:ascii="黑体" w:hAnsi="黑体" w:eastAsia="黑体" w:cs="Times New Roman"/>
          <w:b/>
          <w:bCs/>
          <w:kern w:val="2"/>
          <w:sz w:val="44"/>
          <w:szCs w:val="44"/>
          <w:lang w:eastAsia="zh-CN"/>
        </w:rPr>
      </w:pPr>
    </w:p>
    <w:p>
      <w:pPr>
        <w:widowControl w:val="0"/>
        <w:wordWrap/>
        <w:adjustRightInd w:val="0"/>
        <w:snapToGrid w:val="0"/>
        <w:spacing w:line="240" w:lineRule="auto"/>
        <w:jc w:val="center"/>
        <w:textAlignment w:val="auto"/>
        <w:rPr>
          <w:rFonts w:hint="eastAsia" w:ascii="黑体" w:hAnsi="黑体" w:eastAsia="黑体" w:cs="Times New Roman"/>
          <w:b/>
          <w:bCs/>
          <w:kern w:val="2"/>
          <w:sz w:val="44"/>
          <w:szCs w:val="44"/>
          <w:lang w:eastAsia="zh-CN"/>
        </w:rPr>
      </w:pPr>
    </w:p>
    <w:p>
      <w:pPr>
        <w:widowControl w:val="0"/>
        <w:wordWrap/>
        <w:adjustRightInd w:val="0"/>
        <w:snapToGrid w:val="0"/>
        <w:spacing w:line="240" w:lineRule="auto"/>
        <w:jc w:val="center"/>
        <w:textAlignment w:val="auto"/>
        <w:rPr>
          <w:rFonts w:hint="eastAsia" w:ascii="黑体" w:hAnsi="黑体" w:eastAsia="黑体" w:cs="Times New Roman"/>
          <w:kern w:val="2"/>
          <w:sz w:val="44"/>
          <w:szCs w:val="44"/>
          <w:lang w:eastAsia="zh-CN"/>
        </w:rPr>
      </w:pPr>
    </w:p>
    <w:p>
      <w:pPr>
        <w:widowControl w:val="0"/>
        <w:wordWrap/>
        <w:adjustRightInd w:val="0"/>
        <w:snapToGrid w:val="0"/>
        <w:spacing w:line="240" w:lineRule="auto"/>
        <w:jc w:val="center"/>
        <w:textAlignment w:val="auto"/>
        <w:rPr>
          <w:rFonts w:hint="eastAsia" w:ascii="黑体" w:hAnsi="黑体" w:eastAsia="黑体" w:cs="Times New Roman"/>
          <w:kern w:val="2"/>
          <w:sz w:val="44"/>
          <w:szCs w:val="44"/>
          <w:lang w:eastAsia="zh-CN"/>
        </w:rPr>
      </w:pPr>
    </w:p>
    <w:p>
      <w:pPr>
        <w:widowControl w:val="0"/>
        <w:wordWrap/>
        <w:adjustRightInd w:val="0"/>
        <w:snapToGrid w:val="0"/>
        <w:spacing w:line="240" w:lineRule="auto"/>
        <w:jc w:val="center"/>
        <w:textAlignment w:val="auto"/>
        <w:rPr>
          <w:rFonts w:ascii="黑体" w:hAnsi="黑体" w:eastAsia="黑体" w:cs="Times New Roman"/>
          <w:b/>
          <w:bCs/>
          <w:kern w:val="2"/>
          <w:sz w:val="44"/>
          <w:szCs w:val="44"/>
          <w:lang w:eastAsia="zh-CN"/>
        </w:rPr>
      </w:pPr>
      <w:r>
        <w:rPr>
          <w:rFonts w:hint="eastAsia" w:ascii="黑体" w:hAnsi="黑体" w:eastAsia="黑体" w:cs="Times New Roman"/>
          <w:b/>
          <w:bCs/>
          <w:kern w:val="2"/>
          <w:sz w:val="44"/>
          <w:szCs w:val="44"/>
          <w:lang w:eastAsia="zh-CN"/>
        </w:rPr>
        <w:t>液化气体船舶安全作业要求</w:t>
      </w:r>
    </w:p>
    <w:p>
      <w:pPr>
        <w:widowControl w:val="0"/>
        <w:wordWrap/>
        <w:adjustRightInd w:val="0"/>
        <w:snapToGrid w:val="0"/>
        <w:spacing w:line="240" w:lineRule="auto"/>
        <w:jc w:val="center"/>
        <w:textAlignment w:val="auto"/>
        <w:rPr>
          <w:rFonts w:ascii="黑体" w:hAnsi="黑体" w:eastAsia="黑体" w:cs="Times New Roman"/>
          <w:b/>
          <w:bCs/>
          <w:kern w:val="2"/>
          <w:sz w:val="44"/>
          <w:szCs w:val="44"/>
          <w:lang w:eastAsia="zh-CN"/>
        </w:rPr>
      </w:pPr>
      <w:r>
        <w:rPr>
          <w:rFonts w:ascii="黑体" w:hAnsi="黑体" w:eastAsia="黑体" w:cs="Times New Roman"/>
          <w:b/>
          <w:bCs/>
          <w:kern w:val="2"/>
          <w:sz w:val="44"/>
          <w:szCs w:val="44"/>
          <w:lang w:eastAsia="zh-CN"/>
        </w:rPr>
        <w:t>（</w:t>
      </w:r>
      <w:r>
        <w:rPr>
          <w:rFonts w:hint="eastAsia" w:ascii="黑体" w:hAnsi="黑体" w:eastAsia="黑体" w:cs="Times New Roman"/>
          <w:b/>
          <w:bCs/>
          <w:kern w:val="2"/>
          <w:sz w:val="44"/>
          <w:szCs w:val="44"/>
          <w:lang w:eastAsia="zh-CN"/>
        </w:rPr>
        <w:t>征求意见</w:t>
      </w:r>
      <w:r>
        <w:rPr>
          <w:rFonts w:ascii="黑体" w:hAnsi="黑体" w:eastAsia="黑体" w:cs="Times New Roman"/>
          <w:b/>
          <w:bCs/>
          <w:kern w:val="2"/>
          <w:sz w:val="44"/>
          <w:szCs w:val="44"/>
          <w:lang w:eastAsia="zh-CN"/>
        </w:rPr>
        <w:t>稿）</w:t>
      </w:r>
    </w:p>
    <w:p>
      <w:pPr>
        <w:widowControl w:val="0"/>
        <w:wordWrap/>
        <w:adjustRightInd w:val="0"/>
        <w:snapToGrid w:val="0"/>
        <w:spacing w:line="240" w:lineRule="auto"/>
        <w:jc w:val="center"/>
        <w:textAlignment w:val="auto"/>
        <w:rPr>
          <w:rFonts w:ascii="黑体" w:hAnsi="黑体" w:eastAsia="黑体" w:cs="Times New Roman"/>
          <w:b/>
          <w:bCs/>
          <w:kern w:val="2"/>
          <w:sz w:val="44"/>
          <w:szCs w:val="44"/>
          <w:lang w:eastAsia="zh-CN"/>
        </w:rPr>
      </w:pPr>
      <w:r>
        <w:rPr>
          <w:rFonts w:ascii="黑体" w:hAnsi="黑体" w:eastAsia="黑体" w:cs="Times New Roman"/>
          <w:b/>
          <w:bCs/>
          <w:kern w:val="2"/>
          <w:sz w:val="44"/>
          <w:szCs w:val="44"/>
          <w:lang w:eastAsia="zh-CN"/>
        </w:rPr>
        <w:t>编制说明</w:t>
      </w:r>
    </w:p>
    <w:p>
      <w:pPr>
        <w:widowControl w:val="0"/>
        <w:wordWrap/>
        <w:adjustRightInd w:val="0"/>
        <w:snapToGrid w:val="0"/>
        <w:spacing w:line="240" w:lineRule="auto"/>
        <w:jc w:val="center"/>
        <w:textAlignment w:val="auto"/>
        <w:rPr>
          <w:rFonts w:hint="eastAsia" w:ascii="黑体" w:hAnsi="黑体" w:eastAsia="黑体" w:cs="Times New Roman"/>
          <w:b/>
          <w:bCs/>
          <w:kern w:val="2"/>
          <w:sz w:val="44"/>
          <w:szCs w:val="44"/>
          <w:lang w:eastAsia="zh-CN"/>
        </w:rPr>
      </w:pPr>
    </w:p>
    <w:p>
      <w:pPr>
        <w:widowControl w:val="0"/>
        <w:wordWrap/>
        <w:adjustRightInd w:val="0"/>
        <w:snapToGrid w:val="0"/>
        <w:spacing w:line="240" w:lineRule="auto"/>
        <w:jc w:val="center"/>
        <w:textAlignment w:val="auto"/>
        <w:rPr>
          <w:rFonts w:hint="eastAsia" w:ascii="黑体" w:hAnsi="黑体" w:eastAsia="黑体" w:cs="Times New Roman"/>
          <w:b/>
          <w:bCs/>
          <w:kern w:val="2"/>
          <w:sz w:val="44"/>
          <w:szCs w:val="44"/>
          <w:lang w:eastAsia="zh-CN"/>
        </w:rPr>
      </w:pPr>
    </w:p>
    <w:p>
      <w:pPr>
        <w:widowControl w:val="0"/>
        <w:wordWrap/>
        <w:adjustRightInd w:val="0"/>
        <w:snapToGrid w:val="0"/>
        <w:spacing w:line="240" w:lineRule="auto"/>
        <w:jc w:val="center"/>
        <w:textAlignment w:val="auto"/>
        <w:rPr>
          <w:rFonts w:hint="eastAsia" w:ascii="黑体" w:hAnsi="黑体" w:eastAsia="黑体" w:cs="Times New Roman"/>
          <w:b/>
          <w:bCs/>
          <w:kern w:val="2"/>
          <w:sz w:val="44"/>
          <w:szCs w:val="44"/>
          <w:lang w:eastAsia="zh-CN"/>
        </w:rPr>
      </w:pPr>
    </w:p>
    <w:p>
      <w:pPr>
        <w:widowControl w:val="0"/>
        <w:wordWrap/>
        <w:adjustRightInd w:val="0"/>
        <w:snapToGrid w:val="0"/>
        <w:spacing w:line="240" w:lineRule="auto"/>
        <w:jc w:val="center"/>
        <w:textAlignment w:val="auto"/>
        <w:rPr>
          <w:rFonts w:hint="eastAsia" w:ascii="黑体" w:hAnsi="黑体" w:eastAsia="黑体" w:cs="Times New Roman"/>
          <w:b/>
          <w:bCs/>
          <w:kern w:val="2"/>
          <w:sz w:val="44"/>
          <w:szCs w:val="44"/>
          <w:lang w:eastAsia="zh-CN"/>
        </w:rPr>
      </w:pPr>
    </w:p>
    <w:p>
      <w:pPr>
        <w:widowControl w:val="0"/>
        <w:wordWrap/>
        <w:adjustRightInd w:val="0"/>
        <w:snapToGrid w:val="0"/>
        <w:spacing w:line="240" w:lineRule="auto"/>
        <w:jc w:val="center"/>
        <w:textAlignment w:val="auto"/>
        <w:rPr>
          <w:rFonts w:hint="eastAsia" w:ascii="黑体" w:hAnsi="黑体" w:eastAsia="黑体" w:cs="Times New Roman"/>
          <w:b/>
          <w:bCs/>
          <w:kern w:val="2"/>
          <w:sz w:val="44"/>
          <w:szCs w:val="44"/>
          <w:lang w:eastAsia="zh-CN"/>
        </w:rPr>
      </w:pPr>
    </w:p>
    <w:p>
      <w:pPr>
        <w:widowControl w:val="0"/>
        <w:wordWrap/>
        <w:adjustRightInd w:val="0"/>
        <w:snapToGrid w:val="0"/>
        <w:spacing w:line="240" w:lineRule="auto"/>
        <w:jc w:val="center"/>
        <w:textAlignment w:val="auto"/>
        <w:rPr>
          <w:rFonts w:hint="eastAsia" w:ascii="黑体" w:hAnsi="黑体" w:eastAsia="黑体" w:cs="Times New Roman"/>
          <w:b/>
          <w:bCs/>
          <w:kern w:val="2"/>
          <w:sz w:val="44"/>
          <w:szCs w:val="44"/>
          <w:lang w:eastAsia="zh-CN"/>
        </w:rPr>
      </w:pPr>
    </w:p>
    <w:p>
      <w:pPr>
        <w:widowControl w:val="0"/>
        <w:wordWrap/>
        <w:adjustRightInd w:val="0"/>
        <w:snapToGrid w:val="0"/>
        <w:spacing w:line="240" w:lineRule="auto"/>
        <w:jc w:val="center"/>
        <w:textAlignment w:val="auto"/>
        <w:rPr>
          <w:rFonts w:hint="eastAsia" w:ascii="黑体" w:hAnsi="黑体" w:eastAsia="黑体" w:cs="Times New Roman"/>
          <w:b/>
          <w:bCs/>
          <w:kern w:val="2"/>
          <w:sz w:val="44"/>
          <w:szCs w:val="44"/>
          <w:lang w:eastAsia="zh-CN"/>
        </w:rPr>
      </w:pPr>
    </w:p>
    <w:p>
      <w:pPr>
        <w:widowControl w:val="0"/>
        <w:wordWrap/>
        <w:adjustRightInd w:val="0"/>
        <w:snapToGrid w:val="0"/>
        <w:spacing w:line="240" w:lineRule="auto"/>
        <w:jc w:val="center"/>
        <w:textAlignment w:val="auto"/>
        <w:rPr>
          <w:rFonts w:hint="eastAsia" w:ascii="黑体" w:hAnsi="黑体" w:eastAsia="黑体" w:cs="Times New Roman"/>
          <w:b/>
          <w:bCs/>
          <w:kern w:val="2"/>
          <w:sz w:val="44"/>
          <w:szCs w:val="44"/>
          <w:lang w:eastAsia="zh-CN"/>
        </w:rPr>
      </w:pPr>
    </w:p>
    <w:p>
      <w:pPr>
        <w:widowControl w:val="0"/>
        <w:wordWrap/>
        <w:adjustRightInd w:val="0"/>
        <w:snapToGrid w:val="0"/>
        <w:spacing w:line="240" w:lineRule="auto"/>
        <w:jc w:val="center"/>
        <w:textAlignment w:val="auto"/>
        <w:rPr>
          <w:rFonts w:hint="eastAsia" w:ascii="黑体" w:hAnsi="黑体" w:eastAsia="黑体" w:cs="Times New Roman"/>
          <w:b/>
          <w:bCs/>
          <w:kern w:val="2"/>
          <w:sz w:val="44"/>
          <w:szCs w:val="44"/>
          <w:lang w:eastAsia="zh-CN"/>
        </w:rPr>
      </w:pPr>
    </w:p>
    <w:p>
      <w:pPr>
        <w:widowControl w:val="0"/>
        <w:wordWrap/>
        <w:adjustRightInd w:val="0"/>
        <w:snapToGrid w:val="0"/>
        <w:spacing w:line="240" w:lineRule="auto"/>
        <w:jc w:val="center"/>
        <w:textAlignment w:val="auto"/>
        <w:rPr>
          <w:rFonts w:hint="eastAsia" w:ascii="黑体" w:hAnsi="黑体" w:eastAsia="黑体" w:cs="Times New Roman"/>
          <w:b/>
          <w:bCs/>
          <w:kern w:val="2"/>
          <w:sz w:val="44"/>
          <w:szCs w:val="44"/>
          <w:lang w:eastAsia="zh-CN"/>
        </w:rPr>
      </w:pPr>
    </w:p>
    <w:p>
      <w:pPr>
        <w:widowControl w:val="0"/>
        <w:wordWrap/>
        <w:adjustRightInd w:val="0"/>
        <w:snapToGrid w:val="0"/>
        <w:spacing w:line="240" w:lineRule="auto"/>
        <w:jc w:val="center"/>
        <w:textAlignment w:val="auto"/>
        <w:rPr>
          <w:rFonts w:hint="eastAsia" w:ascii="黑体" w:hAnsi="黑体" w:eastAsia="黑体" w:cs="Times New Roman"/>
          <w:b/>
          <w:bCs/>
          <w:kern w:val="2"/>
          <w:sz w:val="44"/>
          <w:szCs w:val="44"/>
          <w:lang w:eastAsia="zh-CN"/>
        </w:rPr>
      </w:pPr>
    </w:p>
    <w:p>
      <w:pPr>
        <w:widowControl w:val="0"/>
        <w:wordWrap/>
        <w:adjustRightInd w:val="0"/>
        <w:snapToGrid w:val="0"/>
        <w:spacing w:line="240" w:lineRule="auto"/>
        <w:jc w:val="center"/>
        <w:textAlignment w:val="auto"/>
        <w:rPr>
          <w:rFonts w:hint="eastAsia" w:ascii="黑体" w:hAnsi="黑体" w:eastAsia="黑体" w:cs="Times New Roman"/>
          <w:b/>
          <w:bCs/>
          <w:kern w:val="2"/>
          <w:sz w:val="44"/>
          <w:szCs w:val="44"/>
          <w:lang w:eastAsia="zh-CN"/>
        </w:rPr>
      </w:pPr>
    </w:p>
    <w:p>
      <w:pPr>
        <w:widowControl w:val="0"/>
        <w:wordWrap/>
        <w:adjustRightInd w:val="0"/>
        <w:snapToGrid w:val="0"/>
        <w:spacing w:line="240" w:lineRule="auto"/>
        <w:jc w:val="center"/>
        <w:textAlignment w:val="auto"/>
        <w:rPr>
          <w:rFonts w:ascii="黑体" w:hAnsi="黑体" w:eastAsia="黑体" w:cs="Times New Roman"/>
          <w:b/>
          <w:bCs/>
          <w:kern w:val="2"/>
          <w:sz w:val="32"/>
          <w:szCs w:val="24"/>
          <w:lang w:eastAsia="zh-CN"/>
        </w:rPr>
      </w:pPr>
      <w:r>
        <w:rPr>
          <w:rFonts w:hint="eastAsia" w:ascii="黑体" w:hAnsi="黑体" w:eastAsia="黑体" w:cs="Times New Roman"/>
          <w:b/>
          <w:bCs/>
          <w:kern w:val="2"/>
          <w:sz w:val="32"/>
          <w:szCs w:val="24"/>
          <w:lang w:eastAsia="zh-CN"/>
        </w:rPr>
        <w:t>标准起草组</w:t>
      </w:r>
    </w:p>
    <w:p>
      <w:pPr>
        <w:widowControl w:val="0"/>
        <w:wordWrap/>
        <w:adjustRightInd w:val="0"/>
        <w:snapToGrid w:val="0"/>
        <w:spacing w:line="240" w:lineRule="auto"/>
        <w:jc w:val="center"/>
        <w:textAlignment w:val="auto"/>
        <w:rPr>
          <w:rFonts w:ascii="黑体" w:hAnsi="黑体" w:eastAsia="黑体" w:cs="Times New Roman"/>
          <w:b/>
          <w:bCs/>
          <w:kern w:val="2"/>
          <w:sz w:val="32"/>
          <w:szCs w:val="24"/>
          <w:lang w:eastAsia="zh-CN"/>
        </w:rPr>
      </w:pPr>
      <w:r>
        <w:rPr>
          <w:rFonts w:hint="eastAsia" w:ascii="黑体" w:hAnsi="黑体" w:eastAsia="黑体" w:cs="Times New Roman"/>
          <w:b/>
          <w:bCs/>
          <w:kern w:val="2"/>
          <w:sz w:val="32"/>
          <w:szCs w:val="24"/>
          <w:lang w:eastAsia="zh-CN"/>
        </w:rPr>
        <w:t>20</w:t>
      </w:r>
      <w:r>
        <w:rPr>
          <w:rFonts w:hint="eastAsia" w:ascii="黑体" w:hAnsi="黑体" w:eastAsia="黑体" w:cs="Times New Roman"/>
          <w:b/>
          <w:bCs/>
          <w:kern w:val="2"/>
          <w:sz w:val="32"/>
          <w:szCs w:val="24"/>
          <w:lang w:val="en-US" w:eastAsia="zh-CN"/>
        </w:rPr>
        <w:t>20</w:t>
      </w:r>
      <w:r>
        <w:rPr>
          <w:rFonts w:hint="eastAsia" w:ascii="黑体" w:hAnsi="黑体" w:eastAsia="黑体" w:cs="Times New Roman"/>
          <w:b/>
          <w:bCs/>
          <w:kern w:val="2"/>
          <w:sz w:val="32"/>
          <w:szCs w:val="24"/>
          <w:lang w:eastAsia="zh-CN"/>
        </w:rPr>
        <w:t>年2</w:t>
      </w:r>
      <w:r>
        <w:rPr>
          <w:rFonts w:ascii="黑体" w:hAnsi="黑体" w:eastAsia="黑体" w:cs="Times New Roman"/>
          <w:b/>
          <w:bCs/>
          <w:kern w:val="2"/>
          <w:sz w:val="32"/>
          <w:szCs w:val="24"/>
          <w:lang w:eastAsia="zh-CN"/>
        </w:rPr>
        <w:t>月</w:t>
      </w:r>
    </w:p>
    <w:p>
      <w:pPr>
        <w:jc w:val="center"/>
        <w:rPr>
          <w:rFonts w:ascii="黑体" w:hAnsi="黑体" w:eastAsia="黑体" w:cs="Times New Roman"/>
          <w:kern w:val="2"/>
          <w:sz w:val="32"/>
          <w:szCs w:val="24"/>
          <w:lang w:eastAsia="zh-CN"/>
        </w:rPr>
      </w:pPr>
    </w:p>
    <w:p>
      <w:pPr>
        <w:jc w:val="center"/>
        <w:rPr>
          <w:rFonts w:ascii="Arial Unicode MS" w:hAnsi="Arial Unicode MS" w:eastAsia="Arial Unicode MS" w:cs="Arial Unicode MS"/>
          <w:sz w:val="32"/>
          <w:szCs w:val="32"/>
          <w:lang w:eastAsia="zh-CN"/>
        </w:rPr>
      </w:pPr>
    </w:p>
    <w:p>
      <w:pPr>
        <w:jc w:val="center"/>
        <w:rPr>
          <w:rFonts w:ascii="Arial Unicode MS" w:hAnsi="Arial Unicode MS" w:eastAsia="Arial Unicode MS" w:cs="Arial Unicode MS"/>
          <w:sz w:val="32"/>
          <w:szCs w:val="32"/>
          <w:lang w:eastAsia="zh-CN"/>
        </w:rPr>
        <w:sectPr>
          <w:type w:val="continuous"/>
          <w:pgSz w:w="11910" w:h="16840"/>
          <w:pgMar w:top="1588" w:right="1814" w:bottom="1588" w:left="1814" w:header="720" w:footer="720" w:gutter="0"/>
          <w:cols w:space="720" w:num="1"/>
        </w:sectPr>
      </w:pPr>
    </w:p>
    <w:p>
      <w:pPr>
        <w:tabs>
          <w:tab w:val="left" w:pos="640"/>
        </w:tabs>
        <w:spacing w:line="395" w:lineRule="exact"/>
        <w:jc w:val="center"/>
        <w:rPr>
          <w:rFonts w:ascii="黑体" w:hAnsi="黑体" w:eastAsia="黑体" w:cs="宋体"/>
          <w:sz w:val="32"/>
          <w:szCs w:val="32"/>
          <w:lang w:eastAsia="zh-CN"/>
        </w:rPr>
      </w:pPr>
      <w:r>
        <w:rPr>
          <w:rFonts w:ascii="黑体" w:hAnsi="黑体" w:eastAsia="黑体" w:cs="宋体"/>
          <w:w w:val="95"/>
          <w:sz w:val="32"/>
          <w:szCs w:val="32"/>
          <w:lang w:eastAsia="zh-CN"/>
        </w:rPr>
        <w:t>目</w:t>
      </w:r>
      <w:r>
        <w:rPr>
          <w:rFonts w:hint="eastAsia" w:ascii="黑体" w:hAnsi="黑体" w:eastAsia="黑体" w:cs="宋体"/>
          <w:w w:val="95"/>
          <w:sz w:val="32"/>
          <w:szCs w:val="32"/>
          <w:lang w:eastAsia="zh-CN"/>
        </w:rPr>
        <w:t xml:space="preserve">  </w:t>
      </w:r>
      <w:r>
        <w:rPr>
          <w:rFonts w:ascii="黑体" w:hAnsi="黑体" w:eastAsia="黑体" w:cs="宋体"/>
          <w:sz w:val="32"/>
          <w:szCs w:val="32"/>
          <w:lang w:eastAsia="zh-CN"/>
        </w:rPr>
        <w:t>录</w:t>
      </w:r>
    </w:p>
    <w:p>
      <w:pPr>
        <w:pStyle w:val="14"/>
        <w:tabs>
          <w:tab w:val="right" w:leader="dot" w:pos="8308"/>
        </w:tabs>
        <w:spacing w:beforeLines="50" w:line="360" w:lineRule="auto"/>
        <w:ind w:left="0"/>
        <w:jc w:val="center"/>
        <w:rPr>
          <w:rFonts w:ascii="Calibri" w:hAnsi="Calibri" w:eastAsia="Calibri" w:cs="Calibri"/>
          <w:sz w:val="24"/>
          <w:szCs w:val="24"/>
          <w:lang w:eastAsia="zh-CN"/>
        </w:rPr>
      </w:pPr>
      <w:r>
        <w:fldChar w:fldCharType="begin"/>
      </w:r>
      <w:r>
        <w:instrText xml:space="preserve"> HYPERLINK \l "_bookmark0" </w:instrText>
      </w:r>
      <w:r>
        <w:fldChar w:fldCharType="separate"/>
      </w:r>
      <w:r>
        <w:rPr>
          <w:sz w:val="24"/>
          <w:szCs w:val="24"/>
          <w:lang w:eastAsia="zh-CN"/>
        </w:rPr>
        <w:t>一、工作简况</w:t>
      </w:r>
      <w:r>
        <w:rPr>
          <w:rFonts w:ascii="Times New Roman" w:hAnsi="Times New Roman" w:eastAsia="Times New Roman" w:cs="Times New Roman"/>
          <w:sz w:val="24"/>
          <w:szCs w:val="24"/>
          <w:lang w:eastAsia="zh-CN"/>
        </w:rPr>
        <w:tab/>
      </w:r>
      <w:r>
        <w:rPr>
          <w:rFonts w:ascii="Calibri" w:hAnsi="Calibri" w:eastAsia="Calibri" w:cs="Calibri"/>
          <w:sz w:val="24"/>
          <w:szCs w:val="24"/>
          <w:lang w:eastAsia="zh-CN"/>
        </w:rPr>
        <w:t>1</w:t>
      </w:r>
      <w:r>
        <w:rPr>
          <w:rFonts w:ascii="Calibri" w:hAnsi="Calibri" w:eastAsia="Calibri" w:cs="Calibri"/>
          <w:sz w:val="24"/>
          <w:szCs w:val="24"/>
          <w:lang w:eastAsia="zh-CN"/>
        </w:rPr>
        <w:fldChar w:fldCharType="end"/>
      </w:r>
    </w:p>
    <w:p>
      <w:pPr>
        <w:pStyle w:val="14"/>
        <w:tabs>
          <w:tab w:val="right" w:leader="dot" w:pos="8308"/>
        </w:tabs>
        <w:spacing w:beforeLines="50" w:line="360" w:lineRule="auto"/>
        <w:ind w:left="0"/>
        <w:jc w:val="center"/>
        <w:rPr>
          <w:rFonts w:ascii="Calibri" w:hAnsi="Calibri" w:eastAsia="Calibri" w:cs="Calibri"/>
          <w:sz w:val="24"/>
          <w:szCs w:val="24"/>
          <w:lang w:eastAsia="zh-CN"/>
        </w:rPr>
      </w:pPr>
      <w:r>
        <w:fldChar w:fldCharType="begin"/>
      </w:r>
      <w:r>
        <w:instrText xml:space="preserve"> HYPERLINK \l "_bookmark3" </w:instrText>
      </w:r>
      <w:r>
        <w:fldChar w:fldCharType="separate"/>
      </w:r>
      <w:r>
        <w:rPr>
          <w:sz w:val="24"/>
          <w:szCs w:val="24"/>
          <w:lang w:eastAsia="zh-CN"/>
        </w:rPr>
        <w:t>二、编制原则和确定主要技术内容的依据</w:t>
      </w:r>
      <w:r>
        <w:rPr>
          <w:rFonts w:ascii="Times New Roman" w:hAnsi="Times New Roman" w:eastAsia="Times New Roman" w:cs="Times New Roman"/>
          <w:sz w:val="24"/>
          <w:szCs w:val="24"/>
          <w:lang w:eastAsia="zh-CN"/>
        </w:rPr>
        <w:tab/>
      </w:r>
      <w:r>
        <w:rPr>
          <w:rFonts w:hint="eastAsia" w:ascii="Times New Roman" w:hAnsi="Times New Roman" w:eastAsia="宋体" w:cs="Times New Roman"/>
          <w:sz w:val="24"/>
          <w:szCs w:val="24"/>
          <w:lang w:eastAsia="zh-CN"/>
        </w:rPr>
        <w:t>3</w:t>
      </w:r>
      <w:r>
        <w:rPr>
          <w:rFonts w:hint="eastAsia" w:ascii="Times New Roman" w:hAnsi="Times New Roman" w:eastAsia="宋体" w:cs="Times New Roman"/>
          <w:sz w:val="24"/>
          <w:szCs w:val="24"/>
          <w:lang w:eastAsia="zh-CN"/>
        </w:rPr>
        <w:fldChar w:fldCharType="end"/>
      </w:r>
    </w:p>
    <w:p>
      <w:pPr>
        <w:pStyle w:val="14"/>
        <w:tabs>
          <w:tab w:val="right" w:leader="dot" w:pos="8308"/>
        </w:tabs>
        <w:spacing w:beforeLines="50" w:line="360" w:lineRule="auto"/>
        <w:ind w:left="0"/>
        <w:jc w:val="center"/>
        <w:rPr>
          <w:rFonts w:ascii="Calibri" w:hAnsi="Calibri" w:eastAsia="Calibri" w:cs="Calibri"/>
          <w:sz w:val="24"/>
          <w:szCs w:val="24"/>
          <w:lang w:eastAsia="zh-CN"/>
        </w:rPr>
      </w:pPr>
      <w:r>
        <w:fldChar w:fldCharType="begin"/>
      </w:r>
      <w:r>
        <w:instrText xml:space="preserve"> HYPERLINK \l "_bookmark6" </w:instrText>
      </w:r>
      <w:r>
        <w:fldChar w:fldCharType="separate"/>
      </w:r>
      <w:r>
        <w:rPr>
          <w:rFonts w:hint="eastAsia"/>
          <w:sz w:val="24"/>
          <w:szCs w:val="24"/>
          <w:lang w:eastAsia="zh-CN"/>
        </w:rPr>
        <w:t>三</w:t>
      </w:r>
      <w:r>
        <w:rPr>
          <w:sz w:val="24"/>
          <w:szCs w:val="24"/>
          <w:lang w:eastAsia="zh-CN"/>
        </w:rPr>
        <w:t>、与</w:t>
      </w:r>
      <w:r>
        <w:rPr>
          <w:rFonts w:hint="eastAsia"/>
          <w:sz w:val="24"/>
          <w:szCs w:val="24"/>
          <w:lang w:eastAsia="zh-CN"/>
        </w:rPr>
        <w:t>国外相关法律</w:t>
      </w:r>
      <w:r>
        <w:rPr>
          <w:sz w:val="24"/>
          <w:szCs w:val="24"/>
          <w:lang w:eastAsia="zh-CN"/>
        </w:rPr>
        <w:t>、</w:t>
      </w:r>
      <w:r>
        <w:rPr>
          <w:rFonts w:hint="eastAsia"/>
          <w:sz w:val="24"/>
          <w:szCs w:val="24"/>
          <w:lang w:eastAsia="zh-CN"/>
        </w:rPr>
        <w:t>法规和</w:t>
      </w:r>
      <w:r>
        <w:rPr>
          <w:sz w:val="24"/>
          <w:szCs w:val="24"/>
          <w:lang w:eastAsia="zh-CN"/>
        </w:rPr>
        <w:t>标准情况</w:t>
      </w:r>
      <w:r>
        <w:rPr>
          <w:rFonts w:hint="eastAsia"/>
          <w:sz w:val="24"/>
          <w:szCs w:val="24"/>
          <w:lang w:eastAsia="zh-CN"/>
        </w:rPr>
        <w:t>的说明</w:t>
      </w:r>
      <w:r>
        <w:rPr>
          <w:rFonts w:ascii="Times New Roman" w:hAnsi="Times New Roman" w:eastAsia="Times New Roman" w:cs="Times New Roman"/>
          <w:sz w:val="24"/>
          <w:szCs w:val="24"/>
          <w:lang w:eastAsia="zh-CN"/>
        </w:rPr>
        <w:tab/>
      </w:r>
      <w:r>
        <w:rPr>
          <w:rFonts w:ascii="Times New Roman" w:hAnsi="Times New Roman" w:eastAsia="Times New Roman" w:cs="Times New Roman"/>
          <w:sz w:val="24"/>
          <w:szCs w:val="24"/>
          <w:lang w:eastAsia="zh-CN"/>
        </w:rPr>
        <w:t>1</w:t>
      </w:r>
      <w:r>
        <w:rPr>
          <w:rFonts w:hint="eastAsia" w:ascii="Times New Roman" w:hAnsi="Times New Roman" w:eastAsia="宋体" w:cs="Times New Roman"/>
          <w:sz w:val="24"/>
          <w:szCs w:val="24"/>
          <w:lang w:eastAsia="zh-CN"/>
        </w:rPr>
        <w:t>0</w:t>
      </w:r>
      <w:r>
        <w:rPr>
          <w:rFonts w:hint="eastAsia" w:ascii="Times New Roman" w:hAnsi="Times New Roman" w:eastAsia="宋体" w:cs="Times New Roman"/>
          <w:sz w:val="24"/>
          <w:szCs w:val="24"/>
          <w:lang w:eastAsia="zh-CN"/>
        </w:rPr>
        <w:fldChar w:fldCharType="end"/>
      </w:r>
    </w:p>
    <w:p>
      <w:pPr>
        <w:pStyle w:val="14"/>
        <w:tabs>
          <w:tab w:val="right" w:leader="dot" w:pos="8308"/>
        </w:tabs>
        <w:spacing w:beforeLines="50" w:line="360" w:lineRule="auto"/>
        <w:ind w:left="0"/>
        <w:jc w:val="center"/>
        <w:rPr>
          <w:rFonts w:ascii="Calibri" w:hAnsi="Calibri" w:eastAsia="Calibri" w:cs="Calibri"/>
          <w:sz w:val="24"/>
          <w:szCs w:val="24"/>
          <w:lang w:eastAsia="zh-CN"/>
        </w:rPr>
      </w:pPr>
      <w:r>
        <w:fldChar w:fldCharType="begin"/>
      </w:r>
      <w:r>
        <w:instrText xml:space="preserve"> HYPERLINK \l "_bookmark6" </w:instrText>
      </w:r>
      <w:r>
        <w:fldChar w:fldCharType="separate"/>
      </w:r>
      <w:r>
        <w:rPr>
          <w:rFonts w:hint="eastAsia"/>
          <w:sz w:val="24"/>
          <w:szCs w:val="24"/>
          <w:lang w:eastAsia="zh-CN"/>
        </w:rPr>
        <w:t>四</w:t>
      </w:r>
      <w:r>
        <w:rPr>
          <w:sz w:val="24"/>
          <w:szCs w:val="24"/>
          <w:lang w:eastAsia="zh-CN"/>
        </w:rPr>
        <w:t>、与</w:t>
      </w:r>
      <w:r>
        <w:rPr>
          <w:rFonts w:hint="eastAsia"/>
          <w:sz w:val="24"/>
          <w:szCs w:val="24"/>
          <w:lang w:eastAsia="zh-CN"/>
        </w:rPr>
        <w:t>我国</w:t>
      </w:r>
      <w:r>
        <w:rPr>
          <w:sz w:val="24"/>
          <w:szCs w:val="24"/>
          <w:lang w:eastAsia="zh-CN"/>
        </w:rPr>
        <w:t>现行法律、法规和</w:t>
      </w:r>
      <w:r>
        <w:rPr>
          <w:rFonts w:hint="eastAsia"/>
          <w:sz w:val="24"/>
          <w:szCs w:val="24"/>
          <w:lang w:eastAsia="zh-CN"/>
        </w:rPr>
        <w:t>其他</w:t>
      </w:r>
      <w:r>
        <w:rPr>
          <w:sz w:val="24"/>
          <w:szCs w:val="24"/>
          <w:lang w:eastAsia="zh-CN"/>
        </w:rPr>
        <w:t>强制性标准的关系</w:t>
      </w:r>
      <w:r>
        <w:rPr>
          <w:rFonts w:ascii="Times New Roman" w:hAnsi="Times New Roman" w:eastAsia="Times New Roman" w:cs="Times New Roman"/>
          <w:sz w:val="24"/>
          <w:szCs w:val="24"/>
          <w:lang w:eastAsia="zh-CN"/>
        </w:rPr>
        <w:tab/>
      </w:r>
      <w:r>
        <w:rPr>
          <w:rFonts w:ascii="Calibri" w:hAnsi="Calibri" w:eastAsia="Calibri" w:cs="Calibri"/>
          <w:sz w:val="24"/>
          <w:szCs w:val="24"/>
          <w:lang w:eastAsia="zh-CN"/>
        </w:rPr>
        <w:t>1</w:t>
      </w:r>
      <w:r>
        <w:rPr>
          <w:rFonts w:hint="eastAsia" w:ascii="Calibri" w:hAnsi="Calibri" w:eastAsia="宋体" w:cs="Calibri"/>
          <w:sz w:val="24"/>
          <w:szCs w:val="24"/>
          <w:lang w:eastAsia="zh-CN"/>
        </w:rPr>
        <w:t>0</w:t>
      </w:r>
      <w:r>
        <w:rPr>
          <w:rFonts w:hint="eastAsia" w:ascii="Calibri" w:hAnsi="Calibri" w:eastAsia="宋体" w:cs="Calibri"/>
          <w:sz w:val="24"/>
          <w:szCs w:val="24"/>
          <w:lang w:eastAsia="zh-CN"/>
        </w:rPr>
        <w:fldChar w:fldCharType="end"/>
      </w:r>
    </w:p>
    <w:p>
      <w:pPr>
        <w:pStyle w:val="14"/>
        <w:tabs>
          <w:tab w:val="right" w:leader="dot" w:pos="8308"/>
        </w:tabs>
        <w:spacing w:beforeLines="50" w:line="360" w:lineRule="auto"/>
        <w:ind w:left="0"/>
        <w:jc w:val="center"/>
        <w:rPr>
          <w:rFonts w:ascii="Calibri" w:hAnsi="Calibri" w:eastAsia="Calibri" w:cs="Calibri"/>
          <w:sz w:val="24"/>
          <w:szCs w:val="24"/>
          <w:lang w:eastAsia="zh-CN"/>
        </w:rPr>
      </w:pPr>
      <w:r>
        <w:fldChar w:fldCharType="begin"/>
      </w:r>
      <w:r>
        <w:instrText xml:space="preserve"> HYPERLINK \l "_bookmark6" </w:instrText>
      </w:r>
      <w:r>
        <w:fldChar w:fldCharType="separate"/>
      </w:r>
      <w:r>
        <w:rPr>
          <w:rFonts w:hint="eastAsia"/>
          <w:sz w:val="24"/>
          <w:szCs w:val="24"/>
          <w:lang w:eastAsia="zh-CN"/>
        </w:rPr>
        <w:t>五</w:t>
      </w:r>
      <w:r>
        <w:rPr>
          <w:sz w:val="24"/>
          <w:szCs w:val="24"/>
          <w:lang w:eastAsia="zh-CN"/>
        </w:rPr>
        <w:t>、重大分歧意见的处理经过和依据</w:t>
      </w:r>
      <w:r>
        <w:rPr>
          <w:rFonts w:ascii="Times New Roman" w:hAnsi="Times New Roman" w:eastAsia="Times New Roman" w:cs="Times New Roman"/>
          <w:sz w:val="24"/>
          <w:szCs w:val="24"/>
          <w:lang w:eastAsia="zh-CN"/>
        </w:rPr>
        <w:tab/>
      </w:r>
      <w:r>
        <w:rPr>
          <w:rFonts w:ascii="Calibri" w:hAnsi="Calibri" w:eastAsia="Calibri" w:cs="Calibri"/>
          <w:sz w:val="24"/>
          <w:szCs w:val="24"/>
          <w:lang w:eastAsia="zh-CN"/>
        </w:rPr>
        <w:t>1</w:t>
      </w:r>
      <w:r>
        <w:rPr>
          <w:rFonts w:hint="eastAsia" w:ascii="Calibri" w:hAnsi="Calibri" w:eastAsia="宋体" w:cs="Calibri"/>
          <w:sz w:val="24"/>
          <w:szCs w:val="24"/>
          <w:lang w:eastAsia="zh-CN"/>
        </w:rPr>
        <w:t>1</w:t>
      </w:r>
      <w:r>
        <w:rPr>
          <w:rFonts w:hint="eastAsia" w:ascii="Calibri" w:hAnsi="Calibri" w:eastAsia="宋体" w:cs="Calibri"/>
          <w:sz w:val="24"/>
          <w:szCs w:val="24"/>
          <w:lang w:eastAsia="zh-CN"/>
        </w:rPr>
        <w:fldChar w:fldCharType="end"/>
      </w:r>
    </w:p>
    <w:p>
      <w:pPr>
        <w:pStyle w:val="14"/>
        <w:tabs>
          <w:tab w:val="right" w:leader="dot" w:pos="8308"/>
        </w:tabs>
        <w:spacing w:beforeLines="50" w:line="360" w:lineRule="auto"/>
        <w:ind w:left="0"/>
        <w:jc w:val="center"/>
        <w:rPr>
          <w:rFonts w:ascii="Calibri" w:hAnsi="Calibri" w:eastAsia="Calibri" w:cs="Calibri"/>
          <w:sz w:val="24"/>
          <w:szCs w:val="24"/>
          <w:lang w:eastAsia="zh-CN"/>
        </w:rPr>
      </w:pPr>
      <w:r>
        <w:fldChar w:fldCharType="begin"/>
      </w:r>
      <w:r>
        <w:instrText xml:space="preserve"> HYPERLINK \l "_bookmark6" </w:instrText>
      </w:r>
      <w:r>
        <w:fldChar w:fldCharType="separate"/>
      </w:r>
      <w:r>
        <w:rPr>
          <w:rFonts w:hint="eastAsia"/>
          <w:sz w:val="24"/>
          <w:szCs w:val="24"/>
          <w:lang w:eastAsia="zh-CN"/>
        </w:rPr>
        <w:t>六</w:t>
      </w:r>
      <w:r>
        <w:rPr>
          <w:sz w:val="24"/>
          <w:szCs w:val="24"/>
          <w:lang w:eastAsia="zh-CN"/>
        </w:rPr>
        <w:t>、</w:t>
      </w:r>
      <w:r>
        <w:rPr>
          <w:rFonts w:hint="eastAsia"/>
          <w:sz w:val="24"/>
          <w:szCs w:val="24"/>
          <w:lang w:eastAsia="zh-CN"/>
        </w:rPr>
        <w:t>强制的理由及预期的社会经济效果</w:t>
      </w:r>
      <w:r>
        <w:rPr>
          <w:rFonts w:ascii="Times New Roman" w:hAnsi="Times New Roman" w:eastAsia="Times New Roman" w:cs="Times New Roman"/>
          <w:sz w:val="24"/>
          <w:szCs w:val="24"/>
          <w:lang w:eastAsia="zh-CN"/>
        </w:rPr>
        <w:tab/>
      </w:r>
      <w:r>
        <w:rPr>
          <w:rFonts w:ascii="Calibri" w:hAnsi="Calibri" w:eastAsia="Calibri" w:cs="Calibri"/>
          <w:sz w:val="24"/>
          <w:szCs w:val="24"/>
          <w:lang w:eastAsia="zh-CN"/>
        </w:rPr>
        <w:t>1</w:t>
      </w:r>
      <w:r>
        <w:rPr>
          <w:rFonts w:hint="eastAsia" w:ascii="Calibri" w:hAnsi="Calibri" w:eastAsia="宋体" w:cs="Calibri"/>
          <w:sz w:val="24"/>
          <w:szCs w:val="24"/>
          <w:lang w:eastAsia="zh-CN"/>
        </w:rPr>
        <w:t>1</w:t>
      </w:r>
      <w:r>
        <w:rPr>
          <w:rFonts w:hint="eastAsia" w:ascii="Calibri" w:hAnsi="Calibri" w:eastAsia="宋体" w:cs="Calibri"/>
          <w:sz w:val="24"/>
          <w:szCs w:val="24"/>
          <w:lang w:eastAsia="zh-CN"/>
        </w:rPr>
        <w:fldChar w:fldCharType="end"/>
      </w:r>
    </w:p>
    <w:p>
      <w:pPr>
        <w:pStyle w:val="14"/>
        <w:tabs>
          <w:tab w:val="right" w:leader="dot" w:pos="8308"/>
        </w:tabs>
        <w:spacing w:beforeLines="50" w:line="360" w:lineRule="auto"/>
        <w:ind w:left="0"/>
        <w:jc w:val="center"/>
        <w:rPr>
          <w:rFonts w:ascii="Calibri" w:hAnsi="Calibri" w:eastAsia="Calibri" w:cs="Calibri"/>
          <w:sz w:val="24"/>
          <w:szCs w:val="24"/>
          <w:lang w:eastAsia="zh-CN"/>
        </w:rPr>
      </w:pPr>
      <w:r>
        <w:fldChar w:fldCharType="begin"/>
      </w:r>
      <w:r>
        <w:instrText xml:space="preserve"> HYPERLINK \l "_bookmark6" </w:instrText>
      </w:r>
      <w:r>
        <w:fldChar w:fldCharType="separate"/>
      </w:r>
      <w:r>
        <w:rPr>
          <w:rFonts w:hint="eastAsia"/>
          <w:sz w:val="24"/>
          <w:szCs w:val="24"/>
          <w:lang w:eastAsia="zh-CN"/>
        </w:rPr>
        <w:t>七、贯彻标准的要求和措施建议</w:t>
      </w:r>
      <w:r>
        <w:rPr>
          <w:rFonts w:ascii="Times New Roman" w:hAnsi="Times New Roman" w:eastAsia="Times New Roman" w:cs="Times New Roman"/>
          <w:sz w:val="24"/>
          <w:szCs w:val="24"/>
          <w:lang w:eastAsia="zh-CN"/>
        </w:rPr>
        <w:tab/>
      </w:r>
      <w:r>
        <w:rPr>
          <w:rFonts w:ascii="Calibri" w:hAnsi="Calibri" w:eastAsia="Calibri" w:cs="Calibri"/>
          <w:sz w:val="24"/>
          <w:szCs w:val="24"/>
          <w:lang w:eastAsia="zh-CN"/>
        </w:rPr>
        <w:t>1</w:t>
      </w:r>
      <w:r>
        <w:rPr>
          <w:rFonts w:hint="eastAsia" w:ascii="Calibri" w:hAnsi="Calibri" w:eastAsia="宋体" w:cs="Calibri"/>
          <w:sz w:val="24"/>
          <w:szCs w:val="24"/>
          <w:lang w:eastAsia="zh-CN"/>
        </w:rPr>
        <w:t>2</w:t>
      </w:r>
      <w:r>
        <w:rPr>
          <w:rFonts w:hint="eastAsia" w:ascii="Calibri" w:hAnsi="Calibri" w:eastAsia="宋体" w:cs="Calibri"/>
          <w:sz w:val="24"/>
          <w:szCs w:val="24"/>
          <w:lang w:eastAsia="zh-CN"/>
        </w:rPr>
        <w:fldChar w:fldCharType="end"/>
      </w:r>
    </w:p>
    <w:p>
      <w:pPr>
        <w:pStyle w:val="14"/>
        <w:tabs>
          <w:tab w:val="right" w:leader="dot" w:pos="8308"/>
        </w:tabs>
        <w:spacing w:beforeLines="50" w:line="360" w:lineRule="auto"/>
        <w:ind w:left="0"/>
        <w:jc w:val="center"/>
        <w:rPr>
          <w:rFonts w:ascii="Calibri" w:hAnsi="Calibri" w:eastAsia="Calibri" w:cs="Calibri"/>
          <w:sz w:val="24"/>
          <w:szCs w:val="24"/>
          <w:lang w:eastAsia="zh-CN"/>
        </w:rPr>
      </w:pPr>
      <w:r>
        <w:fldChar w:fldCharType="begin"/>
      </w:r>
      <w:r>
        <w:instrText xml:space="preserve"> HYPERLINK \l "_bookmark6" </w:instrText>
      </w:r>
      <w:r>
        <w:fldChar w:fldCharType="separate"/>
      </w:r>
      <w:r>
        <w:rPr>
          <w:rFonts w:hint="eastAsia"/>
          <w:sz w:val="24"/>
          <w:szCs w:val="24"/>
          <w:lang w:eastAsia="zh-CN"/>
        </w:rPr>
        <w:t>八</w:t>
      </w:r>
      <w:r>
        <w:rPr>
          <w:sz w:val="24"/>
          <w:szCs w:val="24"/>
          <w:lang w:eastAsia="zh-CN"/>
        </w:rPr>
        <w:t>、</w:t>
      </w:r>
      <w:r>
        <w:rPr>
          <w:rFonts w:hint="eastAsia"/>
          <w:sz w:val="24"/>
          <w:szCs w:val="24"/>
          <w:lang w:eastAsia="zh-CN"/>
        </w:rPr>
        <w:t>废止现行有关标准的建</w:t>
      </w:r>
      <w:r>
        <w:rPr>
          <w:rFonts w:ascii="Times New Roman" w:hAnsi="Times New Roman" w:eastAsia="Times New Roman" w:cs="Times New Roman"/>
          <w:sz w:val="24"/>
          <w:szCs w:val="24"/>
          <w:lang w:eastAsia="zh-CN"/>
        </w:rPr>
        <w:tab/>
      </w:r>
      <w:r>
        <w:rPr>
          <w:rFonts w:ascii="Calibri" w:hAnsi="Calibri" w:eastAsia="Calibri" w:cs="Calibri"/>
          <w:sz w:val="24"/>
          <w:szCs w:val="24"/>
          <w:lang w:eastAsia="zh-CN"/>
        </w:rPr>
        <w:t>1</w:t>
      </w:r>
      <w:r>
        <w:rPr>
          <w:rFonts w:hint="eastAsia" w:ascii="Calibri" w:hAnsi="Calibri" w:eastAsia="宋体" w:cs="Calibri"/>
          <w:sz w:val="24"/>
          <w:szCs w:val="24"/>
          <w:lang w:eastAsia="zh-CN"/>
        </w:rPr>
        <w:t>2</w:t>
      </w:r>
      <w:r>
        <w:rPr>
          <w:rFonts w:hint="eastAsia" w:ascii="Calibri" w:hAnsi="Calibri" w:eastAsia="宋体" w:cs="Calibri"/>
          <w:sz w:val="24"/>
          <w:szCs w:val="24"/>
          <w:lang w:eastAsia="zh-CN"/>
        </w:rPr>
        <w:fldChar w:fldCharType="end"/>
      </w:r>
    </w:p>
    <w:p>
      <w:pPr>
        <w:pStyle w:val="14"/>
        <w:tabs>
          <w:tab w:val="right" w:leader="dot" w:pos="8308"/>
        </w:tabs>
        <w:spacing w:beforeLines="50" w:line="360" w:lineRule="auto"/>
        <w:ind w:left="0"/>
        <w:jc w:val="center"/>
        <w:rPr>
          <w:rFonts w:ascii="Calibri" w:hAnsi="Calibri" w:eastAsia="Calibri" w:cs="Calibri"/>
          <w:sz w:val="24"/>
          <w:szCs w:val="24"/>
          <w:lang w:eastAsia="zh-CN"/>
        </w:rPr>
      </w:pPr>
      <w:r>
        <w:rPr>
          <w:rFonts w:hint="eastAsia"/>
          <w:sz w:val="24"/>
          <w:szCs w:val="24"/>
          <w:lang w:eastAsia="zh-CN"/>
        </w:rPr>
        <w:t>九</w:t>
      </w:r>
      <w:r>
        <w:fldChar w:fldCharType="begin"/>
      </w:r>
      <w:r>
        <w:instrText xml:space="preserve"> HYPERLINK \l "_bookmark6" </w:instrText>
      </w:r>
      <w:r>
        <w:fldChar w:fldCharType="separate"/>
      </w:r>
      <w:r>
        <w:rPr>
          <w:sz w:val="24"/>
          <w:szCs w:val="24"/>
          <w:lang w:eastAsia="zh-CN"/>
        </w:rPr>
        <w:t>、其它应予说明的事项</w:t>
      </w:r>
      <w:r>
        <w:rPr>
          <w:rFonts w:ascii="Times New Roman" w:hAnsi="Times New Roman" w:eastAsia="Times New Roman" w:cs="Times New Roman"/>
          <w:sz w:val="24"/>
          <w:szCs w:val="24"/>
          <w:lang w:eastAsia="zh-CN"/>
        </w:rPr>
        <w:tab/>
      </w:r>
      <w:r>
        <w:rPr>
          <w:rFonts w:ascii="Times New Roman" w:hAnsi="Times New Roman" w:eastAsia="Times New Roman" w:cs="Times New Roman"/>
          <w:sz w:val="24"/>
          <w:szCs w:val="24"/>
          <w:lang w:eastAsia="zh-CN"/>
        </w:rPr>
        <w:fldChar w:fldCharType="end"/>
      </w:r>
      <w:r>
        <w:rPr>
          <w:rFonts w:ascii="Calibri" w:hAnsi="Calibri" w:eastAsia="Calibri" w:cs="Calibri"/>
          <w:sz w:val="24"/>
          <w:szCs w:val="24"/>
          <w:lang w:eastAsia="zh-CN"/>
        </w:rPr>
        <w:t>1</w:t>
      </w:r>
      <w:r>
        <w:rPr>
          <w:rFonts w:hint="eastAsia" w:ascii="Calibri" w:hAnsi="Calibri" w:eastAsia="宋体" w:cs="Calibri"/>
          <w:sz w:val="24"/>
          <w:szCs w:val="24"/>
          <w:lang w:eastAsia="zh-CN"/>
        </w:rPr>
        <w:t>3</w:t>
      </w:r>
    </w:p>
    <w:p>
      <w:pPr>
        <w:jc w:val="center"/>
        <w:rPr>
          <w:rFonts w:ascii="Calibri" w:hAnsi="Calibri" w:eastAsia="Calibri" w:cs="Calibri"/>
          <w:lang w:eastAsia="zh-CN"/>
        </w:rPr>
        <w:sectPr>
          <w:pgSz w:w="11910" w:h="16840"/>
          <w:pgMar w:top="1500" w:right="1680" w:bottom="280" w:left="1680" w:header="720" w:footer="720" w:gutter="0"/>
          <w:cols w:space="720" w:num="1"/>
        </w:sectPr>
      </w:pPr>
    </w:p>
    <w:p>
      <w:pPr>
        <w:pStyle w:val="2"/>
        <w:spacing w:beforeLines="50" w:line="360" w:lineRule="auto"/>
        <w:ind w:left="0" w:firstLine="643" w:firstLineChars="200"/>
        <w:rPr>
          <w:b w:val="0"/>
          <w:bCs w:val="0"/>
          <w:lang w:eastAsia="zh-CN"/>
        </w:rPr>
      </w:pPr>
      <w:bookmarkStart w:id="0" w:name="_bookmark0"/>
      <w:bookmarkEnd w:id="0"/>
      <w:bookmarkStart w:id="1" w:name="（一）任务来源"/>
      <w:bookmarkEnd w:id="1"/>
      <w:bookmarkStart w:id="2" w:name="一、工作简况"/>
      <w:bookmarkEnd w:id="2"/>
      <w:r>
        <w:rPr>
          <w:lang w:eastAsia="zh-CN"/>
        </w:rPr>
        <w:t>一、工作简况</w:t>
      </w:r>
    </w:p>
    <w:p>
      <w:pPr>
        <w:pStyle w:val="3"/>
        <w:spacing w:beforeLines="50" w:line="360" w:lineRule="auto"/>
        <w:ind w:left="0" w:firstLine="602" w:firstLineChars="200"/>
        <w:rPr>
          <w:b w:val="0"/>
          <w:bCs w:val="0"/>
          <w:lang w:eastAsia="zh-CN"/>
        </w:rPr>
      </w:pPr>
      <w:r>
        <w:rPr>
          <w:rFonts w:hint="eastAsia"/>
          <w:lang w:eastAsia="zh-CN"/>
        </w:rPr>
        <w:t>（一）</w:t>
      </w:r>
      <w:r>
        <w:rPr>
          <w:lang w:eastAsia="zh-CN"/>
        </w:rPr>
        <w:t>任务来源</w:t>
      </w:r>
      <w:r>
        <w:rPr>
          <w:rFonts w:hint="eastAsia"/>
          <w:lang w:eastAsia="zh-CN"/>
        </w:rPr>
        <w:t>。</w:t>
      </w:r>
    </w:p>
    <w:p>
      <w:pPr>
        <w:pStyle w:val="8"/>
        <w:spacing w:beforeLines="50" w:line="360" w:lineRule="auto"/>
        <w:ind w:left="0" w:firstLine="562" w:firstLineChars="200"/>
        <w:rPr>
          <w:b/>
          <w:lang w:eastAsia="zh-CN"/>
        </w:rPr>
      </w:pPr>
      <w:r>
        <w:rPr>
          <w:rFonts w:hint="eastAsia"/>
          <w:b/>
          <w:lang w:eastAsia="zh-CN"/>
        </w:rPr>
        <w:t>1.国家标准《液化气体船舶安全作业要求》的作用。</w:t>
      </w:r>
    </w:p>
    <w:p>
      <w:pPr>
        <w:pStyle w:val="8"/>
        <w:spacing w:beforeLines="50" w:line="360" w:lineRule="auto"/>
        <w:ind w:left="0" w:firstLine="480" w:firstLineChars="200"/>
        <w:rPr>
          <w:sz w:val="24"/>
          <w:szCs w:val="24"/>
          <w:lang w:eastAsia="zh-CN"/>
        </w:rPr>
      </w:pPr>
      <w:r>
        <w:rPr>
          <w:rFonts w:hint="eastAsia"/>
          <w:sz w:val="24"/>
          <w:szCs w:val="24"/>
          <w:lang w:eastAsia="zh-CN"/>
        </w:rPr>
        <w:t>国家标准GB 18180</w:t>
      </w:r>
      <w:r>
        <w:rPr>
          <w:sz w:val="24"/>
          <w:szCs w:val="24"/>
          <w:lang w:eastAsia="zh-CN"/>
        </w:rPr>
        <w:t>-2010</w:t>
      </w:r>
      <w:r>
        <w:rPr>
          <w:rFonts w:hint="eastAsia"/>
          <w:sz w:val="24"/>
          <w:szCs w:val="24"/>
          <w:lang w:eastAsia="zh-CN"/>
        </w:rPr>
        <w:t>《液化气体船舶安全作业要求》发布以来，对促进液化天然气（LNG）产业的发展，提高液化气体船舶的管理和技术水平，保障沿海LNG接收站和液化气体船舶的作业安全，促进我国能源结构调整和清洁能源的应用等发挥了积极和重要作用。</w:t>
      </w:r>
    </w:p>
    <w:p>
      <w:pPr>
        <w:pStyle w:val="8"/>
        <w:spacing w:beforeLines="50" w:line="360" w:lineRule="auto"/>
        <w:ind w:left="0" w:firstLine="562" w:firstLineChars="200"/>
        <w:rPr>
          <w:b/>
          <w:lang w:eastAsia="zh-CN"/>
        </w:rPr>
      </w:pPr>
      <w:r>
        <w:rPr>
          <w:rFonts w:hint="eastAsia"/>
          <w:b/>
          <w:lang w:eastAsia="zh-CN"/>
        </w:rPr>
        <w:t>2.液化气体船舶作业要求形势发生变化。</w:t>
      </w:r>
    </w:p>
    <w:p>
      <w:pPr>
        <w:pStyle w:val="8"/>
        <w:spacing w:beforeLines="50" w:line="360" w:lineRule="auto"/>
        <w:ind w:left="0" w:firstLine="480" w:firstLineChars="200"/>
        <w:rPr>
          <w:sz w:val="24"/>
          <w:szCs w:val="24"/>
          <w:lang w:eastAsia="zh-CN"/>
        </w:rPr>
      </w:pPr>
      <w:r>
        <w:rPr>
          <w:rFonts w:hint="eastAsia"/>
          <w:sz w:val="24"/>
          <w:szCs w:val="24"/>
          <w:lang w:eastAsia="zh-CN"/>
        </w:rPr>
        <w:t>在国家能源战略、环境保护、经济发展形势等多重因素影响下，近年来，LNG作为清洁、高效的优质能源快速发展。近10年我国的LNG产业建设也得到蓬勃发展，截至2018年5月，我国已建成运营的LNG接收站18座，正在建设中LNG接收站14座，规划的LNG接收站37座。目前投入营运的LNG接收站每年的接收能力已达到5580万吨/年。</w:t>
      </w:r>
    </w:p>
    <w:p>
      <w:pPr>
        <w:pStyle w:val="8"/>
        <w:spacing w:beforeLines="50" w:line="360" w:lineRule="auto"/>
        <w:ind w:left="0" w:firstLine="480" w:firstLineChars="200"/>
        <w:rPr>
          <w:sz w:val="24"/>
          <w:szCs w:val="24"/>
          <w:lang w:eastAsia="zh-CN"/>
        </w:rPr>
      </w:pPr>
      <w:r>
        <w:rPr>
          <w:rFonts w:hint="eastAsia"/>
          <w:sz w:val="24"/>
          <w:szCs w:val="24"/>
          <w:lang w:eastAsia="zh-CN"/>
        </w:rPr>
        <w:t>LNG运输船是目前LNG运输的主要方式，也是我国LNG接收站货物补给主要来源。LNG运输船的作业涉及到装卸货、水上过驳以及相关的技术和管理要求等多个方面，其作业的安全是整个LNG接收站安全的重要环节，但从目前我国沿海众多的LNG接收站的营运和建设情况看，不同的接收站海域的风、浪、流等自然环境条件、航道状况、作业的频繁程度以及液化气体运输船舶的技术快速发展，都对液化气体船舶的作业提出了新的要求。为更好的满足液化气船作业需求和保障作业安全，有必要重新修订现行的《液化气体船舶安全作业要求》</w:t>
      </w:r>
      <w:r>
        <w:rPr>
          <w:sz w:val="24"/>
          <w:szCs w:val="24"/>
          <w:lang w:eastAsia="zh-CN"/>
        </w:rPr>
        <w:t>。</w:t>
      </w:r>
    </w:p>
    <w:p>
      <w:pPr>
        <w:pStyle w:val="8"/>
        <w:spacing w:beforeLines="50" w:line="360" w:lineRule="auto"/>
        <w:ind w:left="0" w:firstLine="562" w:firstLineChars="200"/>
        <w:rPr>
          <w:b/>
          <w:lang w:eastAsia="zh-CN"/>
        </w:rPr>
      </w:pPr>
      <w:bookmarkStart w:id="3" w:name="（1）制定依据与目标"/>
      <w:bookmarkEnd w:id="3"/>
      <w:bookmarkStart w:id="4" w:name="_bookmark1"/>
      <w:bookmarkEnd w:id="4"/>
      <w:bookmarkStart w:id="5" w:name="（三）标准的研究和制定过程"/>
      <w:bookmarkEnd w:id="5"/>
      <w:bookmarkStart w:id="6" w:name="（二）标准起草单位"/>
      <w:bookmarkEnd w:id="6"/>
      <w:r>
        <w:rPr>
          <w:rFonts w:hint="eastAsia"/>
          <w:b/>
          <w:lang w:eastAsia="zh-CN"/>
        </w:rPr>
        <w:t>3.《液化气体船舶安全作业要求》的计划来源。</w:t>
      </w:r>
    </w:p>
    <w:p>
      <w:pPr>
        <w:pStyle w:val="8"/>
        <w:spacing w:beforeLines="50" w:line="360" w:lineRule="auto"/>
        <w:ind w:left="0" w:firstLine="480" w:firstLineChars="200"/>
        <w:rPr>
          <w:sz w:val="24"/>
          <w:szCs w:val="24"/>
          <w:lang w:eastAsia="zh-CN"/>
        </w:rPr>
      </w:pPr>
      <w:r>
        <w:rPr>
          <w:rFonts w:hint="eastAsia"/>
          <w:sz w:val="24"/>
          <w:szCs w:val="24"/>
          <w:lang w:eastAsia="zh-CN"/>
        </w:rPr>
        <w:t>《液化气体船舶安全作业要求》制修订项目为2018年国家标准制定项目，由国家标准化管理委员会下达，计划编号为</w:t>
      </w:r>
      <w:r>
        <w:rPr>
          <w:sz w:val="24"/>
          <w:szCs w:val="24"/>
          <w:lang w:eastAsia="zh-CN"/>
        </w:rPr>
        <w:t>20183403-Q-348</w:t>
      </w:r>
      <w:r>
        <w:rPr>
          <w:rFonts w:hint="eastAsia"/>
          <w:sz w:val="24"/>
          <w:szCs w:val="24"/>
          <w:lang w:eastAsia="zh-CN"/>
        </w:rPr>
        <w:t>。</w:t>
      </w:r>
    </w:p>
    <w:p>
      <w:pPr>
        <w:pStyle w:val="3"/>
        <w:spacing w:beforeLines="50" w:line="360" w:lineRule="auto"/>
        <w:ind w:left="0" w:firstLine="602" w:firstLineChars="200"/>
        <w:rPr>
          <w:lang w:eastAsia="zh-CN"/>
        </w:rPr>
      </w:pPr>
      <w:r>
        <w:rPr>
          <w:rFonts w:hint="eastAsia"/>
          <w:lang w:eastAsia="zh-CN"/>
        </w:rPr>
        <w:t>（二）</w:t>
      </w:r>
      <w:r>
        <w:rPr>
          <w:lang w:eastAsia="zh-CN"/>
        </w:rPr>
        <w:t>标准起草单位</w:t>
      </w:r>
      <w:r>
        <w:rPr>
          <w:rFonts w:hint="eastAsia"/>
          <w:lang w:eastAsia="zh-CN"/>
        </w:rPr>
        <w:t>。</w:t>
      </w:r>
    </w:p>
    <w:p>
      <w:pPr>
        <w:pStyle w:val="8"/>
        <w:spacing w:beforeLines="50" w:line="360" w:lineRule="auto"/>
        <w:ind w:left="0" w:firstLine="480" w:firstLineChars="200"/>
        <w:rPr>
          <w:lang w:eastAsia="zh-CN"/>
        </w:rPr>
      </w:pPr>
      <w:r>
        <w:rPr>
          <w:sz w:val="24"/>
          <w:szCs w:val="24"/>
          <w:lang w:eastAsia="zh-CN"/>
        </w:rPr>
        <w:t>本标准的起草单位包括：</w:t>
      </w:r>
      <w:r>
        <w:rPr>
          <w:rFonts w:hint="eastAsia"/>
          <w:sz w:val="24"/>
          <w:szCs w:val="24"/>
          <w:lang w:eastAsia="zh-CN"/>
        </w:rPr>
        <w:t>中国船级社武汉规范研究所、交通运输部科学研究院、中华人民共和国深圳海事局</w:t>
      </w:r>
      <w:r>
        <w:rPr>
          <w:sz w:val="24"/>
          <w:szCs w:val="24"/>
          <w:lang w:eastAsia="zh-CN"/>
        </w:rPr>
        <w:t>等。</w:t>
      </w:r>
      <w:r>
        <w:rPr>
          <w:lang w:eastAsia="zh-CN"/>
        </w:rPr>
        <w:t xml:space="preserve"> </w:t>
      </w:r>
    </w:p>
    <w:p>
      <w:pPr>
        <w:pStyle w:val="3"/>
        <w:spacing w:beforeLines="50" w:line="360" w:lineRule="auto"/>
        <w:ind w:left="0" w:firstLine="602" w:firstLineChars="200"/>
        <w:rPr>
          <w:b w:val="0"/>
          <w:bCs w:val="0"/>
          <w:lang w:eastAsia="zh-CN"/>
        </w:rPr>
      </w:pPr>
      <w:r>
        <w:rPr>
          <w:rFonts w:hint="eastAsia"/>
          <w:lang w:eastAsia="zh-CN"/>
        </w:rPr>
        <w:t>（三）</w:t>
      </w:r>
      <w:r>
        <w:rPr>
          <w:lang w:eastAsia="zh-CN"/>
        </w:rPr>
        <w:t>标准的研究和制定过程</w:t>
      </w:r>
      <w:r>
        <w:rPr>
          <w:rFonts w:hint="eastAsia"/>
          <w:lang w:eastAsia="zh-CN"/>
        </w:rPr>
        <w:t>。</w:t>
      </w:r>
    </w:p>
    <w:p>
      <w:pPr>
        <w:pStyle w:val="8"/>
        <w:spacing w:beforeLines="50" w:line="360" w:lineRule="auto"/>
        <w:ind w:left="0" w:firstLine="480" w:firstLineChars="200"/>
        <w:rPr>
          <w:sz w:val="24"/>
          <w:szCs w:val="24"/>
          <w:lang w:eastAsia="zh-CN"/>
        </w:rPr>
      </w:pPr>
      <w:r>
        <w:rPr>
          <w:sz w:val="24"/>
          <w:szCs w:val="24"/>
          <w:lang w:eastAsia="zh-CN"/>
        </w:rPr>
        <w:t>为了确保标准内容制定的准确性、实用性，且充分反映实际情况、 能够真正提高我国</w:t>
      </w:r>
      <w:r>
        <w:rPr>
          <w:rFonts w:hint="eastAsia"/>
          <w:sz w:val="24"/>
          <w:szCs w:val="24"/>
          <w:lang w:eastAsia="zh-CN"/>
        </w:rPr>
        <w:t>液化气体船舶安全作业</w:t>
      </w:r>
      <w:r>
        <w:rPr>
          <w:sz w:val="24"/>
          <w:szCs w:val="24"/>
          <w:lang w:eastAsia="zh-CN"/>
        </w:rPr>
        <w:t>水平，保证标准内容科学、合理，标准起草组主要开展了以下工作：</w:t>
      </w:r>
    </w:p>
    <w:p>
      <w:pPr>
        <w:pStyle w:val="8"/>
        <w:spacing w:beforeLines="50" w:line="360" w:lineRule="auto"/>
        <w:ind w:left="0" w:firstLine="480" w:firstLineChars="200"/>
        <w:rPr>
          <w:sz w:val="24"/>
          <w:szCs w:val="24"/>
          <w:lang w:eastAsia="zh-CN"/>
        </w:rPr>
      </w:pPr>
      <w:r>
        <w:rPr>
          <w:rFonts w:hint="eastAsia"/>
          <w:sz w:val="24"/>
          <w:szCs w:val="24"/>
          <w:lang w:eastAsia="zh-CN"/>
        </w:rPr>
        <w:t>2</w:t>
      </w:r>
      <w:r>
        <w:rPr>
          <w:sz w:val="24"/>
          <w:szCs w:val="24"/>
          <w:lang w:eastAsia="zh-CN"/>
        </w:rPr>
        <w:t>018</w:t>
      </w:r>
      <w:r>
        <w:rPr>
          <w:rFonts w:hint="eastAsia"/>
          <w:sz w:val="24"/>
          <w:szCs w:val="24"/>
          <w:lang w:eastAsia="zh-CN"/>
        </w:rPr>
        <w:t>年</w:t>
      </w:r>
      <w:r>
        <w:rPr>
          <w:sz w:val="24"/>
          <w:szCs w:val="24"/>
          <w:lang w:eastAsia="zh-CN"/>
        </w:rPr>
        <w:t>3</w:t>
      </w:r>
      <w:r>
        <w:rPr>
          <w:rFonts w:hint="eastAsia"/>
          <w:sz w:val="24"/>
          <w:szCs w:val="24"/>
          <w:lang w:eastAsia="zh-CN"/>
        </w:rPr>
        <w:t>月～6月，中国船级社武汉规范研究所牵头成立了标准修订课题组，课题组广泛收集了与液化气体船舶安全作业相关的政策法规、标准及有关技术资料、对国内外液化气体船舶作业情况进行了分析，提出了标准修订原则、主要依据及标准修订方法。2</w:t>
      </w:r>
      <w:r>
        <w:rPr>
          <w:sz w:val="24"/>
          <w:szCs w:val="24"/>
          <w:lang w:eastAsia="zh-CN"/>
        </w:rPr>
        <w:t>018</w:t>
      </w:r>
      <w:r>
        <w:rPr>
          <w:rFonts w:hint="eastAsia"/>
          <w:sz w:val="24"/>
          <w:szCs w:val="24"/>
          <w:lang w:eastAsia="zh-CN"/>
        </w:rPr>
        <w:t>年</w:t>
      </w:r>
      <w:r>
        <w:rPr>
          <w:sz w:val="24"/>
          <w:szCs w:val="24"/>
          <w:lang w:eastAsia="zh-CN"/>
        </w:rPr>
        <w:t>3</w:t>
      </w:r>
      <w:r>
        <w:rPr>
          <w:rFonts w:hint="eastAsia"/>
          <w:sz w:val="24"/>
          <w:szCs w:val="24"/>
          <w:lang w:eastAsia="zh-CN"/>
        </w:rPr>
        <w:t>月，课题组采用座谈会方式，邀请海事主管机关、国内主要液化气船作业相关的能源公司、LNG运输船公司等单位的专家征求对GB</w:t>
      </w:r>
      <w:r>
        <w:rPr>
          <w:sz w:val="24"/>
          <w:szCs w:val="24"/>
          <w:lang w:eastAsia="zh-CN"/>
        </w:rPr>
        <w:t>18180-2010</w:t>
      </w:r>
      <w:r>
        <w:rPr>
          <w:rFonts w:hint="eastAsia"/>
          <w:sz w:val="24"/>
          <w:szCs w:val="24"/>
          <w:lang w:eastAsia="zh-CN"/>
        </w:rPr>
        <w:t>的修订意见和建议。</w:t>
      </w:r>
    </w:p>
    <w:p>
      <w:pPr>
        <w:pStyle w:val="8"/>
        <w:spacing w:beforeLines="50" w:line="360" w:lineRule="auto"/>
        <w:ind w:left="0" w:firstLine="480" w:firstLineChars="200"/>
        <w:rPr>
          <w:sz w:val="24"/>
          <w:szCs w:val="24"/>
          <w:lang w:eastAsia="zh-CN"/>
        </w:rPr>
      </w:pPr>
      <w:r>
        <w:rPr>
          <w:rFonts w:hint="eastAsia"/>
          <w:sz w:val="24"/>
          <w:szCs w:val="24"/>
          <w:lang w:eastAsia="zh-CN"/>
        </w:rPr>
        <w:t>2</w:t>
      </w:r>
      <w:r>
        <w:rPr>
          <w:sz w:val="24"/>
          <w:szCs w:val="24"/>
          <w:lang w:eastAsia="zh-CN"/>
        </w:rPr>
        <w:t>018</w:t>
      </w:r>
      <w:r>
        <w:rPr>
          <w:rFonts w:hint="eastAsia"/>
          <w:sz w:val="24"/>
          <w:szCs w:val="24"/>
          <w:lang w:eastAsia="zh-CN"/>
        </w:rPr>
        <w:t>年7月～</w:t>
      </w:r>
      <w:r>
        <w:rPr>
          <w:sz w:val="24"/>
          <w:szCs w:val="24"/>
          <w:lang w:eastAsia="zh-CN"/>
        </w:rPr>
        <w:t>10</w:t>
      </w:r>
      <w:r>
        <w:rPr>
          <w:rFonts w:hint="eastAsia"/>
          <w:sz w:val="24"/>
          <w:szCs w:val="24"/>
          <w:lang w:eastAsia="zh-CN"/>
        </w:rPr>
        <w:t>月，GB</w:t>
      </w:r>
      <w:r>
        <w:rPr>
          <w:sz w:val="24"/>
          <w:szCs w:val="24"/>
          <w:lang w:eastAsia="zh-CN"/>
        </w:rPr>
        <w:t>18180-2010</w:t>
      </w:r>
      <w:r>
        <w:rPr>
          <w:rFonts w:hint="eastAsia"/>
          <w:sz w:val="24"/>
          <w:szCs w:val="24"/>
          <w:lang w:eastAsia="zh-CN"/>
        </w:rPr>
        <w:t>标准修订课题组根据专家意见建议、国内外行业标准及实际作业经验，对标准内容进行了修订，形成了GB</w:t>
      </w:r>
      <w:r>
        <w:rPr>
          <w:sz w:val="24"/>
          <w:szCs w:val="24"/>
          <w:lang w:eastAsia="zh-CN"/>
        </w:rPr>
        <w:t xml:space="preserve"> 18180-2010</w:t>
      </w:r>
      <w:r>
        <w:rPr>
          <w:rFonts w:hint="eastAsia"/>
          <w:sz w:val="24"/>
          <w:szCs w:val="24"/>
          <w:lang w:eastAsia="zh-CN"/>
        </w:rPr>
        <w:t>标准修订的课题组讨论稿。2</w:t>
      </w:r>
      <w:r>
        <w:rPr>
          <w:sz w:val="24"/>
          <w:szCs w:val="24"/>
          <w:lang w:eastAsia="zh-CN"/>
        </w:rPr>
        <w:t>018</w:t>
      </w:r>
      <w:r>
        <w:rPr>
          <w:rFonts w:hint="eastAsia"/>
          <w:sz w:val="24"/>
          <w:szCs w:val="24"/>
          <w:lang w:eastAsia="zh-CN"/>
        </w:rPr>
        <w:t>年9月1</w:t>
      </w:r>
      <w:r>
        <w:rPr>
          <w:sz w:val="24"/>
          <w:szCs w:val="24"/>
          <w:lang w:eastAsia="zh-CN"/>
        </w:rPr>
        <w:t>4</w:t>
      </w:r>
      <w:r>
        <w:rPr>
          <w:rFonts w:hint="eastAsia"/>
          <w:sz w:val="24"/>
          <w:szCs w:val="24"/>
          <w:lang w:eastAsia="zh-CN"/>
        </w:rPr>
        <w:t>日课题组在北京召开标准中间验证会，再次邀请海事主管机关、具有液化气船实际操作经验的各能源公司、船公司的专业技术人员、船长等与会，就课题组讨论稿再次征求意见，会议期间和会后共收到9</w:t>
      </w:r>
      <w:r>
        <w:rPr>
          <w:sz w:val="24"/>
          <w:szCs w:val="24"/>
          <w:lang w:eastAsia="zh-CN"/>
        </w:rPr>
        <w:t>3</w:t>
      </w:r>
      <w:r>
        <w:rPr>
          <w:rFonts w:hint="eastAsia"/>
          <w:sz w:val="24"/>
          <w:szCs w:val="24"/>
          <w:lang w:eastAsia="zh-CN"/>
        </w:rPr>
        <w:t>条意见和建议。</w:t>
      </w:r>
    </w:p>
    <w:p>
      <w:pPr>
        <w:pStyle w:val="8"/>
        <w:spacing w:beforeLines="50" w:line="360" w:lineRule="auto"/>
        <w:ind w:left="0" w:firstLine="480" w:firstLineChars="200"/>
        <w:rPr>
          <w:sz w:val="24"/>
          <w:szCs w:val="24"/>
          <w:lang w:eastAsia="zh-CN"/>
        </w:rPr>
      </w:pPr>
      <w:r>
        <w:rPr>
          <w:rFonts w:hint="eastAsia"/>
          <w:sz w:val="24"/>
          <w:szCs w:val="24"/>
          <w:lang w:eastAsia="zh-CN"/>
        </w:rPr>
        <w:t>2</w:t>
      </w:r>
      <w:r>
        <w:rPr>
          <w:sz w:val="24"/>
          <w:szCs w:val="24"/>
          <w:lang w:eastAsia="zh-CN"/>
        </w:rPr>
        <w:t>018</w:t>
      </w:r>
      <w:r>
        <w:rPr>
          <w:rFonts w:hint="eastAsia"/>
          <w:sz w:val="24"/>
          <w:szCs w:val="24"/>
          <w:lang w:eastAsia="zh-CN"/>
        </w:rPr>
        <w:t>年1</w:t>
      </w:r>
      <w:r>
        <w:rPr>
          <w:sz w:val="24"/>
          <w:szCs w:val="24"/>
          <w:lang w:eastAsia="zh-CN"/>
        </w:rPr>
        <w:t>1</w:t>
      </w:r>
      <w:r>
        <w:rPr>
          <w:rFonts w:hint="eastAsia"/>
          <w:sz w:val="24"/>
          <w:szCs w:val="24"/>
          <w:lang w:eastAsia="zh-CN"/>
        </w:rPr>
        <w:t>月，课题组对于专家意见进行了研讨，并修订了标准，形成了GB</w:t>
      </w:r>
      <w:r>
        <w:rPr>
          <w:sz w:val="24"/>
          <w:szCs w:val="24"/>
          <w:lang w:eastAsia="zh-CN"/>
        </w:rPr>
        <w:t xml:space="preserve"> 18180-2010</w:t>
      </w:r>
      <w:r>
        <w:rPr>
          <w:rFonts w:hint="eastAsia"/>
          <w:sz w:val="24"/>
          <w:szCs w:val="24"/>
          <w:lang w:eastAsia="zh-CN"/>
        </w:rPr>
        <w:t>标准修订的征求意见稿。</w:t>
      </w:r>
    </w:p>
    <w:p>
      <w:pPr>
        <w:pStyle w:val="8"/>
        <w:spacing w:beforeLines="50" w:line="360" w:lineRule="auto"/>
        <w:ind w:left="0" w:firstLine="480" w:firstLineChars="200"/>
        <w:rPr>
          <w:sz w:val="24"/>
          <w:szCs w:val="24"/>
          <w:lang w:eastAsia="zh-CN"/>
        </w:rPr>
      </w:pPr>
      <w:r>
        <w:rPr>
          <w:sz w:val="24"/>
          <w:szCs w:val="24"/>
          <w:lang w:eastAsia="zh-CN"/>
        </w:rPr>
        <w:t>201</w:t>
      </w:r>
      <w:r>
        <w:rPr>
          <w:rFonts w:hint="eastAsia"/>
          <w:sz w:val="24"/>
          <w:szCs w:val="24"/>
          <w:lang w:eastAsia="zh-CN"/>
        </w:rPr>
        <w:t>8年12月，将标准征求意见稿报交通运输航海安全标准化技术委员会征求意见。</w:t>
      </w:r>
    </w:p>
    <w:p>
      <w:pPr>
        <w:pStyle w:val="3"/>
        <w:spacing w:beforeLines="50" w:line="360" w:lineRule="auto"/>
        <w:ind w:left="0" w:firstLine="602" w:firstLineChars="200"/>
        <w:rPr>
          <w:lang w:eastAsia="zh-CN"/>
        </w:rPr>
      </w:pPr>
      <w:r>
        <w:rPr>
          <w:rFonts w:hint="eastAsia"/>
          <w:lang w:eastAsia="zh-CN"/>
        </w:rPr>
        <w:t>（四）主要起草人及其所做的工作。</w:t>
      </w:r>
    </w:p>
    <w:p>
      <w:pPr>
        <w:pStyle w:val="8"/>
        <w:spacing w:beforeLines="50" w:line="360" w:lineRule="auto"/>
        <w:ind w:left="0" w:firstLine="480" w:firstLineChars="200"/>
        <w:rPr>
          <w:sz w:val="24"/>
          <w:szCs w:val="24"/>
          <w:lang w:eastAsia="zh-CN"/>
        </w:rPr>
      </w:pPr>
      <w:r>
        <w:rPr>
          <w:rFonts w:hint="eastAsia"/>
          <w:sz w:val="24"/>
          <w:szCs w:val="24"/>
          <w:lang w:eastAsia="zh-CN"/>
        </w:rPr>
        <w:t>本标准主要起草人：范洪军、魏伟坚、洪汇勇、陈轩、石国政、刘铁英、吴顺平、马楠、金全洲、周国强。标准主要起草人分工如下：</w:t>
      </w:r>
    </w:p>
    <w:tbl>
      <w:tblPr>
        <w:tblW w:w="88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8"/>
        <w:gridCol w:w="3800"/>
        <w:gridCol w:w="3798"/>
      </w:tblGrid>
      <w:tr>
        <w:trPr>
          <w:tblHeader/>
        </w:trPr>
        <w:tc>
          <w:tcPr>
            <w:tcW w:w="1288" w:type="dxa"/>
            <w:vAlign w:val="center"/>
          </w:tcPr>
          <w:p>
            <w:pPr>
              <w:pStyle w:val="8"/>
              <w:spacing w:beforeLines="50" w:afterLines="50"/>
              <w:ind w:left="0" w:firstLine="0"/>
              <w:jc w:val="center"/>
              <w:rPr>
                <w:sz w:val="21"/>
                <w:szCs w:val="21"/>
                <w:lang w:eastAsia="zh-CN"/>
              </w:rPr>
            </w:pPr>
            <w:r>
              <w:rPr>
                <w:rFonts w:hint="eastAsia"/>
                <w:sz w:val="21"/>
                <w:szCs w:val="21"/>
                <w:lang w:eastAsia="zh-CN"/>
              </w:rPr>
              <w:t>姓名</w:t>
            </w:r>
          </w:p>
        </w:tc>
        <w:tc>
          <w:tcPr>
            <w:tcW w:w="3800" w:type="dxa"/>
            <w:vAlign w:val="center"/>
          </w:tcPr>
          <w:p>
            <w:pPr>
              <w:pStyle w:val="8"/>
              <w:spacing w:beforeLines="50" w:afterLines="50"/>
              <w:ind w:left="0" w:firstLine="0"/>
              <w:jc w:val="center"/>
              <w:rPr>
                <w:sz w:val="21"/>
                <w:szCs w:val="21"/>
                <w:lang w:eastAsia="zh-CN"/>
              </w:rPr>
            </w:pPr>
            <w:r>
              <w:rPr>
                <w:rFonts w:hint="eastAsia"/>
                <w:sz w:val="21"/>
                <w:szCs w:val="21"/>
                <w:lang w:eastAsia="zh-CN"/>
              </w:rPr>
              <w:t>单位</w:t>
            </w:r>
          </w:p>
        </w:tc>
        <w:tc>
          <w:tcPr>
            <w:tcW w:w="3798" w:type="dxa"/>
            <w:tcBorders>
              <w:right w:val="single" w:color="auto" w:sz="4" w:space="0"/>
            </w:tcBorders>
            <w:vAlign w:val="center"/>
          </w:tcPr>
          <w:p>
            <w:pPr>
              <w:pStyle w:val="8"/>
              <w:spacing w:beforeLines="50" w:afterLines="50"/>
              <w:ind w:left="0" w:firstLine="0"/>
              <w:jc w:val="center"/>
              <w:rPr>
                <w:sz w:val="21"/>
                <w:szCs w:val="21"/>
                <w:lang w:eastAsia="zh-CN"/>
              </w:rPr>
            </w:pPr>
            <w:r>
              <w:rPr>
                <w:rFonts w:hint="eastAsia"/>
                <w:sz w:val="21"/>
                <w:szCs w:val="21"/>
                <w:lang w:eastAsia="zh-CN"/>
              </w:rPr>
              <w:t>主要工作</w:t>
            </w:r>
          </w:p>
        </w:tc>
      </w:tr>
      <w:tr>
        <w:tc>
          <w:tcPr>
            <w:tcW w:w="1288" w:type="dxa"/>
            <w:vAlign w:val="center"/>
          </w:tcPr>
          <w:p>
            <w:pPr>
              <w:pStyle w:val="8"/>
              <w:spacing w:beforeLines="50" w:afterLines="50"/>
              <w:ind w:left="0" w:firstLine="0"/>
              <w:jc w:val="both"/>
              <w:rPr>
                <w:sz w:val="21"/>
                <w:szCs w:val="21"/>
                <w:lang w:eastAsia="zh-CN"/>
              </w:rPr>
            </w:pPr>
            <w:r>
              <w:rPr>
                <w:rFonts w:hint="eastAsia"/>
                <w:sz w:val="21"/>
                <w:szCs w:val="21"/>
                <w:lang w:eastAsia="zh-CN"/>
              </w:rPr>
              <w:t>范洪军</w:t>
            </w:r>
          </w:p>
        </w:tc>
        <w:tc>
          <w:tcPr>
            <w:tcW w:w="3800" w:type="dxa"/>
            <w:vAlign w:val="center"/>
          </w:tcPr>
          <w:p>
            <w:pPr>
              <w:pStyle w:val="8"/>
              <w:spacing w:beforeLines="50" w:afterLines="50"/>
              <w:ind w:left="0" w:firstLine="0"/>
              <w:jc w:val="both"/>
              <w:rPr>
                <w:sz w:val="21"/>
                <w:szCs w:val="21"/>
                <w:lang w:eastAsia="zh-CN"/>
              </w:rPr>
            </w:pPr>
            <w:r>
              <w:rPr>
                <w:rFonts w:hint="eastAsia"/>
                <w:sz w:val="21"/>
                <w:szCs w:val="21"/>
                <w:lang w:eastAsia="zh-CN"/>
              </w:rPr>
              <w:t>中国船级社武汉规范研究所</w:t>
            </w:r>
          </w:p>
        </w:tc>
        <w:tc>
          <w:tcPr>
            <w:tcW w:w="3798" w:type="dxa"/>
            <w:tcBorders>
              <w:right w:val="single" w:color="auto" w:sz="4" w:space="0"/>
            </w:tcBorders>
            <w:vAlign w:val="center"/>
          </w:tcPr>
          <w:p>
            <w:pPr>
              <w:pStyle w:val="8"/>
              <w:spacing w:beforeLines="50" w:afterLines="50"/>
              <w:ind w:left="0" w:firstLine="0"/>
              <w:jc w:val="both"/>
              <w:rPr>
                <w:sz w:val="21"/>
                <w:szCs w:val="21"/>
                <w:lang w:eastAsia="zh-CN"/>
              </w:rPr>
            </w:pPr>
            <w:r>
              <w:rPr>
                <w:rFonts w:hint="eastAsia"/>
                <w:sz w:val="21"/>
                <w:szCs w:val="21"/>
                <w:lang w:eastAsia="zh-CN"/>
              </w:rPr>
              <w:t>负责组织、协调，并参与标准编写工作</w:t>
            </w:r>
          </w:p>
        </w:tc>
      </w:tr>
      <w:tr>
        <w:tc>
          <w:tcPr>
            <w:tcW w:w="1288" w:type="dxa"/>
            <w:vAlign w:val="center"/>
          </w:tcPr>
          <w:p>
            <w:pPr>
              <w:pStyle w:val="8"/>
              <w:spacing w:beforeLines="50" w:afterLines="50"/>
              <w:ind w:left="0" w:firstLine="0"/>
              <w:jc w:val="both"/>
              <w:rPr>
                <w:sz w:val="21"/>
                <w:szCs w:val="21"/>
                <w:lang w:eastAsia="zh-CN"/>
              </w:rPr>
            </w:pPr>
            <w:r>
              <w:rPr>
                <w:rFonts w:hint="eastAsia"/>
                <w:sz w:val="21"/>
                <w:szCs w:val="21"/>
                <w:lang w:eastAsia="zh-CN"/>
              </w:rPr>
              <w:t>魏伟坚</w:t>
            </w:r>
          </w:p>
        </w:tc>
        <w:tc>
          <w:tcPr>
            <w:tcW w:w="3800" w:type="dxa"/>
            <w:vAlign w:val="center"/>
          </w:tcPr>
          <w:p>
            <w:pPr>
              <w:pStyle w:val="8"/>
              <w:spacing w:beforeLines="50" w:afterLines="50"/>
              <w:ind w:left="0" w:firstLine="0"/>
              <w:jc w:val="both"/>
              <w:rPr>
                <w:sz w:val="21"/>
                <w:szCs w:val="21"/>
                <w:lang w:eastAsia="zh-CN"/>
              </w:rPr>
            </w:pPr>
            <w:r>
              <w:rPr>
                <w:rFonts w:hint="eastAsia"/>
                <w:sz w:val="21"/>
                <w:szCs w:val="21"/>
                <w:lang w:eastAsia="zh-CN"/>
              </w:rPr>
              <w:t>中华人民共和国深圳海事局</w:t>
            </w:r>
          </w:p>
        </w:tc>
        <w:tc>
          <w:tcPr>
            <w:tcW w:w="3798" w:type="dxa"/>
            <w:tcBorders>
              <w:right w:val="single" w:color="auto" w:sz="4" w:space="0"/>
            </w:tcBorders>
            <w:vAlign w:val="center"/>
          </w:tcPr>
          <w:p>
            <w:pPr>
              <w:pStyle w:val="8"/>
              <w:spacing w:beforeLines="50" w:afterLines="50"/>
              <w:ind w:left="0" w:firstLine="0"/>
              <w:jc w:val="both"/>
              <w:rPr>
                <w:sz w:val="21"/>
                <w:szCs w:val="21"/>
                <w:lang w:eastAsia="zh-CN"/>
              </w:rPr>
            </w:pPr>
            <w:r>
              <w:rPr>
                <w:rFonts w:hint="eastAsia"/>
                <w:sz w:val="21"/>
                <w:szCs w:val="21"/>
                <w:lang w:eastAsia="zh-CN"/>
              </w:rPr>
              <w:t>负责协调，并参与标准编写工作</w:t>
            </w:r>
          </w:p>
        </w:tc>
      </w:tr>
      <w:tr>
        <w:tc>
          <w:tcPr>
            <w:tcW w:w="1288" w:type="dxa"/>
            <w:vAlign w:val="center"/>
          </w:tcPr>
          <w:p>
            <w:pPr>
              <w:pStyle w:val="8"/>
              <w:spacing w:beforeLines="50" w:afterLines="50"/>
              <w:ind w:left="0" w:firstLine="0"/>
              <w:jc w:val="both"/>
              <w:rPr>
                <w:sz w:val="21"/>
                <w:szCs w:val="21"/>
                <w:lang w:eastAsia="zh-CN"/>
              </w:rPr>
            </w:pPr>
            <w:r>
              <w:rPr>
                <w:rFonts w:hint="eastAsia"/>
                <w:sz w:val="21"/>
                <w:szCs w:val="21"/>
                <w:lang w:eastAsia="zh-CN"/>
              </w:rPr>
              <w:t>陈  轩</w:t>
            </w:r>
          </w:p>
        </w:tc>
        <w:tc>
          <w:tcPr>
            <w:tcW w:w="3800" w:type="dxa"/>
            <w:vAlign w:val="center"/>
          </w:tcPr>
          <w:p>
            <w:pPr>
              <w:pStyle w:val="8"/>
              <w:spacing w:beforeLines="50" w:afterLines="50"/>
              <w:ind w:left="0" w:firstLine="0"/>
              <w:jc w:val="both"/>
              <w:rPr>
                <w:sz w:val="21"/>
                <w:szCs w:val="21"/>
                <w:lang w:eastAsia="zh-CN"/>
              </w:rPr>
            </w:pPr>
            <w:r>
              <w:rPr>
                <w:rFonts w:hint="eastAsia"/>
                <w:sz w:val="21"/>
                <w:szCs w:val="21"/>
                <w:lang w:eastAsia="zh-CN"/>
              </w:rPr>
              <w:t>交通运输部科学研究院</w:t>
            </w:r>
          </w:p>
        </w:tc>
        <w:tc>
          <w:tcPr>
            <w:tcW w:w="3798" w:type="dxa"/>
            <w:tcBorders>
              <w:right w:val="single" w:color="auto" w:sz="4" w:space="0"/>
            </w:tcBorders>
            <w:vAlign w:val="center"/>
          </w:tcPr>
          <w:p>
            <w:pPr>
              <w:pStyle w:val="8"/>
              <w:spacing w:beforeLines="50" w:afterLines="50"/>
              <w:ind w:left="0" w:firstLine="0"/>
              <w:jc w:val="both"/>
              <w:rPr>
                <w:sz w:val="21"/>
                <w:szCs w:val="21"/>
                <w:lang w:eastAsia="zh-CN"/>
              </w:rPr>
            </w:pPr>
            <w:r>
              <w:rPr>
                <w:rFonts w:hint="eastAsia"/>
                <w:sz w:val="21"/>
                <w:szCs w:val="21"/>
                <w:lang w:eastAsia="zh-CN"/>
              </w:rPr>
              <w:t>组织参与各省调研工作、负责标准编写工作</w:t>
            </w:r>
          </w:p>
        </w:tc>
      </w:tr>
      <w:tr>
        <w:tc>
          <w:tcPr>
            <w:tcW w:w="1288" w:type="dxa"/>
            <w:vAlign w:val="center"/>
          </w:tcPr>
          <w:p>
            <w:pPr>
              <w:pStyle w:val="8"/>
              <w:spacing w:beforeLines="50" w:afterLines="50"/>
              <w:ind w:left="0" w:firstLine="0"/>
              <w:jc w:val="both"/>
              <w:rPr>
                <w:sz w:val="21"/>
                <w:szCs w:val="21"/>
                <w:lang w:eastAsia="zh-CN"/>
              </w:rPr>
            </w:pPr>
            <w:r>
              <w:rPr>
                <w:rFonts w:hint="eastAsia"/>
                <w:sz w:val="21"/>
                <w:szCs w:val="21"/>
                <w:lang w:eastAsia="zh-CN"/>
              </w:rPr>
              <w:t>洪汇勇</w:t>
            </w:r>
          </w:p>
        </w:tc>
        <w:tc>
          <w:tcPr>
            <w:tcW w:w="3800" w:type="dxa"/>
            <w:vAlign w:val="center"/>
          </w:tcPr>
          <w:p>
            <w:pPr>
              <w:pStyle w:val="8"/>
              <w:spacing w:beforeLines="50" w:afterLines="50"/>
              <w:ind w:left="0" w:firstLine="0"/>
              <w:jc w:val="both"/>
              <w:rPr>
                <w:sz w:val="21"/>
                <w:szCs w:val="21"/>
                <w:lang w:eastAsia="zh-CN"/>
              </w:rPr>
            </w:pPr>
            <w:r>
              <w:rPr>
                <w:rFonts w:hint="eastAsia"/>
                <w:sz w:val="21"/>
                <w:szCs w:val="21"/>
                <w:lang w:eastAsia="zh-CN"/>
              </w:rPr>
              <w:t>中华人民共和国深圳海事局</w:t>
            </w:r>
          </w:p>
        </w:tc>
        <w:tc>
          <w:tcPr>
            <w:tcW w:w="3798" w:type="dxa"/>
            <w:tcBorders>
              <w:right w:val="single" w:color="auto" w:sz="4" w:space="0"/>
            </w:tcBorders>
            <w:vAlign w:val="center"/>
          </w:tcPr>
          <w:p>
            <w:pPr>
              <w:pStyle w:val="8"/>
              <w:spacing w:beforeLines="50" w:afterLines="50"/>
              <w:ind w:left="0" w:firstLine="0"/>
              <w:jc w:val="both"/>
              <w:rPr>
                <w:sz w:val="21"/>
                <w:szCs w:val="21"/>
                <w:lang w:eastAsia="zh-CN"/>
              </w:rPr>
            </w:pPr>
            <w:r>
              <w:rPr>
                <w:rFonts w:hint="eastAsia"/>
                <w:sz w:val="21"/>
                <w:szCs w:val="21"/>
                <w:lang w:eastAsia="zh-CN"/>
              </w:rPr>
              <w:t>组织参与各省调研工作、负责标准编写工作</w:t>
            </w:r>
          </w:p>
        </w:tc>
      </w:tr>
      <w:tr>
        <w:tc>
          <w:tcPr>
            <w:tcW w:w="1288" w:type="dxa"/>
            <w:vAlign w:val="center"/>
          </w:tcPr>
          <w:p>
            <w:pPr>
              <w:pStyle w:val="8"/>
              <w:spacing w:beforeLines="50" w:afterLines="50"/>
              <w:ind w:left="0" w:firstLine="0"/>
              <w:jc w:val="both"/>
              <w:rPr>
                <w:sz w:val="21"/>
                <w:szCs w:val="21"/>
                <w:lang w:eastAsia="zh-CN"/>
              </w:rPr>
            </w:pPr>
            <w:r>
              <w:rPr>
                <w:rFonts w:hint="eastAsia"/>
                <w:sz w:val="21"/>
                <w:szCs w:val="21"/>
                <w:lang w:eastAsia="zh-CN"/>
              </w:rPr>
              <w:t>石国政</w:t>
            </w:r>
          </w:p>
        </w:tc>
        <w:tc>
          <w:tcPr>
            <w:tcW w:w="3800" w:type="dxa"/>
            <w:vAlign w:val="center"/>
          </w:tcPr>
          <w:p>
            <w:pPr>
              <w:pStyle w:val="8"/>
              <w:spacing w:beforeLines="50" w:afterLines="50"/>
              <w:ind w:left="0" w:firstLine="0"/>
              <w:jc w:val="both"/>
              <w:rPr>
                <w:sz w:val="21"/>
                <w:szCs w:val="21"/>
                <w:lang w:eastAsia="zh-CN"/>
              </w:rPr>
            </w:pPr>
            <w:r>
              <w:rPr>
                <w:rFonts w:hint="eastAsia"/>
                <w:sz w:val="21"/>
                <w:szCs w:val="21"/>
                <w:lang w:eastAsia="zh-CN"/>
              </w:rPr>
              <w:t>中国船级社武汉规范研究所</w:t>
            </w:r>
          </w:p>
        </w:tc>
        <w:tc>
          <w:tcPr>
            <w:tcW w:w="3798" w:type="dxa"/>
            <w:tcBorders>
              <w:right w:val="single" w:color="auto" w:sz="4" w:space="0"/>
            </w:tcBorders>
            <w:vAlign w:val="center"/>
          </w:tcPr>
          <w:p>
            <w:pPr>
              <w:pStyle w:val="8"/>
              <w:spacing w:beforeLines="50" w:afterLines="50"/>
              <w:ind w:left="0" w:firstLine="0"/>
              <w:jc w:val="both"/>
              <w:rPr>
                <w:sz w:val="21"/>
                <w:szCs w:val="21"/>
                <w:lang w:eastAsia="zh-CN"/>
              </w:rPr>
            </w:pPr>
            <w:r>
              <w:rPr>
                <w:rFonts w:hint="eastAsia"/>
                <w:sz w:val="21"/>
                <w:szCs w:val="21"/>
                <w:lang w:eastAsia="zh-CN"/>
              </w:rPr>
              <w:t>标准主要起草人，主要负责一般安全要求，装卸货作业要求的修订和起草工作</w:t>
            </w:r>
          </w:p>
        </w:tc>
      </w:tr>
      <w:tr>
        <w:tc>
          <w:tcPr>
            <w:tcW w:w="1288" w:type="dxa"/>
            <w:vAlign w:val="center"/>
          </w:tcPr>
          <w:p>
            <w:pPr>
              <w:pStyle w:val="8"/>
              <w:spacing w:beforeLines="50" w:afterLines="50"/>
              <w:ind w:left="0" w:firstLine="0"/>
              <w:jc w:val="both"/>
              <w:rPr>
                <w:sz w:val="21"/>
                <w:szCs w:val="21"/>
                <w:lang w:eastAsia="zh-CN"/>
              </w:rPr>
            </w:pPr>
            <w:r>
              <w:rPr>
                <w:rFonts w:hint="eastAsia"/>
                <w:sz w:val="21"/>
                <w:szCs w:val="21"/>
                <w:lang w:eastAsia="zh-CN"/>
              </w:rPr>
              <w:t>刘铁英</w:t>
            </w:r>
          </w:p>
        </w:tc>
        <w:tc>
          <w:tcPr>
            <w:tcW w:w="3800" w:type="dxa"/>
            <w:vAlign w:val="center"/>
          </w:tcPr>
          <w:p>
            <w:pPr>
              <w:pStyle w:val="8"/>
              <w:spacing w:beforeLines="50" w:afterLines="50"/>
              <w:ind w:left="0" w:firstLine="0"/>
              <w:jc w:val="both"/>
              <w:rPr>
                <w:sz w:val="21"/>
                <w:szCs w:val="21"/>
                <w:lang w:eastAsia="zh-CN"/>
              </w:rPr>
            </w:pPr>
            <w:r>
              <w:rPr>
                <w:rFonts w:hint="eastAsia"/>
                <w:sz w:val="21"/>
                <w:szCs w:val="21"/>
                <w:lang w:eastAsia="zh-CN"/>
              </w:rPr>
              <w:t>中国船级社武汉规范研究所</w:t>
            </w:r>
          </w:p>
        </w:tc>
        <w:tc>
          <w:tcPr>
            <w:tcW w:w="3798" w:type="dxa"/>
            <w:tcBorders>
              <w:right w:val="single" w:color="auto" w:sz="4" w:space="0"/>
            </w:tcBorders>
            <w:vAlign w:val="center"/>
          </w:tcPr>
          <w:p>
            <w:pPr>
              <w:pStyle w:val="8"/>
              <w:spacing w:beforeLines="50" w:afterLines="50"/>
              <w:ind w:left="0" w:firstLine="0"/>
              <w:jc w:val="both"/>
              <w:rPr>
                <w:sz w:val="21"/>
                <w:szCs w:val="21"/>
                <w:lang w:eastAsia="zh-CN"/>
              </w:rPr>
            </w:pPr>
            <w:r>
              <w:rPr>
                <w:rFonts w:hint="eastAsia"/>
                <w:sz w:val="21"/>
                <w:szCs w:val="21"/>
                <w:lang w:eastAsia="zh-CN"/>
              </w:rPr>
              <w:t>标准主要起草人，主要负责水上过驳作业附件要求、附录部分的安全检查表的修订和起草工作</w:t>
            </w:r>
          </w:p>
        </w:tc>
      </w:tr>
      <w:tr>
        <w:tc>
          <w:tcPr>
            <w:tcW w:w="1288" w:type="dxa"/>
            <w:vAlign w:val="center"/>
          </w:tcPr>
          <w:p>
            <w:pPr>
              <w:pStyle w:val="8"/>
              <w:spacing w:beforeLines="50" w:afterLines="50"/>
              <w:ind w:left="0" w:firstLine="0"/>
              <w:jc w:val="both"/>
              <w:rPr>
                <w:sz w:val="21"/>
                <w:szCs w:val="21"/>
                <w:lang w:eastAsia="zh-CN"/>
              </w:rPr>
            </w:pPr>
            <w:r>
              <w:rPr>
                <w:rFonts w:hint="eastAsia"/>
                <w:sz w:val="21"/>
                <w:szCs w:val="21"/>
                <w:lang w:eastAsia="zh-CN"/>
              </w:rPr>
              <w:t>吴顺平</w:t>
            </w:r>
          </w:p>
        </w:tc>
        <w:tc>
          <w:tcPr>
            <w:tcW w:w="3800" w:type="dxa"/>
            <w:vAlign w:val="center"/>
          </w:tcPr>
          <w:p>
            <w:pPr>
              <w:pStyle w:val="8"/>
              <w:spacing w:beforeLines="50" w:afterLines="50"/>
              <w:ind w:left="0" w:firstLine="0"/>
              <w:jc w:val="both"/>
              <w:rPr>
                <w:sz w:val="21"/>
                <w:szCs w:val="21"/>
                <w:lang w:eastAsia="zh-CN"/>
              </w:rPr>
            </w:pPr>
            <w:r>
              <w:rPr>
                <w:rFonts w:hint="eastAsia"/>
                <w:sz w:val="21"/>
                <w:szCs w:val="21"/>
                <w:lang w:eastAsia="zh-CN"/>
              </w:rPr>
              <w:t>中国船级社武汉规范研究所</w:t>
            </w:r>
          </w:p>
        </w:tc>
        <w:tc>
          <w:tcPr>
            <w:tcW w:w="3798" w:type="dxa"/>
            <w:tcBorders>
              <w:right w:val="single" w:color="auto" w:sz="4" w:space="0"/>
            </w:tcBorders>
            <w:vAlign w:val="center"/>
          </w:tcPr>
          <w:p>
            <w:pPr>
              <w:pStyle w:val="8"/>
              <w:spacing w:beforeLines="50" w:afterLines="50"/>
              <w:ind w:left="0" w:firstLine="0"/>
              <w:jc w:val="both"/>
              <w:rPr>
                <w:sz w:val="21"/>
                <w:szCs w:val="21"/>
                <w:lang w:eastAsia="zh-CN"/>
              </w:rPr>
            </w:pPr>
            <w:r>
              <w:rPr>
                <w:rFonts w:hint="eastAsia"/>
                <w:sz w:val="21"/>
                <w:szCs w:val="21"/>
                <w:lang w:eastAsia="zh-CN"/>
              </w:rPr>
              <w:t>标准主要起草人，主要负责征求意见的整理和采纳情况的整理</w:t>
            </w:r>
          </w:p>
        </w:tc>
      </w:tr>
      <w:tr>
        <w:tc>
          <w:tcPr>
            <w:tcW w:w="1288" w:type="dxa"/>
            <w:vAlign w:val="center"/>
          </w:tcPr>
          <w:p>
            <w:pPr>
              <w:pStyle w:val="8"/>
              <w:spacing w:beforeLines="50" w:afterLines="50"/>
              <w:ind w:left="0" w:firstLine="0"/>
              <w:jc w:val="both"/>
              <w:rPr>
                <w:sz w:val="21"/>
                <w:szCs w:val="21"/>
                <w:lang w:eastAsia="zh-CN"/>
              </w:rPr>
            </w:pPr>
            <w:r>
              <w:rPr>
                <w:rFonts w:hint="eastAsia"/>
                <w:sz w:val="21"/>
                <w:szCs w:val="21"/>
                <w:lang w:eastAsia="zh-CN"/>
              </w:rPr>
              <w:t>马  楠</w:t>
            </w:r>
          </w:p>
        </w:tc>
        <w:tc>
          <w:tcPr>
            <w:tcW w:w="3800" w:type="dxa"/>
            <w:vAlign w:val="center"/>
          </w:tcPr>
          <w:p>
            <w:pPr>
              <w:pStyle w:val="8"/>
              <w:spacing w:beforeLines="50" w:afterLines="50"/>
              <w:ind w:left="0" w:firstLine="0"/>
              <w:jc w:val="both"/>
              <w:rPr>
                <w:sz w:val="21"/>
                <w:szCs w:val="21"/>
                <w:lang w:eastAsia="zh-CN"/>
              </w:rPr>
            </w:pPr>
            <w:r>
              <w:rPr>
                <w:rFonts w:hint="eastAsia"/>
                <w:sz w:val="21"/>
                <w:szCs w:val="21"/>
                <w:lang w:eastAsia="zh-CN"/>
              </w:rPr>
              <w:t>交通运输部科学研究院</w:t>
            </w:r>
          </w:p>
        </w:tc>
        <w:tc>
          <w:tcPr>
            <w:tcW w:w="3798" w:type="dxa"/>
            <w:tcBorders>
              <w:right w:val="single" w:color="auto" w:sz="4" w:space="0"/>
            </w:tcBorders>
            <w:vAlign w:val="center"/>
          </w:tcPr>
          <w:p>
            <w:pPr>
              <w:pStyle w:val="8"/>
              <w:spacing w:beforeLines="50" w:afterLines="50"/>
              <w:ind w:left="0" w:firstLine="0"/>
              <w:jc w:val="both"/>
              <w:rPr>
                <w:sz w:val="21"/>
                <w:szCs w:val="21"/>
                <w:lang w:eastAsia="zh-CN"/>
              </w:rPr>
            </w:pPr>
            <w:r>
              <w:rPr>
                <w:rFonts w:hint="eastAsia"/>
                <w:sz w:val="21"/>
                <w:szCs w:val="21"/>
                <w:lang w:eastAsia="zh-CN"/>
              </w:rPr>
              <w:t>标准起草组成员，国内相关资料的收集和整理工作</w:t>
            </w:r>
          </w:p>
        </w:tc>
      </w:tr>
      <w:tr>
        <w:tc>
          <w:tcPr>
            <w:tcW w:w="1288" w:type="dxa"/>
            <w:vAlign w:val="center"/>
          </w:tcPr>
          <w:p>
            <w:pPr>
              <w:pStyle w:val="8"/>
              <w:spacing w:beforeLines="50" w:afterLines="50"/>
              <w:ind w:left="0" w:firstLine="0"/>
              <w:jc w:val="both"/>
              <w:rPr>
                <w:sz w:val="21"/>
                <w:szCs w:val="21"/>
                <w:lang w:eastAsia="zh-CN"/>
              </w:rPr>
            </w:pPr>
            <w:r>
              <w:rPr>
                <w:rFonts w:hint="eastAsia"/>
                <w:sz w:val="21"/>
                <w:szCs w:val="21"/>
                <w:lang w:eastAsia="zh-CN"/>
              </w:rPr>
              <w:t>金全洲</w:t>
            </w:r>
          </w:p>
        </w:tc>
        <w:tc>
          <w:tcPr>
            <w:tcW w:w="3800" w:type="dxa"/>
            <w:vAlign w:val="center"/>
          </w:tcPr>
          <w:p>
            <w:pPr>
              <w:pStyle w:val="8"/>
              <w:spacing w:beforeLines="50" w:afterLines="50"/>
              <w:ind w:left="0" w:firstLine="0"/>
              <w:jc w:val="both"/>
              <w:rPr>
                <w:sz w:val="21"/>
                <w:szCs w:val="21"/>
                <w:lang w:eastAsia="zh-CN"/>
              </w:rPr>
            </w:pPr>
            <w:r>
              <w:rPr>
                <w:rFonts w:hint="eastAsia"/>
                <w:sz w:val="21"/>
                <w:szCs w:val="21"/>
                <w:lang w:eastAsia="zh-CN"/>
              </w:rPr>
              <w:t>中国船级社武汉规范研究所</w:t>
            </w:r>
          </w:p>
        </w:tc>
        <w:tc>
          <w:tcPr>
            <w:tcW w:w="3798" w:type="dxa"/>
            <w:tcBorders>
              <w:right w:val="single" w:color="auto" w:sz="4" w:space="0"/>
            </w:tcBorders>
            <w:vAlign w:val="center"/>
          </w:tcPr>
          <w:p>
            <w:pPr>
              <w:pStyle w:val="8"/>
              <w:spacing w:beforeLines="50" w:afterLines="50"/>
              <w:ind w:left="0" w:firstLine="0"/>
              <w:jc w:val="both"/>
              <w:rPr>
                <w:sz w:val="21"/>
                <w:szCs w:val="21"/>
                <w:lang w:eastAsia="zh-CN"/>
              </w:rPr>
            </w:pPr>
            <w:r>
              <w:rPr>
                <w:rFonts w:hint="eastAsia"/>
                <w:sz w:val="21"/>
                <w:szCs w:val="21"/>
                <w:lang w:eastAsia="zh-CN"/>
              </w:rPr>
              <w:t>标准起草人，主要负责国际相关资料的收集和有关资料编译整理工作</w:t>
            </w:r>
          </w:p>
        </w:tc>
      </w:tr>
      <w:tr>
        <w:tc>
          <w:tcPr>
            <w:tcW w:w="1288" w:type="dxa"/>
            <w:vAlign w:val="center"/>
          </w:tcPr>
          <w:p>
            <w:pPr>
              <w:pStyle w:val="8"/>
              <w:spacing w:beforeLines="50" w:afterLines="50"/>
              <w:ind w:left="0" w:firstLine="0"/>
              <w:jc w:val="both"/>
              <w:rPr>
                <w:sz w:val="21"/>
                <w:szCs w:val="21"/>
                <w:lang w:eastAsia="zh-CN"/>
              </w:rPr>
            </w:pPr>
            <w:r>
              <w:rPr>
                <w:rFonts w:hint="eastAsia"/>
                <w:sz w:val="21"/>
                <w:szCs w:val="21"/>
                <w:lang w:eastAsia="zh-CN"/>
              </w:rPr>
              <w:t>周国强</w:t>
            </w:r>
          </w:p>
        </w:tc>
        <w:tc>
          <w:tcPr>
            <w:tcW w:w="3800" w:type="dxa"/>
            <w:vAlign w:val="center"/>
          </w:tcPr>
          <w:p>
            <w:pPr>
              <w:pStyle w:val="8"/>
              <w:spacing w:beforeLines="50" w:afterLines="50"/>
              <w:ind w:left="0" w:firstLine="0"/>
              <w:jc w:val="both"/>
              <w:rPr>
                <w:sz w:val="21"/>
                <w:szCs w:val="21"/>
                <w:lang w:eastAsia="zh-CN"/>
              </w:rPr>
            </w:pPr>
            <w:r>
              <w:rPr>
                <w:rFonts w:hint="eastAsia"/>
                <w:sz w:val="21"/>
                <w:szCs w:val="21"/>
                <w:lang w:eastAsia="zh-CN"/>
              </w:rPr>
              <w:t>中国船级社武汉规范研究所</w:t>
            </w:r>
          </w:p>
        </w:tc>
        <w:tc>
          <w:tcPr>
            <w:tcW w:w="3798" w:type="dxa"/>
            <w:tcBorders>
              <w:right w:val="single" w:color="auto" w:sz="4" w:space="0"/>
            </w:tcBorders>
            <w:vAlign w:val="center"/>
          </w:tcPr>
          <w:p>
            <w:pPr>
              <w:pStyle w:val="8"/>
              <w:spacing w:beforeLines="50" w:afterLines="50"/>
              <w:ind w:left="0" w:firstLine="0"/>
              <w:jc w:val="both"/>
              <w:rPr>
                <w:sz w:val="21"/>
                <w:szCs w:val="21"/>
                <w:lang w:eastAsia="zh-CN"/>
              </w:rPr>
            </w:pPr>
            <w:r>
              <w:rPr>
                <w:rFonts w:hint="eastAsia"/>
                <w:sz w:val="21"/>
                <w:szCs w:val="21"/>
                <w:lang w:eastAsia="zh-CN"/>
              </w:rPr>
              <w:t>标准起草人，主要负责标准文本的编辑性修改和文字语言调整</w:t>
            </w:r>
          </w:p>
        </w:tc>
      </w:tr>
    </w:tbl>
    <w:p>
      <w:pPr>
        <w:pStyle w:val="8"/>
        <w:spacing w:line="408" w:lineRule="auto"/>
        <w:ind w:right="-185"/>
        <w:rPr>
          <w:rFonts w:cs="宋体"/>
          <w:sz w:val="41"/>
          <w:szCs w:val="41"/>
          <w:lang w:eastAsia="zh-CN"/>
        </w:rPr>
      </w:pPr>
    </w:p>
    <w:p>
      <w:pPr>
        <w:pStyle w:val="2"/>
        <w:spacing w:beforeLines="50" w:line="360" w:lineRule="auto"/>
        <w:ind w:left="0" w:firstLine="643" w:firstLineChars="200"/>
        <w:rPr>
          <w:b w:val="0"/>
          <w:bCs w:val="0"/>
          <w:lang w:eastAsia="zh-CN"/>
        </w:rPr>
      </w:pPr>
      <w:r>
        <w:rPr>
          <w:lang w:eastAsia="zh-CN"/>
        </w:rPr>
        <w:t>二、</w:t>
      </w:r>
      <w:r>
        <w:rPr>
          <w:rFonts w:hint="eastAsia"/>
          <w:lang w:eastAsia="zh-CN"/>
        </w:rPr>
        <w:t>标准</w:t>
      </w:r>
      <w:r>
        <w:rPr>
          <w:lang w:eastAsia="zh-CN"/>
        </w:rPr>
        <w:t>编制原则和确定主要技术内容</w:t>
      </w:r>
    </w:p>
    <w:p>
      <w:pPr>
        <w:pStyle w:val="3"/>
        <w:spacing w:beforeLines="50" w:line="360" w:lineRule="auto"/>
        <w:ind w:left="0" w:firstLine="602" w:firstLineChars="200"/>
        <w:rPr>
          <w:b w:val="0"/>
          <w:bCs w:val="0"/>
          <w:lang w:eastAsia="zh-CN"/>
        </w:rPr>
      </w:pPr>
      <w:r>
        <w:rPr>
          <w:rFonts w:hint="eastAsia"/>
          <w:lang w:eastAsia="zh-CN"/>
        </w:rPr>
        <w:t>（一）</w:t>
      </w:r>
      <w:r>
        <w:rPr>
          <w:lang w:eastAsia="zh-CN"/>
        </w:rPr>
        <w:t>编制原则</w:t>
      </w:r>
      <w:r>
        <w:rPr>
          <w:rFonts w:hint="eastAsia"/>
          <w:lang w:eastAsia="zh-CN"/>
        </w:rPr>
        <w:t>。</w:t>
      </w:r>
    </w:p>
    <w:p>
      <w:pPr>
        <w:pStyle w:val="8"/>
        <w:spacing w:beforeLines="50" w:line="360" w:lineRule="auto"/>
        <w:ind w:left="0" w:firstLine="480" w:firstLineChars="200"/>
        <w:rPr>
          <w:sz w:val="24"/>
          <w:szCs w:val="24"/>
          <w:lang w:eastAsia="zh-CN"/>
        </w:rPr>
      </w:pPr>
      <w:r>
        <w:rPr>
          <w:rFonts w:hint="eastAsia"/>
          <w:sz w:val="24"/>
          <w:szCs w:val="24"/>
          <w:lang w:eastAsia="zh-CN"/>
        </w:rPr>
        <w:t>本标准以2010年发布《液化气体船舶安全作业要求》为基础。该作业要求是在广泛调研的基础上，充分考虑LNG接收站配套能力、海域风、浪、流等自然环境条件、航道的条件以及液化气体船舶技术条件等因素，遵循LNG接收站、LNG船舶实际与最新行业发展实践相结合的原则，尽可能细化安全作业要求，同时兼顾安全与作业效率，以及与相关国家标准、交通运输行业标准和行业政策相协调等原则，其技术成熟度高，可操作性较强。</w:t>
      </w:r>
    </w:p>
    <w:p>
      <w:pPr>
        <w:pStyle w:val="8"/>
        <w:spacing w:beforeLines="50" w:line="360" w:lineRule="auto"/>
        <w:ind w:left="0" w:firstLine="480" w:firstLineChars="200"/>
        <w:rPr>
          <w:rFonts w:cs="宋体"/>
          <w:sz w:val="23"/>
          <w:szCs w:val="23"/>
          <w:lang w:eastAsia="zh-CN"/>
        </w:rPr>
      </w:pPr>
      <w:r>
        <w:rPr>
          <w:rFonts w:hint="eastAsia"/>
          <w:sz w:val="24"/>
          <w:szCs w:val="24"/>
          <w:lang w:eastAsia="zh-CN"/>
        </w:rPr>
        <w:t>经过对液化气体船舶行业最新作业实践的研究和相关接收站、液化气体船舶作业情况调研，对《液化气体船舶安全作业要求》进一步完善和优化，并依据标准化的统一、简化、协调和最优化原则，对标准的技术内容进行筛选和提炼；按照标准的编制原则和方法，最终修订形成的强制性国家标准将科学可行、满足需求</w:t>
      </w:r>
      <w:r>
        <w:rPr>
          <w:sz w:val="24"/>
          <w:szCs w:val="24"/>
          <w:lang w:eastAsia="zh-CN"/>
        </w:rPr>
        <w:t>。</w:t>
      </w:r>
    </w:p>
    <w:p>
      <w:pPr>
        <w:pStyle w:val="3"/>
        <w:spacing w:beforeLines="50" w:line="360" w:lineRule="auto"/>
        <w:ind w:left="0" w:firstLine="602" w:firstLineChars="200"/>
        <w:jc w:val="both"/>
        <w:rPr>
          <w:b w:val="0"/>
          <w:bCs w:val="0"/>
          <w:lang w:eastAsia="zh-CN"/>
        </w:rPr>
      </w:pPr>
      <w:r>
        <w:rPr>
          <w:rFonts w:hint="eastAsia"/>
          <w:lang w:eastAsia="zh-CN"/>
        </w:rPr>
        <w:t>（二）</w:t>
      </w:r>
      <w:r>
        <w:rPr>
          <w:lang w:eastAsia="zh-CN"/>
        </w:rPr>
        <w:t>标准主要内容的说明</w:t>
      </w:r>
      <w:r>
        <w:rPr>
          <w:rFonts w:hint="eastAsia"/>
          <w:lang w:eastAsia="zh-CN"/>
        </w:rPr>
        <w:t>。</w:t>
      </w:r>
    </w:p>
    <w:p>
      <w:pPr>
        <w:pStyle w:val="8"/>
        <w:spacing w:beforeLines="50" w:line="360" w:lineRule="auto"/>
        <w:ind w:left="0" w:firstLine="480" w:firstLineChars="200"/>
        <w:rPr>
          <w:sz w:val="24"/>
          <w:szCs w:val="24"/>
          <w:lang w:eastAsia="zh-CN"/>
        </w:rPr>
      </w:pPr>
      <w:r>
        <w:rPr>
          <w:rFonts w:hint="eastAsia"/>
          <w:sz w:val="24"/>
          <w:szCs w:val="24"/>
          <w:lang w:eastAsia="zh-CN"/>
        </w:rPr>
        <w:t>本修订说明仅对草案中有修订或者新增的条款进行了修订背景说明；未做改动条款则未列入。</w:t>
      </w:r>
    </w:p>
    <w:p>
      <w:pPr>
        <w:pStyle w:val="8"/>
        <w:spacing w:beforeLines="50" w:line="360" w:lineRule="auto"/>
        <w:ind w:left="0" w:firstLine="562" w:firstLineChars="200"/>
        <w:rPr>
          <w:b/>
          <w:lang w:eastAsia="zh-CN"/>
        </w:rPr>
      </w:pPr>
      <w:r>
        <w:rPr>
          <w:rFonts w:hint="eastAsia"/>
          <w:b/>
          <w:lang w:eastAsia="zh-CN"/>
        </w:rPr>
        <w:t>1. 规范性引用文件。</w:t>
      </w:r>
    </w:p>
    <w:p>
      <w:pPr>
        <w:pStyle w:val="8"/>
        <w:spacing w:beforeLines="50" w:line="360" w:lineRule="auto"/>
        <w:ind w:left="0" w:firstLine="480" w:firstLineChars="200"/>
        <w:rPr>
          <w:sz w:val="24"/>
          <w:szCs w:val="24"/>
          <w:lang w:eastAsia="zh-CN"/>
        </w:rPr>
      </w:pPr>
      <w:r>
        <w:rPr>
          <w:rFonts w:hint="eastAsia"/>
          <w:sz w:val="24"/>
          <w:szCs w:val="24"/>
          <w:lang w:eastAsia="zh-CN"/>
        </w:rPr>
        <w:t>考虑到为鼓励使用本标准引用文件的最新版本，本次修订删除了标准引用版本的日期和版本号。同时根据标准中对于船员培训和持证要求修订内容，新增了引用文件。</w:t>
      </w:r>
    </w:p>
    <w:p>
      <w:pPr>
        <w:pStyle w:val="8"/>
        <w:spacing w:beforeLines="50" w:line="360" w:lineRule="auto"/>
        <w:ind w:left="0" w:firstLine="480" w:firstLineChars="200"/>
        <w:rPr>
          <w:sz w:val="24"/>
          <w:szCs w:val="24"/>
          <w:lang w:eastAsia="zh-CN"/>
        </w:rPr>
      </w:pPr>
      <w:r>
        <w:rPr>
          <w:rFonts w:hint="eastAsia"/>
          <w:sz w:val="24"/>
          <w:szCs w:val="24"/>
          <w:lang w:eastAsia="zh-CN"/>
        </w:rPr>
        <w:t>主要新增引用文件为：</w:t>
      </w:r>
    </w:p>
    <w:p>
      <w:pPr>
        <w:pStyle w:val="8"/>
        <w:spacing w:beforeLines="50" w:line="360" w:lineRule="auto"/>
        <w:ind w:left="0" w:firstLine="480" w:firstLineChars="200"/>
        <w:rPr>
          <w:sz w:val="24"/>
          <w:szCs w:val="24"/>
          <w:lang w:eastAsia="zh-CN"/>
        </w:rPr>
      </w:pPr>
      <w:r>
        <w:rPr>
          <w:rFonts w:hint="eastAsia"/>
          <w:sz w:val="24"/>
          <w:szCs w:val="24"/>
          <w:lang w:eastAsia="zh-CN"/>
        </w:rPr>
        <w:t>GB 16993《防止船舶货舱及封闭舱缺氧危险作业安全规程》</w:t>
      </w:r>
    </w:p>
    <w:p>
      <w:pPr>
        <w:pStyle w:val="8"/>
        <w:spacing w:beforeLines="50" w:line="360" w:lineRule="auto"/>
        <w:ind w:left="0" w:firstLine="480" w:firstLineChars="200"/>
        <w:rPr>
          <w:sz w:val="24"/>
          <w:szCs w:val="24"/>
          <w:lang w:eastAsia="zh-CN"/>
        </w:rPr>
      </w:pPr>
      <w:r>
        <w:rPr>
          <w:rFonts w:hint="eastAsia"/>
          <w:sz w:val="24"/>
          <w:szCs w:val="24"/>
          <w:lang w:eastAsia="zh-CN"/>
        </w:rPr>
        <w:t>IMO STCW《1978年海员培训、发证和值班标准国际公约》</w:t>
      </w:r>
    </w:p>
    <w:p>
      <w:pPr>
        <w:pStyle w:val="8"/>
        <w:spacing w:beforeLines="50" w:line="360" w:lineRule="auto"/>
        <w:ind w:left="0" w:firstLine="480" w:firstLineChars="200"/>
        <w:rPr>
          <w:sz w:val="24"/>
          <w:szCs w:val="24"/>
          <w:lang w:eastAsia="zh-CN"/>
        </w:rPr>
      </w:pPr>
      <w:r>
        <w:rPr>
          <w:rFonts w:hint="eastAsia"/>
          <w:sz w:val="24"/>
          <w:szCs w:val="24"/>
          <w:lang w:eastAsia="zh-CN"/>
        </w:rPr>
        <w:t>IMO ISM《国际安全管理规则》</w:t>
      </w:r>
    </w:p>
    <w:p>
      <w:pPr>
        <w:pStyle w:val="8"/>
        <w:spacing w:beforeLines="50" w:line="360" w:lineRule="auto"/>
        <w:ind w:left="0" w:firstLine="480" w:firstLineChars="200"/>
        <w:rPr>
          <w:sz w:val="24"/>
          <w:szCs w:val="24"/>
          <w:lang w:eastAsia="zh-CN"/>
        </w:rPr>
      </w:pPr>
      <w:r>
        <w:rPr>
          <w:rFonts w:hint="eastAsia"/>
          <w:sz w:val="24"/>
          <w:szCs w:val="24"/>
          <w:lang w:eastAsia="zh-CN"/>
        </w:rPr>
        <w:t>IMO MFAG《危险货物事故医疗急救指南》</w:t>
      </w:r>
    </w:p>
    <w:p>
      <w:pPr>
        <w:pStyle w:val="8"/>
        <w:spacing w:beforeLines="50" w:line="360" w:lineRule="auto"/>
        <w:ind w:left="0" w:firstLine="562" w:firstLineChars="200"/>
        <w:rPr>
          <w:b/>
          <w:lang w:eastAsia="zh-CN"/>
        </w:rPr>
      </w:pPr>
      <w:r>
        <w:rPr>
          <w:rFonts w:hint="eastAsia" w:cs="宋体"/>
          <w:b/>
          <w:lang w:eastAsia="zh-CN"/>
        </w:rPr>
        <w:t>2.</w:t>
      </w:r>
      <w:r>
        <w:rPr>
          <w:b/>
          <w:lang w:eastAsia="zh-CN"/>
        </w:rPr>
        <w:t>术语和定义</w:t>
      </w:r>
      <w:r>
        <w:rPr>
          <w:rFonts w:hint="eastAsia"/>
          <w:b/>
          <w:lang w:eastAsia="zh-CN"/>
        </w:rPr>
        <w:t>。</w:t>
      </w:r>
    </w:p>
    <w:p>
      <w:pPr>
        <w:pStyle w:val="8"/>
        <w:spacing w:beforeLines="50" w:line="360" w:lineRule="auto"/>
        <w:ind w:left="0" w:firstLine="480" w:firstLineChars="200"/>
        <w:rPr>
          <w:sz w:val="24"/>
          <w:szCs w:val="24"/>
          <w:lang w:eastAsia="zh-CN"/>
        </w:rPr>
      </w:pPr>
      <w:r>
        <w:rPr>
          <w:sz w:val="24"/>
          <w:szCs w:val="24"/>
          <w:lang w:eastAsia="zh-CN"/>
        </w:rPr>
        <w:t>为便于对本部分标准的理解和适用，对目前已经广泛适用的基础性定义和术语标准进行了引入</w:t>
      </w:r>
      <w:r>
        <w:rPr>
          <w:rFonts w:hint="eastAsia"/>
          <w:sz w:val="24"/>
          <w:szCs w:val="24"/>
          <w:lang w:eastAsia="zh-CN"/>
        </w:rPr>
        <w:t>或者根据目前新生效的国际公约引入了在标准中使用的部分定义。</w:t>
      </w:r>
    </w:p>
    <w:p>
      <w:pPr>
        <w:pStyle w:val="8"/>
        <w:spacing w:beforeLines="50" w:line="360" w:lineRule="auto"/>
        <w:ind w:left="0" w:firstLine="480" w:firstLineChars="200"/>
        <w:rPr>
          <w:sz w:val="24"/>
          <w:szCs w:val="24"/>
          <w:lang w:eastAsia="zh-CN"/>
        </w:rPr>
      </w:pPr>
      <w:r>
        <w:rPr>
          <w:rFonts w:hint="eastAsia"/>
          <w:sz w:val="24"/>
          <w:szCs w:val="24"/>
          <w:lang w:eastAsia="zh-CN"/>
        </w:rPr>
        <w:t>本次修订主要修改和完善了液化气体、危险区域、除气、惰化等定义。</w:t>
      </w:r>
    </w:p>
    <w:p>
      <w:pPr>
        <w:pStyle w:val="8"/>
        <w:spacing w:beforeLines="50" w:line="360" w:lineRule="auto"/>
        <w:ind w:left="0" w:firstLine="480" w:firstLineChars="200"/>
        <w:rPr>
          <w:sz w:val="24"/>
          <w:szCs w:val="24"/>
          <w:lang w:eastAsia="zh-CN"/>
        </w:rPr>
      </w:pPr>
      <w:r>
        <w:rPr>
          <w:rFonts w:hint="eastAsia"/>
          <w:sz w:val="24"/>
          <w:szCs w:val="24"/>
          <w:lang w:eastAsia="zh-CN"/>
        </w:rPr>
        <w:t>液化气体的定义主要参照IGC规则进行制定，与其协调一致。</w:t>
      </w:r>
    </w:p>
    <w:p>
      <w:pPr>
        <w:pStyle w:val="8"/>
        <w:spacing w:beforeLines="50" w:line="360" w:lineRule="auto"/>
        <w:ind w:left="0" w:firstLine="480" w:firstLineChars="200"/>
        <w:rPr>
          <w:sz w:val="24"/>
          <w:szCs w:val="24"/>
          <w:lang w:eastAsia="zh-CN"/>
        </w:rPr>
      </w:pPr>
      <w:r>
        <w:rPr>
          <w:rFonts w:hint="eastAsia"/>
          <w:sz w:val="24"/>
          <w:szCs w:val="24"/>
          <w:lang w:eastAsia="zh-CN"/>
        </w:rPr>
        <w:t>危险区域划分中0区、1区以及2区的定义主要参照IGF规则以及IEC的相关标准制定。</w:t>
      </w:r>
    </w:p>
    <w:p>
      <w:pPr>
        <w:pStyle w:val="8"/>
        <w:spacing w:beforeLines="50" w:line="360" w:lineRule="auto"/>
        <w:ind w:left="0" w:firstLine="480" w:firstLineChars="200"/>
        <w:rPr>
          <w:sz w:val="24"/>
          <w:szCs w:val="24"/>
          <w:lang w:eastAsia="zh-CN"/>
        </w:rPr>
      </w:pPr>
      <w:r>
        <w:rPr>
          <w:rFonts w:hint="eastAsia"/>
          <w:sz w:val="24"/>
          <w:szCs w:val="24"/>
          <w:lang w:eastAsia="zh-CN"/>
        </w:rPr>
        <w:t>除气和惰化定义主要参照IBC规则制定。</w:t>
      </w:r>
    </w:p>
    <w:p>
      <w:pPr>
        <w:pStyle w:val="8"/>
        <w:spacing w:beforeLines="50" w:line="360" w:lineRule="auto"/>
        <w:ind w:left="0" w:firstLine="562" w:firstLineChars="200"/>
        <w:rPr>
          <w:b/>
          <w:lang w:eastAsia="zh-CN"/>
        </w:rPr>
      </w:pPr>
      <w:r>
        <w:rPr>
          <w:rFonts w:hint="eastAsia"/>
          <w:b/>
          <w:lang w:eastAsia="zh-CN"/>
        </w:rPr>
        <w:t>3.一般安全要求。</w:t>
      </w:r>
    </w:p>
    <w:p>
      <w:pPr>
        <w:pStyle w:val="8"/>
        <w:spacing w:beforeLines="50" w:line="360" w:lineRule="auto"/>
        <w:ind w:left="0" w:firstLine="480" w:firstLineChars="200"/>
        <w:rPr>
          <w:sz w:val="24"/>
          <w:szCs w:val="24"/>
          <w:lang w:eastAsia="zh-CN"/>
        </w:rPr>
      </w:pPr>
      <w:r>
        <w:rPr>
          <w:rFonts w:hint="eastAsia"/>
          <w:sz w:val="24"/>
          <w:szCs w:val="24"/>
          <w:lang w:eastAsia="zh-CN"/>
        </w:rPr>
        <w:t>（1）船员和参与货物作业的人员的培训和资质要求。</w:t>
      </w:r>
    </w:p>
    <w:p>
      <w:pPr>
        <w:pStyle w:val="8"/>
        <w:spacing w:beforeLines="50" w:line="360" w:lineRule="auto"/>
        <w:ind w:left="0" w:firstLine="480" w:firstLineChars="200"/>
        <w:rPr>
          <w:sz w:val="24"/>
          <w:szCs w:val="24"/>
          <w:lang w:eastAsia="zh-CN"/>
        </w:rPr>
      </w:pPr>
      <w:r>
        <w:rPr>
          <w:rFonts w:hint="eastAsia"/>
          <w:sz w:val="24"/>
          <w:szCs w:val="24"/>
          <w:lang w:eastAsia="zh-CN"/>
        </w:rPr>
        <w:t>涉及液化气体船舶的船员培训和资质的国际公约和规则主要有《1978年海员培训、发证和值班标准国际公约》（STCW公约）、国际安全管理规则（ISM规则）和《危险货物事故医疗急救指南》（MFAG指南），因此本条款明确了液化气体船舶的船员培训要求应满足上述公约和规则、规则和指南的要求。</w:t>
      </w:r>
    </w:p>
    <w:p>
      <w:pPr>
        <w:pStyle w:val="8"/>
        <w:spacing w:beforeLines="50" w:line="360" w:lineRule="auto"/>
        <w:ind w:left="0" w:firstLine="480" w:firstLineChars="200"/>
        <w:rPr>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）装卸软管。</w:t>
      </w:r>
    </w:p>
    <w:p>
      <w:pPr>
        <w:pStyle w:val="8"/>
        <w:spacing w:beforeLines="50" w:line="360" w:lineRule="auto"/>
        <w:ind w:left="0" w:firstLine="480" w:firstLineChars="200"/>
        <w:rPr>
          <w:sz w:val="24"/>
          <w:szCs w:val="24"/>
          <w:lang w:eastAsia="zh-CN"/>
        </w:rPr>
      </w:pPr>
      <w:r>
        <w:rPr>
          <w:rFonts w:hint="eastAsia"/>
          <w:sz w:val="24"/>
          <w:szCs w:val="24"/>
          <w:lang w:eastAsia="zh-CN"/>
        </w:rPr>
        <w:t>考虑到液化气体运输船进行装卸货或过驳作业时，会使用软管作业，或者船上配备用于装卸作业的软管，因此本次修订补充和完善了装卸软管的内容。</w:t>
      </w:r>
    </w:p>
    <w:p>
      <w:pPr>
        <w:pStyle w:val="8"/>
        <w:spacing w:beforeLines="50" w:line="360" w:lineRule="auto"/>
        <w:ind w:left="0" w:firstLine="480" w:firstLineChars="200"/>
        <w:rPr>
          <w:sz w:val="24"/>
          <w:szCs w:val="24"/>
          <w:lang w:eastAsia="zh-CN"/>
        </w:rPr>
      </w:pPr>
      <w:r>
        <w:rPr>
          <w:rFonts w:hint="eastAsia"/>
          <w:sz w:val="24"/>
          <w:szCs w:val="24"/>
          <w:lang w:eastAsia="zh-CN"/>
        </w:rPr>
        <w:t>新增</w:t>
      </w:r>
      <w:r>
        <w:rPr>
          <w:sz w:val="24"/>
          <w:szCs w:val="24"/>
          <w:lang w:eastAsia="zh-CN"/>
        </w:rPr>
        <w:t>4</w:t>
      </w:r>
      <w:r>
        <w:rPr>
          <w:rFonts w:hint="eastAsia"/>
          <w:sz w:val="24"/>
          <w:szCs w:val="24"/>
          <w:lang w:eastAsia="zh-CN"/>
        </w:rPr>
        <w:t>.3.2使用软管操作前的检查要求。通常在使用软管操作前需确认软管适合LNG装卸作业的需要，同时确认软管上的有关标记，以免操作时带来风险，如软管的最大弯曲半径、适应的温度、工作的压力等等。主要参照SIGTTO的《LNG传输作业指南》、CCS《液化天然气燃料加注作业指南》等标准制定。</w:t>
      </w:r>
    </w:p>
    <w:p>
      <w:pPr>
        <w:pStyle w:val="8"/>
        <w:spacing w:beforeLines="50" w:line="360" w:lineRule="auto"/>
        <w:ind w:left="0" w:firstLine="480" w:firstLineChars="200"/>
        <w:rPr>
          <w:sz w:val="24"/>
          <w:szCs w:val="24"/>
          <w:lang w:eastAsia="zh-CN"/>
        </w:rPr>
      </w:pPr>
      <w:r>
        <w:rPr>
          <w:rFonts w:hint="eastAsia"/>
          <w:sz w:val="24"/>
          <w:szCs w:val="24"/>
          <w:lang w:eastAsia="zh-CN"/>
        </w:rPr>
        <w:t>新增</w:t>
      </w:r>
      <w:r>
        <w:rPr>
          <w:sz w:val="24"/>
          <w:szCs w:val="24"/>
          <w:lang w:eastAsia="zh-CN"/>
        </w:rPr>
        <w:t>4</w:t>
      </w:r>
      <w:r>
        <w:rPr>
          <w:rFonts w:hint="eastAsia"/>
          <w:sz w:val="24"/>
          <w:szCs w:val="24"/>
          <w:lang w:eastAsia="zh-CN"/>
        </w:rPr>
        <w:t>.3.3软管处于合格可用状态的要求。用于LNG装卸作业的软管，应按设备生产商或者有关标准的要求对软管进行定期检验，检查其密性和压力，因此，使用软管前，应确认软管在有效的检验期内。主要参照SIGTTO《LNG传输作业指南》、CCS《液化天然气燃料加注作业指南》等标准制定。</w:t>
      </w:r>
    </w:p>
    <w:p>
      <w:pPr>
        <w:pStyle w:val="8"/>
        <w:spacing w:beforeLines="50" w:line="360" w:lineRule="auto"/>
        <w:ind w:left="0" w:firstLine="480" w:firstLineChars="200"/>
        <w:rPr>
          <w:sz w:val="24"/>
          <w:szCs w:val="24"/>
          <w:lang w:eastAsia="zh-CN"/>
        </w:rPr>
      </w:pPr>
      <w:r>
        <w:rPr>
          <w:rFonts w:hint="eastAsia"/>
          <w:sz w:val="24"/>
          <w:szCs w:val="24"/>
          <w:lang w:eastAsia="zh-CN"/>
        </w:rPr>
        <w:t>新增</w:t>
      </w:r>
      <w:r>
        <w:rPr>
          <w:sz w:val="24"/>
          <w:szCs w:val="24"/>
          <w:lang w:eastAsia="zh-CN"/>
        </w:rPr>
        <w:t>4</w:t>
      </w:r>
      <w:r>
        <w:rPr>
          <w:rFonts w:hint="eastAsia"/>
          <w:sz w:val="24"/>
          <w:szCs w:val="24"/>
          <w:lang w:eastAsia="zh-CN"/>
        </w:rPr>
        <w:t>.3.4软管选型的要求。根据装卸作业需要选取合适尺寸的软管，主要考虑因素是装卸流量和总管接头尺寸等。主要参照CCS《船对船过驳指南》等标准制定。</w:t>
      </w:r>
    </w:p>
    <w:p>
      <w:pPr>
        <w:pStyle w:val="8"/>
        <w:spacing w:beforeLines="50" w:line="360" w:lineRule="auto"/>
        <w:ind w:left="0" w:firstLine="480" w:firstLineChars="200"/>
        <w:rPr>
          <w:sz w:val="24"/>
          <w:szCs w:val="24"/>
          <w:lang w:eastAsia="zh-CN"/>
        </w:rPr>
      </w:pPr>
      <w:r>
        <w:rPr>
          <w:rFonts w:hint="eastAsia"/>
          <w:sz w:val="24"/>
          <w:szCs w:val="24"/>
          <w:lang w:eastAsia="zh-CN"/>
        </w:rPr>
        <w:t>新增</w:t>
      </w:r>
      <w:r>
        <w:rPr>
          <w:sz w:val="24"/>
          <w:szCs w:val="24"/>
          <w:lang w:eastAsia="zh-CN"/>
        </w:rPr>
        <w:t>4</w:t>
      </w:r>
      <w:r>
        <w:rPr>
          <w:rFonts w:hint="eastAsia"/>
          <w:sz w:val="24"/>
          <w:szCs w:val="24"/>
          <w:lang w:eastAsia="zh-CN"/>
        </w:rPr>
        <w:t>.3.5软管长度选择的要求。软管在进行装卸作业前，需要考虑卸载船与受载船之间总管接头的高度差，选取合适长度的软管，业内通常取卸载船与受载船总管接头高度最大差值的两倍。主要参考OCIMF及SIGTTO的《船对船传输指南》、CCS《船对船（STS）作业计划审批指南》等文件。</w:t>
      </w:r>
    </w:p>
    <w:p>
      <w:pPr>
        <w:pStyle w:val="8"/>
        <w:spacing w:beforeLines="50" w:line="360" w:lineRule="auto"/>
        <w:ind w:left="0" w:firstLine="480" w:firstLineChars="200"/>
        <w:rPr>
          <w:sz w:val="24"/>
          <w:szCs w:val="24"/>
          <w:lang w:eastAsia="zh-CN"/>
        </w:rPr>
      </w:pPr>
      <w:r>
        <w:rPr>
          <w:rFonts w:hint="eastAsia"/>
          <w:sz w:val="24"/>
          <w:szCs w:val="24"/>
          <w:lang w:eastAsia="zh-CN"/>
        </w:rPr>
        <w:t>新增</w:t>
      </w:r>
      <w:r>
        <w:rPr>
          <w:sz w:val="24"/>
          <w:szCs w:val="24"/>
          <w:lang w:eastAsia="zh-CN"/>
        </w:rPr>
        <w:t>4</w:t>
      </w:r>
      <w:r>
        <w:rPr>
          <w:rFonts w:hint="eastAsia"/>
          <w:sz w:val="24"/>
          <w:szCs w:val="24"/>
          <w:lang w:eastAsia="zh-CN"/>
        </w:rPr>
        <w:t>.3.6软管使用前目视检查的要求。为降低软管使用风险，增加了在使用前的目视检查其完好性的规定。主要参照CCS《液化天然气燃料加注作业指南》等标准制定。</w:t>
      </w:r>
    </w:p>
    <w:p>
      <w:pPr>
        <w:pStyle w:val="8"/>
        <w:spacing w:beforeLines="50" w:line="360" w:lineRule="auto"/>
        <w:ind w:left="0" w:firstLine="480" w:firstLineChars="200"/>
        <w:rPr>
          <w:sz w:val="24"/>
          <w:szCs w:val="24"/>
          <w:lang w:eastAsia="zh-CN"/>
        </w:rPr>
      </w:pPr>
      <w:r>
        <w:rPr>
          <w:rFonts w:hint="eastAsia"/>
          <w:sz w:val="24"/>
          <w:szCs w:val="24"/>
          <w:lang w:eastAsia="zh-CN"/>
        </w:rPr>
        <w:t>新增</w:t>
      </w:r>
      <w:r>
        <w:rPr>
          <w:sz w:val="24"/>
          <w:szCs w:val="24"/>
          <w:lang w:eastAsia="zh-CN"/>
        </w:rPr>
        <w:t>4</w:t>
      </w:r>
      <w:r>
        <w:rPr>
          <w:rFonts w:hint="eastAsia"/>
          <w:sz w:val="24"/>
          <w:szCs w:val="24"/>
          <w:lang w:eastAsia="zh-CN"/>
        </w:rPr>
        <w:t>.3.7防止软管</w:t>
      </w:r>
      <w:r>
        <w:rPr>
          <w:sz w:val="24"/>
          <w:szCs w:val="24"/>
          <w:lang w:eastAsia="zh-CN"/>
        </w:rPr>
        <w:t>过度弯曲或扭曲</w:t>
      </w:r>
      <w:r>
        <w:rPr>
          <w:rFonts w:hint="eastAsia"/>
          <w:sz w:val="24"/>
          <w:szCs w:val="24"/>
          <w:lang w:eastAsia="zh-CN"/>
        </w:rPr>
        <w:t>的要求。考虑到软管的许可弯曲半径和不耐扭曲的特点，在使用时，应设置足够的支撑，以避免软管出现过度弯曲或扭曲。主要参照CCS《液化天然气燃料加注作业指南》等标准制定。</w:t>
      </w:r>
    </w:p>
    <w:p>
      <w:pPr>
        <w:pStyle w:val="8"/>
        <w:spacing w:beforeLines="50" w:line="360" w:lineRule="auto"/>
        <w:ind w:left="0" w:firstLine="480" w:firstLineChars="200"/>
        <w:rPr>
          <w:sz w:val="24"/>
          <w:szCs w:val="24"/>
          <w:lang w:eastAsia="zh-CN"/>
        </w:rPr>
      </w:pPr>
      <w:r>
        <w:rPr>
          <w:rFonts w:hint="eastAsia"/>
          <w:sz w:val="24"/>
          <w:szCs w:val="24"/>
          <w:lang w:eastAsia="zh-CN"/>
        </w:rPr>
        <w:t>新增4</w:t>
      </w:r>
      <w:r>
        <w:rPr>
          <w:sz w:val="24"/>
          <w:szCs w:val="24"/>
          <w:lang w:eastAsia="zh-CN"/>
        </w:rPr>
        <w:t>.3.8</w:t>
      </w:r>
      <w:r>
        <w:rPr>
          <w:rFonts w:hint="eastAsia"/>
          <w:sz w:val="24"/>
          <w:szCs w:val="24"/>
          <w:lang w:eastAsia="zh-CN"/>
        </w:rPr>
        <w:t>建立软管操作程序的要求。对于经常使用软管进行作业的船舶，考虑到作业的风险，船上应建立软管使用程序文件。以保障软管的适用的正确性和完整性。主要参照SIGTTO《LNG传输作业指南》、CCS《液化天然气燃料加注作业指南》等标准制定。</w:t>
      </w:r>
    </w:p>
    <w:p>
      <w:pPr>
        <w:pStyle w:val="8"/>
        <w:spacing w:beforeLines="50" w:line="360" w:lineRule="auto"/>
        <w:ind w:left="0" w:firstLine="480" w:firstLineChars="200"/>
        <w:rPr>
          <w:sz w:val="24"/>
          <w:szCs w:val="24"/>
          <w:lang w:eastAsia="zh-CN"/>
        </w:rPr>
      </w:pPr>
      <w:r>
        <w:rPr>
          <w:rFonts w:hint="eastAsia"/>
          <w:sz w:val="24"/>
          <w:szCs w:val="24"/>
          <w:lang w:eastAsia="zh-CN"/>
        </w:rPr>
        <w:t>（</w:t>
      </w:r>
      <w:r>
        <w:rPr>
          <w:sz w:val="24"/>
          <w:szCs w:val="24"/>
          <w:lang w:eastAsia="zh-CN"/>
        </w:rPr>
        <w:t>3</w:t>
      </w:r>
      <w:r>
        <w:rPr>
          <w:rFonts w:hint="eastAsia"/>
          <w:sz w:val="24"/>
          <w:szCs w:val="24"/>
          <w:lang w:eastAsia="zh-CN"/>
        </w:rPr>
        <w:t>）消防。</w:t>
      </w:r>
    </w:p>
    <w:p>
      <w:pPr>
        <w:pStyle w:val="8"/>
        <w:spacing w:beforeLines="50" w:line="360" w:lineRule="auto"/>
        <w:ind w:left="0" w:firstLine="480" w:firstLineChars="200"/>
        <w:rPr>
          <w:sz w:val="24"/>
          <w:szCs w:val="24"/>
          <w:lang w:eastAsia="zh-CN"/>
        </w:rPr>
      </w:pPr>
      <w:r>
        <w:rPr>
          <w:rFonts w:hint="eastAsia"/>
          <w:sz w:val="24"/>
          <w:szCs w:val="24"/>
          <w:lang w:eastAsia="zh-CN"/>
        </w:rPr>
        <w:t>本次修订在</w:t>
      </w:r>
      <w:r>
        <w:rPr>
          <w:sz w:val="24"/>
          <w:szCs w:val="24"/>
          <w:lang w:eastAsia="zh-CN"/>
        </w:rPr>
        <w:t>4</w:t>
      </w:r>
      <w:r>
        <w:rPr>
          <w:rFonts w:hint="eastAsia"/>
          <w:sz w:val="24"/>
          <w:szCs w:val="24"/>
          <w:lang w:eastAsia="zh-CN"/>
        </w:rPr>
        <w:t>.4.1</w:t>
      </w:r>
      <w:r>
        <w:rPr>
          <w:sz w:val="24"/>
          <w:szCs w:val="24"/>
          <w:lang w:eastAsia="zh-CN"/>
        </w:rPr>
        <w:t>消防设备</w:t>
      </w:r>
      <w:r>
        <w:rPr>
          <w:rFonts w:hint="eastAsia"/>
          <w:sz w:val="24"/>
          <w:szCs w:val="24"/>
          <w:lang w:eastAsia="zh-CN"/>
        </w:rPr>
        <w:t>及状态要求中新增“作业时用于消防系统的监控报警系统应处在工作状态”的要求。</w:t>
      </w:r>
    </w:p>
    <w:p>
      <w:pPr>
        <w:pStyle w:val="8"/>
        <w:spacing w:beforeLines="50" w:line="360" w:lineRule="auto"/>
        <w:ind w:left="0" w:firstLine="480" w:firstLineChars="200"/>
        <w:rPr>
          <w:sz w:val="24"/>
          <w:szCs w:val="24"/>
          <w:lang w:eastAsia="zh-CN"/>
        </w:rPr>
      </w:pPr>
      <w:r>
        <w:rPr>
          <w:rFonts w:hint="eastAsia"/>
          <w:sz w:val="24"/>
          <w:szCs w:val="24"/>
          <w:lang w:eastAsia="zh-CN"/>
        </w:rPr>
        <w:t>考虑到LNG传输作业属于易产生泄漏的一个环节，一旦发生LNG泄漏，其蒸发气体遇到火源，将发生火灾，因此消防设备需要随时待命状态，用于消防系统的监控报警系统应处在工作状态。</w:t>
      </w:r>
    </w:p>
    <w:p>
      <w:pPr>
        <w:pStyle w:val="8"/>
        <w:spacing w:beforeLines="50" w:line="360" w:lineRule="auto"/>
        <w:ind w:left="0" w:firstLine="480" w:firstLineChars="200"/>
        <w:rPr>
          <w:sz w:val="24"/>
          <w:szCs w:val="24"/>
          <w:lang w:eastAsia="zh-CN"/>
        </w:rPr>
      </w:pPr>
      <w:r>
        <w:rPr>
          <w:rFonts w:hint="eastAsia"/>
          <w:sz w:val="24"/>
          <w:szCs w:val="24"/>
          <w:lang w:eastAsia="zh-CN"/>
        </w:rPr>
        <w:t>修订了4</w:t>
      </w:r>
      <w:r>
        <w:rPr>
          <w:sz w:val="24"/>
          <w:szCs w:val="24"/>
          <w:lang w:eastAsia="zh-CN"/>
        </w:rPr>
        <w:t>.4.3</w:t>
      </w:r>
      <w:r>
        <w:rPr>
          <w:rFonts w:hint="eastAsia"/>
          <w:sz w:val="24"/>
          <w:szCs w:val="24"/>
          <w:lang w:eastAsia="zh-CN"/>
        </w:rPr>
        <w:t>装卸区域干粉软管相关要求。明确了装卸作业时，装卸区域的干粉软管应从架上拉出，对准装卸区域的管汇处。</w:t>
      </w:r>
    </w:p>
    <w:p>
      <w:pPr>
        <w:pStyle w:val="8"/>
        <w:spacing w:beforeLines="50" w:line="360" w:lineRule="auto"/>
        <w:ind w:left="0" w:firstLine="480" w:firstLineChars="200"/>
        <w:rPr>
          <w:sz w:val="24"/>
          <w:szCs w:val="24"/>
          <w:lang w:eastAsia="zh-CN"/>
        </w:rPr>
      </w:pPr>
      <w:r>
        <w:rPr>
          <w:rFonts w:hint="eastAsia"/>
          <w:sz w:val="24"/>
          <w:szCs w:val="24"/>
          <w:lang w:eastAsia="zh-CN"/>
        </w:rPr>
        <w:t>（4）通风。</w:t>
      </w:r>
    </w:p>
    <w:p>
      <w:pPr>
        <w:pStyle w:val="8"/>
        <w:spacing w:beforeLines="50" w:line="360" w:lineRule="auto"/>
        <w:ind w:left="0" w:firstLine="480" w:firstLineChars="200"/>
        <w:rPr>
          <w:sz w:val="24"/>
          <w:szCs w:val="24"/>
          <w:lang w:eastAsia="zh-CN"/>
        </w:rPr>
      </w:pPr>
      <w:r>
        <w:rPr>
          <w:rFonts w:hint="eastAsia"/>
          <w:sz w:val="24"/>
          <w:szCs w:val="24"/>
          <w:lang w:eastAsia="zh-CN"/>
        </w:rPr>
        <w:t>修订了4</w:t>
      </w:r>
      <w:r>
        <w:rPr>
          <w:sz w:val="24"/>
          <w:szCs w:val="24"/>
          <w:lang w:eastAsia="zh-CN"/>
        </w:rPr>
        <w:t>.6.2人员进入货舱处所、屏壁间处所、留空处所、隔离空舱、内设货物管路的处所以及可能积聚货物蒸汽的其他处所之前</w:t>
      </w:r>
      <w:r>
        <w:rPr>
          <w:rFonts w:hint="eastAsia"/>
          <w:sz w:val="24"/>
          <w:szCs w:val="24"/>
          <w:lang w:eastAsia="zh-CN"/>
        </w:rPr>
        <w:t>的</w:t>
      </w:r>
      <w:r>
        <w:rPr>
          <w:sz w:val="24"/>
          <w:szCs w:val="24"/>
          <w:lang w:eastAsia="zh-CN"/>
        </w:rPr>
        <w:t>通风</w:t>
      </w:r>
      <w:r>
        <w:rPr>
          <w:rFonts w:hint="eastAsia"/>
          <w:sz w:val="24"/>
          <w:szCs w:val="24"/>
          <w:lang w:eastAsia="zh-CN"/>
        </w:rPr>
        <w:t>等安全要求。根据液化气体船舶实践经验和通常做法，进入封闭处所应遵守船上制定的进入封闭处所的程序要求，并经船长或其指定的责任人许可后，方可进入。</w:t>
      </w:r>
    </w:p>
    <w:p>
      <w:pPr>
        <w:pStyle w:val="8"/>
        <w:spacing w:beforeLines="50" w:line="360" w:lineRule="auto"/>
        <w:ind w:left="0" w:firstLine="480" w:firstLineChars="200"/>
        <w:rPr>
          <w:sz w:val="24"/>
          <w:szCs w:val="24"/>
          <w:lang w:eastAsia="zh-CN"/>
        </w:rPr>
      </w:pPr>
      <w:r>
        <w:rPr>
          <w:rFonts w:hint="eastAsia"/>
          <w:sz w:val="24"/>
          <w:szCs w:val="24"/>
          <w:lang w:eastAsia="zh-CN"/>
        </w:rPr>
        <w:t>修订了4</w:t>
      </w:r>
      <w:r>
        <w:rPr>
          <w:sz w:val="24"/>
          <w:szCs w:val="24"/>
          <w:lang w:eastAsia="zh-CN"/>
        </w:rPr>
        <w:t>.6.3货物作业期间甲板室或上层建筑的</w:t>
      </w:r>
      <w:r>
        <w:rPr>
          <w:rFonts w:hint="eastAsia"/>
          <w:sz w:val="24"/>
          <w:szCs w:val="24"/>
          <w:lang w:eastAsia="zh-CN"/>
        </w:rPr>
        <w:t>开口关闭要求。由于船上人员活动处所，如起初处所等的密闭性，其空调系统不能关闭，为防止可能泄漏的货物气体被吸入起居处所，明确了居住舱室内应保持正压。</w:t>
      </w:r>
    </w:p>
    <w:p>
      <w:pPr>
        <w:pStyle w:val="8"/>
        <w:spacing w:beforeLines="50" w:line="360" w:lineRule="auto"/>
        <w:ind w:left="0" w:firstLine="480" w:firstLineChars="200"/>
        <w:rPr>
          <w:sz w:val="24"/>
          <w:szCs w:val="24"/>
          <w:lang w:eastAsia="zh-CN"/>
        </w:rPr>
      </w:pPr>
      <w:r>
        <w:rPr>
          <w:rFonts w:hint="eastAsia"/>
          <w:sz w:val="24"/>
          <w:szCs w:val="24"/>
          <w:lang w:eastAsia="zh-CN"/>
        </w:rPr>
        <w:t>（5）气象。</w:t>
      </w:r>
    </w:p>
    <w:p>
      <w:pPr>
        <w:pStyle w:val="8"/>
        <w:spacing w:beforeLines="50" w:line="360" w:lineRule="auto"/>
        <w:ind w:left="0" w:firstLine="480" w:firstLineChars="200"/>
        <w:rPr>
          <w:sz w:val="24"/>
          <w:szCs w:val="24"/>
          <w:lang w:eastAsia="zh-CN"/>
        </w:rPr>
      </w:pPr>
      <w:r>
        <w:rPr>
          <w:rFonts w:hint="eastAsia"/>
          <w:sz w:val="24"/>
          <w:szCs w:val="24"/>
          <w:lang w:eastAsia="zh-CN"/>
        </w:rPr>
        <w:t>修订了4</w:t>
      </w:r>
      <w:r>
        <w:rPr>
          <w:sz w:val="24"/>
          <w:szCs w:val="24"/>
          <w:lang w:eastAsia="zh-CN"/>
        </w:rPr>
        <w:t>.7.2</w:t>
      </w:r>
      <w:r>
        <w:rPr>
          <w:rFonts w:hint="eastAsia"/>
          <w:sz w:val="24"/>
          <w:szCs w:val="24"/>
          <w:lang w:eastAsia="zh-CN"/>
        </w:rPr>
        <w:t>作业期间出现雷暴天气时的作业要求。雷暴天气是液化气体船舶作业安全的风险源，因此在该气象条件作业时，要求船上应停止作业，</w:t>
      </w:r>
      <w:r>
        <w:rPr>
          <w:sz w:val="24"/>
          <w:szCs w:val="24"/>
          <w:lang w:eastAsia="zh-CN"/>
        </w:rPr>
        <w:t>所有的垂直透气管、LNG系统及相关设备稳定</w:t>
      </w:r>
      <w:r>
        <w:rPr>
          <w:rFonts w:hint="eastAsia"/>
          <w:sz w:val="24"/>
          <w:szCs w:val="24"/>
          <w:lang w:eastAsia="zh-CN"/>
        </w:rPr>
        <w:t>。</w:t>
      </w:r>
    </w:p>
    <w:p>
      <w:pPr>
        <w:pStyle w:val="8"/>
        <w:spacing w:beforeLines="50" w:line="360" w:lineRule="auto"/>
        <w:ind w:left="0" w:firstLine="480" w:firstLineChars="200"/>
        <w:rPr>
          <w:sz w:val="24"/>
          <w:szCs w:val="24"/>
          <w:lang w:eastAsia="zh-CN"/>
        </w:rPr>
      </w:pPr>
      <w:r>
        <w:rPr>
          <w:rFonts w:hint="eastAsia"/>
          <w:sz w:val="24"/>
          <w:szCs w:val="24"/>
          <w:lang w:eastAsia="zh-CN"/>
        </w:rPr>
        <w:t>（6）气体探测。</w:t>
      </w:r>
    </w:p>
    <w:p>
      <w:pPr>
        <w:pStyle w:val="8"/>
        <w:spacing w:beforeLines="50" w:line="360" w:lineRule="auto"/>
        <w:ind w:left="0" w:firstLine="480" w:firstLineChars="200"/>
        <w:rPr>
          <w:sz w:val="24"/>
          <w:szCs w:val="24"/>
          <w:lang w:eastAsia="zh-CN"/>
        </w:rPr>
      </w:pPr>
      <w:r>
        <w:rPr>
          <w:rFonts w:hint="eastAsia"/>
          <w:sz w:val="24"/>
          <w:szCs w:val="24"/>
          <w:lang w:eastAsia="zh-CN"/>
        </w:rPr>
        <w:t>修订4</w:t>
      </w:r>
      <w:r>
        <w:rPr>
          <w:sz w:val="24"/>
          <w:szCs w:val="24"/>
          <w:lang w:eastAsia="zh-CN"/>
        </w:rPr>
        <w:t>.10.3</w:t>
      </w:r>
      <w:r>
        <w:rPr>
          <w:rFonts w:hint="eastAsia"/>
          <w:sz w:val="24"/>
          <w:szCs w:val="24"/>
          <w:lang w:eastAsia="zh-CN"/>
        </w:rPr>
        <w:t>关于进入</w:t>
      </w:r>
      <w:r>
        <w:rPr>
          <w:sz w:val="24"/>
          <w:szCs w:val="24"/>
          <w:lang w:eastAsia="zh-CN"/>
        </w:rPr>
        <w:t>货舱处所和屏壁间处所</w:t>
      </w:r>
      <w:r>
        <w:rPr>
          <w:rFonts w:hint="eastAsia"/>
          <w:sz w:val="24"/>
          <w:szCs w:val="24"/>
          <w:lang w:eastAsia="zh-CN"/>
        </w:rPr>
        <w:t>携带便携式气体探测设备的要求。对于可能产生液化气泄漏的</w:t>
      </w:r>
      <w:r>
        <w:rPr>
          <w:sz w:val="24"/>
          <w:szCs w:val="24"/>
          <w:lang w:eastAsia="zh-CN"/>
        </w:rPr>
        <w:t>货舱处所和屏壁间处所</w:t>
      </w:r>
      <w:r>
        <w:rPr>
          <w:rFonts w:hint="eastAsia"/>
          <w:sz w:val="24"/>
          <w:szCs w:val="24"/>
          <w:lang w:eastAsia="zh-CN"/>
        </w:rPr>
        <w:t>，如果人员进入，应携带个人气体探测设备，保持通风，发现异常应立即停止作业，人员撤离。</w:t>
      </w:r>
    </w:p>
    <w:p>
      <w:pPr>
        <w:pStyle w:val="8"/>
        <w:spacing w:beforeLines="50" w:line="360" w:lineRule="auto"/>
        <w:ind w:left="0" w:firstLine="480" w:firstLineChars="200"/>
        <w:rPr>
          <w:sz w:val="24"/>
          <w:szCs w:val="24"/>
          <w:lang w:eastAsia="zh-CN"/>
        </w:rPr>
      </w:pPr>
      <w:r>
        <w:rPr>
          <w:rFonts w:hint="eastAsia"/>
          <w:sz w:val="24"/>
          <w:szCs w:val="24"/>
          <w:lang w:eastAsia="zh-CN"/>
        </w:rPr>
        <w:t>（</w:t>
      </w:r>
      <w:r>
        <w:rPr>
          <w:sz w:val="24"/>
          <w:szCs w:val="24"/>
          <w:lang w:eastAsia="zh-CN"/>
        </w:rPr>
        <w:t>7</w:t>
      </w:r>
      <w:r>
        <w:rPr>
          <w:rFonts w:hint="eastAsia"/>
          <w:sz w:val="24"/>
          <w:szCs w:val="24"/>
          <w:lang w:eastAsia="zh-CN"/>
        </w:rPr>
        <w:t>）人员防护。</w:t>
      </w:r>
    </w:p>
    <w:p>
      <w:pPr>
        <w:pStyle w:val="8"/>
        <w:spacing w:beforeLines="50" w:line="360" w:lineRule="auto"/>
        <w:ind w:left="0" w:firstLine="480" w:firstLineChars="200"/>
        <w:rPr>
          <w:sz w:val="24"/>
          <w:szCs w:val="24"/>
          <w:lang w:eastAsia="zh-CN"/>
        </w:rPr>
      </w:pPr>
      <w:r>
        <w:rPr>
          <w:rFonts w:hint="eastAsia"/>
          <w:sz w:val="24"/>
          <w:szCs w:val="24"/>
          <w:lang w:eastAsia="zh-CN"/>
        </w:rPr>
        <w:t>本次修订新增4.11.3人员低温防护的要求。由于液化气体运输船舶的货物大部分具备低温特性，因此本次修订新增低温货物作业时人员防护要求，个人防护设备应满足IGC规则的第14章和第17章的相关要求。</w:t>
      </w:r>
    </w:p>
    <w:p>
      <w:pPr>
        <w:pStyle w:val="8"/>
        <w:spacing w:beforeLines="50" w:line="360" w:lineRule="auto"/>
        <w:ind w:left="0" w:firstLine="480" w:firstLineChars="200"/>
        <w:rPr>
          <w:sz w:val="24"/>
          <w:szCs w:val="24"/>
          <w:lang w:eastAsia="zh-CN"/>
        </w:rPr>
      </w:pPr>
      <w:r>
        <w:rPr>
          <w:rFonts w:hint="eastAsia"/>
          <w:sz w:val="24"/>
          <w:szCs w:val="24"/>
          <w:lang w:eastAsia="zh-CN"/>
        </w:rPr>
        <w:t>（</w:t>
      </w:r>
      <w:r>
        <w:rPr>
          <w:sz w:val="24"/>
          <w:szCs w:val="24"/>
          <w:lang w:eastAsia="zh-CN"/>
        </w:rPr>
        <w:t>8</w:t>
      </w:r>
      <w:r>
        <w:rPr>
          <w:rFonts w:hint="eastAsia"/>
          <w:sz w:val="24"/>
          <w:szCs w:val="24"/>
          <w:lang w:eastAsia="zh-CN"/>
        </w:rPr>
        <w:t>）安全警戒。</w:t>
      </w:r>
    </w:p>
    <w:p>
      <w:pPr>
        <w:pStyle w:val="8"/>
        <w:spacing w:beforeLines="50" w:line="360" w:lineRule="auto"/>
        <w:ind w:left="0" w:firstLine="480" w:firstLineChars="200"/>
        <w:rPr>
          <w:sz w:val="24"/>
          <w:szCs w:val="24"/>
          <w:lang w:eastAsia="zh-CN"/>
        </w:rPr>
      </w:pPr>
      <w:r>
        <w:rPr>
          <w:rFonts w:hint="eastAsia"/>
          <w:sz w:val="24"/>
          <w:szCs w:val="24"/>
          <w:lang w:eastAsia="zh-CN"/>
        </w:rPr>
        <w:t>在</w:t>
      </w:r>
      <w:r>
        <w:rPr>
          <w:sz w:val="24"/>
          <w:szCs w:val="24"/>
          <w:lang w:eastAsia="zh-CN"/>
        </w:rPr>
        <w:t>4</w:t>
      </w:r>
      <w:r>
        <w:rPr>
          <w:rFonts w:hint="eastAsia"/>
          <w:sz w:val="24"/>
          <w:szCs w:val="24"/>
          <w:lang w:eastAsia="zh-CN"/>
        </w:rPr>
        <w:t>.12.2作业期间警戒要求中新增“其他活动”的要求。</w:t>
      </w:r>
    </w:p>
    <w:p>
      <w:pPr>
        <w:pStyle w:val="8"/>
        <w:spacing w:beforeLines="50" w:line="360" w:lineRule="auto"/>
        <w:ind w:left="0" w:firstLine="480" w:firstLineChars="200"/>
        <w:rPr>
          <w:sz w:val="24"/>
          <w:szCs w:val="24"/>
          <w:lang w:eastAsia="zh-CN"/>
        </w:rPr>
      </w:pPr>
      <w:r>
        <w:rPr>
          <w:rFonts w:hint="eastAsia"/>
          <w:sz w:val="24"/>
          <w:szCs w:val="24"/>
          <w:lang w:eastAsia="zh-CN"/>
        </w:rPr>
        <w:t>考虑到液化天然气船舶作业安全及作业环境的复杂性，作业期间除防止无关船只在作业期间进入警戒范围外，其他活动未经许可也不应进入警戒范围。因此在</w:t>
      </w:r>
      <w:r>
        <w:rPr>
          <w:sz w:val="24"/>
          <w:szCs w:val="24"/>
          <w:lang w:eastAsia="zh-CN"/>
        </w:rPr>
        <w:t>4</w:t>
      </w:r>
      <w:r>
        <w:rPr>
          <w:rFonts w:hint="eastAsia"/>
          <w:sz w:val="24"/>
          <w:szCs w:val="24"/>
          <w:lang w:eastAsia="zh-CN"/>
        </w:rPr>
        <w:t>.12.2中新增了作业期间防止其他活动进入警戒范围的要求。</w:t>
      </w:r>
    </w:p>
    <w:p>
      <w:pPr>
        <w:pStyle w:val="8"/>
        <w:spacing w:beforeLines="50" w:line="360" w:lineRule="auto"/>
        <w:ind w:left="0" w:firstLine="480" w:firstLineChars="200"/>
        <w:rPr>
          <w:sz w:val="24"/>
          <w:szCs w:val="24"/>
          <w:lang w:eastAsia="zh-CN"/>
        </w:rPr>
      </w:pPr>
      <w:r>
        <w:rPr>
          <w:rFonts w:hint="eastAsia"/>
          <w:sz w:val="24"/>
          <w:szCs w:val="24"/>
          <w:lang w:eastAsia="zh-CN"/>
        </w:rPr>
        <w:t>（</w:t>
      </w:r>
      <w:r>
        <w:rPr>
          <w:sz w:val="24"/>
          <w:szCs w:val="24"/>
          <w:lang w:eastAsia="zh-CN"/>
        </w:rPr>
        <w:t>9</w:t>
      </w:r>
      <w:r>
        <w:rPr>
          <w:rFonts w:hint="eastAsia"/>
          <w:sz w:val="24"/>
          <w:szCs w:val="24"/>
          <w:lang w:eastAsia="zh-CN"/>
        </w:rPr>
        <w:t>）电磁风暴。</w:t>
      </w:r>
    </w:p>
    <w:p>
      <w:pPr>
        <w:pStyle w:val="8"/>
        <w:spacing w:beforeLines="50" w:line="360" w:lineRule="auto"/>
        <w:ind w:left="0" w:firstLine="480" w:firstLineChars="200"/>
        <w:rPr>
          <w:sz w:val="24"/>
          <w:szCs w:val="24"/>
          <w:lang w:eastAsia="zh-CN"/>
        </w:rPr>
      </w:pPr>
      <w:r>
        <w:rPr>
          <w:rFonts w:hint="eastAsia"/>
          <w:sz w:val="24"/>
          <w:szCs w:val="24"/>
          <w:lang w:eastAsia="zh-CN"/>
        </w:rPr>
        <w:t>新增4.13电磁风暴。电磁风暴属于极端恶劣天文现象，会影响各种无线通信、雷达等设备的使用，因而进而影响LNG作业的安全，因此新增</w:t>
      </w:r>
      <w:r>
        <w:rPr>
          <w:sz w:val="24"/>
          <w:szCs w:val="24"/>
          <w:lang w:eastAsia="zh-CN"/>
        </w:rPr>
        <w:t>4</w:t>
      </w:r>
      <w:r>
        <w:rPr>
          <w:rFonts w:hint="eastAsia"/>
          <w:sz w:val="24"/>
          <w:szCs w:val="24"/>
          <w:lang w:eastAsia="zh-CN"/>
        </w:rPr>
        <w:t>.13电磁风暴的安全要求，因此对于装卸作业时遇到电磁风暴，应停止作业，开启安保系统。</w:t>
      </w:r>
    </w:p>
    <w:p>
      <w:pPr>
        <w:pStyle w:val="8"/>
        <w:spacing w:beforeLines="50" w:line="360" w:lineRule="auto"/>
        <w:ind w:left="0" w:firstLine="480" w:firstLineChars="200"/>
        <w:rPr>
          <w:sz w:val="24"/>
          <w:szCs w:val="24"/>
          <w:lang w:eastAsia="zh-CN"/>
        </w:rPr>
      </w:pPr>
      <w:r>
        <w:rPr>
          <w:rFonts w:hint="eastAsia"/>
          <w:sz w:val="24"/>
          <w:szCs w:val="24"/>
          <w:lang w:eastAsia="zh-CN"/>
        </w:rPr>
        <w:t>本条款制定中也参照了石油公司国际海事论坛（OCIMF）《船对船过驳指南（石油）》（2005年第四版）和CCS（2011年）通函第80号总第144号《船对船（STS）作业计划审批指南》有关要求。</w:t>
      </w:r>
    </w:p>
    <w:p>
      <w:pPr>
        <w:pStyle w:val="3"/>
        <w:spacing w:beforeLines="50" w:line="360" w:lineRule="auto"/>
        <w:ind w:left="0" w:firstLine="602" w:firstLineChars="200"/>
        <w:jc w:val="both"/>
        <w:rPr>
          <w:lang w:eastAsia="zh-CN"/>
        </w:rPr>
      </w:pPr>
      <w:r>
        <w:rPr>
          <w:rFonts w:hint="eastAsia"/>
          <w:lang w:eastAsia="zh-CN"/>
        </w:rPr>
        <w:t>4.装卸货作业要求。</w:t>
      </w:r>
    </w:p>
    <w:p>
      <w:pPr>
        <w:pStyle w:val="8"/>
        <w:spacing w:beforeLines="50" w:line="360" w:lineRule="auto"/>
        <w:ind w:left="0" w:firstLine="480" w:firstLineChars="200"/>
        <w:rPr>
          <w:sz w:val="24"/>
          <w:szCs w:val="24"/>
          <w:lang w:eastAsia="zh-CN"/>
        </w:rPr>
      </w:pPr>
      <w:r>
        <w:rPr>
          <w:rFonts w:hint="eastAsia"/>
          <w:sz w:val="24"/>
          <w:szCs w:val="24"/>
          <w:lang w:eastAsia="zh-CN"/>
        </w:rPr>
        <w:t>根据最新的行业实践和有关行业标准推荐做法，装卸货作业按作业顺序分为准备阶段、装卸作业阶段及完成阶段。</w:t>
      </w:r>
    </w:p>
    <w:p>
      <w:pPr>
        <w:pStyle w:val="8"/>
        <w:spacing w:beforeLines="50" w:line="360" w:lineRule="auto"/>
        <w:ind w:left="0" w:firstLine="480" w:firstLineChars="200"/>
        <w:rPr>
          <w:sz w:val="24"/>
          <w:szCs w:val="24"/>
          <w:lang w:eastAsia="zh-CN"/>
        </w:rPr>
      </w:pPr>
      <w:r>
        <w:rPr>
          <w:rFonts w:hint="eastAsia"/>
          <w:sz w:val="24"/>
          <w:szCs w:val="24"/>
          <w:lang w:eastAsia="zh-CN"/>
        </w:rPr>
        <w:t>（1）准备阶段。</w:t>
      </w:r>
    </w:p>
    <w:p>
      <w:pPr>
        <w:pStyle w:val="8"/>
        <w:spacing w:beforeLines="50" w:line="360" w:lineRule="auto"/>
        <w:ind w:left="0" w:firstLine="480" w:firstLineChars="200"/>
        <w:rPr>
          <w:sz w:val="24"/>
          <w:szCs w:val="24"/>
          <w:lang w:eastAsia="zh-CN"/>
        </w:rPr>
      </w:pPr>
      <w:r>
        <w:rPr>
          <w:rFonts w:hint="eastAsia"/>
          <w:sz w:val="24"/>
          <w:szCs w:val="24"/>
          <w:lang w:eastAsia="zh-CN"/>
        </w:rPr>
        <w:t>新增5</w:t>
      </w:r>
      <w:r>
        <w:rPr>
          <w:sz w:val="24"/>
          <w:szCs w:val="24"/>
          <w:lang w:eastAsia="zh-CN"/>
        </w:rPr>
        <w:t>.1.1</w:t>
      </w:r>
      <w:r>
        <w:rPr>
          <w:rFonts w:hint="eastAsia"/>
          <w:sz w:val="24"/>
          <w:szCs w:val="24"/>
          <w:lang w:eastAsia="zh-CN"/>
        </w:rPr>
        <w:t>准备阶段的界定，根据最新的行业实践和有关行业标准推荐做法，对于装卸货作业的准备阶段进行了界定。</w:t>
      </w:r>
    </w:p>
    <w:p>
      <w:pPr>
        <w:pStyle w:val="8"/>
        <w:spacing w:beforeLines="50" w:line="360" w:lineRule="auto"/>
        <w:ind w:left="0" w:firstLine="480" w:firstLineChars="200"/>
        <w:rPr>
          <w:sz w:val="24"/>
          <w:szCs w:val="24"/>
          <w:lang w:eastAsia="zh-CN"/>
        </w:rPr>
      </w:pPr>
      <w:r>
        <w:rPr>
          <w:rFonts w:hint="eastAsia"/>
          <w:sz w:val="24"/>
          <w:szCs w:val="24"/>
          <w:lang w:eastAsia="zh-CN"/>
        </w:rPr>
        <w:t>修订了5</w:t>
      </w:r>
      <w:r>
        <w:rPr>
          <w:sz w:val="24"/>
          <w:szCs w:val="24"/>
          <w:lang w:eastAsia="zh-CN"/>
        </w:rPr>
        <w:t>.1.2</w:t>
      </w:r>
      <w:r>
        <w:rPr>
          <w:rFonts w:hint="eastAsia"/>
          <w:sz w:val="24"/>
          <w:szCs w:val="24"/>
          <w:lang w:eastAsia="zh-CN"/>
        </w:rPr>
        <w:t>船舶靠泊前应进行兼容性和安全性评估，双方应交流的信息。液化气体船舶在靠泊作业前，双方应进行船舶兼容性和安全性信息交流。本次修订新增作业控制和安保系统、装卸设备及其接头等的兼容性、ESD系统接口的兼容性以及安全应急预案等兼容性和安全性信息交流要求。本次修订参考了国际气体燃料动力船协会（SGMF）《气体燃料动力船加注程序安全导则》的有关规定LNG燃料作业前应进行的兼容性评估和安全性评估的有关内容。</w:t>
      </w:r>
    </w:p>
    <w:p>
      <w:pPr>
        <w:pStyle w:val="8"/>
        <w:spacing w:beforeLines="50" w:line="360" w:lineRule="auto"/>
        <w:ind w:left="0" w:firstLine="480" w:firstLineChars="200"/>
        <w:rPr>
          <w:sz w:val="24"/>
          <w:szCs w:val="24"/>
          <w:lang w:eastAsia="zh-CN"/>
        </w:rPr>
      </w:pPr>
      <w:r>
        <w:rPr>
          <w:rFonts w:hint="eastAsia"/>
          <w:sz w:val="24"/>
          <w:szCs w:val="24"/>
          <w:lang w:eastAsia="zh-CN"/>
        </w:rPr>
        <w:t>修订了5</w:t>
      </w:r>
      <w:r>
        <w:rPr>
          <w:sz w:val="24"/>
          <w:szCs w:val="24"/>
          <w:lang w:eastAsia="zh-CN"/>
        </w:rPr>
        <w:t>.1.3</w:t>
      </w:r>
      <w:r>
        <w:rPr>
          <w:rFonts w:hint="eastAsia"/>
          <w:sz w:val="24"/>
          <w:szCs w:val="24"/>
          <w:lang w:eastAsia="zh-CN"/>
        </w:rPr>
        <w:t>装卸货前双方须交流以下信息。本次修订了主要参照行业标准以及实践经验调整和完善了文字描述。</w:t>
      </w:r>
    </w:p>
    <w:p>
      <w:pPr>
        <w:pStyle w:val="8"/>
        <w:spacing w:beforeLines="50" w:line="360" w:lineRule="auto"/>
        <w:ind w:left="0" w:firstLine="480" w:firstLineChars="200"/>
        <w:rPr>
          <w:sz w:val="24"/>
          <w:szCs w:val="24"/>
          <w:lang w:eastAsia="zh-CN"/>
        </w:rPr>
      </w:pPr>
      <w:r>
        <w:rPr>
          <w:rFonts w:hint="eastAsia"/>
          <w:sz w:val="24"/>
          <w:szCs w:val="24"/>
          <w:lang w:eastAsia="zh-CN"/>
        </w:rPr>
        <w:t>修订了5</w:t>
      </w:r>
      <w:r>
        <w:rPr>
          <w:sz w:val="24"/>
          <w:szCs w:val="24"/>
          <w:lang w:eastAsia="zh-CN"/>
        </w:rPr>
        <w:t>.1.4</w:t>
      </w:r>
      <w:r>
        <w:rPr>
          <w:rFonts w:hint="eastAsia"/>
          <w:sz w:val="24"/>
          <w:szCs w:val="24"/>
          <w:lang w:eastAsia="zh-CN"/>
        </w:rPr>
        <w:t>过驳作业船与船之间还应交换的信息。本次标准修订主要明确了作业区域水文气象信息的具体内容，如波长、波高、风速和天气状况（雷雨等）等参数。上述作业区域水文气象信息对于过驳作业船与船作业的安全，需进行明确。此外，由于均在两船危险区域的相互影响的可能性，双方需进行危险区域信息的交换。本次修订也参照了SGMF《气体燃料动力船加注程序安全导则》和国际船级社协会（IACS）《LNG加注导则 》的有关要求。</w:t>
      </w:r>
    </w:p>
    <w:p>
      <w:pPr>
        <w:pStyle w:val="8"/>
        <w:spacing w:beforeLines="50" w:line="360" w:lineRule="auto"/>
        <w:ind w:left="0" w:firstLine="480" w:firstLineChars="200"/>
        <w:rPr>
          <w:sz w:val="24"/>
          <w:szCs w:val="24"/>
          <w:lang w:eastAsia="zh-CN"/>
        </w:rPr>
      </w:pPr>
      <w:r>
        <w:rPr>
          <w:rFonts w:hint="eastAsia"/>
          <w:sz w:val="24"/>
          <w:szCs w:val="24"/>
          <w:lang w:eastAsia="zh-CN"/>
        </w:rPr>
        <w:t>新增5</w:t>
      </w:r>
      <w:r>
        <w:rPr>
          <w:sz w:val="24"/>
          <w:szCs w:val="24"/>
          <w:lang w:eastAsia="zh-CN"/>
        </w:rPr>
        <w:t>.1.6</w:t>
      </w:r>
      <w:r>
        <w:rPr>
          <w:rFonts w:hint="eastAsia"/>
          <w:sz w:val="24"/>
          <w:szCs w:val="24"/>
          <w:lang w:eastAsia="zh-CN"/>
        </w:rPr>
        <w:t>双方应确认已按照系泊计划对船舶进行系泊。船舶的良好可靠的系泊是安全作业的重要前提，装卸作业前，双方应按照商定的系泊计划进行系泊。本条款修订参照了SIGTTO《船对船传输指南</w:t>
      </w:r>
      <w:r>
        <w:rPr>
          <w:sz w:val="24"/>
          <w:szCs w:val="24"/>
          <w:lang w:eastAsia="zh-CN"/>
        </w:rPr>
        <w:t>—</w:t>
      </w:r>
      <w:r>
        <w:rPr>
          <w:rFonts w:hint="eastAsia"/>
          <w:sz w:val="24"/>
          <w:szCs w:val="24"/>
          <w:lang w:eastAsia="zh-CN"/>
        </w:rPr>
        <w:t>石油、化学和液化气体》等有关要求。</w:t>
      </w:r>
    </w:p>
    <w:p>
      <w:pPr>
        <w:pStyle w:val="8"/>
        <w:spacing w:beforeLines="50" w:line="360" w:lineRule="auto"/>
        <w:ind w:left="0" w:firstLine="480" w:firstLineChars="200"/>
        <w:rPr>
          <w:sz w:val="24"/>
          <w:szCs w:val="24"/>
          <w:lang w:eastAsia="zh-CN"/>
        </w:rPr>
      </w:pPr>
      <w:r>
        <w:rPr>
          <w:rFonts w:hint="eastAsia"/>
          <w:sz w:val="24"/>
          <w:szCs w:val="24"/>
          <w:lang w:eastAsia="zh-CN"/>
        </w:rPr>
        <w:t>新增5</w:t>
      </w:r>
      <w:r>
        <w:rPr>
          <w:sz w:val="24"/>
          <w:szCs w:val="24"/>
          <w:lang w:eastAsia="zh-CN"/>
        </w:rPr>
        <w:t>.1.7</w:t>
      </w:r>
      <w:r>
        <w:rPr>
          <w:rFonts w:hint="eastAsia"/>
          <w:sz w:val="24"/>
          <w:szCs w:val="24"/>
          <w:lang w:eastAsia="zh-CN"/>
        </w:rPr>
        <w:t>在准备阶段，双方制定装卸货计划时，应经批准的货物系统操作手册中的限制。该限制已在IGC规则进行了明确。同时装卸计划还应考虑装卸作业期间确保船舶维持足够的稳性，船体应维持在设计极限内，自由液面影响始终保持最小。考虑到液化气体船舶在装卸货时存在液货舱自由液面和不均装载的情况，一旦出现上述情况将会造成船舶的稳性恶劣，结构受力不均等现象，因此要求准备阶段制定装卸货计划时考虑上述因素。</w:t>
      </w:r>
    </w:p>
    <w:p>
      <w:pPr>
        <w:pStyle w:val="8"/>
        <w:spacing w:beforeLines="50" w:line="360" w:lineRule="auto"/>
        <w:ind w:left="0" w:firstLine="480" w:firstLineChars="200"/>
        <w:rPr>
          <w:sz w:val="24"/>
          <w:szCs w:val="24"/>
          <w:lang w:eastAsia="zh-CN"/>
        </w:rPr>
      </w:pPr>
      <w:r>
        <w:rPr>
          <w:rFonts w:hint="eastAsia"/>
          <w:sz w:val="24"/>
          <w:szCs w:val="24"/>
          <w:lang w:eastAsia="zh-CN"/>
        </w:rPr>
        <w:t>新增5</w:t>
      </w:r>
      <w:r>
        <w:rPr>
          <w:sz w:val="24"/>
          <w:szCs w:val="24"/>
          <w:lang w:eastAsia="zh-CN"/>
        </w:rPr>
        <w:t>.1.8</w:t>
      </w:r>
      <w:r>
        <w:rPr>
          <w:rFonts w:hint="eastAsia"/>
          <w:sz w:val="24"/>
          <w:szCs w:val="24"/>
          <w:lang w:eastAsia="zh-CN"/>
        </w:rPr>
        <w:t>装卸货连接。由于双方进行连接装卸作业时，LNG在流动时会产生静电以及可能的杂散电流的影响，为避免电气风险，在进行连接时，双方应避免形成电气通路，装卸设备应采用绝缘法兰等绝缘措施。</w:t>
      </w:r>
    </w:p>
    <w:p>
      <w:pPr>
        <w:pStyle w:val="8"/>
        <w:spacing w:beforeLines="50" w:line="360" w:lineRule="auto"/>
        <w:ind w:left="0" w:firstLine="480" w:firstLineChars="200"/>
        <w:rPr>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）装卸作业阶段。</w:t>
      </w:r>
    </w:p>
    <w:p>
      <w:pPr>
        <w:pStyle w:val="8"/>
        <w:spacing w:beforeLines="50" w:line="360" w:lineRule="auto"/>
        <w:ind w:left="0" w:firstLine="480" w:firstLineChars="200"/>
        <w:rPr>
          <w:sz w:val="24"/>
          <w:szCs w:val="24"/>
          <w:lang w:eastAsia="zh-CN"/>
        </w:rPr>
      </w:pPr>
      <w:r>
        <w:rPr>
          <w:rFonts w:hint="eastAsia"/>
          <w:sz w:val="24"/>
          <w:szCs w:val="24"/>
          <w:lang w:eastAsia="zh-CN"/>
        </w:rPr>
        <w:t>新增5</w:t>
      </w:r>
      <w:r>
        <w:rPr>
          <w:sz w:val="24"/>
          <w:szCs w:val="24"/>
          <w:lang w:eastAsia="zh-CN"/>
        </w:rPr>
        <w:t>.2.1</w:t>
      </w:r>
      <w:r>
        <w:rPr>
          <w:rFonts w:hint="eastAsia"/>
          <w:sz w:val="24"/>
          <w:szCs w:val="24"/>
          <w:lang w:eastAsia="zh-CN"/>
        </w:rPr>
        <w:t>装卸作业阶段的界定，根据最新的行业实践和有关行业标准推荐做法，对于装卸货作业阶段进行了界定。</w:t>
      </w:r>
    </w:p>
    <w:p>
      <w:pPr>
        <w:pStyle w:val="8"/>
        <w:spacing w:beforeLines="50" w:line="360" w:lineRule="auto"/>
        <w:ind w:left="0" w:firstLine="480" w:firstLineChars="200"/>
        <w:rPr>
          <w:sz w:val="24"/>
          <w:szCs w:val="24"/>
          <w:lang w:eastAsia="zh-CN"/>
        </w:rPr>
      </w:pPr>
      <w:r>
        <w:rPr>
          <w:rFonts w:hint="eastAsia"/>
          <w:sz w:val="24"/>
          <w:szCs w:val="24"/>
          <w:lang w:eastAsia="zh-CN"/>
        </w:rPr>
        <w:t>修订5</w:t>
      </w:r>
      <w:r>
        <w:rPr>
          <w:sz w:val="24"/>
          <w:szCs w:val="24"/>
          <w:lang w:eastAsia="zh-CN"/>
        </w:rPr>
        <w:t>.2.4</w:t>
      </w:r>
      <w:r>
        <w:rPr>
          <w:rFonts w:hint="eastAsia"/>
          <w:sz w:val="24"/>
          <w:szCs w:val="24"/>
          <w:lang w:eastAsia="zh-CN"/>
        </w:rPr>
        <w:t>作业前ESD系统测试要求。对于作业开始前应急关闭系统（ESD）的测试，如果未进行热态测试，直接开展液化气进行冷态测试，一旦出现ESD系统出现故障，将带来安全隐患，因此在冷态测试前，应先进性热态测试，因此本次修订明确了ESD的测试应包括冷态和热态测试。</w:t>
      </w:r>
    </w:p>
    <w:p>
      <w:pPr>
        <w:pStyle w:val="8"/>
        <w:spacing w:beforeLines="50" w:line="360" w:lineRule="auto"/>
        <w:ind w:left="0" w:firstLine="480" w:firstLineChars="200"/>
        <w:rPr>
          <w:sz w:val="24"/>
          <w:szCs w:val="24"/>
          <w:lang w:eastAsia="zh-CN"/>
        </w:rPr>
      </w:pPr>
      <w:r>
        <w:rPr>
          <w:rFonts w:hint="eastAsia"/>
          <w:sz w:val="24"/>
          <w:szCs w:val="24"/>
          <w:lang w:eastAsia="zh-CN"/>
        </w:rPr>
        <w:t>新增</w:t>
      </w:r>
      <w:r>
        <w:rPr>
          <w:sz w:val="24"/>
          <w:szCs w:val="24"/>
          <w:lang w:eastAsia="zh-CN"/>
        </w:rPr>
        <w:t>5.2</w:t>
      </w:r>
      <w:r>
        <w:rPr>
          <w:rFonts w:hint="eastAsia"/>
          <w:sz w:val="24"/>
          <w:szCs w:val="24"/>
          <w:lang w:eastAsia="zh-CN"/>
        </w:rPr>
        <w:t>.7蒸发气管理的要求。液化气，特别是LNG在装卸货作业，由于存在较多的热交换的操作，如预冷、暖舱等，会产生较多的蒸发气体。蒸发气体如排放至大气，将导致空气污染，温室效应（甲烷导致的温室效应是二氧化碳的25倍）等，因此，从经济性和环保角度考虑，对于蒸发气体应有良好的管理。以避免排放。</w:t>
      </w:r>
    </w:p>
    <w:p>
      <w:pPr>
        <w:pStyle w:val="8"/>
        <w:spacing w:beforeLines="50" w:line="360" w:lineRule="auto"/>
        <w:ind w:left="0" w:firstLine="480" w:firstLineChars="200"/>
        <w:rPr>
          <w:sz w:val="24"/>
          <w:szCs w:val="24"/>
          <w:lang w:eastAsia="zh-CN"/>
        </w:rPr>
      </w:pPr>
      <w:r>
        <w:rPr>
          <w:rFonts w:hint="eastAsia"/>
          <w:sz w:val="24"/>
          <w:szCs w:val="24"/>
          <w:lang w:eastAsia="zh-CN"/>
        </w:rPr>
        <w:t>修订了</w:t>
      </w:r>
      <w:r>
        <w:rPr>
          <w:sz w:val="24"/>
          <w:szCs w:val="24"/>
          <w:lang w:eastAsia="zh-CN"/>
        </w:rPr>
        <w:t>5.2.9</w:t>
      </w:r>
      <w:r>
        <w:rPr>
          <w:rFonts w:hint="eastAsia"/>
          <w:sz w:val="24"/>
          <w:szCs w:val="24"/>
          <w:lang w:eastAsia="zh-CN"/>
        </w:rPr>
        <w:t>装货舱装载极限的要求。主要修订根据IGC规则第15章关于液货舱充装极限的规定，明确充装极限应满足货物系统操作手册和主管机关的要求。</w:t>
      </w:r>
    </w:p>
    <w:p>
      <w:pPr>
        <w:pStyle w:val="8"/>
        <w:spacing w:beforeLines="50" w:line="360" w:lineRule="auto"/>
        <w:ind w:left="0" w:firstLine="480" w:firstLineChars="200"/>
        <w:rPr>
          <w:sz w:val="24"/>
          <w:szCs w:val="24"/>
          <w:lang w:eastAsia="zh-CN"/>
        </w:rPr>
      </w:pPr>
      <w:r>
        <w:rPr>
          <w:rFonts w:hint="eastAsia"/>
          <w:sz w:val="24"/>
          <w:szCs w:val="24"/>
          <w:lang w:eastAsia="zh-CN"/>
        </w:rPr>
        <w:t>（3）完成阶段。</w:t>
      </w:r>
    </w:p>
    <w:p>
      <w:pPr>
        <w:pStyle w:val="8"/>
        <w:spacing w:beforeLines="50" w:line="360" w:lineRule="auto"/>
        <w:ind w:left="0" w:firstLine="480" w:firstLineChars="200"/>
        <w:rPr>
          <w:sz w:val="24"/>
          <w:szCs w:val="24"/>
          <w:lang w:eastAsia="zh-CN"/>
        </w:rPr>
      </w:pPr>
      <w:r>
        <w:rPr>
          <w:rFonts w:hint="eastAsia"/>
          <w:sz w:val="24"/>
          <w:szCs w:val="24"/>
          <w:lang w:eastAsia="zh-CN"/>
        </w:rPr>
        <w:t>新增5</w:t>
      </w:r>
      <w:r>
        <w:rPr>
          <w:sz w:val="24"/>
          <w:szCs w:val="24"/>
          <w:lang w:eastAsia="zh-CN"/>
        </w:rPr>
        <w:t>.3.1</w:t>
      </w:r>
      <w:r>
        <w:rPr>
          <w:rFonts w:hint="eastAsia"/>
          <w:sz w:val="24"/>
          <w:szCs w:val="24"/>
          <w:lang w:eastAsia="zh-CN"/>
        </w:rPr>
        <w:t>完成阶段的界定。根据最新的行业实践和有关行业标准推荐做法，对于完成阶段进行了界定。</w:t>
      </w:r>
    </w:p>
    <w:p>
      <w:pPr>
        <w:pStyle w:val="8"/>
        <w:spacing w:beforeLines="50" w:line="360" w:lineRule="auto"/>
        <w:ind w:left="0" w:firstLine="480" w:firstLineChars="200"/>
        <w:rPr>
          <w:sz w:val="24"/>
          <w:szCs w:val="24"/>
          <w:lang w:eastAsia="zh-CN"/>
        </w:rPr>
      </w:pPr>
      <w:r>
        <w:rPr>
          <w:rFonts w:hint="eastAsia"/>
          <w:sz w:val="24"/>
          <w:szCs w:val="24"/>
          <w:lang w:eastAsia="zh-CN"/>
        </w:rPr>
        <w:t>新增5</w:t>
      </w:r>
      <w:r>
        <w:rPr>
          <w:sz w:val="24"/>
          <w:szCs w:val="24"/>
          <w:lang w:eastAsia="zh-CN"/>
        </w:rPr>
        <w:t>.3.3</w:t>
      </w:r>
      <w:r>
        <w:rPr>
          <w:rFonts w:hint="eastAsia"/>
          <w:sz w:val="24"/>
          <w:szCs w:val="24"/>
          <w:lang w:eastAsia="zh-CN"/>
        </w:rPr>
        <w:t>装卸作业结束后的检查要求，并新增附录B装卸作业后检查表。主要考虑了在装卸作业后，断开连接前，需要进行必要的检查而制定检查项目。主要参考了附录2：参考SIGTTO《液化天然气船对船传输作业指南》、国际港口协会（IAPH）《LNG加注检查表》、SGMF《气体燃料动力船加注程序安全导则》等。</w:t>
      </w:r>
    </w:p>
    <w:p>
      <w:pPr>
        <w:pStyle w:val="3"/>
        <w:spacing w:beforeLines="50" w:line="360" w:lineRule="auto"/>
        <w:ind w:left="0" w:firstLine="602" w:firstLineChars="200"/>
        <w:jc w:val="both"/>
        <w:rPr>
          <w:lang w:eastAsia="zh-CN"/>
        </w:rPr>
      </w:pPr>
      <w:r>
        <w:rPr>
          <w:rFonts w:hint="eastAsia"/>
          <w:lang w:eastAsia="zh-CN"/>
        </w:rPr>
        <w:t>5.其他作业要求。</w:t>
      </w:r>
    </w:p>
    <w:p>
      <w:pPr>
        <w:pStyle w:val="8"/>
        <w:spacing w:beforeLines="50" w:line="360" w:lineRule="auto"/>
        <w:ind w:left="0" w:firstLine="480" w:firstLineChars="200"/>
        <w:rPr>
          <w:sz w:val="24"/>
          <w:szCs w:val="24"/>
          <w:lang w:eastAsia="zh-CN"/>
        </w:rPr>
      </w:pPr>
      <w:r>
        <w:rPr>
          <w:rFonts w:hint="eastAsia"/>
          <w:sz w:val="24"/>
          <w:szCs w:val="24"/>
          <w:lang w:eastAsia="zh-CN"/>
        </w:rPr>
        <w:t>（1）新增6</w:t>
      </w:r>
      <w:r>
        <w:rPr>
          <w:sz w:val="24"/>
          <w:szCs w:val="24"/>
          <w:lang w:eastAsia="zh-CN"/>
        </w:rPr>
        <w:t>.6.2压力释放阀</w:t>
      </w:r>
      <w:r>
        <w:rPr>
          <w:rFonts w:hint="eastAsia"/>
          <w:sz w:val="24"/>
          <w:szCs w:val="24"/>
          <w:lang w:eastAsia="zh-CN"/>
        </w:rPr>
        <w:t>调定压力记录存放要求。按照液化气体船舶的检验要求，压力释放阀每年都将进行压力调定，为确认压力释放阀的调定工作的准确性，以及考虑到调定后可能发生压力调定值的变化，应将改变后的压力释放阀调定压力记录在船舶航行日志内，并在货物控制室内（如设有时）张贴标记，然后在每个释放阀上标明其调定压力。主要参考IGC规则、CCS《散装液化气体船舶构造与设备规范》等标准制定。</w:t>
      </w:r>
    </w:p>
    <w:p>
      <w:pPr>
        <w:pStyle w:val="8"/>
        <w:spacing w:beforeLines="50" w:line="360" w:lineRule="auto"/>
        <w:ind w:left="0" w:firstLine="480" w:firstLineChars="200"/>
        <w:rPr>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）蒸气排放。</w:t>
      </w:r>
    </w:p>
    <w:p>
      <w:pPr>
        <w:pStyle w:val="8"/>
        <w:spacing w:beforeLines="50" w:line="360" w:lineRule="auto"/>
        <w:ind w:left="0" w:firstLine="480" w:firstLineChars="200"/>
        <w:rPr>
          <w:sz w:val="24"/>
          <w:szCs w:val="24"/>
          <w:lang w:eastAsia="zh-CN"/>
        </w:rPr>
      </w:pPr>
      <w:r>
        <w:rPr>
          <w:rFonts w:hint="eastAsia"/>
          <w:sz w:val="24"/>
          <w:szCs w:val="24"/>
          <w:lang w:eastAsia="zh-CN"/>
        </w:rPr>
        <w:t>修订6.7征求排放。对标准中涉及到的主管机关同意的事项进行了修订。考虑到液化气排放到大气中的危害，删除了主管机关同意可排入大气的要求。</w:t>
      </w:r>
    </w:p>
    <w:p>
      <w:pPr>
        <w:pStyle w:val="3"/>
        <w:spacing w:beforeLines="50" w:line="360" w:lineRule="auto"/>
        <w:ind w:left="0" w:firstLine="602" w:firstLineChars="200"/>
        <w:jc w:val="both"/>
        <w:rPr>
          <w:lang w:eastAsia="zh-CN"/>
        </w:rPr>
      </w:pPr>
      <w:r>
        <w:rPr>
          <w:rFonts w:hint="eastAsia"/>
          <w:lang w:eastAsia="zh-CN"/>
        </w:rPr>
        <w:t>6.水上过驳作业附加要求。</w:t>
      </w:r>
    </w:p>
    <w:p>
      <w:pPr>
        <w:pStyle w:val="8"/>
        <w:spacing w:beforeLines="50" w:line="360" w:lineRule="auto"/>
        <w:ind w:left="0" w:firstLine="480" w:firstLineChars="200"/>
        <w:rPr>
          <w:sz w:val="24"/>
          <w:szCs w:val="24"/>
          <w:lang w:eastAsia="zh-CN"/>
        </w:rPr>
      </w:pPr>
      <w:r>
        <w:rPr>
          <w:rFonts w:hint="eastAsia"/>
          <w:sz w:val="24"/>
          <w:szCs w:val="24"/>
          <w:lang w:eastAsia="zh-CN"/>
        </w:rPr>
        <w:t>（1）碰垫与软管。</w:t>
      </w:r>
    </w:p>
    <w:p>
      <w:pPr>
        <w:pStyle w:val="8"/>
        <w:spacing w:beforeLines="50" w:line="360" w:lineRule="auto"/>
        <w:ind w:left="0" w:firstLine="480" w:firstLineChars="200"/>
        <w:rPr>
          <w:sz w:val="24"/>
          <w:szCs w:val="24"/>
          <w:lang w:eastAsia="zh-CN"/>
        </w:rPr>
      </w:pPr>
      <w:r>
        <w:rPr>
          <w:rFonts w:hint="eastAsia"/>
          <w:sz w:val="24"/>
          <w:szCs w:val="24"/>
          <w:lang w:eastAsia="zh-CN"/>
        </w:rPr>
        <w:t>新增7</w:t>
      </w:r>
      <w:r>
        <w:rPr>
          <w:sz w:val="24"/>
          <w:szCs w:val="24"/>
          <w:lang w:eastAsia="zh-CN"/>
        </w:rPr>
        <w:t>.2.7避免软管与船上甲板接触</w:t>
      </w:r>
      <w:r>
        <w:rPr>
          <w:rFonts w:hint="eastAsia"/>
          <w:sz w:val="24"/>
          <w:szCs w:val="24"/>
          <w:lang w:eastAsia="zh-CN"/>
        </w:rPr>
        <w:t>的要求。通常液化气体的温度较低，在使用软管进行作业时，软管的温度降非常低，如果与船舶甲板直接接触，可能会对甲板带来低温损伤，因此，作业过程中，应避免软管与船上金属甲板接触。</w:t>
      </w:r>
    </w:p>
    <w:p>
      <w:pPr>
        <w:pStyle w:val="8"/>
        <w:spacing w:beforeLines="50" w:line="360" w:lineRule="auto"/>
        <w:ind w:left="0" w:firstLine="480" w:firstLineChars="200"/>
        <w:rPr>
          <w:sz w:val="24"/>
          <w:szCs w:val="24"/>
          <w:lang w:eastAsia="zh-CN"/>
        </w:rPr>
      </w:pPr>
      <w:r>
        <w:rPr>
          <w:rFonts w:hint="eastAsia"/>
          <w:sz w:val="24"/>
          <w:szCs w:val="24"/>
          <w:lang w:eastAsia="zh-CN"/>
        </w:rPr>
        <w:t>新增7</w:t>
      </w:r>
      <w:r>
        <w:rPr>
          <w:sz w:val="24"/>
          <w:szCs w:val="24"/>
          <w:lang w:eastAsia="zh-CN"/>
        </w:rPr>
        <w:t>.2.8</w:t>
      </w:r>
      <w:r>
        <w:rPr>
          <w:rFonts w:hint="eastAsia"/>
          <w:sz w:val="24"/>
          <w:szCs w:val="24"/>
          <w:lang w:eastAsia="zh-CN"/>
        </w:rPr>
        <w:t>软管定期检测要求。考虑到软管的寿命以及使用中已受损的特点，应加强对于软管的定期检查。每次使用前应确认软管的完整性。</w:t>
      </w:r>
    </w:p>
    <w:p>
      <w:pPr>
        <w:pStyle w:val="8"/>
        <w:spacing w:beforeLines="50" w:line="360" w:lineRule="auto"/>
        <w:ind w:left="0" w:firstLine="480" w:firstLineChars="200"/>
        <w:rPr>
          <w:sz w:val="24"/>
          <w:szCs w:val="24"/>
          <w:lang w:eastAsia="zh-CN"/>
        </w:rPr>
      </w:pPr>
      <w:r>
        <w:rPr>
          <w:rFonts w:hint="eastAsia"/>
          <w:sz w:val="24"/>
          <w:szCs w:val="24"/>
          <w:lang w:eastAsia="zh-CN"/>
        </w:rPr>
        <w:t>（2）货物装卸。</w:t>
      </w:r>
    </w:p>
    <w:p>
      <w:pPr>
        <w:pStyle w:val="8"/>
        <w:spacing w:beforeLines="50" w:line="360" w:lineRule="auto"/>
        <w:ind w:left="0" w:firstLine="480" w:firstLineChars="200"/>
        <w:rPr>
          <w:sz w:val="24"/>
          <w:szCs w:val="24"/>
          <w:lang w:eastAsia="zh-CN"/>
        </w:rPr>
      </w:pPr>
      <w:r>
        <w:rPr>
          <w:rFonts w:hint="eastAsia"/>
          <w:sz w:val="24"/>
          <w:szCs w:val="24"/>
          <w:lang w:eastAsia="zh-CN"/>
        </w:rPr>
        <w:t>新增7</w:t>
      </w:r>
      <w:r>
        <w:rPr>
          <w:sz w:val="24"/>
          <w:szCs w:val="24"/>
          <w:lang w:eastAsia="zh-CN"/>
        </w:rPr>
        <w:t>.3.1</w:t>
      </w:r>
      <w:r>
        <w:rPr>
          <w:rFonts w:hint="eastAsia"/>
          <w:sz w:val="24"/>
          <w:szCs w:val="24"/>
          <w:lang w:eastAsia="zh-CN"/>
        </w:rPr>
        <w:t>新增船舶在抵靠和靠泊前要求、7.3.2船舶靠泊后通讯和过驳作业前船/船安全检查要求、</w:t>
      </w:r>
      <w:r>
        <w:rPr>
          <w:sz w:val="24"/>
          <w:szCs w:val="24"/>
          <w:lang w:eastAsia="zh-CN"/>
        </w:rPr>
        <w:t>7.3.3装卸总管处软管</w:t>
      </w:r>
      <w:r>
        <w:rPr>
          <w:rFonts w:hint="eastAsia"/>
          <w:sz w:val="24"/>
          <w:szCs w:val="24"/>
          <w:lang w:eastAsia="zh-CN"/>
        </w:rPr>
        <w:t>设有专人检测要求和7</w:t>
      </w:r>
      <w:r>
        <w:rPr>
          <w:sz w:val="24"/>
          <w:szCs w:val="24"/>
          <w:lang w:eastAsia="zh-CN"/>
        </w:rPr>
        <w:t>.3.4</w:t>
      </w:r>
      <w:r>
        <w:rPr>
          <w:rFonts w:hint="eastAsia"/>
          <w:sz w:val="24"/>
          <w:szCs w:val="24"/>
          <w:lang w:eastAsia="zh-CN"/>
        </w:rPr>
        <w:t>过驳期间的不超过6小时重复安全检查要求。通常船对船过驳作业分为过驳作业准备阶段、作业阶段以及结束断开连接阶段。本条主要明确各阶段的检查要求。新增7.3.5两船在过驳操作结束后应按照离泊前船/船安全检查要求。</w:t>
      </w:r>
    </w:p>
    <w:p>
      <w:pPr>
        <w:pStyle w:val="8"/>
        <w:spacing w:beforeLines="50" w:line="360" w:lineRule="auto"/>
        <w:ind w:left="0" w:firstLine="480" w:firstLineChars="200"/>
        <w:rPr>
          <w:sz w:val="24"/>
          <w:szCs w:val="24"/>
          <w:lang w:eastAsia="zh-CN"/>
        </w:rPr>
      </w:pPr>
      <w:r>
        <w:rPr>
          <w:rFonts w:hint="eastAsia"/>
          <w:sz w:val="24"/>
          <w:szCs w:val="24"/>
          <w:lang w:eastAsia="zh-CN"/>
        </w:rPr>
        <w:t>主要参照了行业的标准及实践经验，包括SIGTTO《液化天然气船对船传输作业指南》等相关行业标准。</w:t>
      </w:r>
    </w:p>
    <w:p>
      <w:pPr>
        <w:pStyle w:val="3"/>
        <w:spacing w:beforeLines="50" w:line="360" w:lineRule="auto"/>
        <w:ind w:left="0" w:firstLine="602" w:firstLineChars="200"/>
        <w:jc w:val="both"/>
        <w:rPr>
          <w:lang w:eastAsia="zh-CN"/>
        </w:rPr>
      </w:pPr>
      <w:r>
        <w:rPr>
          <w:rFonts w:hint="eastAsia"/>
          <w:lang w:eastAsia="zh-CN"/>
        </w:rPr>
        <w:t>7.附录。</w:t>
      </w:r>
    </w:p>
    <w:p>
      <w:pPr>
        <w:pStyle w:val="8"/>
        <w:spacing w:beforeLines="50" w:line="360" w:lineRule="auto"/>
        <w:ind w:left="0" w:firstLine="480" w:firstLineChars="200"/>
        <w:rPr>
          <w:lang w:eastAsia="zh-CN"/>
        </w:rPr>
      </w:pPr>
      <w:r>
        <w:rPr>
          <w:rFonts w:hint="eastAsia"/>
          <w:sz w:val="24"/>
          <w:szCs w:val="24"/>
          <w:lang w:eastAsia="zh-CN"/>
        </w:rPr>
        <w:t>根据液化气体船舶的国内外行业标准及行业实际做法，修订了附录A、新增附录B、新增附录D.</w:t>
      </w:r>
      <w:r>
        <w:rPr>
          <w:sz w:val="24"/>
          <w:szCs w:val="24"/>
          <w:lang w:eastAsia="zh-CN"/>
        </w:rPr>
        <w:t>1</w:t>
      </w:r>
      <w:r>
        <w:rPr>
          <w:rFonts w:hint="eastAsia"/>
          <w:sz w:val="24"/>
          <w:szCs w:val="24"/>
          <w:lang w:eastAsia="zh-CN"/>
        </w:rPr>
        <w:t>、D.2以及D.4，修订附录D.3。</w:t>
      </w:r>
    </w:p>
    <w:p>
      <w:pPr>
        <w:pStyle w:val="2"/>
        <w:spacing w:beforeLines="50" w:line="360" w:lineRule="auto"/>
        <w:ind w:left="0" w:firstLine="643" w:firstLineChars="200"/>
        <w:rPr>
          <w:lang w:eastAsia="zh-CN"/>
        </w:rPr>
      </w:pPr>
      <w:r>
        <w:rPr>
          <w:rFonts w:hint="eastAsia"/>
          <w:lang w:eastAsia="zh-CN"/>
        </w:rPr>
        <w:t>三、与国外相关法律、法规和标准情况的说明</w:t>
      </w:r>
    </w:p>
    <w:p>
      <w:pPr>
        <w:pStyle w:val="8"/>
        <w:spacing w:beforeLines="50" w:line="360" w:lineRule="auto"/>
        <w:ind w:left="0" w:firstLine="480" w:firstLineChars="200"/>
        <w:rPr>
          <w:sz w:val="24"/>
          <w:szCs w:val="24"/>
          <w:lang w:eastAsia="zh-CN"/>
        </w:rPr>
      </w:pPr>
      <w:r>
        <w:rPr>
          <w:rFonts w:hint="eastAsia"/>
          <w:sz w:val="24"/>
          <w:szCs w:val="24"/>
          <w:lang w:eastAsia="zh-CN"/>
        </w:rPr>
        <w:t>本标准在GB</w:t>
      </w:r>
      <w:r>
        <w:rPr>
          <w:sz w:val="24"/>
          <w:szCs w:val="24"/>
          <w:lang w:eastAsia="zh-CN"/>
        </w:rPr>
        <w:t xml:space="preserve"> 18180-2010</w:t>
      </w:r>
      <w:r>
        <w:rPr>
          <w:rFonts w:hint="eastAsia"/>
          <w:sz w:val="24"/>
          <w:szCs w:val="24"/>
          <w:lang w:eastAsia="zh-CN"/>
        </w:rPr>
        <w:t>的条款要求以及有关行业标准和实践经验的基础上，对原标准进行了修订。制定的“液化气体船舶安全作业”涵盖了液化气体船舶船船岸装卸货、水上过驳以及船上货物操作等主要作业环节。国际上行业标准的通常适用范围较小，往往只适用于液化气体船舶作业的某一个环节或某一方面，暂无与本标准相类似的作业标准，因此本标准的具体条款内容一方面尽可能涵盖GB</w:t>
      </w:r>
      <w:r>
        <w:rPr>
          <w:sz w:val="24"/>
          <w:szCs w:val="24"/>
          <w:lang w:eastAsia="zh-CN"/>
        </w:rPr>
        <w:t xml:space="preserve"> 18180-2010</w:t>
      </w:r>
      <w:r>
        <w:rPr>
          <w:rFonts w:hint="eastAsia"/>
          <w:sz w:val="24"/>
          <w:szCs w:val="24"/>
          <w:lang w:eastAsia="zh-CN"/>
        </w:rPr>
        <w:t>的条款要素，同时新增的要求更具体、更有针对性，以便于标准具有更好的可操作性。</w:t>
      </w:r>
    </w:p>
    <w:p>
      <w:pPr>
        <w:pStyle w:val="8"/>
        <w:spacing w:beforeLines="50" w:line="360" w:lineRule="auto"/>
        <w:ind w:left="0" w:firstLine="480" w:firstLineChars="200"/>
        <w:rPr>
          <w:sz w:val="24"/>
          <w:szCs w:val="24"/>
          <w:lang w:eastAsia="zh-CN"/>
        </w:rPr>
      </w:pPr>
      <w:r>
        <w:rPr>
          <w:sz w:val="24"/>
          <w:szCs w:val="24"/>
          <w:lang w:eastAsia="zh-CN"/>
        </w:rPr>
        <w:t>本标准与</w:t>
      </w:r>
      <w:r>
        <w:rPr>
          <w:rFonts w:hint="eastAsia"/>
          <w:sz w:val="24"/>
          <w:szCs w:val="24"/>
          <w:lang w:eastAsia="zh-CN"/>
        </w:rPr>
        <w:t>国外相关</w:t>
      </w:r>
      <w:r>
        <w:rPr>
          <w:sz w:val="24"/>
          <w:szCs w:val="24"/>
          <w:lang w:eastAsia="zh-CN"/>
        </w:rPr>
        <w:t>法律、法规和</w:t>
      </w:r>
      <w:r>
        <w:rPr>
          <w:rFonts w:hint="eastAsia"/>
          <w:sz w:val="24"/>
          <w:szCs w:val="24"/>
          <w:lang w:eastAsia="zh-CN"/>
        </w:rPr>
        <w:t>其他强制性</w:t>
      </w:r>
      <w:r>
        <w:rPr>
          <w:sz w:val="24"/>
          <w:szCs w:val="24"/>
          <w:lang w:eastAsia="zh-CN"/>
        </w:rPr>
        <w:t>标准无冲突</w:t>
      </w:r>
      <w:r>
        <w:rPr>
          <w:rFonts w:hint="eastAsia"/>
          <w:sz w:val="24"/>
          <w:szCs w:val="24"/>
          <w:lang w:eastAsia="zh-CN"/>
        </w:rPr>
        <w:t>。</w:t>
      </w:r>
    </w:p>
    <w:p>
      <w:pPr>
        <w:pStyle w:val="2"/>
        <w:spacing w:beforeLines="50" w:line="360" w:lineRule="auto"/>
        <w:ind w:left="0" w:firstLine="643" w:firstLineChars="200"/>
        <w:rPr>
          <w:b w:val="0"/>
          <w:bCs w:val="0"/>
          <w:lang w:eastAsia="zh-CN"/>
        </w:rPr>
      </w:pPr>
      <w:r>
        <w:rPr>
          <w:rFonts w:hint="eastAsia"/>
          <w:lang w:eastAsia="zh-CN"/>
        </w:rPr>
        <w:t>四</w:t>
      </w:r>
      <w:r>
        <w:rPr>
          <w:lang w:eastAsia="zh-CN"/>
        </w:rPr>
        <w:t>、与</w:t>
      </w:r>
      <w:r>
        <w:rPr>
          <w:rFonts w:hint="eastAsia"/>
          <w:lang w:eastAsia="zh-CN"/>
        </w:rPr>
        <w:t>我国</w:t>
      </w:r>
      <w:r>
        <w:rPr>
          <w:lang w:eastAsia="zh-CN"/>
        </w:rPr>
        <w:t>现行法律、法规和</w:t>
      </w:r>
      <w:r>
        <w:rPr>
          <w:rFonts w:hint="eastAsia"/>
          <w:lang w:eastAsia="zh-CN"/>
        </w:rPr>
        <w:t>其他</w:t>
      </w:r>
      <w:r>
        <w:rPr>
          <w:lang w:eastAsia="zh-CN"/>
        </w:rPr>
        <w:t>强制性标准的关系</w:t>
      </w:r>
    </w:p>
    <w:p>
      <w:pPr>
        <w:pStyle w:val="8"/>
        <w:spacing w:beforeLines="50" w:line="360" w:lineRule="auto"/>
        <w:ind w:left="0" w:firstLine="480" w:firstLineChars="200"/>
        <w:rPr>
          <w:sz w:val="24"/>
          <w:szCs w:val="24"/>
          <w:lang w:eastAsia="zh-CN"/>
        </w:rPr>
      </w:pPr>
      <w:r>
        <w:rPr>
          <w:sz w:val="24"/>
          <w:szCs w:val="24"/>
          <w:lang w:eastAsia="zh-CN"/>
        </w:rPr>
        <w:t>本标准与</w:t>
      </w:r>
      <w:r>
        <w:rPr>
          <w:rFonts w:hint="eastAsia"/>
          <w:sz w:val="24"/>
          <w:szCs w:val="24"/>
          <w:lang w:eastAsia="zh-CN"/>
        </w:rPr>
        <w:t>我国</w:t>
      </w:r>
      <w:r>
        <w:rPr>
          <w:sz w:val="24"/>
          <w:szCs w:val="24"/>
          <w:lang w:eastAsia="zh-CN"/>
        </w:rPr>
        <w:t>法律、法规和</w:t>
      </w:r>
      <w:r>
        <w:rPr>
          <w:rFonts w:hint="eastAsia"/>
          <w:sz w:val="24"/>
          <w:szCs w:val="24"/>
          <w:lang w:eastAsia="zh-CN"/>
        </w:rPr>
        <w:t>其他强制性</w:t>
      </w:r>
      <w:r>
        <w:rPr>
          <w:sz w:val="24"/>
          <w:szCs w:val="24"/>
          <w:lang w:eastAsia="zh-CN"/>
        </w:rPr>
        <w:t>标准无冲突，部分条款是在</w:t>
      </w:r>
      <w:r>
        <w:rPr>
          <w:rFonts w:hint="eastAsia"/>
          <w:sz w:val="24"/>
          <w:szCs w:val="24"/>
          <w:lang w:eastAsia="zh-CN"/>
        </w:rPr>
        <w:t>原标准要求</w:t>
      </w:r>
      <w:r>
        <w:rPr>
          <w:sz w:val="24"/>
          <w:szCs w:val="24"/>
          <w:lang w:eastAsia="zh-CN"/>
        </w:rPr>
        <w:t>的基础上加严要求，</w:t>
      </w:r>
      <w:r>
        <w:rPr>
          <w:rFonts w:hint="eastAsia"/>
          <w:sz w:val="24"/>
          <w:szCs w:val="24"/>
          <w:lang w:eastAsia="zh-CN"/>
        </w:rPr>
        <w:t>主要参照了如SIGTTO《船对船传输指南</w:t>
      </w:r>
      <w:r>
        <w:rPr>
          <w:sz w:val="24"/>
          <w:szCs w:val="24"/>
          <w:lang w:eastAsia="zh-CN"/>
        </w:rPr>
        <w:t>—</w:t>
      </w:r>
      <w:r>
        <w:rPr>
          <w:rFonts w:hint="eastAsia"/>
          <w:sz w:val="24"/>
          <w:szCs w:val="24"/>
          <w:lang w:eastAsia="zh-CN"/>
        </w:rPr>
        <w:t>石油、化学和液化气体》、CCS《船对船（STS）作业计划审批指南》等，</w:t>
      </w:r>
      <w:r>
        <w:rPr>
          <w:sz w:val="24"/>
          <w:szCs w:val="24"/>
          <w:lang w:eastAsia="zh-CN"/>
        </w:rPr>
        <w:t>同时也补充了相关技术条款，与现行标准不存在交叉和矛盾。</w:t>
      </w:r>
    </w:p>
    <w:p>
      <w:pPr>
        <w:pStyle w:val="2"/>
        <w:spacing w:beforeLines="50" w:line="360" w:lineRule="auto"/>
        <w:ind w:left="0" w:firstLine="643" w:firstLineChars="200"/>
        <w:rPr>
          <w:b w:val="0"/>
          <w:bCs w:val="0"/>
          <w:lang w:eastAsia="zh-CN"/>
        </w:rPr>
      </w:pPr>
      <w:r>
        <w:rPr>
          <w:rFonts w:hint="eastAsia"/>
          <w:lang w:eastAsia="zh-CN"/>
        </w:rPr>
        <w:t>五</w:t>
      </w:r>
      <w:r>
        <w:rPr>
          <w:lang w:eastAsia="zh-CN"/>
        </w:rPr>
        <w:t>、重大分歧意见的处理经过和依据</w:t>
      </w:r>
    </w:p>
    <w:p>
      <w:pPr>
        <w:pStyle w:val="8"/>
        <w:spacing w:beforeLines="50" w:line="360" w:lineRule="auto"/>
        <w:ind w:left="0" w:firstLine="480" w:firstLineChars="200"/>
        <w:rPr>
          <w:sz w:val="24"/>
          <w:szCs w:val="24"/>
          <w:lang w:eastAsia="zh-CN"/>
        </w:rPr>
      </w:pPr>
      <w:r>
        <w:rPr>
          <w:rFonts w:hint="eastAsia"/>
          <w:sz w:val="24"/>
          <w:szCs w:val="24"/>
          <w:lang w:eastAsia="zh-CN"/>
        </w:rPr>
        <w:t>目前本标准无遗留的重大意见分歧。一是本标准是对原标准的修订，主要变化是基于国内外行业标准和实践经验、完善和补充原标准未细化和明确的内容，新增加的内容也是经过论证和实际做法证明。二是本标准的修订充分发挥了海事主管机关、液化气体船舶作业相关方，包括能源企业、液化气体码头运营方、液化气体船运营公司的作用，广泛征集意见，对可能有重大意见分歧的问题采取研讨、调研等方式加以解决，最大限度避免重大意见分歧的产生。</w:t>
      </w:r>
    </w:p>
    <w:p>
      <w:pPr>
        <w:pStyle w:val="2"/>
        <w:spacing w:beforeLines="50" w:line="360" w:lineRule="auto"/>
        <w:ind w:left="0" w:firstLine="643" w:firstLineChars="200"/>
        <w:rPr>
          <w:b w:val="0"/>
          <w:bCs w:val="0"/>
          <w:lang w:eastAsia="zh-CN"/>
        </w:rPr>
      </w:pPr>
      <w:r>
        <w:rPr>
          <w:rFonts w:hint="eastAsia"/>
          <w:lang w:eastAsia="zh-CN"/>
        </w:rPr>
        <w:t>六、强制的理由及预期的社会经济效果</w:t>
      </w:r>
    </w:p>
    <w:p>
      <w:pPr>
        <w:pStyle w:val="8"/>
        <w:spacing w:beforeLines="50" w:line="360" w:lineRule="auto"/>
        <w:ind w:left="0" w:firstLine="480" w:firstLineChars="200"/>
        <w:rPr>
          <w:sz w:val="24"/>
          <w:szCs w:val="24"/>
          <w:lang w:eastAsia="zh-CN"/>
        </w:rPr>
      </w:pPr>
      <w:r>
        <w:rPr>
          <w:rFonts w:hint="eastAsia"/>
          <w:sz w:val="24"/>
          <w:szCs w:val="24"/>
          <w:lang w:eastAsia="zh-CN"/>
        </w:rPr>
        <w:t>由于液化气体属于危险品，泄漏后具有低温和燃爆特性，而液化气体船舶的作业通常是在装载大量液化气体的情况下进行，一旦发生泄漏事故，后果非常严重。为保障液化气体船舶的安全作业，需要对其作业进行规范化，并严格按照作业程序要求进行。本标准规定了液化气体船舶的装卸货作业、水上过驳作业以及相关的安全总要求等内容，可有效保障船舶作业安全。本标准适用于液化气体船舶和参与作业或管理的单位及人员，建议本标准作为强制性国家标准，由海事管理及相关部门依据本标准对液化气体船舶的安全作业进行管理和监督，并在全国统一规范执行。</w:t>
      </w:r>
    </w:p>
    <w:p>
      <w:pPr>
        <w:pStyle w:val="8"/>
        <w:spacing w:beforeLines="50" w:line="360" w:lineRule="auto"/>
        <w:ind w:left="0" w:firstLine="480" w:firstLineChars="200"/>
        <w:rPr>
          <w:sz w:val="24"/>
          <w:szCs w:val="24"/>
          <w:lang w:eastAsia="zh-CN"/>
        </w:rPr>
      </w:pPr>
      <w:r>
        <w:rPr>
          <w:rFonts w:hint="eastAsia"/>
          <w:sz w:val="24"/>
          <w:szCs w:val="24"/>
          <w:lang w:eastAsia="zh-CN"/>
        </w:rPr>
        <w:t>本标准以2010年发布《液化气体船舶安全作业要求》为基础。该作业要求是在广泛调研的基础上，充分考虑LNG接收站配套能力、海的域风、浪、流等自然环境条件、航道的条件以及液化气体船舶技术条件等因素，遵循LNG接收站、LNG船舶实际与最新行业发展实践相结合的原则，尽可能细化安全作业要求，同时兼顾安全与作业效率，以及与相关国家标准、交通运输行业标准和行业政策相协调等原则，其技术成熟度高，可操作性较强。</w:t>
      </w:r>
    </w:p>
    <w:p>
      <w:pPr>
        <w:pStyle w:val="8"/>
        <w:spacing w:beforeLines="50" w:line="360" w:lineRule="auto"/>
        <w:ind w:left="0" w:firstLine="480" w:firstLineChars="200"/>
        <w:rPr>
          <w:sz w:val="24"/>
          <w:szCs w:val="24"/>
          <w:lang w:eastAsia="zh-CN"/>
        </w:rPr>
      </w:pPr>
      <w:r>
        <w:rPr>
          <w:rFonts w:hint="eastAsia"/>
          <w:sz w:val="24"/>
          <w:szCs w:val="24"/>
          <w:lang w:eastAsia="zh-CN"/>
        </w:rPr>
        <w:t>经过对液化气体船舶行业最新作业实践的研究和相关接收站、液化气体船舶作业情况调研，对《液化气体船舶安全作业要求》进一步完善和优化。并依据标准化的统一、简化、协调和最优化原则，对标准的技术内容进行筛选和提炼；按照标准的编制原则和方法，最终修订形成的强制性国家标准将科学可行、满足需求，可有效保障液化气体船舶的的作业安全和水上交通安全，服务国家“海洋强国”战略，服务社会经济快速发展。</w:t>
      </w:r>
    </w:p>
    <w:p>
      <w:pPr>
        <w:pStyle w:val="2"/>
        <w:spacing w:beforeLines="50" w:line="360" w:lineRule="auto"/>
        <w:ind w:left="0" w:firstLine="643" w:firstLineChars="200"/>
        <w:rPr>
          <w:lang w:eastAsia="zh-CN"/>
        </w:rPr>
      </w:pPr>
      <w:r>
        <w:rPr>
          <w:rFonts w:hint="eastAsia"/>
          <w:lang w:eastAsia="zh-CN"/>
        </w:rPr>
        <w:t>七、贯彻标准的要求和措施建议</w:t>
      </w:r>
    </w:p>
    <w:p>
      <w:pPr>
        <w:pStyle w:val="8"/>
        <w:spacing w:beforeLines="50" w:line="360" w:lineRule="auto"/>
        <w:ind w:left="0" w:firstLine="562" w:firstLineChars="200"/>
        <w:jc w:val="both"/>
        <w:rPr>
          <w:b/>
          <w:lang w:eastAsia="zh-CN"/>
        </w:rPr>
      </w:pPr>
      <w:r>
        <w:rPr>
          <w:rFonts w:hint="eastAsia"/>
          <w:b/>
          <w:lang w:eastAsia="zh-CN"/>
        </w:rPr>
        <w:t>（一）贯彻强制性标准的要求和措施建议。</w:t>
      </w:r>
    </w:p>
    <w:p>
      <w:pPr>
        <w:pStyle w:val="8"/>
        <w:spacing w:beforeLines="50" w:line="360" w:lineRule="auto"/>
        <w:ind w:left="0" w:firstLine="562" w:firstLineChars="200"/>
        <w:jc w:val="both"/>
        <w:rPr>
          <w:b/>
          <w:lang w:eastAsia="zh-CN"/>
        </w:rPr>
      </w:pPr>
      <w:r>
        <w:rPr>
          <w:rFonts w:hint="eastAsia"/>
          <w:b/>
          <w:lang w:eastAsia="zh-CN"/>
        </w:rPr>
        <w:t>1.加强对标准的宣贯。</w:t>
      </w:r>
    </w:p>
    <w:p>
      <w:pPr>
        <w:pStyle w:val="8"/>
        <w:spacing w:beforeLines="50" w:line="360" w:lineRule="auto"/>
        <w:ind w:left="0" w:firstLine="480" w:firstLineChars="200"/>
        <w:rPr>
          <w:sz w:val="24"/>
          <w:szCs w:val="24"/>
          <w:lang w:eastAsia="zh-CN"/>
        </w:rPr>
      </w:pPr>
      <w:r>
        <w:rPr>
          <w:rFonts w:hint="eastAsia"/>
          <w:sz w:val="24"/>
          <w:szCs w:val="24"/>
          <w:lang w:eastAsia="zh-CN"/>
        </w:rPr>
        <w:t>本标准作为国家强制标准，事关液化气体船舶作业安全，应采取多种形式，广泛宣传本标准的目的和意义，引导液化气体行业相关企业、船公司主动执行标准。</w:t>
      </w:r>
    </w:p>
    <w:p>
      <w:pPr>
        <w:pStyle w:val="8"/>
        <w:spacing w:beforeLines="50" w:line="360" w:lineRule="auto"/>
        <w:ind w:left="0" w:firstLine="562" w:firstLineChars="200"/>
        <w:jc w:val="both"/>
        <w:rPr>
          <w:b/>
          <w:lang w:eastAsia="zh-CN"/>
        </w:rPr>
      </w:pPr>
      <w:r>
        <w:rPr>
          <w:rFonts w:hint="eastAsia"/>
          <w:b/>
          <w:lang w:eastAsia="zh-CN"/>
        </w:rPr>
        <w:t>2.加强对标准的执行。</w:t>
      </w:r>
    </w:p>
    <w:p>
      <w:pPr>
        <w:pStyle w:val="8"/>
        <w:spacing w:beforeLines="50" w:line="360" w:lineRule="auto"/>
        <w:ind w:left="0" w:firstLine="480" w:firstLineChars="200"/>
        <w:rPr>
          <w:sz w:val="24"/>
          <w:szCs w:val="24"/>
          <w:lang w:eastAsia="zh-CN"/>
        </w:rPr>
      </w:pPr>
      <w:r>
        <w:rPr>
          <w:rFonts w:hint="eastAsia"/>
          <w:sz w:val="24"/>
          <w:szCs w:val="24"/>
          <w:lang w:eastAsia="zh-CN"/>
        </w:rPr>
        <w:t>本标准作为国家强制标准，是法规体系的一部分，应要求各级海事管理机构加强对船舶执行本标准情况的监督检查力度，对违反本标准的坚决予以纠正。</w:t>
      </w:r>
    </w:p>
    <w:p>
      <w:pPr>
        <w:pStyle w:val="8"/>
        <w:spacing w:beforeLines="50" w:line="360" w:lineRule="auto"/>
        <w:ind w:left="0" w:firstLine="562" w:firstLineChars="200"/>
        <w:jc w:val="both"/>
        <w:rPr>
          <w:b/>
          <w:lang w:eastAsia="zh-CN"/>
        </w:rPr>
      </w:pPr>
      <w:r>
        <w:rPr>
          <w:rFonts w:hint="eastAsia"/>
          <w:b/>
          <w:lang w:eastAsia="zh-CN"/>
        </w:rPr>
        <w:t>（二）设立标准实施过渡期建议。</w:t>
      </w:r>
    </w:p>
    <w:p>
      <w:pPr>
        <w:pStyle w:val="8"/>
        <w:spacing w:beforeLines="50" w:line="360" w:lineRule="auto"/>
        <w:ind w:left="0" w:firstLine="480" w:firstLineChars="200"/>
        <w:rPr>
          <w:sz w:val="24"/>
          <w:szCs w:val="24"/>
          <w:lang w:eastAsia="zh-CN"/>
        </w:rPr>
      </w:pPr>
      <w:r>
        <w:rPr>
          <w:rFonts w:hint="eastAsia"/>
          <w:sz w:val="24"/>
          <w:szCs w:val="24"/>
          <w:lang w:eastAsia="zh-CN"/>
        </w:rPr>
        <w:t>本标准属于涉及船舶安全的国家强制标准，且本标准的技术基础GB</w:t>
      </w:r>
      <w:r>
        <w:rPr>
          <w:rFonts w:hint="eastAsia"/>
          <w:sz w:val="24"/>
          <w:szCs w:val="24"/>
          <w:lang w:val="en-US" w:eastAsia="zh-CN"/>
        </w:rPr>
        <w:t xml:space="preserve"> </w:t>
      </w:r>
      <w:bookmarkStart w:id="7" w:name="_GoBack"/>
      <w:bookmarkEnd w:id="7"/>
      <w:r>
        <w:rPr>
          <w:rFonts w:hint="eastAsia"/>
          <w:sz w:val="24"/>
          <w:szCs w:val="24"/>
          <w:lang w:eastAsia="zh-CN"/>
        </w:rPr>
        <w:t>18180-2010《液化气体船舶安全作业要求》已于2011年7月1日对我国液化气体船舶作业要求生效，船舶实施上不存在困难，因此，建议不设立标准实施过渡期。</w:t>
      </w:r>
    </w:p>
    <w:p>
      <w:pPr>
        <w:pStyle w:val="8"/>
        <w:spacing w:beforeLines="50" w:line="360" w:lineRule="auto"/>
        <w:ind w:left="0" w:firstLine="562" w:firstLineChars="200"/>
        <w:jc w:val="both"/>
        <w:rPr>
          <w:b/>
          <w:lang w:eastAsia="zh-CN"/>
        </w:rPr>
      </w:pPr>
      <w:r>
        <w:rPr>
          <w:rFonts w:hint="eastAsia"/>
          <w:b/>
          <w:lang w:eastAsia="zh-CN"/>
        </w:rPr>
        <w:t>（三）标准实施日期建议。</w:t>
      </w:r>
    </w:p>
    <w:p>
      <w:pPr>
        <w:pStyle w:val="8"/>
        <w:spacing w:beforeLines="50" w:line="360" w:lineRule="auto"/>
        <w:ind w:left="0" w:firstLine="480" w:firstLineChars="200"/>
        <w:rPr>
          <w:lang w:eastAsia="zh-CN"/>
        </w:rPr>
      </w:pPr>
      <w:r>
        <w:rPr>
          <w:rFonts w:hint="eastAsia"/>
          <w:sz w:val="24"/>
          <w:szCs w:val="24"/>
          <w:lang w:eastAsia="zh-CN"/>
        </w:rPr>
        <w:t>本标准属于涉及船舶安全的国家强制标准，实施宜早不宜迟，但考虑到标准发布后需要对船舶进行广泛宣贯，标准的使用单位也需进行学习和研究，因此，建议标准实施日期为标准发布后的六个月。</w:t>
      </w:r>
    </w:p>
    <w:p>
      <w:pPr>
        <w:pStyle w:val="2"/>
        <w:spacing w:beforeLines="50" w:line="360" w:lineRule="auto"/>
        <w:ind w:left="0" w:firstLine="643" w:firstLineChars="200"/>
        <w:rPr>
          <w:lang w:eastAsia="zh-CN"/>
        </w:rPr>
      </w:pPr>
      <w:r>
        <w:rPr>
          <w:rFonts w:hint="eastAsia"/>
          <w:lang w:eastAsia="zh-CN"/>
        </w:rPr>
        <w:t>八、废止现行有关标准的建议</w:t>
      </w:r>
    </w:p>
    <w:p>
      <w:pPr>
        <w:pStyle w:val="8"/>
        <w:spacing w:beforeLines="50" w:line="360" w:lineRule="auto"/>
        <w:ind w:left="0" w:firstLine="480" w:firstLineChars="200"/>
        <w:rPr>
          <w:rFonts w:hint="eastAsia"/>
          <w:sz w:val="24"/>
          <w:szCs w:val="24"/>
          <w:lang w:eastAsia="zh-CN"/>
        </w:rPr>
      </w:pPr>
      <w:r>
        <w:rPr>
          <w:rFonts w:hint="eastAsia"/>
          <w:sz w:val="24"/>
          <w:szCs w:val="24"/>
          <w:lang w:eastAsia="zh-CN"/>
        </w:rPr>
        <w:t>本标准发布后，建议废止GB 18180—2010。</w:t>
      </w:r>
    </w:p>
    <w:p>
      <w:pPr>
        <w:pStyle w:val="2"/>
        <w:spacing w:beforeLines="50" w:line="360" w:lineRule="auto"/>
        <w:ind w:left="0" w:firstLine="643" w:firstLineChars="200"/>
        <w:rPr>
          <w:lang w:eastAsia="zh-CN"/>
        </w:rPr>
      </w:pPr>
      <w:r>
        <w:rPr>
          <w:rFonts w:hint="eastAsia"/>
          <w:lang w:eastAsia="zh-CN"/>
        </w:rPr>
        <w:t>九、其他应予说明的事项</w:t>
      </w:r>
    </w:p>
    <w:p>
      <w:pPr>
        <w:pStyle w:val="8"/>
        <w:spacing w:beforeLines="50" w:line="360" w:lineRule="auto"/>
        <w:ind w:left="0" w:firstLine="480" w:firstLineChars="200"/>
        <w:rPr>
          <w:lang w:eastAsia="zh-CN"/>
        </w:rPr>
      </w:pPr>
      <w:r>
        <w:rPr>
          <w:sz w:val="24"/>
          <w:szCs w:val="24"/>
          <w:lang w:eastAsia="zh-CN"/>
        </w:rPr>
        <w:t>无</w:t>
      </w:r>
      <w:r>
        <w:rPr>
          <w:rFonts w:hint="eastAsia"/>
          <w:sz w:val="24"/>
          <w:szCs w:val="24"/>
          <w:lang w:eastAsia="zh-CN"/>
        </w:rPr>
        <w:t>其他</w:t>
      </w:r>
      <w:r>
        <w:rPr>
          <w:sz w:val="24"/>
          <w:szCs w:val="24"/>
          <w:lang w:eastAsia="zh-CN"/>
        </w:rPr>
        <w:t>应予说明的事项。</w:t>
      </w:r>
    </w:p>
    <w:sectPr>
      <w:footerReference r:id="rId4" w:type="default"/>
      <w:pgSz w:w="11910" w:h="16840"/>
      <w:pgMar w:top="1500" w:right="1560" w:bottom="1160" w:left="1680" w:header="0" w:footer="97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楷体_GB2312">
    <w:altName w:val="楷体"/>
    <w:panose1 w:val="02010609030101010101"/>
    <w:charset w:val="86"/>
    <w:family w:val="auto"/>
    <w:pitch w:val="default"/>
    <w:sig w:usb0="00000001" w:usb1="080E0000" w:usb2="00000010" w:usb3="00000000" w:csb0="00040000" w:csb1="00000000"/>
  </w:font>
  <w:font w:name="仿宋_GB2312">
    <w:altName w:val="仿宋"/>
    <w:panose1 w:val="02010609030101010101"/>
    <w:charset w:val="86"/>
    <w:family w:val="auto"/>
    <w:pitch w:val="default"/>
    <w:sig w:usb0="00000000"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方正仿宋简体">
    <w:altName w:val="仿宋"/>
    <w:panose1 w:val="00000000000000000000"/>
    <w:charset w:val="86"/>
    <w:family w:val="auto"/>
    <w:pitch w:val="default"/>
    <w:sig w:usb0="00000000" w:usb1="080E0000" w:usb2="00000010" w:usb3="00000000" w:csb0="00040000" w:csb1="00000000"/>
  </w:font>
  <w:font w:name="等线 Light">
    <w:altName w:val="宋体"/>
    <w:panose1 w:val="02010600030101010101"/>
    <w:charset w:val="86"/>
    <w:family w:val="auto"/>
    <w:pitch w:val="default"/>
    <w:sig w:usb0="A00002BF" w:usb1="38CF7CFA" w:usb2="00000016" w:usb3="00000000" w:csb0="0004000F" w:csb1="00000000"/>
  </w:font>
  <w:font w:name="等线">
    <w:altName w:val="宋体"/>
    <w:panose1 w:val="02010600030101010101"/>
    <w:charset w:val="86"/>
    <w:family w:val="auto"/>
    <w:pitch w:val="default"/>
    <w:sig w:usb0="A00002BF" w:usb1="38CF7CFA" w:usb2="00000016" w:usb3="00000000" w:csb0="0004000F" w:csb1="00000000"/>
  </w:font>
  <w:font w:name="瀹嬩綋">
    <w:altName w:val="微软雅黑"/>
    <w:panose1 w:val="00000000000000000000"/>
    <w:charset w:val="01"/>
    <w:family w:val="auto"/>
    <w:pitch w:val="default"/>
    <w:sig w:usb0="00000000" w:usb1="00000000" w:usb2="00000000" w:usb3="00000000" w:csb0="00040001" w:csb1="00000000"/>
  </w:font>
  <w:font w:name="Helvetica Neue">
    <w:altName w:val="微软雅黑"/>
    <w:panose1 w:val="00000000000000000000"/>
    <w:charset w:val="01"/>
    <w:family w:val="auto"/>
    <w:pitch w:val="default"/>
    <w:sig w:usb0="00000000" w:usb1="00000000" w:usb2="00000000" w:usb3="00000000" w:csb0="00040001" w:csb1="00000000"/>
  </w:font>
  <w:font w:name="Arial Narrow">
    <w:altName w:val="Arial"/>
    <w:panose1 w:val="020B0606020202030204"/>
    <w:charset w:val="00"/>
    <w:family w:val="auto"/>
    <w:pitch w:val="default"/>
    <w:sig w:usb0="00000287" w:usb1="00000800" w:usb2="00000000" w:usb3="00000000" w:csb0="0000009F" w:csb1="00000000"/>
  </w:font>
  <w:font w:name="Helvetica">
    <w:altName w:val="Microsoft Sans Serif"/>
    <w:panose1 w:val="020B0604020202020204"/>
    <w:charset w:val="00"/>
    <w:family w:val="swiss"/>
    <w:pitch w:val="default"/>
    <w:sig w:usb0="E0002AFF" w:usb1="C0007843" w:usb2="00000009" w:usb3="00000000" w:csb0="000001FF" w:csb1="00000000"/>
  </w:font>
  <w:font w:name="Aharoni">
    <w:panose1 w:val="02010803020104030203"/>
    <w:charset w:val="B1"/>
    <w:family w:val="auto"/>
    <w:pitch w:val="default"/>
    <w:sig w:usb0="00000801" w:usb1="00000000" w:usb2="00000000" w:usb3="00000000" w:csb0="00000020" w:csb1="00200000"/>
  </w:font>
  <w:font w:name="Microsoft Sans Serif">
    <w:panose1 w:val="020B0604020202020204"/>
    <w:charset w:val="00"/>
    <w:family w:val="auto"/>
    <w:pitch w:val="default"/>
    <w:sig w:usb0="E1002AFF" w:usb1="C0000002" w:usb2="00000008" w:usb3="00000000" w:csb0="200101FF" w:csb1="20280000"/>
  </w:font>
  <w:font w:name="Verdana">
    <w:panose1 w:val="020B0604030504040204"/>
    <w:charset w:val="00"/>
    <w:family w:val="auto"/>
    <w:pitch w:val="default"/>
    <w:sig w:usb0="A10006FF" w:usb1="4000205B" w:usb2="00000010" w:usb3="00000000" w:csb0="2000019F" w:csb1="00000000"/>
  </w:font>
  <w:font w:name="Calibri Light">
    <w:panose1 w:val="020F0302020204030204"/>
    <w:charset w:val="00"/>
    <w:family w:val="auto"/>
    <w:pitch w:val="default"/>
    <w:sig w:usb0="A00002EF" w:usb1="4000207B" w:usb2="00000000" w:usb3="00000000" w:csb0="2000019F" w:csb1="00000000"/>
  </w:font>
  <w:font w:name="Century Gothic">
    <w:altName w:val="Segoe Print"/>
    <w:panose1 w:val="020B0502020202020204"/>
    <w:charset w:val="00"/>
    <w:family w:val="auto"/>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cs="黑体"/>
        <w:sz w:val="22"/>
        <w:szCs w:val="22"/>
        <w:lang w:val="en-US" w:eastAsia="en-US" w:bidi="ar-SA"/>
      </w:rPr>
      <w:pict>
        <v:shape id="Text Box 1" o:spid="_x0000_s1025" type="#_x0000_t202" style="position:absolute;left:0;margin-left:291.05pt;margin-top:782.4pt;height:11pt;width:13.15pt;mso-position-horizontal-relative:page;mso-position-vertical-relative:pag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3" w:lineRule="exact"/>
                  <w:ind w:left="40"/>
                  <w:rPr>
                    <w:rFonts w:ascii="Calibri" w:hAnsi="Calibri" w:eastAsia="Calibri" w:cs="Calibri"/>
                    <w:sz w:val="18"/>
                    <w:szCs w:val="18"/>
                  </w:rPr>
                </w:pPr>
                <w:r>
                  <w:fldChar w:fldCharType="begin"/>
                </w:r>
                <w:r>
                  <w:rPr>
                    <w:rFonts w:ascii="Calibri"/>
                    <w:sz w:val="18"/>
                  </w:rPr>
                  <w:instrText xml:space="preserve"> PAGE </w:instrText>
                </w:r>
                <w:r>
                  <w:fldChar w:fldCharType="separate"/>
                </w:r>
                <w:r>
                  <w:rPr>
                    <w:rFonts w:ascii="Calibri"/>
                    <w:sz w:val="18"/>
                  </w:rP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drawingGridHorizontalSpacing w:val="110"/>
  <w:displayHorizontalDrawingGridEvery w:val="2"/>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qFormat="1" w:unhideWhenUsed="0" w:uiPriority="1"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qFormat="1" w:uiPriority="99" w:name="Balloon Text"/>
  </w:latentStyles>
  <w:style w:type="paragraph" w:default="1" w:styleId="1">
    <w:name w:val="Normal"/>
    <w:qFormat/>
    <w:uiPriority w:val="0"/>
    <w:pPr>
      <w:widowControl w:val="0"/>
    </w:pPr>
    <w:rPr>
      <w:rFonts w:ascii="Calibri" w:hAnsi="Calibri" w:eastAsia="宋体" w:cs="黑体"/>
      <w:sz w:val="22"/>
      <w:szCs w:val="22"/>
      <w:lang w:val="en-US" w:eastAsia="en-US" w:bidi="ar-SA"/>
    </w:rPr>
  </w:style>
  <w:style w:type="paragraph" w:styleId="2">
    <w:name w:val="heading 1"/>
    <w:basedOn w:val="1"/>
    <w:next w:val="1"/>
    <w:qFormat/>
    <w:uiPriority w:val="9"/>
    <w:pPr>
      <w:ind w:left="120"/>
      <w:outlineLvl w:val="0"/>
    </w:pPr>
    <w:rPr>
      <w:rFonts w:ascii="宋体" w:hAnsi="宋体" w:eastAsia="宋体"/>
      <w:b/>
      <w:bCs/>
      <w:sz w:val="32"/>
      <w:szCs w:val="32"/>
    </w:rPr>
  </w:style>
  <w:style w:type="paragraph" w:styleId="3">
    <w:name w:val="heading 2"/>
    <w:basedOn w:val="1"/>
    <w:next w:val="1"/>
    <w:unhideWhenUsed/>
    <w:qFormat/>
    <w:uiPriority w:val="9"/>
    <w:pPr>
      <w:ind w:left="120"/>
      <w:outlineLvl w:val="1"/>
    </w:pPr>
    <w:rPr>
      <w:rFonts w:ascii="宋体" w:hAnsi="宋体" w:eastAsia="宋体"/>
      <w:b/>
      <w:bCs/>
      <w:sz w:val="30"/>
      <w:szCs w:val="30"/>
    </w:rPr>
  </w:style>
  <w:style w:type="paragraph" w:styleId="4">
    <w:name w:val="heading 3"/>
    <w:basedOn w:val="1"/>
    <w:next w:val="1"/>
    <w:unhideWhenUsed/>
    <w:qFormat/>
    <w:uiPriority w:val="9"/>
    <w:pPr>
      <w:ind w:left="120"/>
      <w:outlineLvl w:val="2"/>
    </w:pPr>
    <w:rPr>
      <w:rFonts w:ascii="宋体" w:hAnsi="宋体" w:eastAsia="宋体"/>
      <w:b/>
      <w:bCs/>
      <w:sz w:val="28"/>
      <w:szCs w:val="28"/>
    </w:rPr>
  </w:style>
  <w:style w:type="character" w:default="1" w:styleId="16">
    <w:name w:val="Default Paragraph Font"/>
    <w:semiHidden/>
    <w:unhideWhenUsed/>
    <w:uiPriority w:val="1"/>
  </w:style>
  <w:style w:type="paragraph" w:styleId="5">
    <w:name w:val="annotation subject"/>
    <w:basedOn w:val="6"/>
    <w:next w:val="6"/>
    <w:link w:val="25"/>
    <w:semiHidden/>
    <w:unhideWhenUsed/>
    <w:uiPriority w:val="99"/>
    <w:rPr>
      <w:b/>
      <w:bCs/>
    </w:rPr>
  </w:style>
  <w:style w:type="paragraph" w:styleId="6">
    <w:name w:val="annotation text"/>
    <w:basedOn w:val="1"/>
    <w:link w:val="24"/>
    <w:semiHidden/>
    <w:unhideWhenUsed/>
    <w:uiPriority w:val="99"/>
  </w:style>
  <w:style w:type="paragraph" w:styleId="7">
    <w:name w:val="Document Map"/>
    <w:basedOn w:val="1"/>
    <w:link w:val="26"/>
    <w:semiHidden/>
    <w:unhideWhenUsed/>
    <w:qFormat/>
    <w:uiPriority w:val="99"/>
    <w:rPr>
      <w:rFonts w:ascii="宋体" w:eastAsia="宋体"/>
      <w:sz w:val="18"/>
      <w:szCs w:val="18"/>
    </w:rPr>
  </w:style>
  <w:style w:type="paragraph" w:styleId="8">
    <w:name w:val="Body Text"/>
    <w:basedOn w:val="1"/>
    <w:qFormat/>
    <w:uiPriority w:val="1"/>
    <w:pPr>
      <w:ind w:left="120" w:firstLine="559"/>
    </w:pPr>
    <w:rPr>
      <w:rFonts w:ascii="宋体" w:hAnsi="宋体" w:eastAsia="宋体"/>
      <w:sz w:val="28"/>
      <w:szCs w:val="28"/>
    </w:rPr>
  </w:style>
  <w:style w:type="paragraph" w:styleId="9">
    <w:name w:val="toc 3"/>
    <w:basedOn w:val="1"/>
    <w:next w:val="1"/>
    <w:qFormat/>
    <w:uiPriority w:val="1"/>
    <w:pPr>
      <w:spacing w:before="221"/>
      <w:ind w:left="960"/>
    </w:pPr>
    <w:rPr>
      <w:rFonts w:ascii="宋体" w:hAnsi="宋体" w:eastAsia="宋体"/>
      <w:sz w:val="28"/>
      <w:szCs w:val="28"/>
    </w:rPr>
  </w:style>
  <w:style w:type="paragraph" w:styleId="10">
    <w:name w:val="Date"/>
    <w:basedOn w:val="1"/>
    <w:next w:val="1"/>
    <w:link w:val="27"/>
    <w:semiHidden/>
    <w:unhideWhenUsed/>
    <w:uiPriority w:val="99"/>
    <w:pPr>
      <w:ind w:left="100" w:leftChars="2500"/>
    </w:pPr>
  </w:style>
  <w:style w:type="paragraph" w:styleId="11">
    <w:name w:val="Balloon Text"/>
    <w:basedOn w:val="1"/>
    <w:link w:val="23"/>
    <w:semiHidden/>
    <w:unhideWhenUsed/>
    <w:qFormat/>
    <w:uiPriority w:val="99"/>
    <w:rPr>
      <w:sz w:val="18"/>
      <w:szCs w:val="18"/>
    </w:rPr>
  </w:style>
  <w:style w:type="paragraph" w:styleId="12">
    <w:name w:val="footer"/>
    <w:basedOn w:val="1"/>
    <w:link w:val="22"/>
    <w:unhideWhenUsed/>
    <w:qFormat/>
    <w:uiPriority w:val="99"/>
    <w:pPr>
      <w:tabs>
        <w:tab w:val="center" w:pos="4153"/>
        <w:tab w:val="right" w:pos="8306"/>
      </w:tabs>
      <w:snapToGrid w:val="0"/>
    </w:pPr>
    <w:rPr>
      <w:sz w:val="18"/>
      <w:szCs w:val="18"/>
    </w:rPr>
  </w:style>
  <w:style w:type="paragraph" w:styleId="13">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1"/>
    <w:pPr>
      <w:spacing w:before="221"/>
      <w:ind w:left="1"/>
    </w:pPr>
    <w:rPr>
      <w:rFonts w:ascii="宋体" w:hAnsi="宋体" w:eastAsia="宋体"/>
      <w:sz w:val="28"/>
      <w:szCs w:val="28"/>
    </w:rPr>
  </w:style>
  <w:style w:type="paragraph" w:styleId="15">
    <w:name w:val="toc 2"/>
    <w:basedOn w:val="1"/>
    <w:next w:val="1"/>
    <w:qFormat/>
    <w:uiPriority w:val="1"/>
    <w:pPr>
      <w:spacing w:before="221"/>
      <w:ind w:left="540"/>
    </w:pPr>
    <w:rPr>
      <w:rFonts w:ascii="宋体" w:hAnsi="宋体" w:eastAsia="宋体"/>
      <w:sz w:val="28"/>
      <w:szCs w:val="28"/>
    </w:rPr>
  </w:style>
  <w:style w:type="character" w:styleId="17">
    <w:name w:val="annotation reference"/>
    <w:basedOn w:val="16"/>
    <w:semiHidden/>
    <w:unhideWhenUsed/>
    <w:qFormat/>
    <w:uiPriority w:val="99"/>
    <w:rPr>
      <w:sz w:val="21"/>
      <w:szCs w:val="21"/>
    </w:rPr>
  </w:style>
  <w:style w:type="paragraph" w:customStyle="1" w:styleId="18">
    <w:name w:val="List Paragraph"/>
    <w:basedOn w:val="1"/>
    <w:qFormat/>
    <w:uiPriority w:val="34"/>
  </w:style>
  <w:style w:type="paragraph" w:customStyle="1" w:styleId="19">
    <w:name w:val="Table Paragraph"/>
    <w:basedOn w:val="1"/>
    <w:qFormat/>
    <w:uiPriority w:val="1"/>
  </w:style>
  <w:style w:type="paragraph" w:customStyle="1" w:styleId="20">
    <w:name w:val="Default"/>
    <w:qFormat/>
    <w:uiPriority w:val="0"/>
    <w:pPr>
      <w:widowControl w:val="0"/>
      <w:autoSpaceDE w:val="0"/>
      <w:autoSpaceDN w:val="0"/>
      <w:adjustRightInd w:val="0"/>
    </w:pPr>
    <w:rPr>
      <w:rFonts w:ascii="宋体" w:hAnsi="Calibri" w:eastAsia="宋体" w:cs="宋体"/>
      <w:color w:val="000000"/>
      <w:sz w:val="24"/>
      <w:szCs w:val="24"/>
      <w:lang w:val="en-US" w:eastAsia="en-US" w:bidi="ar-SA"/>
    </w:rPr>
  </w:style>
  <w:style w:type="character" w:customStyle="1" w:styleId="21">
    <w:name w:val="页眉 Char Char"/>
    <w:basedOn w:val="16"/>
    <w:link w:val="13"/>
    <w:uiPriority w:val="99"/>
    <w:rPr>
      <w:sz w:val="18"/>
      <w:szCs w:val="18"/>
    </w:rPr>
  </w:style>
  <w:style w:type="character" w:customStyle="1" w:styleId="22">
    <w:name w:val="页脚 Char Char"/>
    <w:basedOn w:val="16"/>
    <w:link w:val="12"/>
    <w:uiPriority w:val="99"/>
    <w:rPr>
      <w:sz w:val="18"/>
      <w:szCs w:val="18"/>
    </w:rPr>
  </w:style>
  <w:style w:type="character" w:customStyle="1" w:styleId="23">
    <w:name w:val="批注框文本 Char Char"/>
    <w:basedOn w:val="16"/>
    <w:link w:val="11"/>
    <w:uiPriority w:val="99"/>
    <w:rPr>
      <w:sz w:val="18"/>
      <w:szCs w:val="18"/>
    </w:rPr>
  </w:style>
  <w:style w:type="character" w:customStyle="1" w:styleId="24">
    <w:name w:val="批注文字 Char Char"/>
    <w:basedOn w:val="16"/>
    <w:link w:val="6"/>
    <w:uiPriority w:val="99"/>
    <w:rPr/>
  </w:style>
  <w:style w:type="character" w:customStyle="1" w:styleId="25">
    <w:name w:val="批注主题 Char Char"/>
    <w:basedOn w:val="24"/>
    <w:link w:val="5"/>
    <w:uiPriority w:val="99"/>
    <w:rPr>
      <w:b/>
      <w:bCs/>
    </w:rPr>
  </w:style>
  <w:style w:type="character" w:customStyle="1" w:styleId="26">
    <w:name w:val="文档结构图 Char Char"/>
    <w:basedOn w:val="16"/>
    <w:link w:val="7"/>
    <w:uiPriority w:val="99"/>
    <w:rPr>
      <w:rFonts w:ascii="宋体" w:eastAsia="宋体"/>
      <w:sz w:val="18"/>
      <w:szCs w:val="18"/>
    </w:rPr>
  </w:style>
  <w:style w:type="character" w:customStyle="1" w:styleId="27">
    <w:name w:val="日期 Char Char"/>
    <w:basedOn w:val="16"/>
    <w:link w:val="10"/>
    <w:uiPriority w:val="99"/>
    <w:rPr>
      <w:sz w:val="22"/>
      <w:szCs w:val="22"/>
      <w:lang w:eastAsia="en-US"/>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15</Pages>
  <Words>1430</Words>
  <Characters>8157</Characters>
  <Lines>67</Lines>
  <Paragraphs>19</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2019-12-20T07:51:00Z</dcterms:created>
  <dc:creator>cx.ren</dc:creator>
  <cp:lastModifiedBy>moc</cp:lastModifiedBy>
  <dcterms:modified xsi:type="dcterms:W3CDTF">2020-02-12T09:42:53Z</dcterms:modified>
  <dc:title>液化气体船舶安全作业要求</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2018-07-17T00:00:00Z</vt:filetime>
  </property>
  <property fmtid="{D5CDD505-2E9C-101B-9397-08002B2CF9AE}" pid="3" name="Creator">
    <vt:lpwstr>WPS Office</vt:lpwstr>
  </property>
  <property fmtid="{D5CDD505-2E9C-101B-9397-08002B2CF9AE}" pid="4" name="LastSaved">
    <vt:filetime>2018-09-03T00:00:00Z</vt:filetime>
  </property>
  <property fmtid="{D5CDD505-2E9C-101B-9397-08002B2CF9AE}" pid="5" name="KSOProductBuildVer">
    <vt:lpwstr>2052-9.1.0.4337</vt:lpwstr>
  </property>
</Properties>
</file>