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EC775" w14:textId="77777777" w:rsidR="00B46628" w:rsidRDefault="00B60FCB">
      <w:pPr>
        <w:pStyle w:val="1"/>
        <w:spacing w:before="0" w:after="0" w:line="240" w:lineRule="auto"/>
        <w:jc w:val="center"/>
        <w:rPr>
          <w:rFonts w:ascii="方正小标宋_GBK" w:eastAsia="方正小标宋_GBK" w:hAnsi="方正小标宋_GBK" w:cs="方正小标宋_GBK"/>
          <w:b w:val="0"/>
          <w:bCs w:val="0"/>
          <w:sz w:val="44"/>
        </w:rPr>
      </w:pPr>
      <w:r>
        <w:rPr>
          <w:rFonts w:ascii="方正小标宋_GBK" w:eastAsia="方正小标宋_GBK" w:hAnsi="方正小标宋_GBK" w:cs="方正小标宋_GBK" w:hint="eastAsia"/>
          <w:b w:val="0"/>
          <w:bCs w:val="0"/>
          <w:sz w:val="44"/>
        </w:rPr>
        <w:t>交通运输专业标准化技术委员会</w:t>
      </w:r>
    </w:p>
    <w:p w14:paraId="43C69CEF" w14:textId="77777777" w:rsidR="00B46628" w:rsidRDefault="00B60FCB">
      <w:pPr>
        <w:pStyle w:val="1"/>
        <w:spacing w:before="0" w:after="0" w:line="240" w:lineRule="auto"/>
        <w:jc w:val="center"/>
        <w:rPr>
          <w:rFonts w:ascii="方正小标宋_GBK" w:eastAsia="方正小标宋_GBK" w:hAnsi="方正小标宋_GBK" w:cs="方正小标宋_GBK"/>
          <w:b w:val="0"/>
          <w:bCs w:val="0"/>
          <w:sz w:val="44"/>
        </w:rPr>
      </w:pPr>
      <w:r>
        <w:rPr>
          <w:rFonts w:ascii="方正小标宋_GBK" w:eastAsia="方正小标宋_GBK" w:hAnsi="方正小标宋_GBK" w:cs="方正小标宋_GBK" w:hint="eastAsia"/>
          <w:b w:val="0"/>
          <w:bCs w:val="0"/>
          <w:sz w:val="44"/>
        </w:rPr>
        <w:t>考核评估办法</w:t>
      </w:r>
    </w:p>
    <w:p w14:paraId="357F56F7" w14:textId="77777777" w:rsidR="00B46628" w:rsidRDefault="00B46628">
      <w:pPr>
        <w:spacing w:line="240" w:lineRule="auto"/>
        <w:jc w:val="center"/>
        <w:rPr>
          <w:rFonts w:ascii="楷体_GB2312" w:eastAsia="楷体_GB2312"/>
          <w:b/>
          <w:szCs w:val="36"/>
        </w:rPr>
      </w:pPr>
    </w:p>
    <w:p w14:paraId="713808E9" w14:textId="77777777" w:rsidR="00B46628" w:rsidRDefault="00B60FCB">
      <w:pPr>
        <w:pStyle w:val="1"/>
        <w:spacing w:before="0" w:after="0" w:line="240" w:lineRule="auto"/>
        <w:jc w:val="center"/>
        <w:rPr>
          <w:rFonts w:ascii="黑体" w:eastAsia="黑体" w:hAnsi="黑体"/>
          <w:sz w:val="32"/>
          <w:szCs w:val="32"/>
        </w:rPr>
      </w:pPr>
      <w:r>
        <w:rPr>
          <w:rFonts w:ascii="黑体" w:eastAsia="黑体" w:hAnsi="黑体"/>
          <w:sz w:val="32"/>
          <w:szCs w:val="32"/>
        </w:rPr>
        <w:t>第一章 总则</w:t>
      </w:r>
    </w:p>
    <w:p w14:paraId="0DBAC1EB" w14:textId="77777777" w:rsidR="00B46628" w:rsidRDefault="00B60FCB">
      <w:pPr>
        <w:numPr>
          <w:ilvl w:val="0"/>
          <w:numId w:val="1"/>
        </w:numPr>
        <w:spacing w:before="50" w:after="50" w:line="360" w:lineRule="auto"/>
        <w:ind w:left="0" w:firstLine="567"/>
        <w:rPr>
          <w:rFonts w:ascii="仿宋_GB2312" w:hAnsi="Calibri"/>
          <w:szCs w:val="32"/>
        </w:rPr>
      </w:pPr>
      <w:r>
        <w:rPr>
          <w:rFonts w:ascii="仿宋_GB2312" w:hAnsi="Calibri" w:hint="eastAsia"/>
          <w:szCs w:val="32"/>
        </w:rPr>
        <w:t>为加强交通运输专业标准化技术委员会（以下简称标委会）管理，健全标委会激励和约束机制，提高标委会工作能力和服务水平，依据《全国专业标准化技术委员会管理办法》《交通运输标准化管理办法》《交通运输行业专业标准化技术委员会管理办法》等，制定本办法。</w:t>
      </w:r>
    </w:p>
    <w:p w14:paraId="50ADFDCE" w14:textId="77777777" w:rsidR="00B46628" w:rsidRDefault="00B60FCB">
      <w:pPr>
        <w:numPr>
          <w:ilvl w:val="0"/>
          <w:numId w:val="1"/>
        </w:numPr>
        <w:spacing w:before="50" w:after="50" w:line="360" w:lineRule="auto"/>
        <w:ind w:left="0" w:firstLine="567"/>
        <w:rPr>
          <w:rFonts w:ascii="仿宋_GB2312" w:hAnsi="Calibri"/>
          <w:szCs w:val="32"/>
        </w:rPr>
      </w:pPr>
      <w:r>
        <w:rPr>
          <w:rFonts w:hint="eastAsia"/>
          <w:bCs/>
        </w:rPr>
        <w:t>标委会考核评估（以下简称考评）对象为交通运输部批准成立的</w:t>
      </w:r>
      <w:r>
        <w:rPr>
          <w:rFonts w:ascii="仿宋_GB2312" w:hAnsi="Calibri" w:hint="eastAsia"/>
          <w:szCs w:val="32"/>
        </w:rPr>
        <w:t>交通运输行业专业标准化技术委员会、国务院标准化行政主管部门批准成立并委托交通运输部归口管理的全国专业标准化技术委员会及其分技术委员会</w:t>
      </w:r>
      <w:r>
        <w:rPr>
          <w:rFonts w:hint="eastAsia"/>
          <w:bCs/>
        </w:rPr>
        <w:t>。</w:t>
      </w:r>
    </w:p>
    <w:p w14:paraId="3DEEB2D6" w14:textId="77777777" w:rsidR="00B46628" w:rsidRDefault="00B60FCB">
      <w:pPr>
        <w:numPr>
          <w:ilvl w:val="255"/>
          <w:numId w:val="0"/>
        </w:numPr>
        <w:spacing w:before="50" w:after="50" w:line="360" w:lineRule="auto"/>
        <w:ind w:firstLineChars="200" w:firstLine="640"/>
        <w:rPr>
          <w:rFonts w:ascii="仿宋_GB2312" w:hAnsi="Calibri"/>
          <w:szCs w:val="32"/>
        </w:rPr>
      </w:pPr>
      <w:r>
        <w:rPr>
          <w:rFonts w:ascii="仿宋_GB2312" w:hAnsi="Calibri" w:hint="eastAsia"/>
          <w:szCs w:val="32"/>
        </w:rPr>
        <w:t>批准成立后不满</w:t>
      </w:r>
      <w:r>
        <w:rPr>
          <w:rFonts w:ascii="仿宋_GB2312" w:hAnsi="Calibri"/>
          <w:szCs w:val="32"/>
        </w:rPr>
        <w:t>1</w:t>
      </w:r>
      <w:r>
        <w:rPr>
          <w:rFonts w:ascii="仿宋_GB2312" w:hAnsi="Calibri" w:hint="eastAsia"/>
          <w:szCs w:val="32"/>
        </w:rPr>
        <w:t>年的标委会不参加当年考评。</w:t>
      </w:r>
    </w:p>
    <w:p w14:paraId="094F7DE8" w14:textId="77777777" w:rsidR="00B46628" w:rsidRDefault="00B60FCB">
      <w:pPr>
        <w:numPr>
          <w:ilvl w:val="0"/>
          <w:numId w:val="1"/>
        </w:numPr>
        <w:spacing w:before="50" w:after="50" w:line="360" w:lineRule="auto"/>
        <w:ind w:left="0" w:firstLine="567"/>
        <w:rPr>
          <w:rFonts w:ascii="仿宋_GB2312" w:hAnsi="Calibri"/>
          <w:szCs w:val="32"/>
        </w:rPr>
      </w:pPr>
      <w:r>
        <w:rPr>
          <w:rFonts w:hint="eastAsia"/>
          <w:bCs/>
        </w:rPr>
        <w:t>考评由交通运输部标准化主管部门（以下简称部标准化主管部门）组织，</w:t>
      </w:r>
      <w:r>
        <w:rPr>
          <w:rFonts w:ascii="仿宋_GB2312" w:hAnsi="Calibri" w:hint="eastAsia"/>
          <w:szCs w:val="32"/>
        </w:rPr>
        <w:t>坚持科学量化、客观公正、公开透明的原则。</w:t>
      </w:r>
    </w:p>
    <w:p w14:paraId="499DEFAB" w14:textId="77777777" w:rsidR="00B46628" w:rsidRDefault="00B60FCB">
      <w:pPr>
        <w:numPr>
          <w:ilvl w:val="0"/>
          <w:numId w:val="1"/>
        </w:numPr>
        <w:spacing w:before="50" w:after="50" w:line="360" w:lineRule="auto"/>
        <w:ind w:left="0" w:firstLine="567"/>
        <w:rPr>
          <w:rFonts w:ascii="仿宋_GB2312" w:hAnsi="Calibri"/>
          <w:szCs w:val="32"/>
        </w:rPr>
      </w:pPr>
      <w:r>
        <w:rPr>
          <w:rFonts w:ascii="仿宋_GB2312" w:hAnsi="Calibri" w:hint="eastAsia"/>
          <w:szCs w:val="32"/>
        </w:rPr>
        <w:t>考评周期原则上每年一次，周期以自然年计。</w:t>
      </w:r>
    </w:p>
    <w:p w14:paraId="4B004A6A" w14:textId="77777777" w:rsidR="00B46628" w:rsidRDefault="00B60FCB">
      <w:pPr>
        <w:pStyle w:val="1"/>
        <w:spacing w:before="0" w:after="0" w:line="240" w:lineRule="auto"/>
        <w:jc w:val="center"/>
        <w:rPr>
          <w:rFonts w:ascii="黑体" w:eastAsia="黑体" w:hAnsi="黑体"/>
          <w:sz w:val="32"/>
          <w:szCs w:val="32"/>
        </w:rPr>
      </w:pPr>
      <w:r>
        <w:rPr>
          <w:rFonts w:ascii="黑体" w:eastAsia="黑体" w:hAnsi="黑体"/>
          <w:sz w:val="32"/>
          <w:szCs w:val="32"/>
        </w:rPr>
        <w:t>第</w:t>
      </w:r>
      <w:r>
        <w:rPr>
          <w:rFonts w:ascii="黑体" w:eastAsia="黑体" w:hAnsi="黑体" w:hint="eastAsia"/>
          <w:sz w:val="32"/>
          <w:szCs w:val="32"/>
        </w:rPr>
        <w:t>二</w:t>
      </w:r>
      <w:r>
        <w:rPr>
          <w:rFonts w:ascii="黑体" w:eastAsia="黑体" w:hAnsi="黑体"/>
          <w:sz w:val="32"/>
          <w:szCs w:val="32"/>
        </w:rPr>
        <w:t xml:space="preserve">章 </w:t>
      </w:r>
      <w:r>
        <w:rPr>
          <w:rFonts w:ascii="黑体" w:eastAsia="黑体" w:hAnsi="黑体" w:hint="eastAsia"/>
          <w:sz w:val="32"/>
          <w:szCs w:val="32"/>
        </w:rPr>
        <w:t>考评内容及程序</w:t>
      </w:r>
    </w:p>
    <w:p w14:paraId="65338F6F" w14:textId="77777777" w:rsidR="00B46628" w:rsidRDefault="00B60FCB">
      <w:pPr>
        <w:numPr>
          <w:ilvl w:val="0"/>
          <w:numId w:val="1"/>
        </w:numPr>
        <w:spacing w:before="50" w:after="50" w:line="360" w:lineRule="auto"/>
        <w:ind w:left="0" w:firstLine="567"/>
        <w:rPr>
          <w:rFonts w:ascii="仿宋_GB2312" w:hAnsi="Calibri"/>
          <w:szCs w:val="32"/>
        </w:rPr>
      </w:pPr>
      <w:r>
        <w:rPr>
          <w:rFonts w:ascii="仿宋_GB2312" w:hAnsi="Calibri" w:hint="eastAsia"/>
          <w:szCs w:val="32"/>
        </w:rPr>
        <w:t>考评内容包括标准制修订、标准实施、标委会日</w:t>
      </w:r>
      <w:r>
        <w:rPr>
          <w:rFonts w:ascii="仿宋_GB2312" w:hAnsi="Calibri" w:hint="eastAsia"/>
          <w:szCs w:val="32"/>
        </w:rPr>
        <w:lastRenderedPageBreak/>
        <w:t>常管理、秘书处承担单位支持保障、标准国际化及各方对标委会工作的满意度等。具体考评指标见附件1。</w:t>
      </w:r>
    </w:p>
    <w:p w14:paraId="061287BE" w14:textId="77777777" w:rsidR="00B46628" w:rsidRDefault="00B60FCB">
      <w:pPr>
        <w:numPr>
          <w:ilvl w:val="0"/>
          <w:numId w:val="1"/>
        </w:numPr>
        <w:spacing w:before="50" w:after="50" w:line="360" w:lineRule="auto"/>
        <w:ind w:left="0" w:firstLine="567"/>
        <w:rPr>
          <w:rFonts w:ascii="仿宋_GB2312" w:hAnsi="Calibri"/>
          <w:szCs w:val="32"/>
        </w:rPr>
      </w:pPr>
      <w:r>
        <w:rPr>
          <w:rFonts w:ascii="仿宋_GB2312" w:hAnsi="Calibri" w:hint="eastAsia"/>
          <w:szCs w:val="32"/>
        </w:rPr>
        <w:t>考评实行计分制，满分为100分。</w:t>
      </w:r>
    </w:p>
    <w:p w14:paraId="0FEE4584" w14:textId="77777777" w:rsidR="00B46628" w:rsidRDefault="00B60FCB">
      <w:pPr>
        <w:numPr>
          <w:ilvl w:val="0"/>
          <w:numId w:val="1"/>
        </w:numPr>
        <w:spacing w:before="50" w:after="50" w:line="360" w:lineRule="auto"/>
        <w:ind w:left="0" w:firstLine="567"/>
        <w:rPr>
          <w:rFonts w:ascii="仿宋_GB2312" w:hAnsi="Calibri"/>
          <w:szCs w:val="32"/>
        </w:rPr>
      </w:pPr>
      <w:r>
        <w:rPr>
          <w:rFonts w:ascii="仿宋_GB2312" w:hAnsi="Calibri" w:hint="eastAsia"/>
          <w:szCs w:val="32"/>
        </w:rPr>
        <w:t>考评依托交通运输标准化信息平台（以下简称标准化信息平台）进行材料提交及考评打分。</w:t>
      </w:r>
    </w:p>
    <w:p w14:paraId="42ED82FD" w14:textId="77777777" w:rsidR="00B46628" w:rsidRDefault="00B60FCB">
      <w:pPr>
        <w:numPr>
          <w:ilvl w:val="0"/>
          <w:numId w:val="2"/>
        </w:numPr>
        <w:spacing w:before="50" w:after="50" w:line="360" w:lineRule="auto"/>
        <w:ind w:left="7" w:firstLineChars="175" w:firstLine="560"/>
        <w:rPr>
          <w:rFonts w:ascii="仿宋_GB2312" w:hAnsi="Calibri"/>
          <w:szCs w:val="32"/>
        </w:rPr>
      </w:pPr>
      <w:r>
        <w:rPr>
          <w:rFonts w:ascii="仿宋_GB2312" w:hAnsi="Calibri" w:hint="eastAsia"/>
          <w:szCs w:val="32"/>
        </w:rPr>
        <w:t>每年1月1</w:t>
      </w:r>
      <w:r>
        <w:rPr>
          <w:rFonts w:ascii="仿宋_GB2312" w:hAnsi="Calibri"/>
          <w:szCs w:val="32"/>
        </w:rPr>
        <w:t>5</w:t>
      </w:r>
      <w:r>
        <w:rPr>
          <w:rFonts w:ascii="仿宋_GB2312" w:hAnsi="Calibri" w:hint="eastAsia"/>
          <w:szCs w:val="32"/>
        </w:rPr>
        <w:t>日前，标委会对照考评指标进行自评，提交上一年度工作报表（格式见附件2）及相关证明材料（清单见附件3）。</w:t>
      </w:r>
    </w:p>
    <w:p w14:paraId="2CC6F9EE" w14:textId="77777777" w:rsidR="00B46628" w:rsidRDefault="00B60FCB">
      <w:pPr>
        <w:numPr>
          <w:ilvl w:val="0"/>
          <w:numId w:val="2"/>
        </w:numPr>
        <w:spacing w:before="50" w:after="50" w:line="360" w:lineRule="auto"/>
        <w:ind w:left="7" w:firstLineChars="175" w:firstLine="560"/>
        <w:rPr>
          <w:rFonts w:ascii="仿宋_GB2312" w:hAnsi="Calibri"/>
          <w:szCs w:val="32"/>
        </w:rPr>
      </w:pPr>
      <w:r>
        <w:rPr>
          <w:rFonts w:ascii="仿宋_GB2312" w:hAnsi="Calibri" w:hint="eastAsia"/>
          <w:szCs w:val="32"/>
        </w:rPr>
        <w:t>部有关业务管理部门、地方交通运输管理部门、标委会委员进行考评打分。</w:t>
      </w:r>
    </w:p>
    <w:p w14:paraId="686EE704" w14:textId="77777777" w:rsidR="00B46628" w:rsidRDefault="00B60FCB">
      <w:pPr>
        <w:numPr>
          <w:ilvl w:val="0"/>
          <w:numId w:val="2"/>
        </w:numPr>
        <w:spacing w:before="50" w:after="50" w:line="360" w:lineRule="auto"/>
        <w:ind w:left="7" w:firstLineChars="175" w:firstLine="560"/>
        <w:rPr>
          <w:rFonts w:ascii="仿宋_GB2312" w:hAnsi="Calibri"/>
          <w:szCs w:val="32"/>
        </w:rPr>
      </w:pPr>
      <w:r>
        <w:rPr>
          <w:rFonts w:ascii="仿宋_GB2312" w:hAnsi="Calibri" w:hint="eastAsia"/>
          <w:szCs w:val="32"/>
        </w:rPr>
        <w:t>部交通标准审查组根据标委会提交的年度工作报表及标准化信息平台记录的标准化业务管理过程数据，对照考评指标进行统计核对，得出考评分数。</w:t>
      </w:r>
    </w:p>
    <w:p w14:paraId="01A17034" w14:textId="77777777" w:rsidR="00B46628" w:rsidRDefault="00B60FCB">
      <w:pPr>
        <w:numPr>
          <w:ilvl w:val="255"/>
          <w:numId w:val="0"/>
        </w:numPr>
        <w:spacing w:before="50" w:after="50" w:line="360" w:lineRule="auto"/>
        <w:ind w:firstLineChars="200" w:firstLine="640"/>
        <w:rPr>
          <w:rFonts w:ascii="黑体" w:eastAsia="黑体" w:hAnsi="黑体"/>
          <w:szCs w:val="32"/>
        </w:rPr>
      </w:pPr>
      <w:r>
        <w:rPr>
          <w:rFonts w:ascii="仿宋_GB2312" w:hAnsi="Calibri" w:hint="eastAsia"/>
          <w:szCs w:val="32"/>
        </w:rPr>
        <w:t>（四）部标准化主管部门根据考评分数，结合国务院标准化行政主管部门组织的全国专业标准化技术委员会考评（以下简称</w:t>
      </w:r>
      <w:r>
        <w:rPr>
          <w:rFonts w:hint="eastAsia"/>
        </w:rPr>
        <w:t>全国标委会考评</w:t>
      </w:r>
      <w:r>
        <w:rPr>
          <w:rFonts w:ascii="仿宋_GB2312" w:hAnsi="Calibri" w:hint="eastAsia"/>
          <w:szCs w:val="32"/>
        </w:rPr>
        <w:t>）情况等，确定考评结果并予以通报。</w:t>
      </w:r>
    </w:p>
    <w:p w14:paraId="295A3603" w14:textId="77777777" w:rsidR="00B46628" w:rsidRDefault="00B60FCB">
      <w:pPr>
        <w:pStyle w:val="1"/>
        <w:spacing w:before="0" w:after="0" w:line="240" w:lineRule="auto"/>
        <w:jc w:val="center"/>
        <w:rPr>
          <w:rFonts w:ascii="黑体" w:eastAsia="黑体" w:hAnsi="黑体"/>
          <w:sz w:val="32"/>
          <w:szCs w:val="32"/>
        </w:rPr>
      </w:pPr>
      <w:r>
        <w:rPr>
          <w:rFonts w:ascii="黑体" w:eastAsia="黑体" w:hAnsi="黑体" w:hint="eastAsia"/>
          <w:sz w:val="32"/>
          <w:szCs w:val="32"/>
        </w:rPr>
        <w:t>第三章 考评结果及应用</w:t>
      </w:r>
    </w:p>
    <w:p w14:paraId="04D6D0A2" w14:textId="77777777" w:rsidR="00B46628" w:rsidRDefault="00B60FCB">
      <w:pPr>
        <w:numPr>
          <w:ilvl w:val="0"/>
          <w:numId w:val="1"/>
        </w:numPr>
        <w:spacing w:before="50" w:after="50" w:line="360" w:lineRule="auto"/>
        <w:ind w:left="0" w:firstLine="567"/>
        <w:rPr>
          <w:rFonts w:ascii="方正仿宋简体" w:eastAsia="方正仿宋简体" w:hAnsi="宋体" w:cs="宋体"/>
          <w:kern w:val="0"/>
          <w:szCs w:val="32"/>
        </w:rPr>
      </w:pPr>
      <w:r>
        <w:rPr>
          <w:rFonts w:ascii="仿宋_GB2312" w:hAnsi="Calibri" w:hint="eastAsia"/>
          <w:szCs w:val="32"/>
        </w:rPr>
        <w:t>标委会考评结果分为一级、二级、三级和不合格四个等级。</w:t>
      </w:r>
    </w:p>
    <w:p w14:paraId="400E9707" w14:textId="77777777" w:rsidR="00B46628" w:rsidRDefault="00B60FCB">
      <w:pPr>
        <w:numPr>
          <w:ilvl w:val="255"/>
          <w:numId w:val="0"/>
        </w:numPr>
        <w:spacing w:before="50" w:after="50" w:line="360" w:lineRule="auto"/>
        <w:ind w:firstLineChars="200" w:firstLine="640"/>
        <w:rPr>
          <w:rFonts w:ascii="仿宋_GB2312" w:hAnsi="Calibri"/>
          <w:szCs w:val="32"/>
        </w:rPr>
      </w:pPr>
      <w:r>
        <w:rPr>
          <w:rFonts w:ascii="仿宋_GB2312" w:hAnsi="Calibri" w:hint="eastAsia"/>
          <w:szCs w:val="32"/>
        </w:rPr>
        <w:t>考评分数90分及以上为一级，75（含）～90分为二级，</w:t>
      </w:r>
      <w:r>
        <w:rPr>
          <w:rFonts w:ascii="仿宋_GB2312" w:hAnsi="Calibri" w:hint="eastAsia"/>
          <w:szCs w:val="32"/>
        </w:rPr>
        <w:lastRenderedPageBreak/>
        <w:t>60（含）～75分为三级，60分以下为不合格。</w:t>
      </w:r>
    </w:p>
    <w:p w14:paraId="0AC4C445" w14:textId="77777777" w:rsidR="00B46628" w:rsidRDefault="00B60FCB">
      <w:pPr>
        <w:numPr>
          <w:ilvl w:val="255"/>
          <w:numId w:val="0"/>
        </w:numPr>
        <w:spacing w:before="50" w:after="50" w:line="360" w:lineRule="auto"/>
        <w:ind w:firstLineChars="200" w:firstLine="640"/>
        <w:rPr>
          <w:rFonts w:ascii="仿宋_GB2312" w:hAnsi="Calibri"/>
          <w:szCs w:val="32"/>
        </w:rPr>
      </w:pPr>
      <w:r>
        <w:rPr>
          <w:rFonts w:ascii="仿宋_GB2312" w:hAnsi="Calibri" w:hint="eastAsia"/>
          <w:szCs w:val="32"/>
        </w:rPr>
        <w:t>考评结果为</w:t>
      </w:r>
      <w:r>
        <w:rPr>
          <w:szCs w:val="32"/>
        </w:rPr>
        <w:t>一级的标委会</w:t>
      </w:r>
      <w:r>
        <w:rPr>
          <w:rFonts w:hint="eastAsia"/>
          <w:szCs w:val="32"/>
        </w:rPr>
        <w:t>中，</w:t>
      </w:r>
      <w:r>
        <w:rPr>
          <w:szCs w:val="32"/>
        </w:rPr>
        <w:t>评选不超过参评总数的</w:t>
      </w:r>
      <w:r>
        <w:rPr>
          <w:szCs w:val="32"/>
        </w:rPr>
        <w:t>20%</w:t>
      </w:r>
      <w:r>
        <w:rPr>
          <w:rFonts w:hint="eastAsia"/>
          <w:szCs w:val="32"/>
        </w:rPr>
        <w:t>的标委会为</w:t>
      </w:r>
      <w:r>
        <w:rPr>
          <w:szCs w:val="32"/>
        </w:rPr>
        <w:t>优秀。</w:t>
      </w:r>
    </w:p>
    <w:p w14:paraId="39AA4942" w14:textId="77777777" w:rsidR="00B46628" w:rsidRDefault="00B60FCB">
      <w:pPr>
        <w:numPr>
          <w:ilvl w:val="0"/>
          <w:numId w:val="1"/>
        </w:numPr>
        <w:spacing w:before="50" w:after="50" w:line="360" w:lineRule="auto"/>
        <w:ind w:left="0" w:firstLine="567"/>
        <w:rPr>
          <w:rFonts w:ascii="仿宋_GB2312" w:hAnsi="Calibri"/>
          <w:szCs w:val="32"/>
        </w:rPr>
      </w:pPr>
      <w:r>
        <w:rPr>
          <w:rFonts w:ascii="仿宋_GB2312" w:hAnsi="Calibri" w:hint="eastAsia"/>
          <w:szCs w:val="32"/>
        </w:rPr>
        <w:t>出现以下任一情况的，考评结果直接判定为不合格：</w:t>
      </w:r>
    </w:p>
    <w:p w14:paraId="54C939AC" w14:textId="77777777" w:rsidR="00B46628" w:rsidRDefault="00B60FCB">
      <w:pPr>
        <w:spacing w:before="50" w:after="50" w:line="360" w:lineRule="auto"/>
        <w:ind w:firstLineChars="200" w:firstLine="640"/>
        <w:rPr>
          <w:rFonts w:ascii="仿宋_GB2312" w:hAnsi="Calibri"/>
          <w:szCs w:val="32"/>
        </w:rPr>
      </w:pPr>
      <w:r>
        <w:rPr>
          <w:rFonts w:ascii="仿宋_GB2312" w:hAnsi="Calibri" w:hint="eastAsia"/>
          <w:szCs w:val="32"/>
        </w:rPr>
        <w:t>（一）当年</w:t>
      </w:r>
      <w:r>
        <w:rPr>
          <w:rFonts w:hint="eastAsia"/>
        </w:rPr>
        <w:t>全国标委会考评结果为不合格；</w:t>
      </w:r>
    </w:p>
    <w:p w14:paraId="46B66D60" w14:textId="77777777" w:rsidR="00B46628" w:rsidRDefault="00B60FCB">
      <w:pPr>
        <w:spacing w:line="360" w:lineRule="auto"/>
        <w:ind w:firstLineChars="200" w:firstLine="640"/>
      </w:pPr>
      <w:r>
        <w:rPr>
          <w:rFonts w:hint="eastAsia"/>
        </w:rPr>
        <w:t>（二）</w:t>
      </w:r>
      <w:r>
        <w:rPr>
          <w:rFonts w:hint="eastAsia"/>
          <w:szCs w:val="22"/>
        </w:rPr>
        <w:t>连续两年没有标准制修订任务；</w:t>
      </w:r>
    </w:p>
    <w:p w14:paraId="5F8ED94F" w14:textId="77777777" w:rsidR="00B46628" w:rsidRDefault="00B60FCB">
      <w:pPr>
        <w:numPr>
          <w:ilvl w:val="255"/>
          <w:numId w:val="0"/>
        </w:numPr>
        <w:spacing w:before="50" w:after="50" w:line="360" w:lineRule="auto"/>
        <w:ind w:firstLineChars="200" w:firstLine="640"/>
      </w:pPr>
      <w:r>
        <w:rPr>
          <w:rFonts w:hint="eastAsia"/>
        </w:rPr>
        <w:t>（三）因标委会工作失职或管理不力，导致发布标准出现影响行业安全发展的重大技术问题。</w:t>
      </w:r>
    </w:p>
    <w:p w14:paraId="063398F3" w14:textId="77777777" w:rsidR="00B46628" w:rsidRDefault="00B60FCB">
      <w:pPr>
        <w:numPr>
          <w:ilvl w:val="255"/>
          <w:numId w:val="0"/>
        </w:numPr>
        <w:spacing w:before="50" w:after="50" w:line="360" w:lineRule="auto"/>
        <w:ind w:firstLineChars="200" w:firstLine="640"/>
      </w:pPr>
      <w:r>
        <w:rPr>
          <w:rFonts w:hint="eastAsia"/>
        </w:rPr>
        <w:t>（四）职责履行过程中存在违法违纪行为。</w:t>
      </w:r>
    </w:p>
    <w:p w14:paraId="047F4F50" w14:textId="77777777" w:rsidR="00B46628" w:rsidRDefault="00B60FCB">
      <w:pPr>
        <w:numPr>
          <w:ilvl w:val="0"/>
          <w:numId w:val="1"/>
        </w:numPr>
        <w:spacing w:before="50" w:after="50" w:line="360" w:lineRule="auto"/>
        <w:ind w:left="0" w:firstLine="567"/>
        <w:rPr>
          <w:rFonts w:ascii="仿宋_GB2312" w:hAnsi="Calibri"/>
          <w:szCs w:val="32"/>
        </w:rPr>
      </w:pPr>
      <w:r>
        <w:rPr>
          <w:rFonts w:ascii="仿宋_GB2312" w:hAnsi="Calibri" w:hint="eastAsia"/>
          <w:szCs w:val="32"/>
        </w:rPr>
        <w:t>考评结果为一级的标委会，予以通报表扬，其中考评为优秀的标委会，在同等条件下可在标准制修订和研究等工作中予以优先支持。考评结果为二级的标委会，应改进完善工作。考评结果为三级的标委会，应制定改进方案并报部标准化主管部门，纳入重点监督检查范围。</w:t>
      </w:r>
    </w:p>
    <w:p w14:paraId="231269E9" w14:textId="77777777" w:rsidR="00B46628" w:rsidRDefault="00B60FCB">
      <w:pPr>
        <w:numPr>
          <w:ilvl w:val="0"/>
          <w:numId w:val="1"/>
        </w:numPr>
        <w:spacing w:before="50" w:after="50" w:line="360" w:lineRule="auto"/>
        <w:ind w:left="0" w:firstLineChars="200" w:firstLine="640"/>
        <w:rPr>
          <w:rFonts w:ascii="仿宋_GB2312" w:hAnsi="Calibri"/>
          <w:szCs w:val="32"/>
        </w:rPr>
      </w:pPr>
      <w:r>
        <w:rPr>
          <w:rFonts w:ascii="仿宋_GB2312" w:hAnsi="Calibri" w:hint="eastAsia"/>
          <w:szCs w:val="32"/>
        </w:rPr>
        <w:t>考评结果为不合格的标委会，应限期整改，制定整改方案并报部标准化主管部门。整改方案应包括存在的问题、产生问题的原因和整改措施，并明确需整改的具体事项和时间表。</w:t>
      </w:r>
    </w:p>
    <w:p w14:paraId="1475CBD1" w14:textId="77777777" w:rsidR="00B46628" w:rsidRDefault="00B60FCB">
      <w:pPr>
        <w:numPr>
          <w:ilvl w:val="255"/>
          <w:numId w:val="0"/>
        </w:numPr>
        <w:spacing w:before="50" w:after="50" w:line="360" w:lineRule="auto"/>
        <w:ind w:firstLineChars="200" w:firstLine="640"/>
        <w:rPr>
          <w:rFonts w:ascii="仿宋_GB2312" w:hAnsi="Calibri"/>
          <w:szCs w:val="32"/>
        </w:rPr>
      </w:pPr>
      <w:r>
        <w:rPr>
          <w:rFonts w:ascii="仿宋_GB2312" w:hAnsi="Calibri" w:hint="eastAsia"/>
          <w:szCs w:val="32"/>
        </w:rPr>
        <w:t>整改时限不超过6个月。整改期内部标准化主管部门不再向其下达新的工作任务。</w:t>
      </w:r>
    </w:p>
    <w:p w14:paraId="0618BEF0" w14:textId="77777777" w:rsidR="00B46628" w:rsidRDefault="00B60FCB">
      <w:pPr>
        <w:numPr>
          <w:ilvl w:val="255"/>
          <w:numId w:val="0"/>
        </w:numPr>
        <w:spacing w:before="50" w:after="50" w:line="360" w:lineRule="auto"/>
        <w:ind w:firstLineChars="200" w:firstLine="640"/>
        <w:rPr>
          <w:rFonts w:ascii="仿宋_GB2312" w:hAnsi="Calibri"/>
          <w:szCs w:val="32"/>
        </w:rPr>
      </w:pPr>
      <w:r>
        <w:rPr>
          <w:rFonts w:ascii="仿宋_GB2312" w:hAnsi="Calibri" w:hint="eastAsia"/>
          <w:szCs w:val="32"/>
        </w:rPr>
        <w:lastRenderedPageBreak/>
        <w:t>整改完成后形成自评报告并提交申请重新考评。定量考评指标重新考评仍不合格的，可视情况采取调整秘书处承担单位、重新组建、撤销等处理措施。</w:t>
      </w:r>
    </w:p>
    <w:p w14:paraId="7E619E87" w14:textId="77777777" w:rsidR="00B46628" w:rsidRDefault="00B60FCB">
      <w:pPr>
        <w:numPr>
          <w:ilvl w:val="0"/>
          <w:numId w:val="1"/>
        </w:numPr>
        <w:spacing w:before="50" w:after="50" w:line="360" w:lineRule="auto"/>
        <w:ind w:left="0" w:firstLine="567"/>
        <w:rPr>
          <w:rFonts w:ascii="仿宋_GB2312" w:hAnsi="Calibri"/>
          <w:szCs w:val="32"/>
        </w:rPr>
      </w:pPr>
      <w:r>
        <w:rPr>
          <w:rFonts w:ascii="仿宋_GB2312" w:hAnsi="Calibri" w:hint="eastAsia"/>
          <w:szCs w:val="32"/>
        </w:rPr>
        <w:t>在考评工作中无正当理由拒不提供或提供虚假材料的，查实后由部标准化主管部门责成限期整改，并视情况采取调整考评等级、调整秘书处承担单位等处理措施。</w:t>
      </w:r>
    </w:p>
    <w:p w14:paraId="020B9ABB" w14:textId="77777777" w:rsidR="00B46628" w:rsidRDefault="00B60FCB">
      <w:pPr>
        <w:pStyle w:val="1"/>
        <w:spacing w:before="120" w:after="240" w:line="240" w:lineRule="auto"/>
        <w:jc w:val="center"/>
        <w:rPr>
          <w:rFonts w:ascii="仿宋_GB2312" w:hAnsi="Calibri"/>
          <w:szCs w:val="32"/>
        </w:rPr>
      </w:pPr>
      <w:r>
        <w:rPr>
          <w:rFonts w:ascii="黑体" w:eastAsia="黑体" w:hAnsi="黑体"/>
          <w:sz w:val="32"/>
          <w:szCs w:val="32"/>
        </w:rPr>
        <w:t>第</w:t>
      </w:r>
      <w:r>
        <w:rPr>
          <w:rFonts w:ascii="黑体" w:eastAsia="黑体" w:hAnsi="黑体" w:hint="eastAsia"/>
          <w:sz w:val="32"/>
          <w:szCs w:val="32"/>
        </w:rPr>
        <w:t>四</w:t>
      </w:r>
      <w:r>
        <w:rPr>
          <w:rFonts w:ascii="黑体" w:eastAsia="黑体" w:hAnsi="黑体"/>
          <w:sz w:val="32"/>
          <w:szCs w:val="32"/>
        </w:rPr>
        <w:t xml:space="preserve">章 </w:t>
      </w:r>
      <w:r>
        <w:rPr>
          <w:rFonts w:ascii="黑体" w:eastAsia="黑体" w:hAnsi="黑体" w:hint="eastAsia"/>
          <w:sz w:val="32"/>
          <w:szCs w:val="32"/>
        </w:rPr>
        <w:t>附则</w:t>
      </w:r>
    </w:p>
    <w:p w14:paraId="123BAAD0" w14:textId="77777777" w:rsidR="00B46628" w:rsidRDefault="00B60FCB">
      <w:pPr>
        <w:numPr>
          <w:ilvl w:val="0"/>
          <w:numId w:val="1"/>
        </w:numPr>
        <w:spacing w:before="50" w:after="50" w:line="360" w:lineRule="auto"/>
        <w:ind w:left="0" w:firstLine="567"/>
        <w:rPr>
          <w:rFonts w:ascii="仿宋_GB2312" w:hAnsi="Calibri"/>
          <w:szCs w:val="32"/>
        </w:rPr>
      </w:pPr>
      <w:r>
        <w:rPr>
          <w:rFonts w:ascii="仿宋_GB2312" w:hAnsi="Calibri" w:hint="eastAsia"/>
          <w:szCs w:val="32"/>
        </w:rPr>
        <w:t>交通运输计量技术委员会的考评管理参照本办法执行。</w:t>
      </w:r>
    </w:p>
    <w:p w14:paraId="1614ADDB" w14:textId="77777777" w:rsidR="00B46628" w:rsidRDefault="00B60FCB">
      <w:pPr>
        <w:numPr>
          <w:ilvl w:val="0"/>
          <w:numId w:val="1"/>
        </w:numPr>
        <w:spacing w:before="50" w:after="50" w:line="360" w:lineRule="auto"/>
        <w:ind w:left="0" w:firstLine="567"/>
        <w:rPr>
          <w:rFonts w:ascii="仿宋_GB2312" w:hAnsi="Calibri"/>
          <w:szCs w:val="32"/>
        </w:rPr>
      </w:pPr>
      <w:r>
        <w:rPr>
          <w:rFonts w:ascii="仿宋_GB2312" w:hAnsi="Calibri" w:hint="eastAsia"/>
          <w:szCs w:val="32"/>
        </w:rPr>
        <w:t>当年参加全国标委会考评的标委会不重复考评，考评结果予以采信。</w:t>
      </w:r>
    </w:p>
    <w:p w14:paraId="325E6F32" w14:textId="77777777" w:rsidR="00B46628" w:rsidRDefault="00B60FCB">
      <w:pPr>
        <w:numPr>
          <w:ilvl w:val="0"/>
          <w:numId w:val="1"/>
        </w:numPr>
        <w:spacing w:before="50" w:after="50" w:line="360" w:lineRule="auto"/>
        <w:ind w:left="0" w:firstLine="567"/>
        <w:rPr>
          <w:rFonts w:ascii="仿宋_GB2312" w:hAnsi="Calibri"/>
          <w:szCs w:val="32"/>
        </w:rPr>
      </w:pPr>
      <w:r>
        <w:rPr>
          <w:rFonts w:ascii="仿宋_GB2312" w:hAnsi="Calibri" w:hint="eastAsia"/>
          <w:szCs w:val="32"/>
        </w:rPr>
        <w:t>本办法自2022年7月1日起实施。2015年12月18日发布的《交通运输标准化技术委员会秘书处考核评价办法》（交办科技</w:t>
      </w:r>
      <w:r>
        <w:rPr>
          <w:rFonts w:ascii="方正小标宋_GBK" w:eastAsia="方正小标宋_GBK" w:hAnsi="方正小标宋_GBK" w:cs="方正小标宋_GBK" w:hint="eastAsia"/>
          <w:szCs w:val="32"/>
        </w:rPr>
        <w:t>〔</w:t>
      </w:r>
      <w:r>
        <w:rPr>
          <w:rFonts w:ascii="仿宋_GB2312" w:hAnsi="Calibri" w:hint="eastAsia"/>
          <w:szCs w:val="32"/>
        </w:rPr>
        <w:t>2015</w:t>
      </w:r>
      <w:r>
        <w:rPr>
          <w:rFonts w:ascii="方正小标宋_GBK" w:eastAsia="方正小标宋_GBK" w:hAnsi="方正小标宋_GBK" w:cs="方正小标宋_GBK" w:hint="eastAsia"/>
          <w:szCs w:val="32"/>
        </w:rPr>
        <w:t>〕</w:t>
      </w:r>
      <w:r>
        <w:rPr>
          <w:rFonts w:ascii="仿宋_GB2312" w:hAnsi="Calibri" w:hint="eastAsia"/>
          <w:szCs w:val="32"/>
        </w:rPr>
        <w:t>185号）同时废止。</w:t>
      </w:r>
    </w:p>
    <w:p w14:paraId="6BDC9353" w14:textId="77777777" w:rsidR="00B46628" w:rsidRDefault="00B60FCB">
      <w:pPr>
        <w:spacing w:before="50" w:after="50" w:line="360" w:lineRule="auto"/>
        <w:ind w:firstLineChars="200" w:firstLine="640"/>
        <w:rPr>
          <w:rFonts w:ascii="仿宋_GB2312" w:hAnsi="Calibri"/>
          <w:szCs w:val="32"/>
        </w:rPr>
      </w:pPr>
      <w:r>
        <w:rPr>
          <w:rFonts w:ascii="仿宋_GB2312" w:hAnsi="Calibri" w:hint="eastAsia"/>
          <w:szCs w:val="32"/>
        </w:rPr>
        <w:t>附件：</w:t>
      </w:r>
    </w:p>
    <w:p w14:paraId="080CBFE8" w14:textId="77777777" w:rsidR="00B46628" w:rsidRDefault="00B60FCB">
      <w:pPr>
        <w:spacing w:before="50" w:after="50" w:line="360" w:lineRule="auto"/>
        <w:ind w:firstLineChars="200" w:firstLine="640"/>
        <w:rPr>
          <w:rFonts w:ascii="仿宋_GB2312" w:hAnsi="Calibri"/>
          <w:szCs w:val="32"/>
        </w:rPr>
      </w:pPr>
      <w:r>
        <w:rPr>
          <w:rFonts w:ascii="仿宋_GB2312" w:hAnsi="Calibri" w:hint="eastAsia"/>
          <w:szCs w:val="32"/>
        </w:rPr>
        <w:t>1.交通运输专业标准化技术委员会考核评估指标</w:t>
      </w:r>
    </w:p>
    <w:p w14:paraId="6C2AD85B" w14:textId="77777777" w:rsidR="00B46628" w:rsidRDefault="00B60FCB">
      <w:pPr>
        <w:spacing w:before="50" w:after="50" w:line="360" w:lineRule="auto"/>
        <w:ind w:firstLineChars="200" w:firstLine="640"/>
        <w:rPr>
          <w:rFonts w:ascii="仿宋_GB2312" w:hAnsi="Calibri"/>
          <w:szCs w:val="32"/>
        </w:rPr>
      </w:pPr>
      <w:r>
        <w:rPr>
          <w:rFonts w:ascii="仿宋_GB2312" w:hAnsi="Calibri" w:hint="eastAsia"/>
          <w:szCs w:val="32"/>
        </w:rPr>
        <w:t>2.交通运输专业标准化技术委员会年度工作报表</w:t>
      </w:r>
    </w:p>
    <w:p w14:paraId="42BB1A49" w14:textId="77777777" w:rsidR="00B46628" w:rsidRDefault="00B60FCB">
      <w:pPr>
        <w:spacing w:before="50" w:after="50" w:line="360" w:lineRule="auto"/>
        <w:ind w:firstLineChars="200" w:firstLine="640"/>
        <w:rPr>
          <w:rFonts w:ascii="仿宋_GB2312" w:hAnsi="Calibri"/>
          <w:szCs w:val="32"/>
        </w:rPr>
      </w:pPr>
      <w:r>
        <w:rPr>
          <w:rFonts w:ascii="仿宋_GB2312" w:hAnsi="Calibri" w:hint="eastAsia"/>
          <w:szCs w:val="32"/>
        </w:rPr>
        <w:t>3.交通运输专业标准化技术委员会年度工作情况证明材料清单</w:t>
      </w:r>
    </w:p>
    <w:p w14:paraId="1EEC4CD8" w14:textId="77777777" w:rsidR="00B46628" w:rsidRDefault="00B46628">
      <w:pPr>
        <w:spacing w:before="50" w:after="50" w:line="360" w:lineRule="auto"/>
        <w:ind w:firstLineChars="200" w:firstLine="640"/>
        <w:rPr>
          <w:rFonts w:ascii="仿宋_GB2312" w:hAnsi="Calibri"/>
          <w:szCs w:val="32"/>
        </w:rPr>
        <w:sectPr w:rsidR="00B46628">
          <w:headerReference w:type="default" r:id="rId8"/>
          <w:footerReference w:type="even" r:id="rId9"/>
          <w:footerReference w:type="default" r:id="rId10"/>
          <w:pgSz w:w="11906" w:h="16838"/>
          <w:pgMar w:top="1440" w:right="1800" w:bottom="1440" w:left="1800" w:header="851" w:footer="992" w:gutter="0"/>
          <w:cols w:space="425"/>
          <w:docGrid w:type="lines" w:linePitch="312"/>
        </w:sectPr>
      </w:pPr>
    </w:p>
    <w:p w14:paraId="6A4CCAA4" w14:textId="77777777" w:rsidR="00B46628" w:rsidRDefault="00B60FCB">
      <w:pPr>
        <w:spacing w:line="240" w:lineRule="auto"/>
        <w:rPr>
          <w:rFonts w:ascii="方正小标宋简体" w:eastAsia="方正小标宋简体" w:hAnsi="Calibri"/>
          <w:sz w:val="36"/>
          <w:szCs w:val="32"/>
        </w:rPr>
      </w:pPr>
      <w:r>
        <w:rPr>
          <w:rFonts w:ascii="黑体" w:eastAsia="黑体" w:hAnsi="黑体" w:cs="黑体" w:hint="eastAsia"/>
          <w:szCs w:val="32"/>
        </w:rPr>
        <w:lastRenderedPageBreak/>
        <w:t xml:space="preserve">附件1    </w:t>
      </w:r>
      <w:r>
        <w:rPr>
          <w:rFonts w:ascii="方正小标宋简体" w:eastAsia="方正小标宋简体" w:hAnsi="Calibri" w:hint="eastAsia"/>
          <w:sz w:val="36"/>
          <w:szCs w:val="32"/>
        </w:rPr>
        <w:t xml:space="preserve">   </w:t>
      </w:r>
    </w:p>
    <w:p w14:paraId="1F06DD0E" w14:textId="77777777" w:rsidR="00B46628" w:rsidRDefault="00B60FCB">
      <w:pPr>
        <w:spacing w:line="240" w:lineRule="auto"/>
        <w:jc w:val="center"/>
        <w:rPr>
          <w:rFonts w:ascii="方正小标宋_GBK" w:eastAsia="方正小标宋_GBK" w:hAnsi="方正小标宋_GBK" w:cs="方正小标宋_GBK"/>
          <w:sz w:val="36"/>
          <w:szCs w:val="32"/>
        </w:rPr>
      </w:pPr>
      <w:r>
        <w:rPr>
          <w:rFonts w:ascii="方正小标宋_GBK" w:eastAsia="方正小标宋_GBK" w:hAnsi="方正小标宋_GBK" w:cs="方正小标宋_GBK" w:hint="eastAsia"/>
          <w:sz w:val="36"/>
          <w:szCs w:val="32"/>
        </w:rPr>
        <w:t>交通运输专业标准化技术委员会考核评估指标</w:t>
      </w:r>
    </w:p>
    <w:tbl>
      <w:tblPr>
        <w:tblStyle w:val="11"/>
        <w:tblW w:w="4998" w:type="pct"/>
        <w:tblCellMar>
          <w:left w:w="28" w:type="dxa"/>
          <w:right w:w="28" w:type="dxa"/>
        </w:tblCellMar>
        <w:tblLook w:val="04A0" w:firstRow="1" w:lastRow="0" w:firstColumn="1" w:lastColumn="0" w:noHBand="0" w:noVBand="1"/>
      </w:tblPr>
      <w:tblGrid>
        <w:gridCol w:w="1350"/>
        <w:gridCol w:w="1357"/>
        <w:gridCol w:w="4720"/>
        <w:gridCol w:w="866"/>
      </w:tblGrid>
      <w:tr w:rsidR="00B46628" w14:paraId="1390CF5D" w14:textId="77777777">
        <w:trPr>
          <w:trHeight w:val="617"/>
          <w:tblHeader/>
        </w:trPr>
        <w:tc>
          <w:tcPr>
            <w:tcW w:w="1632" w:type="pct"/>
            <w:gridSpan w:val="2"/>
            <w:vAlign w:val="center"/>
          </w:tcPr>
          <w:p w14:paraId="655B3601" w14:textId="77777777" w:rsidR="00B46628" w:rsidRDefault="00B60FCB">
            <w:pPr>
              <w:spacing w:line="300" w:lineRule="exact"/>
              <w:jc w:val="center"/>
              <w:rPr>
                <w:rFonts w:ascii="方正仿宋_GBK" w:eastAsia="方正仿宋_GBK" w:hAnsi="方正仿宋_GBK" w:cs="方正仿宋_GBK"/>
                <w:b/>
                <w:kern w:val="0"/>
                <w:sz w:val="24"/>
                <w:szCs w:val="24"/>
              </w:rPr>
            </w:pPr>
            <w:r>
              <w:rPr>
                <w:rFonts w:ascii="方正仿宋_GBK" w:eastAsia="方正仿宋_GBK" w:hAnsi="方正仿宋_GBK" w:cs="方正仿宋_GBK" w:hint="eastAsia"/>
                <w:b/>
                <w:kern w:val="0"/>
                <w:sz w:val="24"/>
                <w:szCs w:val="24"/>
              </w:rPr>
              <w:t>考评指标</w:t>
            </w:r>
          </w:p>
        </w:tc>
        <w:tc>
          <w:tcPr>
            <w:tcW w:w="2844" w:type="pct"/>
            <w:vAlign w:val="center"/>
          </w:tcPr>
          <w:p w14:paraId="7733AEFC" w14:textId="77777777" w:rsidR="00B46628" w:rsidRDefault="00B60FCB">
            <w:pPr>
              <w:spacing w:line="300" w:lineRule="exact"/>
              <w:jc w:val="center"/>
              <w:rPr>
                <w:rFonts w:ascii="方正仿宋_GBK" w:eastAsia="方正仿宋_GBK" w:hAnsi="方正仿宋_GBK" w:cs="方正仿宋_GBK"/>
                <w:b/>
                <w:kern w:val="0"/>
                <w:sz w:val="24"/>
                <w:szCs w:val="24"/>
              </w:rPr>
            </w:pPr>
            <w:r>
              <w:rPr>
                <w:rFonts w:ascii="方正仿宋_GBK" w:eastAsia="方正仿宋_GBK" w:hAnsi="方正仿宋_GBK" w:cs="方正仿宋_GBK" w:hint="eastAsia"/>
                <w:b/>
                <w:kern w:val="0"/>
                <w:sz w:val="24"/>
                <w:szCs w:val="24"/>
              </w:rPr>
              <w:t>考评说明</w:t>
            </w:r>
          </w:p>
        </w:tc>
        <w:tc>
          <w:tcPr>
            <w:tcW w:w="522" w:type="pct"/>
            <w:vAlign w:val="center"/>
          </w:tcPr>
          <w:p w14:paraId="14CCE599" w14:textId="77777777" w:rsidR="00B46628" w:rsidRDefault="00B60FCB">
            <w:pPr>
              <w:spacing w:line="300" w:lineRule="exact"/>
              <w:jc w:val="center"/>
              <w:rPr>
                <w:rFonts w:ascii="方正仿宋_GBK" w:eastAsia="方正仿宋_GBK" w:hAnsi="方正仿宋_GBK" w:cs="方正仿宋_GBK"/>
                <w:b/>
              </w:rPr>
            </w:pPr>
            <w:r>
              <w:rPr>
                <w:rFonts w:ascii="方正仿宋_GBK" w:eastAsia="方正仿宋_GBK" w:hAnsi="方正仿宋_GBK" w:cs="方正仿宋_GBK" w:hint="eastAsia"/>
                <w:b/>
                <w:kern w:val="0"/>
                <w:sz w:val="24"/>
                <w:szCs w:val="24"/>
              </w:rPr>
              <w:t>满分值</w:t>
            </w:r>
          </w:p>
        </w:tc>
      </w:tr>
      <w:tr w:rsidR="00B46628" w14:paraId="3B820843" w14:textId="77777777">
        <w:trPr>
          <w:trHeight w:val="989"/>
        </w:trPr>
        <w:tc>
          <w:tcPr>
            <w:tcW w:w="814" w:type="pct"/>
            <w:vMerge w:val="restart"/>
            <w:vAlign w:val="center"/>
          </w:tcPr>
          <w:p w14:paraId="356FDFC7" w14:textId="77777777" w:rsidR="00B46628" w:rsidRDefault="00B60FCB">
            <w:pPr>
              <w:spacing w:line="3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1标准制修订(32分)</w:t>
            </w:r>
          </w:p>
        </w:tc>
        <w:tc>
          <w:tcPr>
            <w:tcW w:w="818" w:type="pct"/>
            <w:vAlign w:val="center"/>
          </w:tcPr>
          <w:p w14:paraId="1FE8A997" w14:textId="77777777" w:rsidR="00B46628" w:rsidRDefault="00B60FCB">
            <w:pPr>
              <w:spacing w:line="3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kern w:val="0"/>
                <w:sz w:val="24"/>
                <w:szCs w:val="24"/>
              </w:rPr>
              <w:t>1.1标准体系建设</w:t>
            </w:r>
          </w:p>
        </w:tc>
        <w:tc>
          <w:tcPr>
            <w:tcW w:w="2844" w:type="pct"/>
            <w:vAlign w:val="center"/>
          </w:tcPr>
          <w:p w14:paraId="3BBEC698" w14:textId="77777777" w:rsidR="00B46628" w:rsidRDefault="00B60FCB">
            <w:pPr>
              <w:spacing w:line="3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建立系统、科学的标准体系。每年定期审议并更新维护。按照标准体系审议和更新情况计算得分。</w:t>
            </w:r>
          </w:p>
        </w:tc>
        <w:tc>
          <w:tcPr>
            <w:tcW w:w="522" w:type="pct"/>
            <w:vAlign w:val="center"/>
          </w:tcPr>
          <w:p w14:paraId="20D58CAA" w14:textId="77777777" w:rsidR="00B46628" w:rsidRDefault="00B60FCB">
            <w:pPr>
              <w:jc w:val="center"/>
              <w:rPr>
                <w:rFonts w:ascii="方正仿宋_GBK" w:eastAsia="方正仿宋_GBK" w:hAnsi="方正仿宋_GBK" w:cs="方正仿宋_GBK"/>
              </w:rPr>
            </w:pPr>
            <w:r>
              <w:rPr>
                <w:rFonts w:ascii="方正仿宋_GBK" w:eastAsia="方正仿宋_GBK" w:hAnsi="方正仿宋_GBK" w:cs="方正仿宋_GBK" w:hint="eastAsia"/>
                <w:kern w:val="0"/>
                <w:sz w:val="24"/>
                <w:szCs w:val="24"/>
              </w:rPr>
              <w:t>4</w:t>
            </w:r>
          </w:p>
        </w:tc>
      </w:tr>
      <w:tr w:rsidR="00B46628" w14:paraId="491D2BC4" w14:textId="77777777">
        <w:trPr>
          <w:trHeight w:val="899"/>
        </w:trPr>
        <w:tc>
          <w:tcPr>
            <w:tcW w:w="814" w:type="pct"/>
            <w:vMerge/>
            <w:vAlign w:val="center"/>
          </w:tcPr>
          <w:p w14:paraId="0683B627" w14:textId="77777777" w:rsidR="00B46628" w:rsidRDefault="00B46628">
            <w:pPr>
              <w:spacing w:line="300" w:lineRule="exact"/>
              <w:rPr>
                <w:rFonts w:ascii="方正仿宋_GBK" w:eastAsia="方正仿宋_GBK" w:hAnsi="方正仿宋_GBK" w:cs="方正仿宋_GBK"/>
                <w:kern w:val="0"/>
                <w:sz w:val="24"/>
                <w:szCs w:val="24"/>
              </w:rPr>
            </w:pPr>
          </w:p>
        </w:tc>
        <w:tc>
          <w:tcPr>
            <w:tcW w:w="818" w:type="pct"/>
            <w:vAlign w:val="center"/>
          </w:tcPr>
          <w:p w14:paraId="05EFB869" w14:textId="77777777" w:rsidR="00B46628" w:rsidRDefault="00B60FCB">
            <w:pPr>
              <w:spacing w:line="3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1.2计划完成率</w:t>
            </w:r>
          </w:p>
        </w:tc>
        <w:tc>
          <w:tcPr>
            <w:tcW w:w="2844" w:type="pct"/>
            <w:vAlign w:val="center"/>
          </w:tcPr>
          <w:p w14:paraId="58823723" w14:textId="77777777" w:rsidR="00B46628" w:rsidRDefault="00B60FCB">
            <w:pPr>
              <w:spacing w:line="3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按期完成标准制修订计划下达的编制任务。按照完成制修订计划任务的百分比计算得分。</w:t>
            </w:r>
          </w:p>
        </w:tc>
        <w:tc>
          <w:tcPr>
            <w:tcW w:w="522" w:type="pct"/>
            <w:vAlign w:val="center"/>
          </w:tcPr>
          <w:p w14:paraId="168A0CE3" w14:textId="77777777" w:rsidR="00B46628" w:rsidRDefault="00B60FCB">
            <w:pPr>
              <w:spacing w:line="300" w:lineRule="exact"/>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14</w:t>
            </w:r>
          </w:p>
        </w:tc>
      </w:tr>
      <w:tr w:rsidR="00B46628" w14:paraId="0407ED43" w14:textId="77777777">
        <w:trPr>
          <w:trHeight w:val="1220"/>
        </w:trPr>
        <w:tc>
          <w:tcPr>
            <w:tcW w:w="814" w:type="pct"/>
            <w:vMerge/>
            <w:vAlign w:val="center"/>
          </w:tcPr>
          <w:p w14:paraId="7F24ED18" w14:textId="77777777" w:rsidR="00B46628" w:rsidRDefault="00B46628">
            <w:pPr>
              <w:spacing w:line="300" w:lineRule="exact"/>
              <w:rPr>
                <w:rFonts w:ascii="方正仿宋_GBK" w:eastAsia="方正仿宋_GBK" w:hAnsi="方正仿宋_GBK" w:cs="方正仿宋_GBK"/>
                <w:kern w:val="0"/>
                <w:sz w:val="24"/>
                <w:szCs w:val="24"/>
              </w:rPr>
            </w:pPr>
          </w:p>
        </w:tc>
        <w:tc>
          <w:tcPr>
            <w:tcW w:w="818" w:type="pct"/>
            <w:vAlign w:val="center"/>
          </w:tcPr>
          <w:p w14:paraId="46A8AB54" w14:textId="77777777" w:rsidR="00B46628" w:rsidRDefault="00B60FCB">
            <w:pPr>
              <w:spacing w:line="3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1.3过程管理规范性</w:t>
            </w:r>
          </w:p>
        </w:tc>
        <w:tc>
          <w:tcPr>
            <w:tcW w:w="2844" w:type="pct"/>
            <w:vAlign w:val="center"/>
          </w:tcPr>
          <w:p w14:paraId="4FC187DC" w14:textId="77777777" w:rsidR="00B46628" w:rsidRDefault="00B60FCB">
            <w:pPr>
              <w:spacing w:line="3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标准报批材料齐全，程序和文本质量符合要求，无正式退稿情况。按照标准报批以及发布审查阶段的累计退稿率计算得分。</w:t>
            </w:r>
          </w:p>
        </w:tc>
        <w:tc>
          <w:tcPr>
            <w:tcW w:w="522" w:type="pct"/>
            <w:vAlign w:val="center"/>
          </w:tcPr>
          <w:p w14:paraId="4E85F4AA" w14:textId="77777777" w:rsidR="00B46628" w:rsidRDefault="00B60FCB">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kern w:val="0"/>
                <w:sz w:val="24"/>
                <w:szCs w:val="24"/>
              </w:rPr>
              <w:t>8</w:t>
            </w:r>
          </w:p>
        </w:tc>
      </w:tr>
      <w:tr w:rsidR="00B46628" w14:paraId="0E6E7890" w14:textId="77777777">
        <w:trPr>
          <w:trHeight w:val="716"/>
        </w:trPr>
        <w:tc>
          <w:tcPr>
            <w:tcW w:w="814" w:type="pct"/>
            <w:vMerge/>
            <w:vAlign w:val="center"/>
          </w:tcPr>
          <w:p w14:paraId="3F25CC1A" w14:textId="77777777" w:rsidR="00B46628" w:rsidRDefault="00B46628">
            <w:pPr>
              <w:spacing w:line="300" w:lineRule="exact"/>
              <w:rPr>
                <w:rFonts w:ascii="方正仿宋_GBK" w:eastAsia="方正仿宋_GBK" w:hAnsi="方正仿宋_GBK" w:cs="方正仿宋_GBK"/>
                <w:kern w:val="0"/>
                <w:sz w:val="24"/>
                <w:szCs w:val="24"/>
              </w:rPr>
            </w:pPr>
          </w:p>
        </w:tc>
        <w:tc>
          <w:tcPr>
            <w:tcW w:w="818" w:type="pct"/>
            <w:vAlign w:val="center"/>
          </w:tcPr>
          <w:p w14:paraId="2813D418" w14:textId="77777777" w:rsidR="00B46628" w:rsidRDefault="00B60FCB">
            <w:pPr>
              <w:spacing w:line="300" w:lineRule="exact"/>
              <w:rPr>
                <w:rFonts w:ascii="方正仿宋_GBK" w:eastAsia="方正仿宋_GBK" w:hAnsi="方正仿宋_GBK" w:cs="方正仿宋_GBK"/>
                <w:b/>
                <w:kern w:val="0"/>
                <w:sz w:val="24"/>
                <w:szCs w:val="24"/>
              </w:rPr>
            </w:pPr>
            <w:r>
              <w:rPr>
                <w:rFonts w:ascii="方正仿宋_GBK" w:eastAsia="方正仿宋_GBK" w:hAnsi="方正仿宋_GBK" w:cs="方正仿宋_GBK" w:hint="eastAsia"/>
                <w:kern w:val="0"/>
                <w:sz w:val="24"/>
                <w:szCs w:val="24"/>
              </w:rPr>
              <w:t>1.4委员投票率</w:t>
            </w:r>
          </w:p>
        </w:tc>
        <w:tc>
          <w:tcPr>
            <w:tcW w:w="2844" w:type="pct"/>
            <w:vAlign w:val="center"/>
          </w:tcPr>
          <w:p w14:paraId="1BBC5D9C" w14:textId="77777777" w:rsidR="00B46628" w:rsidRDefault="00B60FCB">
            <w:pPr>
              <w:spacing w:line="300" w:lineRule="exact"/>
              <w:rPr>
                <w:rFonts w:ascii="方正仿宋_GBK" w:eastAsia="方正仿宋_GBK" w:hAnsi="方正仿宋_GBK" w:cs="方正仿宋_GBK"/>
                <w:b/>
                <w:kern w:val="0"/>
                <w:sz w:val="24"/>
                <w:szCs w:val="24"/>
              </w:rPr>
            </w:pPr>
            <w:r>
              <w:rPr>
                <w:rFonts w:ascii="方正仿宋_GBK" w:eastAsia="方正仿宋_GBK" w:hAnsi="方正仿宋_GBK" w:cs="方正仿宋_GBK" w:hint="eastAsia"/>
                <w:kern w:val="0"/>
                <w:sz w:val="24"/>
                <w:szCs w:val="24"/>
              </w:rPr>
              <w:t>委员认真履行标准制修订过程中的投票表决义务。按照标准立项阶段和审查阶段委员投票情况计算得分。</w:t>
            </w:r>
          </w:p>
        </w:tc>
        <w:tc>
          <w:tcPr>
            <w:tcW w:w="522" w:type="pct"/>
            <w:vAlign w:val="center"/>
          </w:tcPr>
          <w:p w14:paraId="245FE8B0" w14:textId="77777777" w:rsidR="00B46628" w:rsidRDefault="00B60FCB">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kern w:val="0"/>
                <w:sz w:val="24"/>
                <w:szCs w:val="24"/>
              </w:rPr>
              <w:t>6</w:t>
            </w:r>
          </w:p>
        </w:tc>
      </w:tr>
      <w:tr w:rsidR="00B46628" w14:paraId="541AF89D" w14:textId="77777777">
        <w:trPr>
          <w:trHeight w:val="481"/>
        </w:trPr>
        <w:tc>
          <w:tcPr>
            <w:tcW w:w="814" w:type="pct"/>
            <w:vMerge w:val="restart"/>
            <w:vAlign w:val="center"/>
          </w:tcPr>
          <w:p w14:paraId="3F13F0DF" w14:textId="77777777" w:rsidR="00B46628" w:rsidRDefault="00B60FCB">
            <w:pPr>
              <w:spacing w:line="3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2标准实施（19分）</w:t>
            </w:r>
          </w:p>
        </w:tc>
        <w:tc>
          <w:tcPr>
            <w:tcW w:w="818" w:type="pct"/>
            <w:vAlign w:val="center"/>
          </w:tcPr>
          <w:p w14:paraId="7B0C7C91" w14:textId="77777777" w:rsidR="00B46628" w:rsidRDefault="00B60FCB">
            <w:pPr>
              <w:spacing w:line="3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2.1标准宣贯</w:t>
            </w:r>
          </w:p>
        </w:tc>
        <w:tc>
          <w:tcPr>
            <w:tcW w:w="2844" w:type="pct"/>
            <w:vAlign w:val="center"/>
          </w:tcPr>
          <w:p w14:paraId="2913B38C" w14:textId="77777777" w:rsidR="00B46628" w:rsidRDefault="00B60FCB">
            <w:pPr>
              <w:spacing w:line="3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bCs/>
                <w:kern w:val="0"/>
                <w:sz w:val="24"/>
                <w:szCs w:val="24"/>
              </w:rPr>
              <w:t>编写宣贯材料，通过现场会议、视频会议等形式组织</w:t>
            </w:r>
            <w:r>
              <w:rPr>
                <w:rFonts w:ascii="方正仿宋_GBK" w:eastAsia="方正仿宋_GBK" w:hAnsi="方正仿宋_GBK" w:cs="方正仿宋_GBK" w:hint="eastAsia"/>
                <w:kern w:val="0"/>
                <w:sz w:val="24"/>
                <w:szCs w:val="24"/>
              </w:rPr>
              <w:t>标准</w:t>
            </w:r>
            <w:r>
              <w:rPr>
                <w:rFonts w:ascii="方正仿宋_GBK" w:eastAsia="方正仿宋_GBK" w:hAnsi="方正仿宋_GBK" w:cs="方正仿宋_GBK" w:hint="eastAsia"/>
                <w:bCs/>
                <w:kern w:val="0"/>
                <w:sz w:val="24"/>
                <w:szCs w:val="24"/>
              </w:rPr>
              <w:t>宣贯。按照宣贯次数计算得分，每次宣贯参加人数不少于50人。</w:t>
            </w:r>
          </w:p>
        </w:tc>
        <w:tc>
          <w:tcPr>
            <w:tcW w:w="522" w:type="pct"/>
            <w:vAlign w:val="center"/>
          </w:tcPr>
          <w:p w14:paraId="73DBD8D9" w14:textId="77777777" w:rsidR="00B46628" w:rsidRDefault="00B60FCB">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kern w:val="0"/>
                <w:sz w:val="24"/>
                <w:szCs w:val="24"/>
              </w:rPr>
              <w:t>4</w:t>
            </w:r>
          </w:p>
        </w:tc>
      </w:tr>
      <w:tr w:rsidR="00B46628" w14:paraId="21B766DC" w14:textId="77777777">
        <w:trPr>
          <w:trHeight w:val="899"/>
        </w:trPr>
        <w:tc>
          <w:tcPr>
            <w:tcW w:w="814" w:type="pct"/>
            <w:vMerge/>
            <w:vAlign w:val="center"/>
          </w:tcPr>
          <w:p w14:paraId="29C07B93" w14:textId="77777777" w:rsidR="00B46628" w:rsidRDefault="00B46628">
            <w:pPr>
              <w:spacing w:line="300" w:lineRule="exact"/>
              <w:rPr>
                <w:rFonts w:ascii="方正仿宋_GBK" w:eastAsia="方正仿宋_GBK" w:hAnsi="方正仿宋_GBK" w:cs="方正仿宋_GBK"/>
                <w:kern w:val="0"/>
                <w:sz w:val="24"/>
                <w:szCs w:val="24"/>
              </w:rPr>
            </w:pPr>
          </w:p>
        </w:tc>
        <w:tc>
          <w:tcPr>
            <w:tcW w:w="818" w:type="pct"/>
            <w:vAlign w:val="center"/>
          </w:tcPr>
          <w:p w14:paraId="58517664" w14:textId="77777777" w:rsidR="00B46628" w:rsidRDefault="00B60FCB">
            <w:pPr>
              <w:spacing w:line="3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2.2标准解读</w:t>
            </w:r>
          </w:p>
        </w:tc>
        <w:tc>
          <w:tcPr>
            <w:tcW w:w="2844" w:type="pct"/>
            <w:vAlign w:val="center"/>
          </w:tcPr>
          <w:p w14:paraId="4837B8D0" w14:textId="77777777" w:rsidR="00B46628" w:rsidRDefault="00B60FCB">
            <w:pPr>
              <w:spacing w:line="3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考核期内新发布标准开展及时（1个月内）有效的解读。按照解读标准的百分比计算得分。</w:t>
            </w:r>
          </w:p>
        </w:tc>
        <w:tc>
          <w:tcPr>
            <w:tcW w:w="522" w:type="pct"/>
            <w:vAlign w:val="center"/>
          </w:tcPr>
          <w:p w14:paraId="1CB9DF47" w14:textId="77777777" w:rsidR="00B46628" w:rsidRDefault="00B60FCB">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kern w:val="0"/>
                <w:sz w:val="24"/>
                <w:szCs w:val="24"/>
              </w:rPr>
              <w:t>4</w:t>
            </w:r>
          </w:p>
        </w:tc>
      </w:tr>
      <w:tr w:rsidR="00B46628" w14:paraId="1D671B2B" w14:textId="77777777">
        <w:trPr>
          <w:trHeight w:val="794"/>
        </w:trPr>
        <w:tc>
          <w:tcPr>
            <w:tcW w:w="814" w:type="pct"/>
            <w:vMerge/>
            <w:vAlign w:val="center"/>
          </w:tcPr>
          <w:p w14:paraId="13F1C504" w14:textId="77777777" w:rsidR="00B46628" w:rsidRDefault="00B46628">
            <w:pPr>
              <w:spacing w:line="300" w:lineRule="exact"/>
              <w:rPr>
                <w:rFonts w:ascii="方正仿宋_GBK" w:eastAsia="方正仿宋_GBK" w:hAnsi="方正仿宋_GBK" w:cs="方正仿宋_GBK"/>
                <w:kern w:val="0"/>
                <w:sz w:val="24"/>
                <w:szCs w:val="24"/>
              </w:rPr>
            </w:pPr>
          </w:p>
        </w:tc>
        <w:tc>
          <w:tcPr>
            <w:tcW w:w="818" w:type="pct"/>
            <w:vAlign w:val="center"/>
          </w:tcPr>
          <w:p w14:paraId="3D1FDBAE" w14:textId="77777777" w:rsidR="00B46628" w:rsidRDefault="00B60FCB">
            <w:pPr>
              <w:spacing w:line="3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2.3标准复审和实施评估</w:t>
            </w:r>
          </w:p>
        </w:tc>
        <w:tc>
          <w:tcPr>
            <w:tcW w:w="2844" w:type="pct"/>
            <w:vAlign w:val="center"/>
          </w:tcPr>
          <w:p w14:paraId="0A3B8904" w14:textId="77777777" w:rsidR="00B46628" w:rsidRDefault="00B60FCB">
            <w:pPr>
              <w:spacing w:line="3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按时保质完成复审工作。对实施满</w:t>
            </w:r>
            <w:r>
              <w:rPr>
                <w:rFonts w:ascii="方正仿宋_GBK" w:eastAsia="方正仿宋_GBK" w:hAnsi="方正仿宋_GBK" w:cs="方正仿宋_GBK"/>
                <w:kern w:val="0"/>
                <w:sz w:val="24"/>
                <w:szCs w:val="24"/>
              </w:rPr>
              <w:t>两</w:t>
            </w:r>
            <w:r>
              <w:rPr>
                <w:rFonts w:ascii="方正仿宋_GBK" w:eastAsia="方正仿宋_GBK" w:hAnsi="方正仿宋_GBK" w:cs="方正仿宋_GBK" w:hint="eastAsia"/>
                <w:kern w:val="0"/>
                <w:sz w:val="24"/>
                <w:szCs w:val="24"/>
              </w:rPr>
              <w:t>年的重点标准开展实施效果评估，了解实施应用情况，并制定详实的评估报告。标准复审按照缺漏项扣分。标准实施评估按照提交报告数和质量计算得分。</w:t>
            </w:r>
          </w:p>
        </w:tc>
        <w:tc>
          <w:tcPr>
            <w:tcW w:w="522" w:type="pct"/>
            <w:vAlign w:val="center"/>
          </w:tcPr>
          <w:p w14:paraId="29041A06" w14:textId="77777777" w:rsidR="00B46628" w:rsidRDefault="00B60FCB">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kern w:val="0"/>
                <w:sz w:val="24"/>
                <w:szCs w:val="24"/>
              </w:rPr>
              <w:t>11</w:t>
            </w:r>
          </w:p>
        </w:tc>
      </w:tr>
      <w:tr w:rsidR="00B46628" w14:paraId="6131392B" w14:textId="77777777">
        <w:trPr>
          <w:trHeight w:val="794"/>
        </w:trPr>
        <w:tc>
          <w:tcPr>
            <w:tcW w:w="814" w:type="pct"/>
            <w:vMerge w:val="restart"/>
            <w:vAlign w:val="center"/>
          </w:tcPr>
          <w:p w14:paraId="178A02EF" w14:textId="77777777" w:rsidR="00B46628" w:rsidRDefault="00B60FCB">
            <w:pPr>
              <w:spacing w:line="3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3标委会日常管理（15分）</w:t>
            </w:r>
          </w:p>
        </w:tc>
        <w:tc>
          <w:tcPr>
            <w:tcW w:w="818" w:type="pct"/>
            <w:vAlign w:val="center"/>
          </w:tcPr>
          <w:p w14:paraId="249F5B26" w14:textId="77777777" w:rsidR="00B46628" w:rsidRDefault="00B60FCB">
            <w:pPr>
              <w:spacing w:line="300" w:lineRule="exact"/>
              <w:rPr>
                <w:rFonts w:ascii="方正仿宋_GBK" w:eastAsia="方正仿宋_GBK" w:hAnsi="方正仿宋_GBK" w:cs="方正仿宋_GBK"/>
                <w:b/>
                <w:kern w:val="0"/>
                <w:sz w:val="24"/>
                <w:szCs w:val="24"/>
              </w:rPr>
            </w:pPr>
            <w:r>
              <w:rPr>
                <w:rFonts w:ascii="方正仿宋_GBK" w:eastAsia="方正仿宋_GBK" w:hAnsi="方正仿宋_GBK" w:cs="方正仿宋_GBK" w:hint="eastAsia"/>
                <w:kern w:val="0"/>
                <w:sz w:val="24"/>
                <w:szCs w:val="24"/>
              </w:rPr>
              <w:t>3.1年会</w:t>
            </w:r>
          </w:p>
        </w:tc>
        <w:tc>
          <w:tcPr>
            <w:tcW w:w="2844" w:type="pct"/>
            <w:vAlign w:val="center"/>
          </w:tcPr>
          <w:p w14:paraId="10788FDB" w14:textId="77777777" w:rsidR="00B46628" w:rsidRDefault="00B60FCB">
            <w:pPr>
              <w:spacing w:line="3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每年至少召开一次年会，并有良好的委员出席率。按照年会召开情况及委员出席率计算得分。</w:t>
            </w:r>
          </w:p>
        </w:tc>
        <w:tc>
          <w:tcPr>
            <w:tcW w:w="522" w:type="pct"/>
            <w:vAlign w:val="center"/>
          </w:tcPr>
          <w:p w14:paraId="7C33903C" w14:textId="77777777" w:rsidR="00B46628" w:rsidRDefault="00B60FCB">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kern w:val="0"/>
                <w:sz w:val="24"/>
                <w:szCs w:val="24"/>
              </w:rPr>
              <w:t>5</w:t>
            </w:r>
          </w:p>
        </w:tc>
      </w:tr>
      <w:tr w:rsidR="00B46628" w14:paraId="78E03A40" w14:textId="77777777">
        <w:trPr>
          <w:trHeight w:val="567"/>
        </w:trPr>
        <w:tc>
          <w:tcPr>
            <w:tcW w:w="814" w:type="pct"/>
            <w:vMerge/>
            <w:vAlign w:val="center"/>
          </w:tcPr>
          <w:p w14:paraId="386B0BB3" w14:textId="77777777" w:rsidR="00B46628" w:rsidRDefault="00B46628">
            <w:pPr>
              <w:spacing w:line="300" w:lineRule="exact"/>
              <w:rPr>
                <w:rFonts w:ascii="方正仿宋_GBK" w:eastAsia="方正仿宋_GBK" w:hAnsi="方正仿宋_GBK" w:cs="方正仿宋_GBK"/>
                <w:kern w:val="0"/>
                <w:sz w:val="24"/>
                <w:szCs w:val="24"/>
              </w:rPr>
            </w:pPr>
          </w:p>
        </w:tc>
        <w:tc>
          <w:tcPr>
            <w:tcW w:w="818" w:type="pct"/>
            <w:vAlign w:val="center"/>
          </w:tcPr>
          <w:p w14:paraId="7DACAD23" w14:textId="77777777" w:rsidR="00B46628" w:rsidRDefault="00B60FCB">
            <w:pPr>
              <w:spacing w:line="3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3.2年度报告</w:t>
            </w:r>
          </w:p>
        </w:tc>
        <w:tc>
          <w:tcPr>
            <w:tcW w:w="2844" w:type="pct"/>
            <w:vAlign w:val="center"/>
          </w:tcPr>
          <w:p w14:paraId="647B131F" w14:textId="77777777" w:rsidR="00B46628" w:rsidRDefault="00B60FCB">
            <w:pPr>
              <w:spacing w:line="3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按时提交年度工作报告且内容准确详实。按照报告提交情况计算得分。</w:t>
            </w:r>
          </w:p>
        </w:tc>
        <w:tc>
          <w:tcPr>
            <w:tcW w:w="522" w:type="pct"/>
            <w:vAlign w:val="center"/>
          </w:tcPr>
          <w:p w14:paraId="60996C65" w14:textId="77777777" w:rsidR="00B46628" w:rsidRDefault="00B60FCB">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kern w:val="0"/>
                <w:sz w:val="24"/>
                <w:szCs w:val="24"/>
              </w:rPr>
              <w:t>2</w:t>
            </w:r>
          </w:p>
        </w:tc>
      </w:tr>
      <w:tr w:rsidR="00B46628" w14:paraId="67607DF6" w14:textId="77777777">
        <w:trPr>
          <w:trHeight w:val="567"/>
        </w:trPr>
        <w:tc>
          <w:tcPr>
            <w:tcW w:w="814" w:type="pct"/>
            <w:vMerge/>
            <w:vAlign w:val="center"/>
          </w:tcPr>
          <w:p w14:paraId="4D27A81A" w14:textId="77777777" w:rsidR="00B46628" w:rsidRDefault="00B46628">
            <w:pPr>
              <w:spacing w:line="300" w:lineRule="exact"/>
              <w:rPr>
                <w:rFonts w:ascii="方正仿宋_GBK" w:eastAsia="方正仿宋_GBK" w:hAnsi="方正仿宋_GBK" w:cs="方正仿宋_GBK"/>
                <w:kern w:val="0"/>
                <w:sz w:val="24"/>
                <w:szCs w:val="24"/>
              </w:rPr>
            </w:pPr>
          </w:p>
        </w:tc>
        <w:tc>
          <w:tcPr>
            <w:tcW w:w="818" w:type="pct"/>
            <w:vAlign w:val="center"/>
          </w:tcPr>
          <w:p w14:paraId="0568DB38" w14:textId="77777777" w:rsidR="00B46628" w:rsidRDefault="00B60FCB">
            <w:pPr>
              <w:spacing w:line="3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3.3业务培训</w:t>
            </w:r>
          </w:p>
        </w:tc>
        <w:tc>
          <w:tcPr>
            <w:tcW w:w="2844" w:type="pct"/>
            <w:vAlign w:val="center"/>
          </w:tcPr>
          <w:p w14:paraId="22AEAACB" w14:textId="77777777" w:rsidR="00B46628" w:rsidRDefault="00B60FCB">
            <w:pPr>
              <w:spacing w:line="3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每年至少开展一次标委会委员、秘书处工作人员以及标准编写单位人员的标准化业务培训。按照培训开展情况计算得分。</w:t>
            </w:r>
          </w:p>
        </w:tc>
        <w:tc>
          <w:tcPr>
            <w:tcW w:w="522" w:type="pct"/>
            <w:vAlign w:val="center"/>
          </w:tcPr>
          <w:p w14:paraId="21DAF11C" w14:textId="77777777" w:rsidR="00B46628" w:rsidRDefault="00B60FCB">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kern w:val="0"/>
                <w:sz w:val="24"/>
                <w:szCs w:val="24"/>
              </w:rPr>
              <w:t>3</w:t>
            </w:r>
          </w:p>
        </w:tc>
      </w:tr>
      <w:tr w:rsidR="00B46628" w14:paraId="2CFD77B5" w14:textId="77777777">
        <w:trPr>
          <w:trHeight w:val="468"/>
        </w:trPr>
        <w:tc>
          <w:tcPr>
            <w:tcW w:w="814" w:type="pct"/>
            <w:vMerge/>
            <w:vAlign w:val="center"/>
          </w:tcPr>
          <w:p w14:paraId="7BCD2872" w14:textId="77777777" w:rsidR="00B46628" w:rsidRDefault="00B46628">
            <w:pPr>
              <w:spacing w:line="300" w:lineRule="exact"/>
              <w:rPr>
                <w:rFonts w:ascii="方正仿宋_GBK" w:eastAsia="方正仿宋_GBK" w:hAnsi="方正仿宋_GBK" w:cs="方正仿宋_GBK"/>
                <w:kern w:val="0"/>
                <w:sz w:val="24"/>
                <w:szCs w:val="24"/>
              </w:rPr>
            </w:pPr>
          </w:p>
        </w:tc>
        <w:tc>
          <w:tcPr>
            <w:tcW w:w="818" w:type="pct"/>
            <w:vMerge w:val="restart"/>
            <w:vAlign w:val="center"/>
          </w:tcPr>
          <w:p w14:paraId="089594B4" w14:textId="77777777" w:rsidR="00B46628" w:rsidRDefault="00B60FCB">
            <w:pPr>
              <w:spacing w:line="3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3.4信息维护与宣传</w:t>
            </w:r>
          </w:p>
        </w:tc>
        <w:tc>
          <w:tcPr>
            <w:tcW w:w="2844" w:type="pct"/>
            <w:vAlign w:val="center"/>
          </w:tcPr>
          <w:p w14:paraId="6D767775" w14:textId="77777777" w:rsidR="00B46628" w:rsidRDefault="00B60FCB">
            <w:pPr>
              <w:spacing w:line="3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标准化信息平台中委员信息、标委会基本信息、标准项目各阶段信息等及时更新维护，并及时（15个工作日内）处理公众反馈。按照信息准确情况和公众反馈处理情况计算得分。</w:t>
            </w:r>
          </w:p>
        </w:tc>
        <w:tc>
          <w:tcPr>
            <w:tcW w:w="522" w:type="pct"/>
            <w:vAlign w:val="center"/>
          </w:tcPr>
          <w:p w14:paraId="74D1BAF0" w14:textId="77777777" w:rsidR="00B46628" w:rsidRDefault="00B60FCB">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kern w:val="0"/>
                <w:sz w:val="24"/>
                <w:szCs w:val="24"/>
              </w:rPr>
              <w:t>3</w:t>
            </w:r>
          </w:p>
        </w:tc>
      </w:tr>
      <w:tr w:rsidR="00B46628" w14:paraId="434CC008" w14:textId="77777777">
        <w:trPr>
          <w:trHeight w:val="90"/>
        </w:trPr>
        <w:tc>
          <w:tcPr>
            <w:tcW w:w="814" w:type="pct"/>
            <w:vMerge/>
            <w:vAlign w:val="center"/>
          </w:tcPr>
          <w:p w14:paraId="12E63199" w14:textId="77777777" w:rsidR="00B46628" w:rsidRDefault="00B46628">
            <w:pPr>
              <w:spacing w:line="300" w:lineRule="exact"/>
              <w:rPr>
                <w:rFonts w:ascii="方正仿宋_GBK" w:eastAsia="方正仿宋_GBK" w:hAnsi="方正仿宋_GBK" w:cs="方正仿宋_GBK"/>
                <w:kern w:val="0"/>
                <w:sz w:val="24"/>
                <w:szCs w:val="24"/>
              </w:rPr>
            </w:pPr>
          </w:p>
        </w:tc>
        <w:tc>
          <w:tcPr>
            <w:tcW w:w="818" w:type="pct"/>
            <w:vMerge/>
            <w:vAlign w:val="center"/>
          </w:tcPr>
          <w:p w14:paraId="24098211" w14:textId="77777777" w:rsidR="00B46628" w:rsidRDefault="00B46628">
            <w:pPr>
              <w:spacing w:line="300" w:lineRule="exact"/>
              <w:rPr>
                <w:rFonts w:ascii="方正仿宋_GBK" w:eastAsia="方正仿宋_GBK" w:hAnsi="方正仿宋_GBK" w:cs="方正仿宋_GBK"/>
                <w:kern w:val="0"/>
                <w:sz w:val="24"/>
                <w:szCs w:val="24"/>
              </w:rPr>
            </w:pPr>
          </w:p>
        </w:tc>
        <w:tc>
          <w:tcPr>
            <w:tcW w:w="2844" w:type="pct"/>
            <w:vAlign w:val="center"/>
          </w:tcPr>
          <w:p w14:paraId="1BCF8498" w14:textId="77777777" w:rsidR="00B46628" w:rsidRDefault="00B60FCB">
            <w:pPr>
              <w:spacing w:line="300" w:lineRule="exact"/>
              <w:rPr>
                <w:rFonts w:ascii="方正仿宋_GBK" w:eastAsia="方正仿宋_GBK" w:hAnsi="方正仿宋_GBK" w:cs="方正仿宋_GBK"/>
                <w:bCs/>
                <w:kern w:val="0"/>
                <w:sz w:val="24"/>
                <w:szCs w:val="24"/>
              </w:rPr>
            </w:pPr>
            <w:r>
              <w:rPr>
                <w:rFonts w:ascii="方正仿宋_GBK" w:eastAsia="方正仿宋_GBK" w:hAnsi="方正仿宋_GBK" w:cs="方正仿宋_GBK" w:hint="eastAsia"/>
                <w:kern w:val="0"/>
                <w:sz w:val="24"/>
                <w:szCs w:val="24"/>
              </w:rPr>
              <w:t>通过标准化信息平台及相关媒体对本领域标准化工作进行宣传。按照标准化信息平台投</w:t>
            </w:r>
            <w:r>
              <w:rPr>
                <w:rFonts w:ascii="方正仿宋_GBK" w:eastAsia="方正仿宋_GBK" w:hAnsi="方正仿宋_GBK" w:cs="方正仿宋_GBK" w:hint="eastAsia"/>
                <w:kern w:val="0"/>
                <w:sz w:val="24"/>
                <w:szCs w:val="24"/>
              </w:rPr>
              <w:lastRenderedPageBreak/>
              <w:t>稿及相关媒体宣传情况计算得分。</w:t>
            </w:r>
          </w:p>
        </w:tc>
        <w:tc>
          <w:tcPr>
            <w:tcW w:w="522" w:type="pct"/>
            <w:vAlign w:val="center"/>
          </w:tcPr>
          <w:p w14:paraId="031E7A76" w14:textId="77777777" w:rsidR="00B46628" w:rsidRDefault="00B60FCB">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kern w:val="0"/>
                <w:sz w:val="24"/>
                <w:szCs w:val="24"/>
              </w:rPr>
              <w:lastRenderedPageBreak/>
              <w:t>2</w:t>
            </w:r>
          </w:p>
        </w:tc>
      </w:tr>
      <w:tr w:rsidR="00B46628" w14:paraId="7E747E20" w14:textId="77777777">
        <w:trPr>
          <w:trHeight w:val="567"/>
        </w:trPr>
        <w:tc>
          <w:tcPr>
            <w:tcW w:w="814" w:type="pct"/>
            <w:vMerge w:val="restart"/>
            <w:vAlign w:val="center"/>
          </w:tcPr>
          <w:p w14:paraId="726FD177" w14:textId="77777777" w:rsidR="00B46628" w:rsidRDefault="00B60FCB">
            <w:pPr>
              <w:spacing w:line="3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4秘书处承担单位支持保障（7分）</w:t>
            </w:r>
          </w:p>
        </w:tc>
        <w:tc>
          <w:tcPr>
            <w:tcW w:w="818" w:type="pct"/>
            <w:vAlign w:val="center"/>
          </w:tcPr>
          <w:p w14:paraId="46C3BBEA" w14:textId="77777777" w:rsidR="00B46628" w:rsidRDefault="00B60FCB">
            <w:pPr>
              <w:spacing w:line="3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4.1秘书处人员</w:t>
            </w:r>
          </w:p>
        </w:tc>
        <w:tc>
          <w:tcPr>
            <w:tcW w:w="2844" w:type="pct"/>
            <w:vAlign w:val="center"/>
          </w:tcPr>
          <w:p w14:paraId="5E0CD93F" w14:textId="77777777" w:rsidR="00B46628" w:rsidRDefault="00B60FCB">
            <w:pPr>
              <w:spacing w:line="3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bCs/>
                <w:kern w:val="0"/>
                <w:sz w:val="24"/>
                <w:szCs w:val="24"/>
              </w:rPr>
              <w:t>配备专职秘书，且能够</w:t>
            </w:r>
            <w:r>
              <w:rPr>
                <w:rFonts w:ascii="方正仿宋_GBK" w:eastAsia="方正仿宋_GBK" w:hAnsi="方正仿宋_GBK" w:cs="方正仿宋_GBK" w:hint="eastAsia"/>
                <w:kern w:val="0"/>
                <w:sz w:val="24"/>
                <w:szCs w:val="24"/>
              </w:rPr>
              <w:t>熟练掌握标准化知识与工作方法。按照专职秘书人数及能力情况计算得分。</w:t>
            </w:r>
          </w:p>
        </w:tc>
        <w:tc>
          <w:tcPr>
            <w:tcW w:w="522" w:type="pct"/>
            <w:vAlign w:val="center"/>
          </w:tcPr>
          <w:p w14:paraId="2DF72C8A" w14:textId="77777777" w:rsidR="00B46628" w:rsidRDefault="00B60FCB">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kern w:val="0"/>
                <w:sz w:val="24"/>
                <w:szCs w:val="24"/>
              </w:rPr>
              <w:t>4</w:t>
            </w:r>
          </w:p>
        </w:tc>
      </w:tr>
      <w:tr w:rsidR="00B46628" w14:paraId="5D3A9BD2" w14:textId="77777777">
        <w:trPr>
          <w:trHeight w:val="567"/>
        </w:trPr>
        <w:tc>
          <w:tcPr>
            <w:tcW w:w="814" w:type="pct"/>
            <w:vMerge/>
            <w:vAlign w:val="center"/>
          </w:tcPr>
          <w:p w14:paraId="56178337" w14:textId="77777777" w:rsidR="00B46628" w:rsidRDefault="00B46628">
            <w:pPr>
              <w:spacing w:line="300" w:lineRule="exact"/>
              <w:rPr>
                <w:rFonts w:ascii="方正仿宋_GBK" w:eastAsia="方正仿宋_GBK" w:hAnsi="方正仿宋_GBK" w:cs="方正仿宋_GBK"/>
                <w:kern w:val="0"/>
                <w:sz w:val="24"/>
                <w:szCs w:val="24"/>
              </w:rPr>
            </w:pPr>
          </w:p>
        </w:tc>
        <w:tc>
          <w:tcPr>
            <w:tcW w:w="818" w:type="pct"/>
            <w:vAlign w:val="center"/>
          </w:tcPr>
          <w:p w14:paraId="5F11BCE8" w14:textId="77777777" w:rsidR="00B46628" w:rsidRDefault="00B60FCB">
            <w:pPr>
              <w:spacing w:line="3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4.2基本条件保障</w:t>
            </w:r>
          </w:p>
        </w:tc>
        <w:tc>
          <w:tcPr>
            <w:tcW w:w="2844" w:type="pct"/>
            <w:vAlign w:val="center"/>
          </w:tcPr>
          <w:p w14:paraId="4688E7A6" w14:textId="77777777" w:rsidR="00B46628" w:rsidRDefault="00B60FCB">
            <w:pPr>
              <w:spacing w:line="3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提供所需的标准化工作经费、相对固定的办公场地和办公设备、办公用品，能满足日常办公需要。按照满足需要情况计算得分。</w:t>
            </w:r>
          </w:p>
        </w:tc>
        <w:tc>
          <w:tcPr>
            <w:tcW w:w="522" w:type="pct"/>
            <w:vAlign w:val="center"/>
          </w:tcPr>
          <w:p w14:paraId="0D2B9D34" w14:textId="77777777" w:rsidR="00B46628" w:rsidRDefault="00B60FCB">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kern w:val="0"/>
                <w:sz w:val="24"/>
                <w:szCs w:val="24"/>
              </w:rPr>
              <w:t>3</w:t>
            </w:r>
          </w:p>
        </w:tc>
      </w:tr>
      <w:tr w:rsidR="00B46628" w14:paraId="3CE5A87D" w14:textId="77777777">
        <w:trPr>
          <w:trHeight w:val="781"/>
        </w:trPr>
        <w:tc>
          <w:tcPr>
            <w:tcW w:w="814" w:type="pct"/>
            <w:vMerge w:val="restart"/>
            <w:vAlign w:val="center"/>
          </w:tcPr>
          <w:p w14:paraId="2C78AF84" w14:textId="77777777" w:rsidR="00B46628" w:rsidRDefault="00B60FCB">
            <w:pPr>
              <w:spacing w:line="3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5标准国际化（7分）</w:t>
            </w:r>
          </w:p>
        </w:tc>
        <w:tc>
          <w:tcPr>
            <w:tcW w:w="818" w:type="pct"/>
            <w:vAlign w:val="center"/>
          </w:tcPr>
          <w:p w14:paraId="2CF227D5" w14:textId="77777777" w:rsidR="00B46628" w:rsidRDefault="00B60FCB">
            <w:pPr>
              <w:spacing w:line="3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5.1国际标准跟踪、评估与转化</w:t>
            </w:r>
          </w:p>
        </w:tc>
        <w:tc>
          <w:tcPr>
            <w:tcW w:w="2844" w:type="pct"/>
            <w:vAlign w:val="center"/>
          </w:tcPr>
          <w:p w14:paraId="60EED7CA" w14:textId="77777777" w:rsidR="00B46628" w:rsidRDefault="00B60FCB">
            <w:pPr>
              <w:spacing w:line="3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组织开展本领域国内外标准一致性比对分析，跟踪研究相关领域国际标准化发展趋势和动态，并积极推进相关转化工作，提交国际标准化跟踪情况报告。按照报告情况计算得分。</w:t>
            </w:r>
          </w:p>
        </w:tc>
        <w:tc>
          <w:tcPr>
            <w:tcW w:w="522" w:type="pct"/>
            <w:vAlign w:val="center"/>
          </w:tcPr>
          <w:p w14:paraId="45D9502D" w14:textId="77777777" w:rsidR="00B46628" w:rsidRDefault="00B60FCB">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kern w:val="0"/>
                <w:sz w:val="24"/>
                <w:szCs w:val="24"/>
              </w:rPr>
              <w:t>3</w:t>
            </w:r>
          </w:p>
        </w:tc>
      </w:tr>
      <w:tr w:rsidR="00B46628" w14:paraId="07B4F512" w14:textId="77777777">
        <w:trPr>
          <w:trHeight w:val="567"/>
        </w:trPr>
        <w:tc>
          <w:tcPr>
            <w:tcW w:w="814" w:type="pct"/>
            <w:vMerge/>
            <w:vAlign w:val="center"/>
          </w:tcPr>
          <w:p w14:paraId="517D8A97" w14:textId="77777777" w:rsidR="00B46628" w:rsidRDefault="00B46628">
            <w:pPr>
              <w:spacing w:line="300" w:lineRule="exact"/>
              <w:rPr>
                <w:rFonts w:ascii="方正仿宋_GBK" w:eastAsia="方正仿宋_GBK" w:hAnsi="方正仿宋_GBK" w:cs="方正仿宋_GBK"/>
                <w:kern w:val="0"/>
                <w:sz w:val="24"/>
                <w:szCs w:val="24"/>
              </w:rPr>
            </w:pPr>
          </w:p>
        </w:tc>
        <w:tc>
          <w:tcPr>
            <w:tcW w:w="818" w:type="pct"/>
            <w:vAlign w:val="center"/>
          </w:tcPr>
          <w:p w14:paraId="583AB21F" w14:textId="77777777" w:rsidR="00B46628" w:rsidRDefault="00B60FCB">
            <w:pPr>
              <w:spacing w:line="300" w:lineRule="exact"/>
              <w:rPr>
                <w:rFonts w:ascii="方正仿宋_GBK" w:eastAsia="方正仿宋_GBK" w:hAnsi="方正仿宋_GBK" w:cs="方正仿宋_GBK"/>
                <w:b/>
                <w:kern w:val="0"/>
                <w:sz w:val="24"/>
                <w:szCs w:val="24"/>
              </w:rPr>
            </w:pPr>
            <w:r>
              <w:rPr>
                <w:rFonts w:ascii="方正仿宋_GBK" w:eastAsia="方正仿宋_GBK" w:hAnsi="方正仿宋_GBK" w:cs="方正仿宋_GBK" w:hint="eastAsia"/>
                <w:kern w:val="0"/>
                <w:sz w:val="24"/>
                <w:szCs w:val="24"/>
              </w:rPr>
              <w:t>5.2标准化国际活动</w:t>
            </w:r>
          </w:p>
        </w:tc>
        <w:tc>
          <w:tcPr>
            <w:tcW w:w="2844" w:type="pct"/>
            <w:vAlign w:val="center"/>
          </w:tcPr>
          <w:p w14:paraId="5ED04559" w14:textId="77777777" w:rsidR="00B46628" w:rsidRDefault="00B60FCB">
            <w:pPr>
              <w:spacing w:line="3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积极参加标准化国际会议或活动等。按照活动情况计算得分。</w:t>
            </w:r>
          </w:p>
        </w:tc>
        <w:tc>
          <w:tcPr>
            <w:tcW w:w="522" w:type="pct"/>
            <w:vAlign w:val="center"/>
          </w:tcPr>
          <w:p w14:paraId="77014B5C" w14:textId="77777777" w:rsidR="00B46628" w:rsidRDefault="00B60FCB">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kern w:val="0"/>
                <w:sz w:val="24"/>
                <w:szCs w:val="24"/>
              </w:rPr>
              <w:t>2</w:t>
            </w:r>
          </w:p>
        </w:tc>
      </w:tr>
      <w:tr w:rsidR="00B46628" w14:paraId="2C09E94A" w14:textId="77777777">
        <w:trPr>
          <w:trHeight w:val="634"/>
        </w:trPr>
        <w:tc>
          <w:tcPr>
            <w:tcW w:w="814" w:type="pct"/>
            <w:vMerge/>
            <w:vAlign w:val="center"/>
          </w:tcPr>
          <w:p w14:paraId="442A75B3" w14:textId="77777777" w:rsidR="00B46628" w:rsidRDefault="00B46628">
            <w:pPr>
              <w:spacing w:line="300" w:lineRule="exact"/>
              <w:rPr>
                <w:rFonts w:ascii="方正仿宋_GBK" w:eastAsia="方正仿宋_GBK" w:hAnsi="方正仿宋_GBK" w:cs="方正仿宋_GBK"/>
                <w:kern w:val="0"/>
                <w:sz w:val="24"/>
                <w:szCs w:val="24"/>
              </w:rPr>
            </w:pPr>
          </w:p>
        </w:tc>
        <w:tc>
          <w:tcPr>
            <w:tcW w:w="818" w:type="pct"/>
            <w:vAlign w:val="center"/>
          </w:tcPr>
          <w:p w14:paraId="2BF23CC7" w14:textId="77777777" w:rsidR="00B46628" w:rsidRDefault="00B60FCB">
            <w:pPr>
              <w:spacing w:line="300" w:lineRule="exact"/>
              <w:rPr>
                <w:rFonts w:ascii="方正仿宋_GBK" w:eastAsia="方正仿宋_GBK" w:hAnsi="方正仿宋_GBK" w:cs="方正仿宋_GBK"/>
                <w:b/>
                <w:kern w:val="0"/>
                <w:sz w:val="24"/>
                <w:szCs w:val="24"/>
              </w:rPr>
            </w:pPr>
            <w:r>
              <w:rPr>
                <w:rFonts w:ascii="方正仿宋_GBK" w:eastAsia="方正仿宋_GBK" w:hAnsi="方正仿宋_GBK" w:cs="方正仿宋_GBK" w:hint="eastAsia"/>
                <w:kern w:val="0"/>
                <w:sz w:val="24"/>
                <w:szCs w:val="24"/>
              </w:rPr>
              <w:t>5.3标准外文版</w:t>
            </w:r>
          </w:p>
        </w:tc>
        <w:tc>
          <w:tcPr>
            <w:tcW w:w="2844" w:type="pct"/>
            <w:vAlign w:val="center"/>
          </w:tcPr>
          <w:p w14:paraId="07127597" w14:textId="77777777" w:rsidR="00B46628" w:rsidRDefault="00B60FCB">
            <w:pPr>
              <w:spacing w:line="3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根据国际交流合作需求，积极推动标准外文版制定。按照制定情况计算得分。</w:t>
            </w:r>
          </w:p>
        </w:tc>
        <w:tc>
          <w:tcPr>
            <w:tcW w:w="522" w:type="pct"/>
            <w:vAlign w:val="center"/>
          </w:tcPr>
          <w:p w14:paraId="6A35C66B" w14:textId="77777777" w:rsidR="00B46628" w:rsidRDefault="00B60FCB">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kern w:val="0"/>
                <w:sz w:val="24"/>
                <w:szCs w:val="24"/>
              </w:rPr>
              <w:t>2</w:t>
            </w:r>
          </w:p>
        </w:tc>
      </w:tr>
      <w:tr w:rsidR="00B46628" w14:paraId="1B807CAF" w14:textId="77777777">
        <w:trPr>
          <w:trHeight w:val="371"/>
        </w:trPr>
        <w:tc>
          <w:tcPr>
            <w:tcW w:w="814" w:type="pct"/>
            <w:vMerge w:val="restart"/>
            <w:vAlign w:val="center"/>
          </w:tcPr>
          <w:p w14:paraId="13477D60" w14:textId="77777777" w:rsidR="00B46628" w:rsidRDefault="00B60FCB">
            <w:pPr>
              <w:spacing w:line="3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6满意度（20分）</w:t>
            </w:r>
          </w:p>
          <w:p w14:paraId="38A175E9" w14:textId="77777777" w:rsidR="00B46628" w:rsidRDefault="00B46628">
            <w:pPr>
              <w:spacing w:line="300" w:lineRule="exact"/>
              <w:rPr>
                <w:rFonts w:ascii="方正仿宋_GBK" w:eastAsia="方正仿宋_GBK" w:hAnsi="方正仿宋_GBK" w:cs="方正仿宋_GBK"/>
                <w:kern w:val="0"/>
                <w:sz w:val="24"/>
                <w:szCs w:val="24"/>
              </w:rPr>
            </w:pPr>
          </w:p>
        </w:tc>
        <w:tc>
          <w:tcPr>
            <w:tcW w:w="818" w:type="pct"/>
            <w:vAlign w:val="center"/>
          </w:tcPr>
          <w:p w14:paraId="253541AA" w14:textId="77777777" w:rsidR="00B46628" w:rsidRDefault="00B60FCB">
            <w:pPr>
              <w:spacing w:line="3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6.1部业务管理部门满意度</w:t>
            </w:r>
          </w:p>
        </w:tc>
        <w:tc>
          <w:tcPr>
            <w:tcW w:w="2844" w:type="pct"/>
            <w:vAlign w:val="center"/>
          </w:tcPr>
          <w:p w14:paraId="0724DE51" w14:textId="77777777" w:rsidR="00B46628" w:rsidRDefault="00B60FCB">
            <w:pPr>
              <w:spacing w:line="3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组织开展标准制修订过程中与业务管理部门积极沟通，立项建议质量较高，标准化工作符合标准化管理和业务管理需求。</w:t>
            </w:r>
            <w:r>
              <w:rPr>
                <w:rFonts w:ascii="方正仿宋_GBK" w:eastAsia="方正仿宋_GBK" w:hAnsi="方正仿宋_GBK" w:cs="方正仿宋_GBK" w:hint="eastAsia"/>
                <w:bCs/>
                <w:kern w:val="0"/>
                <w:sz w:val="24"/>
                <w:szCs w:val="24"/>
              </w:rPr>
              <w:t>部有关业务管理部门根据满意程度打分。</w:t>
            </w:r>
          </w:p>
        </w:tc>
        <w:tc>
          <w:tcPr>
            <w:tcW w:w="522" w:type="pct"/>
            <w:vAlign w:val="center"/>
          </w:tcPr>
          <w:p w14:paraId="2C718ED0" w14:textId="77777777" w:rsidR="00B46628" w:rsidRDefault="00B60FCB">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kern w:val="0"/>
                <w:sz w:val="24"/>
                <w:szCs w:val="24"/>
              </w:rPr>
              <w:t>8</w:t>
            </w:r>
          </w:p>
        </w:tc>
      </w:tr>
      <w:tr w:rsidR="00B46628" w14:paraId="18C64FCC" w14:textId="77777777">
        <w:trPr>
          <w:trHeight w:val="1140"/>
        </w:trPr>
        <w:tc>
          <w:tcPr>
            <w:tcW w:w="814" w:type="pct"/>
            <w:vMerge/>
            <w:vAlign w:val="center"/>
          </w:tcPr>
          <w:p w14:paraId="2B3C051D" w14:textId="77777777" w:rsidR="00B46628" w:rsidRDefault="00B46628">
            <w:pPr>
              <w:spacing w:line="300" w:lineRule="exact"/>
              <w:rPr>
                <w:rFonts w:ascii="方正仿宋_GBK" w:eastAsia="方正仿宋_GBK" w:hAnsi="方正仿宋_GBK" w:cs="方正仿宋_GBK"/>
                <w:kern w:val="0"/>
                <w:sz w:val="24"/>
                <w:szCs w:val="24"/>
              </w:rPr>
            </w:pPr>
          </w:p>
        </w:tc>
        <w:tc>
          <w:tcPr>
            <w:tcW w:w="818" w:type="pct"/>
            <w:vAlign w:val="center"/>
          </w:tcPr>
          <w:p w14:paraId="389D0493" w14:textId="77777777" w:rsidR="00B46628" w:rsidRDefault="00B60FCB">
            <w:pPr>
              <w:spacing w:line="3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6.2地方交通运输管理部门满意度</w:t>
            </w:r>
          </w:p>
        </w:tc>
        <w:tc>
          <w:tcPr>
            <w:tcW w:w="2844" w:type="pct"/>
            <w:vAlign w:val="center"/>
          </w:tcPr>
          <w:p w14:paraId="7AC54979" w14:textId="77777777" w:rsidR="00B46628" w:rsidRDefault="00B60FCB">
            <w:pPr>
              <w:spacing w:line="3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组织开展标准制修订过程中能够充分吸纳地方意见，标准技术内容符合地方需要。</w:t>
            </w:r>
            <w:r>
              <w:rPr>
                <w:rFonts w:ascii="方正仿宋_GBK" w:eastAsia="方正仿宋_GBK" w:hAnsi="方正仿宋_GBK" w:cs="方正仿宋_GBK" w:hint="eastAsia"/>
                <w:bCs/>
                <w:kern w:val="0"/>
                <w:sz w:val="24"/>
                <w:szCs w:val="24"/>
              </w:rPr>
              <w:t>地方交通运输管理部门根据满意程度打分。</w:t>
            </w:r>
          </w:p>
        </w:tc>
        <w:tc>
          <w:tcPr>
            <w:tcW w:w="522" w:type="pct"/>
            <w:vAlign w:val="center"/>
          </w:tcPr>
          <w:p w14:paraId="7DA0B17F" w14:textId="77777777" w:rsidR="00B46628" w:rsidRDefault="00B60FCB">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kern w:val="0"/>
                <w:sz w:val="24"/>
                <w:szCs w:val="24"/>
              </w:rPr>
              <w:t>6</w:t>
            </w:r>
          </w:p>
        </w:tc>
      </w:tr>
      <w:tr w:rsidR="00B46628" w14:paraId="24D85AD8" w14:textId="77777777">
        <w:trPr>
          <w:trHeight w:val="794"/>
        </w:trPr>
        <w:tc>
          <w:tcPr>
            <w:tcW w:w="814" w:type="pct"/>
            <w:vMerge/>
            <w:vAlign w:val="center"/>
          </w:tcPr>
          <w:p w14:paraId="0AF005ED" w14:textId="77777777" w:rsidR="00B46628" w:rsidRDefault="00B46628">
            <w:pPr>
              <w:spacing w:line="300" w:lineRule="exact"/>
              <w:rPr>
                <w:rFonts w:ascii="方正仿宋_GBK" w:eastAsia="方正仿宋_GBK" w:hAnsi="方正仿宋_GBK" w:cs="方正仿宋_GBK"/>
                <w:kern w:val="0"/>
                <w:sz w:val="24"/>
                <w:szCs w:val="24"/>
              </w:rPr>
            </w:pPr>
          </w:p>
        </w:tc>
        <w:tc>
          <w:tcPr>
            <w:tcW w:w="818" w:type="pct"/>
            <w:vAlign w:val="center"/>
          </w:tcPr>
          <w:p w14:paraId="35200D25" w14:textId="77777777" w:rsidR="00B46628" w:rsidRDefault="00B60FCB">
            <w:pPr>
              <w:spacing w:line="3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6.3委员满意度</w:t>
            </w:r>
          </w:p>
        </w:tc>
        <w:tc>
          <w:tcPr>
            <w:tcW w:w="2844" w:type="pct"/>
            <w:vAlign w:val="center"/>
          </w:tcPr>
          <w:p w14:paraId="29A51930" w14:textId="77777777" w:rsidR="00B46628" w:rsidRDefault="00B60FCB">
            <w:pPr>
              <w:spacing w:line="3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充分发挥委员作用，提交委员的审查材料齐全、程序符合要求。</w:t>
            </w:r>
            <w:r>
              <w:rPr>
                <w:rFonts w:ascii="方正仿宋_GBK" w:eastAsia="方正仿宋_GBK" w:hAnsi="方正仿宋_GBK" w:cs="方正仿宋_GBK" w:hint="eastAsia"/>
                <w:bCs/>
                <w:kern w:val="0"/>
                <w:sz w:val="24"/>
                <w:szCs w:val="24"/>
              </w:rPr>
              <w:t>委员根据满意程度打分。</w:t>
            </w:r>
          </w:p>
        </w:tc>
        <w:tc>
          <w:tcPr>
            <w:tcW w:w="522" w:type="pct"/>
            <w:vAlign w:val="center"/>
          </w:tcPr>
          <w:p w14:paraId="3DC40A9F" w14:textId="77777777" w:rsidR="00B46628" w:rsidRDefault="00B60FCB">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kern w:val="0"/>
                <w:sz w:val="24"/>
                <w:szCs w:val="24"/>
              </w:rPr>
              <w:t>6</w:t>
            </w:r>
          </w:p>
        </w:tc>
      </w:tr>
      <w:tr w:rsidR="00B46628" w14:paraId="4F3C1806" w14:textId="77777777">
        <w:trPr>
          <w:trHeight w:val="381"/>
        </w:trPr>
        <w:tc>
          <w:tcPr>
            <w:tcW w:w="4477" w:type="pct"/>
            <w:gridSpan w:val="3"/>
            <w:vAlign w:val="center"/>
          </w:tcPr>
          <w:p w14:paraId="1B21C539" w14:textId="77777777" w:rsidR="00B46628" w:rsidRDefault="00B60FCB">
            <w:pPr>
              <w:spacing w:line="300" w:lineRule="exact"/>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b/>
                <w:bCs/>
                <w:kern w:val="0"/>
                <w:sz w:val="24"/>
                <w:szCs w:val="24"/>
              </w:rPr>
              <w:t>基准得分小计</w:t>
            </w:r>
          </w:p>
        </w:tc>
        <w:tc>
          <w:tcPr>
            <w:tcW w:w="522" w:type="pct"/>
            <w:vAlign w:val="center"/>
          </w:tcPr>
          <w:p w14:paraId="7997CA62" w14:textId="77777777" w:rsidR="00B46628" w:rsidRDefault="00B60FCB">
            <w:pPr>
              <w:spacing w:line="300" w:lineRule="exact"/>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b/>
                <w:bCs/>
                <w:kern w:val="0"/>
                <w:sz w:val="24"/>
                <w:szCs w:val="24"/>
              </w:rPr>
              <w:t>100</w:t>
            </w:r>
          </w:p>
        </w:tc>
      </w:tr>
      <w:tr w:rsidR="00B46628" w14:paraId="437BF88F" w14:textId="77777777">
        <w:trPr>
          <w:trHeight w:val="303"/>
        </w:trPr>
        <w:tc>
          <w:tcPr>
            <w:tcW w:w="814" w:type="pct"/>
            <w:vMerge w:val="restart"/>
            <w:vAlign w:val="center"/>
          </w:tcPr>
          <w:p w14:paraId="4F7272EC" w14:textId="77777777" w:rsidR="00B46628" w:rsidRDefault="00B60FCB">
            <w:pPr>
              <w:spacing w:line="3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7加分项（10分）</w:t>
            </w:r>
          </w:p>
        </w:tc>
        <w:tc>
          <w:tcPr>
            <w:tcW w:w="818" w:type="pct"/>
            <w:vAlign w:val="center"/>
          </w:tcPr>
          <w:p w14:paraId="74AFB248" w14:textId="77777777" w:rsidR="00B46628" w:rsidRDefault="00B60FCB">
            <w:pPr>
              <w:spacing w:line="300" w:lineRule="exact"/>
              <w:rPr>
                <w:rFonts w:ascii="方正仿宋_GBK" w:eastAsia="方正仿宋_GBK" w:hAnsi="方正仿宋_GBK" w:cs="方正仿宋_GBK"/>
                <w:b/>
                <w:kern w:val="0"/>
                <w:sz w:val="24"/>
                <w:szCs w:val="24"/>
              </w:rPr>
            </w:pPr>
            <w:r>
              <w:rPr>
                <w:rFonts w:ascii="方正仿宋_GBK" w:eastAsia="方正仿宋_GBK" w:hAnsi="方正仿宋_GBK" w:cs="方正仿宋_GBK" w:hint="eastAsia"/>
                <w:kern w:val="0"/>
                <w:sz w:val="24"/>
                <w:szCs w:val="24"/>
              </w:rPr>
              <w:t>7.1国际标准制修订</w:t>
            </w:r>
          </w:p>
        </w:tc>
        <w:tc>
          <w:tcPr>
            <w:tcW w:w="2844" w:type="pct"/>
            <w:vAlign w:val="center"/>
          </w:tcPr>
          <w:p w14:paraId="1357593D" w14:textId="77777777" w:rsidR="00B46628" w:rsidRDefault="00B60FCB">
            <w:pPr>
              <w:spacing w:line="3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bCs/>
                <w:kern w:val="0"/>
                <w:sz w:val="24"/>
                <w:szCs w:val="24"/>
              </w:rPr>
              <w:t>积极推动国际标准制修订。按照国际标准发布和立项数计算得分。</w:t>
            </w:r>
          </w:p>
        </w:tc>
        <w:tc>
          <w:tcPr>
            <w:tcW w:w="522" w:type="pct"/>
            <w:vAlign w:val="center"/>
          </w:tcPr>
          <w:p w14:paraId="19072DFD" w14:textId="77777777" w:rsidR="00B46628" w:rsidRDefault="00B60FCB">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kern w:val="0"/>
                <w:sz w:val="24"/>
                <w:szCs w:val="24"/>
              </w:rPr>
              <w:t>4</w:t>
            </w:r>
          </w:p>
        </w:tc>
      </w:tr>
      <w:tr w:rsidR="00B46628" w14:paraId="2DEF56F2" w14:textId="77777777">
        <w:trPr>
          <w:trHeight w:val="794"/>
        </w:trPr>
        <w:tc>
          <w:tcPr>
            <w:tcW w:w="814" w:type="pct"/>
            <w:vMerge/>
            <w:vAlign w:val="center"/>
          </w:tcPr>
          <w:p w14:paraId="05FB61E4" w14:textId="77777777" w:rsidR="00B46628" w:rsidRDefault="00B46628">
            <w:pPr>
              <w:spacing w:line="300" w:lineRule="exact"/>
              <w:rPr>
                <w:rFonts w:ascii="方正仿宋_GBK" w:eastAsia="方正仿宋_GBK" w:hAnsi="方正仿宋_GBK" w:cs="方正仿宋_GBK"/>
                <w:kern w:val="0"/>
                <w:sz w:val="24"/>
                <w:szCs w:val="24"/>
              </w:rPr>
            </w:pPr>
          </w:p>
        </w:tc>
        <w:tc>
          <w:tcPr>
            <w:tcW w:w="818" w:type="pct"/>
            <w:vAlign w:val="center"/>
          </w:tcPr>
          <w:p w14:paraId="17E71670" w14:textId="77777777" w:rsidR="00B46628" w:rsidRDefault="00B60FCB">
            <w:pPr>
              <w:spacing w:line="300" w:lineRule="exact"/>
              <w:rPr>
                <w:rFonts w:ascii="方正仿宋_GBK" w:eastAsia="方正仿宋_GBK" w:hAnsi="方正仿宋_GBK" w:cs="方正仿宋_GBK"/>
                <w:b/>
                <w:kern w:val="0"/>
                <w:sz w:val="24"/>
                <w:szCs w:val="24"/>
              </w:rPr>
            </w:pPr>
            <w:r>
              <w:rPr>
                <w:rFonts w:ascii="方正仿宋_GBK" w:eastAsia="方正仿宋_GBK" w:hAnsi="方正仿宋_GBK" w:cs="方正仿宋_GBK" w:hint="eastAsia"/>
                <w:kern w:val="0"/>
                <w:sz w:val="24"/>
                <w:szCs w:val="24"/>
              </w:rPr>
              <w:t>7.2标准化国际会议</w:t>
            </w:r>
          </w:p>
        </w:tc>
        <w:tc>
          <w:tcPr>
            <w:tcW w:w="2844" w:type="pct"/>
            <w:vAlign w:val="center"/>
          </w:tcPr>
          <w:p w14:paraId="1754796B" w14:textId="77777777" w:rsidR="00B46628" w:rsidRDefault="00B60FCB">
            <w:pPr>
              <w:spacing w:line="3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积极组织召开标准化国际会议。按照会议召开情况计算得分。</w:t>
            </w:r>
          </w:p>
        </w:tc>
        <w:tc>
          <w:tcPr>
            <w:tcW w:w="522" w:type="pct"/>
            <w:vAlign w:val="center"/>
          </w:tcPr>
          <w:p w14:paraId="1EC2B03A" w14:textId="77777777" w:rsidR="00B46628" w:rsidRDefault="00B60FCB">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kern w:val="0"/>
                <w:sz w:val="24"/>
                <w:szCs w:val="24"/>
              </w:rPr>
              <w:t>2</w:t>
            </w:r>
          </w:p>
        </w:tc>
      </w:tr>
      <w:tr w:rsidR="00B46628" w14:paraId="35F4679F" w14:textId="77777777">
        <w:trPr>
          <w:trHeight w:val="794"/>
        </w:trPr>
        <w:tc>
          <w:tcPr>
            <w:tcW w:w="814" w:type="pct"/>
            <w:vMerge/>
            <w:vAlign w:val="center"/>
          </w:tcPr>
          <w:p w14:paraId="51E74C64" w14:textId="77777777" w:rsidR="00B46628" w:rsidRDefault="00B46628">
            <w:pPr>
              <w:spacing w:line="300" w:lineRule="exact"/>
              <w:rPr>
                <w:rFonts w:ascii="方正仿宋_GBK" w:eastAsia="方正仿宋_GBK" w:hAnsi="方正仿宋_GBK" w:cs="方正仿宋_GBK"/>
                <w:kern w:val="0"/>
                <w:sz w:val="24"/>
                <w:szCs w:val="24"/>
              </w:rPr>
            </w:pPr>
          </w:p>
        </w:tc>
        <w:tc>
          <w:tcPr>
            <w:tcW w:w="818" w:type="pct"/>
            <w:vAlign w:val="center"/>
          </w:tcPr>
          <w:p w14:paraId="316A874C" w14:textId="77777777" w:rsidR="00B46628" w:rsidRDefault="00B60FCB">
            <w:pPr>
              <w:spacing w:line="3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7.3经费支持</w:t>
            </w:r>
          </w:p>
        </w:tc>
        <w:tc>
          <w:tcPr>
            <w:tcW w:w="2844" w:type="pct"/>
            <w:vAlign w:val="center"/>
          </w:tcPr>
          <w:p w14:paraId="5ED548D2" w14:textId="77777777" w:rsidR="00B46628" w:rsidRDefault="00B60FCB">
            <w:pPr>
              <w:spacing w:line="300" w:lineRule="exac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加大标准化工作经费支持力度。按照经费额度计算得分，50万以下不加分。</w:t>
            </w:r>
          </w:p>
        </w:tc>
        <w:tc>
          <w:tcPr>
            <w:tcW w:w="522" w:type="pct"/>
            <w:vAlign w:val="center"/>
          </w:tcPr>
          <w:p w14:paraId="375794CE" w14:textId="77777777" w:rsidR="00B46628" w:rsidRDefault="00B60FCB">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kern w:val="0"/>
                <w:sz w:val="24"/>
                <w:szCs w:val="24"/>
              </w:rPr>
              <w:t>4</w:t>
            </w:r>
          </w:p>
        </w:tc>
      </w:tr>
      <w:tr w:rsidR="00B46628" w14:paraId="252DCA01" w14:textId="77777777">
        <w:trPr>
          <w:trHeight w:val="444"/>
        </w:trPr>
        <w:tc>
          <w:tcPr>
            <w:tcW w:w="4477" w:type="pct"/>
            <w:gridSpan w:val="3"/>
            <w:vAlign w:val="center"/>
          </w:tcPr>
          <w:p w14:paraId="7C380EDB" w14:textId="77777777" w:rsidR="00B46628" w:rsidRDefault="00B60FCB">
            <w:pPr>
              <w:spacing w:line="300" w:lineRule="exact"/>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b/>
                <w:bCs/>
                <w:kern w:val="0"/>
                <w:sz w:val="24"/>
                <w:szCs w:val="24"/>
              </w:rPr>
              <w:t>加分项得分小计</w:t>
            </w:r>
          </w:p>
        </w:tc>
        <w:tc>
          <w:tcPr>
            <w:tcW w:w="522" w:type="pct"/>
            <w:tcBorders>
              <w:right w:val="single" w:sz="4" w:space="0" w:color="auto"/>
            </w:tcBorders>
            <w:vAlign w:val="center"/>
          </w:tcPr>
          <w:p w14:paraId="0D9EEE6F" w14:textId="77777777" w:rsidR="00B46628" w:rsidRDefault="00B60FCB">
            <w:pPr>
              <w:spacing w:line="300" w:lineRule="exact"/>
              <w:jc w:val="cente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10</w:t>
            </w:r>
          </w:p>
        </w:tc>
      </w:tr>
    </w:tbl>
    <w:p w14:paraId="68AB4C3F" w14:textId="77777777" w:rsidR="00B46628" w:rsidRDefault="00B60FCB">
      <w:pPr>
        <w:widowControl/>
        <w:tabs>
          <w:tab w:val="left" w:pos="1352"/>
        </w:tabs>
        <w:spacing w:line="300" w:lineRule="exact"/>
        <w:jc w:val="left"/>
        <w:rPr>
          <w:rFonts w:ascii="仿宋" w:eastAsia="仿宋" w:hAnsi="仿宋" w:cs="仿宋"/>
          <w:bCs/>
          <w:kern w:val="0"/>
          <w:sz w:val="24"/>
          <w:szCs w:val="24"/>
        </w:rPr>
      </w:pPr>
      <w:r>
        <w:rPr>
          <w:rFonts w:ascii="仿宋" w:eastAsia="仿宋" w:hAnsi="仿宋" w:cs="仿宋" w:hint="eastAsia"/>
          <w:kern w:val="0"/>
          <w:sz w:val="24"/>
          <w:szCs w:val="24"/>
        </w:rPr>
        <w:t>注：</w:t>
      </w:r>
      <w:r>
        <w:rPr>
          <w:rFonts w:ascii="仿宋" w:eastAsia="仿宋" w:hAnsi="仿宋" w:cs="仿宋"/>
          <w:kern w:val="0"/>
          <w:sz w:val="24"/>
          <w:szCs w:val="24"/>
          <w:lang w:val="en"/>
        </w:rPr>
        <w:t>1.</w:t>
      </w:r>
      <w:r>
        <w:rPr>
          <w:rFonts w:ascii="仿宋" w:eastAsia="仿宋" w:hAnsi="仿宋" w:cs="仿宋" w:hint="eastAsia"/>
          <w:kern w:val="0"/>
          <w:sz w:val="24"/>
          <w:szCs w:val="24"/>
        </w:rPr>
        <w:t>考评指标6.1、6.2、6.3分别由</w:t>
      </w:r>
      <w:r>
        <w:rPr>
          <w:rFonts w:ascii="仿宋" w:eastAsia="仿宋" w:hAnsi="仿宋" w:cs="仿宋" w:hint="eastAsia"/>
          <w:bCs/>
          <w:kern w:val="0"/>
          <w:sz w:val="24"/>
          <w:szCs w:val="24"/>
        </w:rPr>
        <w:t>部有关业务管理部门、地方交通运输管理部门、标委会委员在标准化信息平台打分，其余考评指标由部交通标准审查组依据年度工作报表、标准化信息平台记录等计算得分。</w:t>
      </w:r>
    </w:p>
    <w:p w14:paraId="0E98FC75" w14:textId="77777777" w:rsidR="00B46628" w:rsidRDefault="00B60FCB">
      <w:pPr>
        <w:widowControl/>
        <w:tabs>
          <w:tab w:val="left" w:pos="1352"/>
        </w:tabs>
        <w:spacing w:line="300" w:lineRule="exact"/>
        <w:ind w:firstLineChars="200" w:firstLine="480"/>
        <w:jc w:val="left"/>
        <w:rPr>
          <w:rFonts w:ascii="仿宋" w:eastAsia="仿宋" w:hAnsi="仿宋" w:cs="仿宋"/>
          <w:bCs/>
          <w:kern w:val="0"/>
          <w:sz w:val="24"/>
          <w:szCs w:val="24"/>
          <w:lang w:val="en"/>
        </w:rPr>
        <w:sectPr w:rsidR="00B46628">
          <w:pgSz w:w="11906" w:h="16838"/>
          <w:pgMar w:top="1440" w:right="1800" w:bottom="1440" w:left="1800" w:header="851" w:footer="992" w:gutter="0"/>
          <w:cols w:space="425"/>
          <w:docGrid w:type="lines" w:linePitch="312"/>
        </w:sectPr>
      </w:pPr>
      <w:r>
        <w:rPr>
          <w:rFonts w:ascii="仿宋" w:eastAsia="仿宋" w:hAnsi="仿宋" w:cs="仿宋"/>
          <w:bCs/>
          <w:kern w:val="0"/>
          <w:sz w:val="24"/>
          <w:szCs w:val="24"/>
          <w:lang w:val="en"/>
        </w:rPr>
        <w:t>2.</w:t>
      </w:r>
      <w:r>
        <w:rPr>
          <w:rFonts w:ascii="仿宋" w:eastAsia="仿宋" w:hAnsi="仿宋" w:cs="仿宋" w:hint="eastAsia"/>
          <w:bCs/>
          <w:kern w:val="0"/>
          <w:sz w:val="24"/>
          <w:szCs w:val="24"/>
        </w:rPr>
        <w:t>考评得分为基准得分</w:t>
      </w:r>
      <w:r>
        <w:rPr>
          <w:rFonts w:ascii="仿宋" w:eastAsia="仿宋" w:hAnsi="仿宋" w:cs="仿宋" w:hint="eastAsia"/>
          <w:bCs/>
          <w:kern w:val="0"/>
          <w:sz w:val="24"/>
          <w:szCs w:val="24"/>
          <w:lang w:bidi="ar"/>
        </w:rPr>
        <w:t>与加分项得分之和。得分超过100分的按100分计，低于100分的按实际得分计。</w:t>
      </w:r>
    </w:p>
    <w:p w14:paraId="1E19D9BD" w14:textId="77777777" w:rsidR="00B46628" w:rsidRDefault="00B60FCB">
      <w:pPr>
        <w:spacing w:line="360" w:lineRule="auto"/>
        <w:rPr>
          <w:rFonts w:ascii="仿宋" w:eastAsia="仿宋" w:hAnsi="仿宋" w:cs="仿宋"/>
          <w:bCs/>
          <w:szCs w:val="32"/>
        </w:rPr>
      </w:pPr>
      <w:bookmarkStart w:id="0" w:name="_Toc347439891"/>
      <w:bookmarkStart w:id="1" w:name="_Toc347439138"/>
      <w:bookmarkStart w:id="2" w:name="_Toc347368899"/>
      <w:r>
        <w:rPr>
          <w:rFonts w:ascii="仿宋" w:eastAsia="仿宋" w:hAnsi="仿宋" w:cs="仿宋" w:hint="eastAsia"/>
          <w:bCs/>
          <w:szCs w:val="32"/>
        </w:rPr>
        <w:lastRenderedPageBreak/>
        <w:t>附件2</w:t>
      </w:r>
    </w:p>
    <w:p w14:paraId="60C2FB34" w14:textId="77777777" w:rsidR="00B46628" w:rsidRDefault="00B60FCB">
      <w:pPr>
        <w:spacing w:line="400" w:lineRule="exact"/>
        <w:jc w:val="center"/>
        <w:rPr>
          <w:rFonts w:ascii="方正小标宋_GBK" w:eastAsia="方正小标宋_GBK" w:hAnsi="方正小标宋_GBK" w:cs="方正小标宋_GBK"/>
          <w:sz w:val="36"/>
          <w:szCs w:val="32"/>
        </w:rPr>
      </w:pPr>
      <w:r>
        <w:rPr>
          <w:rFonts w:ascii="方正小标宋_GBK" w:eastAsia="方正小标宋_GBK" w:hAnsi="方正小标宋_GBK" w:cs="方正小标宋_GBK" w:hint="eastAsia"/>
          <w:sz w:val="36"/>
          <w:szCs w:val="32"/>
        </w:rPr>
        <w:t>交通运输专业标准化技术委员会年度工作报</w:t>
      </w:r>
      <w:bookmarkEnd w:id="0"/>
      <w:bookmarkEnd w:id="1"/>
      <w:bookmarkEnd w:id="2"/>
      <w:r>
        <w:rPr>
          <w:rFonts w:ascii="方正小标宋_GBK" w:eastAsia="方正小标宋_GBK" w:hAnsi="方正小标宋_GBK" w:cs="方正小标宋_GBK" w:hint="eastAsia"/>
          <w:sz w:val="36"/>
          <w:szCs w:val="32"/>
        </w:rPr>
        <w:t>表</w:t>
      </w:r>
    </w:p>
    <w:p w14:paraId="332BE809" w14:textId="77777777" w:rsidR="00B46628" w:rsidRDefault="00B60FCB">
      <w:pPr>
        <w:snapToGrid w:val="0"/>
        <w:spacing w:beforeLines="50" w:before="120" w:afterLines="50" w:after="120" w:line="240" w:lineRule="auto"/>
        <w:jc w:val="center"/>
        <w:rPr>
          <w:rFonts w:eastAsia="宋体"/>
          <w:b/>
          <w:sz w:val="21"/>
          <w:szCs w:val="18"/>
        </w:rPr>
      </w:pPr>
      <w:r>
        <w:rPr>
          <w:rFonts w:eastAsia="宋体" w:hint="eastAsia"/>
          <w:b/>
          <w:sz w:val="21"/>
          <w:szCs w:val="18"/>
        </w:rPr>
        <w:t>20</w:t>
      </w:r>
      <w:r>
        <w:rPr>
          <w:rFonts w:eastAsia="宋体" w:hint="eastAsia"/>
          <w:b/>
          <w:sz w:val="21"/>
          <w:szCs w:val="18"/>
          <w:u w:val="single"/>
        </w:rPr>
        <w:t xml:space="preserve">   </w:t>
      </w:r>
      <w:r>
        <w:rPr>
          <w:rFonts w:eastAsia="宋体" w:hint="eastAsia"/>
          <w:b/>
          <w:sz w:val="21"/>
          <w:szCs w:val="18"/>
        </w:rPr>
        <w:t>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0"/>
        <w:gridCol w:w="2833"/>
        <w:gridCol w:w="1137"/>
        <w:gridCol w:w="2910"/>
      </w:tblGrid>
      <w:tr w:rsidR="00B46628" w14:paraId="3A9DF212" w14:textId="77777777">
        <w:trPr>
          <w:trHeight w:val="397"/>
          <w:jc w:val="center"/>
        </w:trPr>
        <w:tc>
          <w:tcPr>
            <w:tcW w:w="8856" w:type="dxa"/>
            <w:gridSpan w:val="4"/>
            <w:tcBorders>
              <w:top w:val="single" w:sz="4" w:space="0" w:color="auto"/>
              <w:left w:val="single" w:sz="4" w:space="0" w:color="auto"/>
              <w:right w:val="single" w:sz="4" w:space="0" w:color="auto"/>
            </w:tcBorders>
            <w:shd w:val="clear" w:color="auto" w:fill="FFFFFF"/>
            <w:vAlign w:val="center"/>
          </w:tcPr>
          <w:p w14:paraId="36717B8F" w14:textId="77777777" w:rsidR="00B46628" w:rsidRDefault="00B60FCB">
            <w:pPr>
              <w:widowControl/>
              <w:spacing w:line="240" w:lineRule="auto"/>
              <w:jc w:val="center"/>
              <w:rPr>
                <w:rFonts w:eastAsia="宋体" w:cs="仿宋"/>
                <w:b/>
                <w:bCs/>
                <w:kern w:val="0"/>
                <w:sz w:val="21"/>
                <w:szCs w:val="21"/>
              </w:rPr>
            </w:pPr>
            <w:r>
              <w:rPr>
                <w:rFonts w:eastAsia="宋体" w:cs="仿宋" w:hint="eastAsia"/>
                <w:b/>
                <w:bCs/>
                <w:kern w:val="0"/>
                <w:sz w:val="21"/>
                <w:szCs w:val="21"/>
              </w:rPr>
              <w:t>一、基本情况</w:t>
            </w:r>
          </w:p>
        </w:tc>
      </w:tr>
      <w:tr w:rsidR="00B46628" w14:paraId="58F74EE8" w14:textId="77777777">
        <w:trPr>
          <w:trHeight w:val="397"/>
          <w:jc w:val="center"/>
        </w:trPr>
        <w:tc>
          <w:tcPr>
            <w:tcW w:w="1794" w:type="dxa"/>
            <w:vMerge w:val="restart"/>
            <w:tcBorders>
              <w:left w:val="single" w:sz="4" w:space="0" w:color="auto"/>
            </w:tcBorders>
            <w:vAlign w:val="center"/>
          </w:tcPr>
          <w:p w14:paraId="585C5D33" w14:textId="77777777" w:rsidR="00B46628" w:rsidRDefault="00B60FCB">
            <w:pPr>
              <w:rPr>
                <w:rFonts w:eastAsia="宋体" w:cs="仿宋"/>
                <w:kern w:val="0"/>
                <w:sz w:val="21"/>
                <w:szCs w:val="21"/>
              </w:rPr>
            </w:pPr>
            <w:r>
              <w:rPr>
                <w:rFonts w:eastAsia="宋体" w:cs="仿宋" w:hint="eastAsia"/>
                <w:kern w:val="0"/>
                <w:sz w:val="21"/>
                <w:szCs w:val="21"/>
              </w:rPr>
              <w:t>技术委员会名称</w:t>
            </w:r>
          </w:p>
        </w:tc>
        <w:tc>
          <w:tcPr>
            <w:tcW w:w="2909" w:type="dxa"/>
            <w:vMerge w:val="restart"/>
            <w:vAlign w:val="center"/>
          </w:tcPr>
          <w:p w14:paraId="6A70645D" w14:textId="77777777" w:rsidR="00B46628" w:rsidRDefault="00B46628">
            <w:pPr>
              <w:spacing w:line="360" w:lineRule="exact"/>
              <w:jc w:val="center"/>
              <w:rPr>
                <w:rFonts w:eastAsia="宋体" w:cs="仿宋"/>
                <w:kern w:val="0"/>
                <w:sz w:val="21"/>
                <w:szCs w:val="21"/>
              </w:rPr>
            </w:pPr>
          </w:p>
        </w:tc>
        <w:tc>
          <w:tcPr>
            <w:tcW w:w="1164" w:type="dxa"/>
            <w:vMerge w:val="restart"/>
            <w:vAlign w:val="center"/>
          </w:tcPr>
          <w:p w14:paraId="74C720C5" w14:textId="77777777" w:rsidR="00B46628" w:rsidRDefault="00B60FCB">
            <w:pPr>
              <w:widowControl/>
              <w:spacing w:line="360" w:lineRule="exact"/>
              <w:jc w:val="center"/>
              <w:rPr>
                <w:rFonts w:eastAsia="宋体" w:cs="仿宋"/>
                <w:kern w:val="0"/>
                <w:sz w:val="21"/>
                <w:szCs w:val="21"/>
              </w:rPr>
            </w:pPr>
            <w:r>
              <w:rPr>
                <w:rFonts w:eastAsia="宋体" w:cs="仿宋" w:hint="eastAsia"/>
                <w:kern w:val="0"/>
                <w:sz w:val="21"/>
                <w:szCs w:val="21"/>
              </w:rPr>
              <w:t>人员情况</w:t>
            </w:r>
          </w:p>
        </w:tc>
        <w:tc>
          <w:tcPr>
            <w:tcW w:w="2989" w:type="dxa"/>
            <w:tcBorders>
              <w:right w:val="single" w:sz="4" w:space="0" w:color="auto"/>
            </w:tcBorders>
            <w:vAlign w:val="center"/>
          </w:tcPr>
          <w:p w14:paraId="16410F5E" w14:textId="77777777" w:rsidR="00B46628" w:rsidRDefault="00B60FCB">
            <w:pPr>
              <w:widowControl/>
              <w:spacing w:line="360" w:lineRule="exact"/>
              <w:jc w:val="left"/>
              <w:rPr>
                <w:rFonts w:eastAsia="宋体" w:cs="仿宋"/>
                <w:kern w:val="0"/>
                <w:sz w:val="21"/>
                <w:szCs w:val="21"/>
              </w:rPr>
            </w:pPr>
            <w:r>
              <w:rPr>
                <w:rFonts w:eastAsia="宋体" w:cs="仿宋" w:hint="eastAsia"/>
                <w:kern w:val="0"/>
                <w:sz w:val="21"/>
                <w:szCs w:val="21"/>
              </w:rPr>
              <w:t>委</w:t>
            </w:r>
            <w:r>
              <w:rPr>
                <w:rFonts w:eastAsia="宋体" w:cs="仿宋" w:hint="eastAsia"/>
                <w:kern w:val="0"/>
                <w:sz w:val="21"/>
                <w:szCs w:val="21"/>
              </w:rPr>
              <w:t xml:space="preserve"> </w:t>
            </w:r>
            <w:r>
              <w:rPr>
                <w:rFonts w:eastAsia="宋体" w:cs="仿宋"/>
                <w:kern w:val="0"/>
                <w:sz w:val="21"/>
                <w:szCs w:val="21"/>
              </w:rPr>
              <w:t xml:space="preserve"> </w:t>
            </w:r>
            <w:r>
              <w:rPr>
                <w:rFonts w:eastAsia="宋体" w:cs="仿宋" w:hint="eastAsia"/>
                <w:kern w:val="0"/>
                <w:sz w:val="21"/>
                <w:szCs w:val="21"/>
              </w:rPr>
              <w:t>员</w:t>
            </w:r>
            <w:r>
              <w:rPr>
                <w:sz w:val="21"/>
                <w:szCs w:val="21"/>
                <w:u w:val="single"/>
              </w:rPr>
              <w:t xml:space="preserve">        </w:t>
            </w:r>
            <w:r>
              <w:rPr>
                <w:rFonts w:eastAsia="宋体" w:cs="仿宋" w:hint="eastAsia"/>
                <w:kern w:val="0"/>
                <w:sz w:val="21"/>
                <w:szCs w:val="21"/>
              </w:rPr>
              <w:t>人</w:t>
            </w:r>
          </w:p>
        </w:tc>
      </w:tr>
      <w:tr w:rsidR="00B46628" w14:paraId="20FC5A4E" w14:textId="77777777">
        <w:trPr>
          <w:trHeight w:val="397"/>
          <w:jc w:val="center"/>
        </w:trPr>
        <w:tc>
          <w:tcPr>
            <w:tcW w:w="1794" w:type="dxa"/>
            <w:vMerge/>
            <w:tcBorders>
              <w:left w:val="single" w:sz="4" w:space="0" w:color="auto"/>
            </w:tcBorders>
            <w:vAlign w:val="center"/>
          </w:tcPr>
          <w:p w14:paraId="229AF83E" w14:textId="77777777" w:rsidR="00B46628" w:rsidRDefault="00B46628">
            <w:pPr>
              <w:widowControl/>
              <w:spacing w:line="360" w:lineRule="exact"/>
              <w:jc w:val="center"/>
              <w:rPr>
                <w:rFonts w:eastAsia="宋体" w:cs="仿宋"/>
                <w:kern w:val="0"/>
                <w:sz w:val="21"/>
                <w:szCs w:val="21"/>
              </w:rPr>
            </w:pPr>
          </w:p>
        </w:tc>
        <w:tc>
          <w:tcPr>
            <w:tcW w:w="2909" w:type="dxa"/>
            <w:vMerge/>
            <w:vAlign w:val="center"/>
          </w:tcPr>
          <w:p w14:paraId="2E3233D2" w14:textId="77777777" w:rsidR="00B46628" w:rsidRDefault="00B46628">
            <w:pPr>
              <w:widowControl/>
              <w:spacing w:line="360" w:lineRule="exact"/>
              <w:jc w:val="center"/>
              <w:rPr>
                <w:rFonts w:eastAsia="宋体" w:cs="仿宋"/>
                <w:kern w:val="0"/>
                <w:sz w:val="21"/>
                <w:szCs w:val="21"/>
              </w:rPr>
            </w:pPr>
          </w:p>
        </w:tc>
        <w:tc>
          <w:tcPr>
            <w:tcW w:w="1164" w:type="dxa"/>
            <w:vMerge/>
            <w:vAlign w:val="center"/>
          </w:tcPr>
          <w:p w14:paraId="56FADC33" w14:textId="77777777" w:rsidR="00B46628" w:rsidRDefault="00B46628">
            <w:pPr>
              <w:widowControl/>
              <w:spacing w:line="360" w:lineRule="exact"/>
              <w:jc w:val="center"/>
              <w:rPr>
                <w:rFonts w:eastAsia="宋体" w:cs="仿宋"/>
                <w:kern w:val="0"/>
                <w:sz w:val="21"/>
                <w:szCs w:val="21"/>
              </w:rPr>
            </w:pPr>
          </w:p>
        </w:tc>
        <w:tc>
          <w:tcPr>
            <w:tcW w:w="2989" w:type="dxa"/>
            <w:tcBorders>
              <w:right w:val="single" w:sz="4" w:space="0" w:color="auto"/>
            </w:tcBorders>
            <w:vAlign w:val="center"/>
          </w:tcPr>
          <w:p w14:paraId="70DE735B" w14:textId="77777777" w:rsidR="00B46628" w:rsidRDefault="00B60FCB">
            <w:pPr>
              <w:widowControl/>
              <w:spacing w:line="360" w:lineRule="exact"/>
              <w:jc w:val="left"/>
              <w:rPr>
                <w:rFonts w:eastAsia="宋体" w:cs="仿宋"/>
                <w:kern w:val="0"/>
                <w:sz w:val="21"/>
                <w:szCs w:val="21"/>
              </w:rPr>
            </w:pPr>
            <w:r>
              <w:rPr>
                <w:rFonts w:eastAsia="宋体" w:cs="仿宋" w:hint="eastAsia"/>
                <w:kern w:val="0"/>
                <w:sz w:val="21"/>
                <w:szCs w:val="21"/>
              </w:rPr>
              <w:t>顾</w:t>
            </w:r>
            <w:r>
              <w:rPr>
                <w:rFonts w:eastAsia="宋体" w:cs="仿宋" w:hint="eastAsia"/>
                <w:kern w:val="0"/>
                <w:sz w:val="21"/>
                <w:szCs w:val="21"/>
              </w:rPr>
              <w:t xml:space="preserve"> </w:t>
            </w:r>
            <w:r>
              <w:rPr>
                <w:rFonts w:eastAsia="宋体" w:cs="仿宋"/>
                <w:kern w:val="0"/>
                <w:sz w:val="21"/>
                <w:szCs w:val="21"/>
              </w:rPr>
              <w:t xml:space="preserve"> </w:t>
            </w:r>
            <w:r>
              <w:rPr>
                <w:rFonts w:eastAsia="宋体" w:cs="仿宋" w:hint="eastAsia"/>
                <w:kern w:val="0"/>
                <w:sz w:val="21"/>
                <w:szCs w:val="21"/>
              </w:rPr>
              <w:t>问</w:t>
            </w:r>
            <w:r>
              <w:rPr>
                <w:sz w:val="21"/>
                <w:szCs w:val="21"/>
                <w:u w:val="single"/>
              </w:rPr>
              <w:t xml:space="preserve">        </w:t>
            </w:r>
            <w:r>
              <w:rPr>
                <w:rFonts w:eastAsia="宋体" w:cs="仿宋" w:hint="eastAsia"/>
                <w:kern w:val="0"/>
                <w:sz w:val="21"/>
                <w:szCs w:val="21"/>
              </w:rPr>
              <w:t>人</w:t>
            </w:r>
          </w:p>
        </w:tc>
      </w:tr>
      <w:tr w:rsidR="00B46628" w14:paraId="51CC6C91" w14:textId="77777777">
        <w:trPr>
          <w:trHeight w:val="397"/>
          <w:jc w:val="center"/>
        </w:trPr>
        <w:tc>
          <w:tcPr>
            <w:tcW w:w="1794" w:type="dxa"/>
            <w:tcBorders>
              <w:left w:val="single" w:sz="4" w:space="0" w:color="auto"/>
            </w:tcBorders>
            <w:vAlign w:val="center"/>
          </w:tcPr>
          <w:p w14:paraId="0C2119B6" w14:textId="77777777" w:rsidR="00B46628" w:rsidRDefault="00B60FCB">
            <w:pPr>
              <w:widowControl/>
              <w:spacing w:line="360" w:lineRule="exact"/>
              <w:jc w:val="center"/>
              <w:rPr>
                <w:rFonts w:eastAsia="宋体" w:cs="仿宋"/>
                <w:kern w:val="0"/>
                <w:sz w:val="21"/>
                <w:szCs w:val="21"/>
              </w:rPr>
            </w:pPr>
            <w:r>
              <w:rPr>
                <w:rFonts w:eastAsia="宋体" w:cs="仿宋" w:hint="eastAsia"/>
                <w:kern w:val="0"/>
                <w:sz w:val="21"/>
                <w:szCs w:val="21"/>
              </w:rPr>
              <w:t>第几届</w:t>
            </w:r>
          </w:p>
        </w:tc>
        <w:tc>
          <w:tcPr>
            <w:tcW w:w="2909" w:type="dxa"/>
            <w:vAlign w:val="center"/>
          </w:tcPr>
          <w:p w14:paraId="6CE41782" w14:textId="77777777" w:rsidR="00B46628" w:rsidRDefault="00B46628">
            <w:pPr>
              <w:widowControl/>
              <w:spacing w:line="360" w:lineRule="exact"/>
              <w:jc w:val="center"/>
              <w:rPr>
                <w:rFonts w:eastAsia="宋体" w:cs="仿宋"/>
                <w:kern w:val="0"/>
                <w:sz w:val="21"/>
                <w:szCs w:val="21"/>
              </w:rPr>
            </w:pPr>
          </w:p>
        </w:tc>
        <w:tc>
          <w:tcPr>
            <w:tcW w:w="1164" w:type="dxa"/>
            <w:vMerge/>
            <w:vAlign w:val="center"/>
          </w:tcPr>
          <w:p w14:paraId="0566BF81" w14:textId="77777777" w:rsidR="00B46628" w:rsidRDefault="00B46628">
            <w:pPr>
              <w:widowControl/>
              <w:spacing w:line="360" w:lineRule="exact"/>
              <w:jc w:val="center"/>
              <w:rPr>
                <w:rFonts w:eastAsia="宋体" w:cs="仿宋"/>
                <w:kern w:val="0"/>
                <w:sz w:val="21"/>
                <w:szCs w:val="21"/>
              </w:rPr>
            </w:pPr>
          </w:p>
        </w:tc>
        <w:tc>
          <w:tcPr>
            <w:tcW w:w="2989" w:type="dxa"/>
            <w:tcBorders>
              <w:right w:val="single" w:sz="4" w:space="0" w:color="auto"/>
            </w:tcBorders>
            <w:vAlign w:val="center"/>
          </w:tcPr>
          <w:p w14:paraId="51CD7348" w14:textId="77777777" w:rsidR="00B46628" w:rsidRDefault="00B60FCB">
            <w:pPr>
              <w:widowControl/>
              <w:spacing w:line="360" w:lineRule="exact"/>
              <w:jc w:val="left"/>
              <w:rPr>
                <w:rFonts w:eastAsia="宋体" w:cs="仿宋"/>
                <w:kern w:val="0"/>
                <w:sz w:val="21"/>
                <w:szCs w:val="21"/>
              </w:rPr>
            </w:pPr>
            <w:r>
              <w:rPr>
                <w:rFonts w:eastAsia="宋体" w:cs="仿宋" w:hint="eastAsia"/>
                <w:kern w:val="0"/>
                <w:sz w:val="21"/>
                <w:szCs w:val="21"/>
              </w:rPr>
              <w:t>观察员</w:t>
            </w:r>
            <w:r>
              <w:rPr>
                <w:sz w:val="21"/>
                <w:szCs w:val="21"/>
                <w:u w:val="single"/>
              </w:rPr>
              <w:t xml:space="preserve">        </w:t>
            </w:r>
            <w:r>
              <w:rPr>
                <w:rFonts w:eastAsia="宋体" w:cs="仿宋" w:hint="eastAsia"/>
                <w:kern w:val="0"/>
                <w:sz w:val="21"/>
                <w:szCs w:val="21"/>
              </w:rPr>
              <w:t>人</w:t>
            </w:r>
          </w:p>
        </w:tc>
      </w:tr>
      <w:tr w:rsidR="00B46628" w14:paraId="1EE3C41E" w14:textId="77777777">
        <w:trPr>
          <w:trHeight w:val="397"/>
          <w:jc w:val="center"/>
        </w:trPr>
        <w:tc>
          <w:tcPr>
            <w:tcW w:w="1794" w:type="dxa"/>
            <w:tcBorders>
              <w:left w:val="single" w:sz="4" w:space="0" w:color="auto"/>
            </w:tcBorders>
            <w:vAlign w:val="center"/>
          </w:tcPr>
          <w:p w14:paraId="2A6DE798" w14:textId="77777777" w:rsidR="00B46628" w:rsidRDefault="00B60FCB">
            <w:pPr>
              <w:widowControl/>
              <w:spacing w:line="360" w:lineRule="exact"/>
              <w:jc w:val="center"/>
              <w:rPr>
                <w:rFonts w:eastAsia="宋体" w:cs="仿宋"/>
                <w:kern w:val="0"/>
                <w:sz w:val="21"/>
                <w:szCs w:val="21"/>
              </w:rPr>
            </w:pPr>
            <w:r>
              <w:rPr>
                <w:rFonts w:eastAsia="宋体" w:cs="仿宋" w:hint="eastAsia"/>
                <w:kern w:val="0"/>
                <w:sz w:val="21"/>
                <w:szCs w:val="21"/>
              </w:rPr>
              <w:t>本届成立时间</w:t>
            </w:r>
          </w:p>
        </w:tc>
        <w:tc>
          <w:tcPr>
            <w:tcW w:w="2909" w:type="dxa"/>
            <w:vAlign w:val="center"/>
          </w:tcPr>
          <w:p w14:paraId="555A81CB" w14:textId="77777777" w:rsidR="00B46628" w:rsidRDefault="00B60FCB">
            <w:pPr>
              <w:widowControl/>
              <w:spacing w:line="360" w:lineRule="exact"/>
              <w:rPr>
                <w:rFonts w:eastAsia="宋体" w:cs="仿宋"/>
                <w:kern w:val="0"/>
                <w:sz w:val="21"/>
                <w:szCs w:val="21"/>
              </w:rPr>
            </w:pPr>
            <w:r>
              <w:rPr>
                <w:sz w:val="21"/>
                <w:szCs w:val="21"/>
                <w:u w:val="single"/>
              </w:rPr>
              <w:t xml:space="preserve">        </w:t>
            </w:r>
            <w:r>
              <w:rPr>
                <w:rFonts w:eastAsia="宋体" w:cs="仿宋" w:hint="eastAsia"/>
                <w:kern w:val="0"/>
                <w:sz w:val="21"/>
                <w:szCs w:val="21"/>
              </w:rPr>
              <w:t>年</w:t>
            </w:r>
            <w:r>
              <w:rPr>
                <w:sz w:val="21"/>
                <w:szCs w:val="21"/>
                <w:u w:val="single"/>
              </w:rPr>
              <w:t xml:space="preserve">       </w:t>
            </w:r>
            <w:r>
              <w:rPr>
                <w:rFonts w:eastAsia="宋体" w:cs="仿宋" w:hint="eastAsia"/>
                <w:kern w:val="0"/>
                <w:sz w:val="21"/>
                <w:szCs w:val="21"/>
              </w:rPr>
              <w:t>月</w:t>
            </w:r>
          </w:p>
        </w:tc>
        <w:tc>
          <w:tcPr>
            <w:tcW w:w="1164" w:type="dxa"/>
            <w:vMerge/>
            <w:vAlign w:val="center"/>
          </w:tcPr>
          <w:p w14:paraId="0C321ED8" w14:textId="77777777" w:rsidR="00B46628" w:rsidRDefault="00B46628">
            <w:pPr>
              <w:widowControl/>
              <w:spacing w:line="360" w:lineRule="exact"/>
              <w:jc w:val="center"/>
              <w:rPr>
                <w:rFonts w:eastAsia="宋体" w:cs="仿宋"/>
                <w:kern w:val="0"/>
                <w:sz w:val="21"/>
                <w:szCs w:val="21"/>
              </w:rPr>
            </w:pPr>
          </w:p>
        </w:tc>
        <w:tc>
          <w:tcPr>
            <w:tcW w:w="2989" w:type="dxa"/>
            <w:tcBorders>
              <w:right w:val="single" w:sz="4" w:space="0" w:color="auto"/>
            </w:tcBorders>
            <w:vAlign w:val="center"/>
          </w:tcPr>
          <w:p w14:paraId="79D5ECA1" w14:textId="77777777" w:rsidR="00B46628" w:rsidRDefault="00B60FCB">
            <w:pPr>
              <w:widowControl/>
              <w:spacing w:line="360" w:lineRule="exact"/>
              <w:jc w:val="left"/>
              <w:rPr>
                <w:rFonts w:eastAsia="宋体" w:cs="仿宋"/>
                <w:kern w:val="0"/>
                <w:sz w:val="21"/>
                <w:szCs w:val="21"/>
              </w:rPr>
            </w:pPr>
            <w:r>
              <w:rPr>
                <w:rFonts w:eastAsia="宋体" w:cs="仿宋" w:hint="eastAsia"/>
                <w:kern w:val="0"/>
                <w:sz w:val="21"/>
                <w:szCs w:val="21"/>
              </w:rPr>
              <w:t>联络员</w:t>
            </w:r>
            <w:r>
              <w:rPr>
                <w:sz w:val="21"/>
                <w:szCs w:val="21"/>
                <w:u w:val="single"/>
              </w:rPr>
              <w:t xml:space="preserve">        </w:t>
            </w:r>
            <w:r>
              <w:rPr>
                <w:rFonts w:eastAsia="宋体" w:cs="仿宋" w:hint="eastAsia"/>
                <w:kern w:val="0"/>
                <w:sz w:val="21"/>
                <w:szCs w:val="21"/>
              </w:rPr>
              <w:t>人</w:t>
            </w:r>
          </w:p>
        </w:tc>
      </w:tr>
      <w:tr w:rsidR="00B46628" w14:paraId="1D2875C7" w14:textId="77777777">
        <w:trPr>
          <w:trHeight w:val="397"/>
          <w:jc w:val="center"/>
        </w:trPr>
        <w:tc>
          <w:tcPr>
            <w:tcW w:w="1794" w:type="dxa"/>
            <w:vMerge w:val="restart"/>
            <w:tcBorders>
              <w:left w:val="single" w:sz="4" w:space="0" w:color="auto"/>
            </w:tcBorders>
            <w:vAlign w:val="center"/>
          </w:tcPr>
          <w:p w14:paraId="22E76E78" w14:textId="77777777" w:rsidR="00B46628" w:rsidRDefault="00B60FCB">
            <w:pPr>
              <w:widowControl/>
              <w:spacing w:line="360" w:lineRule="exact"/>
              <w:jc w:val="center"/>
              <w:rPr>
                <w:rFonts w:eastAsia="宋体" w:cs="仿宋"/>
                <w:kern w:val="0"/>
                <w:sz w:val="21"/>
                <w:szCs w:val="21"/>
              </w:rPr>
            </w:pPr>
            <w:r>
              <w:rPr>
                <w:rFonts w:eastAsia="宋体" w:cs="仿宋" w:hint="eastAsia"/>
                <w:kern w:val="0"/>
                <w:sz w:val="21"/>
                <w:szCs w:val="21"/>
              </w:rPr>
              <w:t>秘书处承担</w:t>
            </w:r>
          </w:p>
          <w:p w14:paraId="2385B495" w14:textId="77777777" w:rsidR="00B46628" w:rsidRDefault="00B60FCB">
            <w:pPr>
              <w:widowControl/>
              <w:spacing w:line="360" w:lineRule="exact"/>
              <w:jc w:val="center"/>
              <w:rPr>
                <w:rFonts w:eastAsia="宋体" w:cs="仿宋"/>
                <w:kern w:val="0"/>
                <w:sz w:val="21"/>
                <w:szCs w:val="21"/>
              </w:rPr>
            </w:pPr>
            <w:r>
              <w:rPr>
                <w:rFonts w:eastAsia="宋体" w:cs="仿宋" w:hint="eastAsia"/>
                <w:kern w:val="0"/>
                <w:sz w:val="21"/>
                <w:szCs w:val="21"/>
              </w:rPr>
              <w:t>单位名称</w:t>
            </w:r>
          </w:p>
        </w:tc>
        <w:tc>
          <w:tcPr>
            <w:tcW w:w="2909" w:type="dxa"/>
            <w:vMerge w:val="restart"/>
            <w:vAlign w:val="center"/>
          </w:tcPr>
          <w:p w14:paraId="5B6D7A70" w14:textId="77777777" w:rsidR="00B46628" w:rsidRDefault="00B46628">
            <w:pPr>
              <w:widowControl/>
              <w:spacing w:line="360" w:lineRule="exact"/>
              <w:rPr>
                <w:sz w:val="21"/>
                <w:szCs w:val="21"/>
                <w:u w:val="single"/>
              </w:rPr>
            </w:pPr>
          </w:p>
        </w:tc>
        <w:tc>
          <w:tcPr>
            <w:tcW w:w="1164" w:type="dxa"/>
            <w:vAlign w:val="center"/>
          </w:tcPr>
          <w:p w14:paraId="11FF1161" w14:textId="77777777" w:rsidR="00B46628" w:rsidRDefault="00B60FCB">
            <w:pPr>
              <w:widowControl/>
              <w:spacing w:line="360" w:lineRule="exact"/>
              <w:jc w:val="left"/>
              <w:rPr>
                <w:rFonts w:eastAsia="宋体" w:cs="仿宋"/>
                <w:kern w:val="0"/>
                <w:sz w:val="21"/>
                <w:szCs w:val="21"/>
              </w:rPr>
            </w:pPr>
            <w:r>
              <w:rPr>
                <w:rFonts w:eastAsia="宋体" w:cs="仿宋" w:hint="eastAsia"/>
                <w:kern w:val="0"/>
                <w:sz w:val="21"/>
                <w:szCs w:val="21"/>
              </w:rPr>
              <w:t>电</w:t>
            </w:r>
            <w:r>
              <w:rPr>
                <w:rFonts w:eastAsia="宋体" w:cs="仿宋" w:hint="eastAsia"/>
                <w:kern w:val="0"/>
                <w:sz w:val="21"/>
                <w:szCs w:val="21"/>
              </w:rPr>
              <w:t xml:space="preserve"> </w:t>
            </w:r>
            <w:r>
              <w:rPr>
                <w:rFonts w:eastAsia="宋体" w:cs="仿宋"/>
                <w:kern w:val="0"/>
                <w:sz w:val="21"/>
                <w:szCs w:val="21"/>
              </w:rPr>
              <w:t xml:space="preserve">   </w:t>
            </w:r>
            <w:r>
              <w:rPr>
                <w:rFonts w:eastAsia="宋体" w:cs="仿宋" w:hint="eastAsia"/>
                <w:kern w:val="0"/>
                <w:sz w:val="21"/>
                <w:szCs w:val="21"/>
              </w:rPr>
              <w:t>话</w:t>
            </w:r>
          </w:p>
        </w:tc>
        <w:tc>
          <w:tcPr>
            <w:tcW w:w="2989" w:type="dxa"/>
            <w:tcBorders>
              <w:right w:val="single" w:sz="4" w:space="0" w:color="auto"/>
            </w:tcBorders>
            <w:vAlign w:val="center"/>
          </w:tcPr>
          <w:p w14:paraId="014A5EEE" w14:textId="77777777" w:rsidR="00B46628" w:rsidRDefault="00B46628">
            <w:pPr>
              <w:widowControl/>
              <w:spacing w:line="360" w:lineRule="exact"/>
              <w:jc w:val="left"/>
              <w:rPr>
                <w:rFonts w:eastAsia="宋体" w:cs="仿宋"/>
                <w:kern w:val="0"/>
                <w:sz w:val="21"/>
                <w:szCs w:val="21"/>
              </w:rPr>
            </w:pPr>
          </w:p>
        </w:tc>
      </w:tr>
      <w:tr w:rsidR="00B46628" w14:paraId="00A67BF0" w14:textId="77777777">
        <w:trPr>
          <w:trHeight w:val="397"/>
          <w:jc w:val="center"/>
        </w:trPr>
        <w:tc>
          <w:tcPr>
            <w:tcW w:w="1794" w:type="dxa"/>
            <w:vMerge/>
            <w:tcBorders>
              <w:left w:val="single" w:sz="4" w:space="0" w:color="auto"/>
            </w:tcBorders>
            <w:vAlign w:val="center"/>
          </w:tcPr>
          <w:p w14:paraId="343B184E" w14:textId="77777777" w:rsidR="00B46628" w:rsidRDefault="00B46628">
            <w:pPr>
              <w:widowControl/>
              <w:spacing w:line="360" w:lineRule="exact"/>
              <w:jc w:val="center"/>
              <w:rPr>
                <w:rFonts w:eastAsia="宋体" w:cs="仿宋"/>
                <w:kern w:val="0"/>
                <w:sz w:val="21"/>
                <w:szCs w:val="21"/>
              </w:rPr>
            </w:pPr>
          </w:p>
        </w:tc>
        <w:tc>
          <w:tcPr>
            <w:tcW w:w="2909" w:type="dxa"/>
            <w:vMerge/>
            <w:vAlign w:val="center"/>
          </w:tcPr>
          <w:p w14:paraId="5A20327A" w14:textId="77777777" w:rsidR="00B46628" w:rsidRDefault="00B46628">
            <w:pPr>
              <w:widowControl/>
              <w:spacing w:line="360" w:lineRule="exact"/>
              <w:rPr>
                <w:sz w:val="21"/>
                <w:szCs w:val="21"/>
                <w:u w:val="single"/>
              </w:rPr>
            </w:pPr>
          </w:p>
        </w:tc>
        <w:tc>
          <w:tcPr>
            <w:tcW w:w="1164" w:type="dxa"/>
            <w:vAlign w:val="center"/>
          </w:tcPr>
          <w:p w14:paraId="203D551E" w14:textId="77777777" w:rsidR="00B46628" w:rsidRDefault="00B60FCB">
            <w:pPr>
              <w:widowControl/>
              <w:spacing w:line="360" w:lineRule="exact"/>
              <w:jc w:val="left"/>
              <w:rPr>
                <w:rFonts w:eastAsia="宋体" w:cs="仿宋"/>
                <w:kern w:val="0"/>
                <w:sz w:val="21"/>
                <w:szCs w:val="21"/>
              </w:rPr>
            </w:pPr>
            <w:r>
              <w:rPr>
                <w:rFonts w:eastAsia="宋体" w:cs="仿宋" w:hint="eastAsia"/>
                <w:kern w:val="0"/>
                <w:sz w:val="21"/>
                <w:szCs w:val="21"/>
              </w:rPr>
              <w:t>传</w:t>
            </w:r>
            <w:r>
              <w:rPr>
                <w:rFonts w:eastAsia="宋体" w:cs="仿宋" w:hint="eastAsia"/>
                <w:kern w:val="0"/>
                <w:sz w:val="21"/>
                <w:szCs w:val="21"/>
              </w:rPr>
              <w:t xml:space="preserve"> </w:t>
            </w:r>
            <w:r>
              <w:rPr>
                <w:rFonts w:eastAsia="宋体" w:cs="仿宋"/>
                <w:kern w:val="0"/>
                <w:sz w:val="21"/>
                <w:szCs w:val="21"/>
              </w:rPr>
              <w:t xml:space="preserve">   </w:t>
            </w:r>
            <w:r>
              <w:rPr>
                <w:rFonts w:eastAsia="宋体" w:cs="仿宋" w:hint="eastAsia"/>
                <w:kern w:val="0"/>
                <w:sz w:val="21"/>
                <w:szCs w:val="21"/>
              </w:rPr>
              <w:t>真</w:t>
            </w:r>
          </w:p>
        </w:tc>
        <w:tc>
          <w:tcPr>
            <w:tcW w:w="2989" w:type="dxa"/>
            <w:tcBorders>
              <w:right w:val="single" w:sz="4" w:space="0" w:color="auto"/>
            </w:tcBorders>
            <w:vAlign w:val="center"/>
          </w:tcPr>
          <w:p w14:paraId="6BF71326" w14:textId="77777777" w:rsidR="00B46628" w:rsidRDefault="00B46628">
            <w:pPr>
              <w:widowControl/>
              <w:spacing w:line="360" w:lineRule="exact"/>
              <w:jc w:val="left"/>
              <w:rPr>
                <w:rFonts w:eastAsia="宋体" w:cs="仿宋"/>
                <w:kern w:val="0"/>
                <w:sz w:val="21"/>
                <w:szCs w:val="21"/>
              </w:rPr>
            </w:pPr>
          </w:p>
        </w:tc>
      </w:tr>
      <w:tr w:rsidR="00B46628" w14:paraId="3C2E71AE" w14:textId="77777777">
        <w:trPr>
          <w:trHeight w:val="397"/>
          <w:jc w:val="center"/>
        </w:trPr>
        <w:tc>
          <w:tcPr>
            <w:tcW w:w="1794" w:type="dxa"/>
            <w:vMerge/>
            <w:tcBorders>
              <w:left w:val="single" w:sz="4" w:space="0" w:color="auto"/>
              <w:bottom w:val="single" w:sz="4" w:space="0" w:color="auto"/>
            </w:tcBorders>
            <w:vAlign w:val="center"/>
          </w:tcPr>
          <w:p w14:paraId="0DED65A8" w14:textId="77777777" w:rsidR="00B46628" w:rsidRDefault="00B46628">
            <w:pPr>
              <w:widowControl/>
              <w:spacing w:line="360" w:lineRule="exact"/>
              <w:jc w:val="center"/>
              <w:rPr>
                <w:rFonts w:eastAsia="宋体" w:cs="仿宋"/>
                <w:kern w:val="0"/>
                <w:sz w:val="21"/>
                <w:szCs w:val="21"/>
              </w:rPr>
            </w:pPr>
          </w:p>
        </w:tc>
        <w:tc>
          <w:tcPr>
            <w:tcW w:w="2909" w:type="dxa"/>
            <w:vMerge/>
            <w:tcBorders>
              <w:bottom w:val="single" w:sz="4" w:space="0" w:color="auto"/>
            </w:tcBorders>
            <w:vAlign w:val="center"/>
          </w:tcPr>
          <w:p w14:paraId="67618BBD" w14:textId="77777777" w:rsidR="00B46628" w:rsidRDefault="00B46628">
            <w:pPr>
              <w:widowControl/>
              <w:spacing w:line="360" w:lineRule="exact"/>
              <w:rPr>
                <w:sz w:val="21"/>
                <w:szCs w:val="21"/>
                <w:u w:val="single"/>
              </w:rPr>
            </w:pPr>
          </w:p>
        </w:tc>
        <w:tc>
          <w:tcPr>
            <w:tcW w:w="1164" w:type="dxa"/>
            <w:tcBorders>
              <w:bottom w:val="single" w:sz="4" w:space="0" w:color="auto"/>
            </w:tcBorders>
            <w:vAlign w:val="center"/>
          </w:tcPr>
          <w:p w14:paraId="243AAF5C" w14:textId="77777777" w:rsidR="00B46628" w:rsidRDefault="00B60FCB">
            <w:pPr>
              <w:widowControl/>
              <w:spacing w:line="360" w:lineRule="exact"/>
              <w:jc w:val="left"/>
              <w:rPr>
                <w:rFonts w:eastAsia="宋体" w:cs="仿宋"/>
                <w:kern w:val="0"/>
                <w:sz w:val="21"/>
                <w:szCs w:val="21"/>
              </w:rPr>
            </w:pPr>
            <w:r>
              <w:rPr>
                <w:rFonts w:eastAsia="宋体" w:cs="仿宋" w:hint="eastAsia"/>
                <w:kern w:val="0"/>
                <w:sz w:val="21"/>
                <w:szCs w:val="21"/>
              </w:rPr>
              <w:t>电子邮箱</w:t>
            </w:r>
          </w:p>
        </w:tc>
        <w:tc>
          <w:tcPr>
            <w:tcW w:w="2989" w:type="dxa"/>
            <w:tcBorders>
              <w:bottom w:val="single" w:sz="4" w:space="0" w:color="auto"/>
              <w:right w:val="single" w:sz="4" w:space="0" w:color="auto"/>
            </w:tcBorders>
            <w:vAlign w:val="center"/>
          </w:tcPr>
          <w:p w14:paraId="7A66288C" w14:textId="77777777" w:rsidR="00B46628" w:rsidRDefault="00B46628">
            <w:pPr>
              <w:widowControl/>
              <w:spacing w:line="360" w:lineRule="exact"/>
              <w:jc w:val="left"/>
              <w:rPr>
                <w:rFonts w:eastAsia="宋体" w:cs="仿宋"/>
                <w:kern w:val="0"/>
                <w:sz w:val="21"/>
                <w:szCs w:val="21"/>
              </w:rPr>
            </w:pPr>
          </w:p>
        </w:tc>
      </w:tr>
      <w:tr w:rsidR="00B46628" w14:paraId="163F2DAD" w14:textId="77777777">
        <w:trPr>
          <w:trHeight w:val="397"/>
          <w:jc w:val="center"/>
        </w:trPr>
        <w:tc>
          <w:tcPr>
            <w:tcW w:w="8856" w:type="dxa"/>
            <w:gridSpan w:val="4"/>
            <w:tcBorders>
              <w:top w:val="single" w:sz="4" w:space="0" w:color="auto"/>
            </w:tcBorders>
            <w:vAlign w:val="center"/>
          </w:tcPr>
          <w:p w14:paraId="5CCBEC90" w14:textId="77777777" w:rsidR="00B46628" w:rsidRDefault="00B60FCB">
            <w:pPr>
              <w:widowControl/>
              <w:spacing w:line="240" w:lineRule="auto"/>
              <w:jc w:val="center"/>
              <w:rPr>
                <w:rFonts w:eastAsia="宋体" w:cs="仿宋"/>
                <w:kern w:val="0"/>
                <w:sz w:val="21"/>
                <w:szCs w:val="21"/>
              </w:rPr>
            </w:pPr>
            <w:r>
              <w:rPr>
                <w:rFonts w:eastAsia="宋体" w:cs="仿宋" w:hint="eastAsia"/>
                <w:b/>
                <w:bCs/>
                <w:kern w:val="0"/>
                <w:sz w:val="21"/>
                <w:szCs w:val="21"/>
              </w:rPr>
              <w:t>二、本年度工作情况</w:t>
            </w:r>
          </w:p>
        </w:tc>
      </w:tr>
      <w:tr w:rsidR="00B46628" w14:paraId="7F38C956" w14:textId="77777777">
        <w:trPr>
          <w:trHeight w:val="680"/>
          <w:jc w:val="center"/>
        </w:trPr>
        <w:tc>
          <w:tcPr>
            <w:tcW w:w="8856" w:type="dxa"/>
            <w:gridSpan w:val="4"/>
            <w:vAlign w:val="center"/>
          </w:tcPr>
          <w:p w14:paraId="10C805C4" w14:textId="77777777" w:rsidR="00B46628" w:rsidRDefault="00B60FCB">
            <w:pPr>
              <w:widowControl/>
              <w:spacing w:line="400" w:lineRule="exact"/>
              <w:rPr>
                <w:rFonts w:eastAsia="宋体" w:cs="仿宋"/>
                <w:b/>
                <w:kern w:val="0"/>
                <w:sz w:val="21"/>
                <w:szCs w:val="21"/>
              </w:rPr>
            </w:pPr>
            <w:r>
              <w:rPr>
                <w:rFonts w:eastAsia="宋体" w:cs="仿宋" w:hint="eastAsia"/>
                <w:b/>
                <w:kern w:val="0"/>
                <w:sz w:val="21"/>
                <w:szCs w:val="21"/>
              </w:rPr>
              <w:t>1.</w:t>
            </w:r>
            <w:r>
              <w:rPr>
                <w:rFonts w:eastAsia="宋体" w:cs="仿宋" w:hint="eastAsia"/>
                <w:b/>
                <w:kern w:val="0"/>
                <w:sz w:val="21"/>
                <w:szCs w:val="21"/>
              </w:rPr>
              <w:t>标准制修订情况</w:t>
            </w:r>
          </w:p>
          <w:p w14:paraId="6491E15B" w14:textId="77777777" w:rsidR="00B46628" w:rsidRDefault="00B60FCB">
            <w:pPr>
              <w:widowControl/>
              <w:spacing w:line="400" w:lineRule="exact"/>
              <w:rPr>
                <w:rFonts w:eastAsia="宋体" w:cs="仿宋"/>
                <w:kern w:val="0"/>
                <w:sz w:val="21"/>
                <w:szCs w:val="21"/>
              </w:rPr>
            </w:pPr>
            <w:r>
              <w:rPr>
                <w:rFonts w:eastAsia="宋体" w:cs="仿宋" w:hint="eastAsia"/>
                <w:kern w:val="0"/>
                <w:sz w:val="21"/>
                <w:szCs w:val="21"/>
              </w:rPr>
              <w:t>（</w:t>
            </w:r>
            <w:r>
              <w:rPr>
                <w:rFonts w:eastAsia="宋体" w:cs="仿宋" w:hint="eastAsia"/>
                <w:kern w:val="0"/>
                <w:sz w:val="21"/>
                <w:szCs w:val="21"/>
              </w:rPr>
              <w:t>1</w:t>
            </w:r>
            <w:r>
              <w:rPr>
                <w:rFonts w:eastAsia="宋体" w:cs="仿宋" w:hint="eastAsia"/>
                <w:kern w:val="0"/>
                <w:sz w:val="21"/>
                <w:szCs w:val="21"/>
              </w:rPr>
              <w:t>）标准体系审议形式：</w:t>
            </w:r>
            <w:r>
              <w:rPr>
                <w:rFonts w:eastAsia="宋体" w:hint="eastAsia"/>
                <w:sz w:val="21"/>
                <w:szCs w:val="21"/>
              </w:rPr>
              <w:t>□</w:t>
            </w:r>
            <w:r>
              <w:rPr>
                <w:rFonts w:eastAsia="宋体" w:cs="仿宋" w:hint="eastAsia"/>
                <w:kern w:val="0"/>
                <w:sz w:val="21"/>
                <w:szCs w:val="21"/>
              </w:rPr>
              <w:t>会审</w:t>
            </w:r>
            <w:r>
              <w:rPr>
                <w:rFonts w:eastAsia="宋体" w:cs="仿宋" w:hint="eastAsia"/>
                <w:kern w:val="0"/>
                <w:sz w:val="21"/>
                <w:szCs w:val="21"/>
              </w:rPr>
              <w:t xml:space="preserve"> </w:t>
            </w:r>
            <w:r>
              <w:rPr>
                <w:rFonts w:eastAsia="宋体" w:hint="eastAsia"/>
                <w:sz w:val="21"/>
                <w:szCs w:val="21"/>
              </w:rPr>
              <w:t>□</w:t>
            </w:r>
            <w:r>
              <w:rPr>
                <w:rFonts w:eastAsia="宋体" w:cs="仿宋" w:hint="eastAsia"/>
                <w:kern w:val="0"/>
                <w:sz w:val="21"/>
                <w:szCs w:val="21"/>
              </w:rPr>
              <w:t>函审</w:t>
            </w:r>
          </w:p>
          <w:p w14:paraId="4B7F3FE4" w14:textId="77777777" w:rsidR="00B46628" w:rsidRDefault="00B60FCB">
            <w:pPr>
              <w:widowControl/>
              <w:spacing w:line="400" w:lineRule="exact"/>
              <w:ind w:firstLineChars="200" w:firstLine="420"/>
              <w:rPr>
                <w:rFonts w:eastAsia="宋体" w:cs="仿宋"/>
                <w:kern w:val="0"/>
                <w:sz w:val="21"/>
                <w:szCs w:val="21"/>
              </w:rPr>
            </w:pPr>
            <w:r>
              <w:rPr>
                <w:rFonts w:eastAsia="宋体" w:cs="仿宋" w:hint="eastAsia"/>
                <w:kern w:val="0"/>
                <w:sz w:val="21"/>
                <w:szCs w:val="21"/>
              </w:rPr>
              <w:t>（需提供包含标准体系变动记录或说明等的会议纪要）</w:t>
            </w:r>
          </w:p>
          <w:p w14:paraId="6BC2F3E1" w14:textId="77777777" w:rsidR="00B46628" w:rsidRDefault="00B60FCB">
            <w:pPr>
              <w:widowControl/>
              <w:spacing w:line="400" w:lineRule="exact"/>
              <w:rPr>
                <w:rFonts w:eastAsia="宋体" w:cs="仿宋"/>
                <w:kern w:val="0"/>
                <w:sz w:val="21"/>
                <w:szCs w:val="21"/>
              </w:rPr>
            </w:pPr>
            <w:r>
              <w:rPr>
                <w:rFonts w:eastAsia="宋体" w:cs="仿宋" w:hint="eastAsia"/>
                <w:kern w:val="0"/>
                <w:sz w:val="21"/>
                <w:szCs w:val="21"/>
              </w:rPr>
              <w:t>（</w:t>
            </w:r>
            <w:r>
              <w:rPr>
                <w:rFonts w:eastAsia="宋体" w:cs="仿宋" w:hint="eastAsia"/>
                <w:kern w:val="0"/>
                <w:sz w:val="21"/>
                <w:szCs w:val="21"/>
              </w:rPr>
              <w:t>2</w:t>
            </w:r>
            <w:r>
              <w:rPr>
                <w:rFonts w:eastAsia="宋体" w:cs="仿宋" w:hint="eastAsia"/>
                <w:kern w:val="0"/>
                <w:sz w:val="21"/>
                <w:szCs w:val="21"/>
              </w:rPr>
              <w:t>）标准体系审议结论为是否需要更新：</w:t>
            </w:r>
            <w:r>
              <w:rPr>
                <w:rFonts w:eastAsia="宋体" w:hint="eastAsia"/>
                <w:sz w:val="21"/>
                <w:szCs w:val="21"/>
              </w:rPr>
              <w:t>□</w:t>
            </w:r>
            <w:r>
              <w:rPr>
                <w:rFonts w:eastAsia="宋体" w:cs="仿宋" w:hint="eastAsia"/>
                <w:kern w:val="0"/>
                <w:sz w:val="21"/>
                <w:szCs w:val="21"/>
              </w:rPr>
              <w:t>是</w:t>
            </w:r>
            <w:r>
              <w:rPr>
                <w:rFonts w:eastAsia="宋体" w:cs="仿宋" w:hint="eastAsia"/>
                <w:kern w:val="0"/>
                <w:sz w:val="21"/>
                <w:szCs w:val="21"/>
              </w:rPr>
              <w:t xml:space="preserve"> </w:t>
            </w:r>
            <w:r>
              <w:rPr>
                <w:rFonts w:eastAsia="宋体" w:hint="eastAsia"/>
                <w:sz w:val="21"/>
                <w:szCs w:val="21"/>
              </w:rPr>
              <w:t>□</w:t>
            </w:r>
            <w:r>
              <w:rPr>
                <w:rFonts w:eastAsia="宋体" w:cs="仿宋" w:hint="eastAsia"/>
                <w:kern w:val="0"/>
                <w:sz w:val="21"/>
                <w:szCs w:val="21"/>
              </w:rPr>
              <w:t>否</w:t>
            </w:r>
          </w:p>
          <w:p w14:paraId="3112E7B7" w14:textId="77777777" w:rsidR="00B46628" w:rsidRDefault="00B60FCB">
            <w:pPr>
              <w:widowControl/>
              <w:spacing w:line="400" w:lineRule="exact"/>
              <w:ind w:firstLineChars="200" w:firstLine="420"/>
              <w:rPr>
                <w:rFonts w:eastAsia="宋体" w:cs="仿宋"/>
                <w:kern w:val="0"/>
                <w:sz w:val="21"/>
                <w:szCs w:val="21"/>
              </w:rPr>
            </w:pPr>
            <w:r>
              <w:rPr>
                <w:rFonts w:eastAsia="宋体" w:cs="仿宋" w:hint="eastAsia"/>
                <w:kern w:val="0"/>
                <w:sz w:val="21"/>
                <w:szCs w:val="21"/>
              </w:rPr>
              <w:t>（如选是，是否完成标准化信息平台中的体系信息维护：</w:t>
            </w:r>
            <w:r>
              <w:rPr>
                <w:rFonts w:eastAsia="宋体" w:hint="eastAsia"/>
                <w:sz w:val="21"/>
                <w:szCs w:val="21"/>
              </w:rPr>
              <w:t>□</w:t>
            </w:r>
            <w:r>
              <w:rPr>
                <w:rFonts w:eastAsia="宋体" w:cs="仿宋" w:hint="eastAsia"/>
                <w:kern w:val="0"/>
                <w:sz w:val="21"/>
                <w:szCs w:val="21"/>
              </w:rPr>
              <w:t>是</w:t>
            </w:r>
            <w:r>
              <w:rPr>
                <w:rFonts w:eastAsia="宋体" w:cs="仿宋" w:hint="eastAsia"/>
                <w:kern w:val="0"/>
                <w:sz w:val="21"/>
                <w:szCs w:val="21"/>
              </w:rPr>
              <w:t xml:space="preserve"> </w:t>
            </w:r>
            <w:r>
              <w:rPr>
                <w:rFonts w:eastAsia="宋体" w:hint="eastAsia"/>
                <w:sz w:val="21"/>
                <w:szCs w:val="21"/>
              </w:rPr>
              <w:t>□</w:t>
            </w:r>
            <w:r>
              <w:rPr>
                <w:rFonts w:eastAsia="宋体" w:cs="仿宋" w:hint="eastAsia"/>
                <w:kern w:val="0"/>
                <w:sz w:val="21"/>
                <w:szCs w:val="21"/>
              </w:rPr>
              <w:t>否）</w:t>
            </w:r>
          </w:p>
          <w:p w14:paraId="3D501D64" w14:textId="77777777" w:rsidR="00B46628" w:rsidRDefault="00B60FCB">
            <w:pPr>
              <w:widowControl/>
              <w:spacing w:line="400" w:lineRule="exact"/>
              <w:rPr>
                <w:rFonts w:eastAsia="宋体" w:cs="仿宋"/>
                <w:kern w:val="0"/>
                <w:sz w:val="21"/>
                <w:szCs w:val="21"/>
              </w:rPr>
            </w:pPr>
            <w:r>
              <w:rPr>
                <w:rFonts w:eastAsia="宋体" w:cs="仿宋" w:hint="eastAsia"/>
                <w:kern w:val="0"/>
                <w:sz w:val="21"/>
                <w:szCs w:val="21"/>
              </w:rPr>
              <w:t>（</w:t>
            </w:r>
            <w:r>
              <w:rPr>
                <w:rFonts w:eastAsia="宋体" w:cs="仿宋" w:hint="eastAsia"/>
                <w:kern w:val="0"/>
                <w:sz w:val="21"/>
                <w:szCs w:val="21"/>
              </w:rPr>
              <w:t>3</w:t>
            </w:r>
            <w:r>
              <w:rPr>
                <w:rFonts w:eastAsia="宋体" w:cs="仿宋" w:hint="eastAsia"/>
                <w:kern w:val="0"/>
                <w:sz w:val="21"/>
                <w:szCs w:val="21"/>
              </w:rPr>
              <w:t>）应完成标准制修订计划</w:t>
            </w:r>
            <w:r>
              <w:rPr>
                <w:rFonts w:eastAsia="宋体" w:cs="仿宋_GB2312" w:hint="eastAsia"/>
                <w:color w:val="000000"/>
                <w:sz w:val="21"/>
                <w:szCs w:val="21"/>
                <w:u w:val="single"/>
              </w:rPr>
              <w:t xml:space="preserve">   </w:t>
            </w:r>
            <w:r>
              <w:rPr>
                <w:rFonts w:eastAsia="宋体" w:cs="仿宋" w:hint="eastAsia"/>
                <w:kern w:val="0"/>
                <w:sz w:val="21"/>
                <w:szCs w:val="21"/>
              </w:rPr>
              <w:t>项，实际完成</w:t>
            </w:r>
            <w:r>
              <w:rPr>
                <w:rFonts w:eastAsia="宋体" w:cs="仿宋_GB2312" w:hint="eastAsia"/>
                <w:color w:val="000000"/>
                <w:sz w:val="21"/>
                <w:szCs w:val="21"/>
                <w:u w:val="single"/>
              </w:rPr>
              <w:t xml:space="preserve">   </w:t>
            </w:r>
            <w:r>
              <w:rPr>
                <w:rFonts w:eastAsia="宋体" w:cs="仿宋" w:hint="eastAsia"/>
                <w:kern w:val="0"/>
                <w:sz w:val="21"/>
                <w:szCs w:val="21"/>
              </w:rPr>
              <w:t>项。</w:t>
            </w:r>
          </w:p>
          <w:p w14:paraId="45844ADD" w14:textId="77777777" w:rsidR="00B46628" w:rsidRDefault="00B60FCB">
            <w:pPr>
              <w:widowControl/>
              <w:spacing w:line="400" w:lineRule="exact"/>
              <w:ind w:firstLineChars="200" w:firstLine="420"/>
              <w:rPr>
                <w:rFonts w:eastAsia="宋体" w:cs="仿宋"/>
                <w:kern w:val="0"/>
                <w:sz w:val="21"/>
                <w:szCs w:val="21"/>
              </w:rPr>
            </w:pPr>
            <w:r>
              <w:rPr>
                <w:rFonts w:eastAsia="宋体" w:cs="仿宋" w:hint="eastAsia"/>
                <w:kern w:val="0"/>
                <w:sz w:val="21"/>
                <w:szCs w:val="21"/>
              </w:rPr>
              <w:t>（未完成项目情况说明见附表</w:t>
            </w:r>
            <w:r>
              <w:rPr>
                <w:rFonts w:eastAsia="宋体" w:cs="仿宋" w:hint="eastAsia"/>
                <w:kern w:val="0"/>
                <w:sz w:val="21"/>
                <w:szCs w:val="21"/>
              </w:rPr>
              <w:t>1</w:t>
            </w:r>
            <w:r>
              <w:rPr>
                <w:rFonts w:eastAsia="宋体" w:cs="仿宋" w:hint="eastAsia"/>
                <w:kern w:val="0"/>
                <w:sz w:val="21"/>
                <w:szCs w:val="21"/>
              </w:rPr>
              <w:t>）</w:t>
            </w:r>
          </w:p>
        </w:tc>
      </w:tr>
      <w:tr w:rsidR="00B46628" w14:paraId="42DA4017" w14:textId="77777777">
        <w:trPr>
          <w:trHeight w:val="680"/>
          <w:jc w:val="center"/>
        </w:trPr>
        <w:tc>
          <w:tcPr>
            <w:tcW w:w="8856" w:type="dxa"/>
            <w:gridSpan w:val="4"/>
            <w:vAlign w:val="center"/>
          </w:tcPr>
          <w:p w14:paraId="4090EC44" w14:textId="77777777" w:rsidR="00B46628" w:rsidRDefault="00B60FCB">
            <w:pPr>
              <w:widowControl/>
              <w:spacing w:line="400" w:lineRule="exact"/>
              <w:rPr>
                <w:rFonts w:eastAsia="宋体" w:cs="仿宋"/>
                <w:b/>
                <w:kern w:val="0"/>
                <w:sz w:val="21"/>
                <w:szCs w:val="21"/>
              </w:rPr>
            </w:pPr>
            <w:r>
              <w:rPr>
                <w:rFonts w:eastAsia="宋体" w:cs="仿宋"/>
                <w:b/>
                <w:kern w:val="0"/>
                <w:sz w:val="21"/>
                <w:szCs w:val="21"/>
              </w:rPr>
              <w:t>2</w:t>
            </w:r>
            <w:r>
              <w:rPr>
                <w:rFonts w:eastAsia="宋体" w:cs="仿宋" w:hint="eastAsia"/>
                <w:b/>
                <w:kern w:val="0"/>
                <w:sz w:val="21"/>
                <w:szCs w:val="21"/>
              </w:rPr>
              <w:t xml:space="preserve">. </w:t>
            </w:r>
            <w:r>
              <w:rPr>
                <w:rFonts w:eastAsia="宋体" w:cs="仿宋" w:hint="eastAsia"/>
                <w:b/>
                <w:kern w:val="0"/>
                <w:sz w:val="21"/>
                <w:szCs w:val="21"/>
              </w:rPr>
              <w:t>标准实施情况</w:t>
            </w:r>
          </w:p>
          <w:p w14:paraId="12C4C8A5" w14:textId="77777777" w:rsidR="00B46628" w:rsidRDefault="00B60FCB">
            <w:pPr>
              <w:widowControl/>
              <w:spacing w:line="400" w:lineRule="exact"/>
              <w:rPr>
                <w:rFonts w:eastAsia="宋体" w:cs="仿宋"/>
                <w:kern w:val="0"/>
                <w:sz w:val="21"/>
                <w:szCs w:val="21"/>
              </w:rPr>
            </w:pPr>
            <w:r>
              <w:rPr>
                <w:rFonts w:eastAsia="宋体" w:cs="仿宋" w:hint="eastAsia"/>
                <w:kern w:val="0"/>
                <w:sz w:val="21"/>
                <w:szCs w:val="21"/>
              </w:rPr>
              <w:t>（</w:t>
            </w:r>
            <w:r>
              <w:rPr>
                <w:rFonts w:eastAsia="宋体" w:cs="仿宋" w:hint="eastAsia"/>
                <w:kern w:val="0"/>
                <w:sz w:val="21"/>
                <w:szCs w:val="21"/>
              </w:rPr>
              <w:t>1</w:t>
            </w:r>
            <w:r>
              <w:rPr>
                <w:rFonts w:eastAsia="宋体" w:cs="仿宋" w:hint="eastAsia"/>
                <w:kern w:val="0"/>
                <w:sz w:val="21"/>
                <w:szCs w:val="21"/>
              </w:rPr>
              <w:t>）开展标准宣贯</w:t>
            </w:r>
            <w:r>
              <w:rPr>
                <w:rFonts w:eastAsia="宋体" w:cs="仿宋_GB2312" w:hint="eastAsia"/>
                <w:color w:val="000000"/>
                <w:sz w:val="21"/>
                <w:szCs w:val="21"/>
                <w:u w:val="single"/>
              </w:rPr>
              <w:t xml:space="preserve">   </w:t>
            </w:r>
            <w:r>
              <w:rPr>
                <w:rFonts w:eastAsia="宋体" w:cs="仿宋" w:hint="eastAsia"/>
                <w:color w:val="000000"/>
                <w:kern w:val="0"/>
                <w:sz w:val="21"/>
                <w:szCs w:val="21"/>
              </w:rPr>
              <w:t>人</w:t>
            </w:r>
            <w:r>
              <w:rPr>
                <w:rFonts w:eastAsia="宋体" w:cs="仿宋" w:hint="eastAsia"/>
                <w:kern w:val="0"/>
                <w:sz w:val="21"/>
                <w:szCs w:val="21"/>
              </w:rPr>
              <w:t>次（宣贯情况见附表</w:t>
            </w:r>
            <w:r>
              <w:rPr>
                <w:rFonts w:eastAsia="宋体" w:cs="仿宋" w:hint="eastAsia"/>
                <w:kern w:val="0"/>
                <w:sz w:val="21"/>
                <w:szCs w:val="21"/>
              </w:rPr>
              <w:t>2</w:t>
            </w:r>
            <w:r>
              <w:rPr>
                <w:rFonts w:eastAsia="宋体" w:cs="仿宋" w:hint="eastAsia"/>
                <w:kern w:val="0"/>
                <w:sz w:val="21"/>
                <w:szCs w:val="21"/>
              </w:rPr>
              <w:t>）</w:t>
            </w:r>
          </w:p>
          <w:p w14:paraId="2252108D" w14:textId="77777777" w:rsidR="00B46628" w:rsidRDefault="00B60FCB">
            <w:pPr>
              <w:widowControl/>
              <w:spacing w:line="400" w:lineRule="exact"/>
              <w:rPr>
                <w:rFonts w:eastAsia="宋体" w:cs="仿宋"/>
                <w:kern w:val="0"/>
                <w:sz w:val="21"/>
                <w:szCs w:val="21"/>
              </w:rPr>
            </w:pPr>
            <w:r>
              <w:rPr>
                <w:rFonts w:eastAsia="宋体" w:cs="仿宋" w:hint="eastAsia"/>
                <w:kern w:val="0"/>
                <w:sz w:val="21"/>
                <w:szCs w:val="21"/>
              </w:rPr>
              <w:t>（</w:t>
            </w:r>
            <w:r>
              <w:rPr>
                <w:rFonts w:eastAsia="宋体" w:cs="仿宋" w:hint="eastAsia"/>
                <w:kern w:val="0"/>
                <w:sz w:val="21"/>
                <w:szCs w:val="21"/>
              </w:rPr>
              <w:t>2</w:t>
            </w:r>
            <w:r>
              <w:rPr>
                <w:rFonts w:eastAsia="宋体" w:cs="仿宋" w:hint="eastAsia"/>
                <w:kern w:val="0"/>
                <w:sz w:val="21"/>
                <w:szCs w:val="21"/>
              </w:rPr>
              <w:t>）新发布标准</w:t>
            </w:r>
            <w:r>
              <w:rPr>
                <w:rFonts w:eastAsia="宋体" w:cs="仿宋_GB2312" w:hint="eastAsia"/>
                <w:color w:val="000000"/>
                <w:sz w:val="21"/>
                <w:szCs w:val="21"/>
                <w:u w:val="single"/>
              </w:rPr>
              <w:t xml:space="preserve">   </w:t>
            </w:r>
            <w:r>
              <w:rPr>
                <w:rFonts w:eastAsia="宋体" w:cs="仿宋" w:hint="eastAsia"/>
                <w:kern w:val="0"/>
                <w:sz w:val="21"/>
                <w:szCs w:val="21"/>
              </w:rPr>
              <w:t>项，其中：开展标准解读</w:t>
            </w:r>
            <w:r>
              <w:rPr>
                <w:rFonts w:eastAsia="宋体" w:cs="仿宋_GB2312" w:hint="eastAsia"/>
                <w:color w:val="000000"/>
                <w:sz w:val="21"/>
                <w:szCs w:val="21"/>
                <w:u w:val="single"/>
              </w:rPr>
              <w:t xml:space="preserve">   </w:t>
            </w:r>
            <w:r>
              <w:rPr>
                <w:rFonts w:eastAsia="宋体" w:cs="仿宋" w:hint="eastAsia"/>
                <w:kern w:val="0"/>
                <w:sz w:val="21"/>
                <w:szCs w:val="21"/>
              </w:rPr>
              <w:t>项</w:t>
            </w:r>
          </w:p>
          <w:p w14:paraId="4151A3F3" w14:textId="77777777" w:rsidR="00B46628" w:rsidRDefault="00B60FCB">
            <w:pPr>
              <w:widowControl/>
              <w:spacing w:line="400" w:lineRule="exact"/>
              <w:rPr>
                <w:rFonts w:eastAsia="宋体" w:cs="仿宋"/>
                <w:kern w:val="0"/>
                <w:sz w:val="21"/>
                <w:szCs w:val="21"/>
              </w:rPr>
            </w:pPr>
            <w:r>
              <w:rPr>
                <w:rFonts w:eastAsia="宋体" w:cs="仿宋" w:hint="eastAsia"/>
                <w:kern w:val="0"/>
                <w:sz w:val="21"/>
                <w:szCs w:val="21"/>
              </w:rPr>
              <w:t>（</w:t>
            </w:r>
            <w:r>
              <w:rPr>
                <w:rFonts w:eastAsia="宋体" w:cs="仿宋" w:hint="eastAsia"/>
                <w:kern w:val="0"/>
                <w:sz w:val="21"/>
                <w:szCs w:val="21"/>
              </w:rPr>
              <w:t>3</w:t>
            </w:r>
            <w:r>
              <w:rPr>
                <w:rFonts w:eastAsia="宋体" w:cs="仿宋" w:hint="eastAsia"/>
                <w:kern w:val="0"/>
                <w:sz w:val="21"/>
                <w:szCs w:val="21"/>
              </w:rPr>
              <w:t>）开展实施效果评估并形成评估报告的标准</w:t>
            </w:r>
            <w:r>
              <w:rPr>
                <w:rFonts w:eastAsia="宋体" w:cs="仿宋_GB2312" w:hint="eastAsia"/>
                <w:color w:val="000000"/>
                <w:sz w:val="21"/>
                <w:szCs w:val="21"/>
                <w:u w:val="single"/>
              </w:rPr>
              <w:t xml:space="preserve">   </w:t>
            </w:r>
            <w:r>
              <w:rPr>
                <w:rFonts w:eastAsia="宋体" w:cs="仿宋" w:hint="eastAsia"/>
                <w:kern w:val="0"/>
                <w:sz w:val="21"/>
                <w:szCs w:val="21"/>
              </w:rPr>
              <w:t>项</w:t>
            </w:r>
          </w:p>
          <w:p w14:paraId="740B79FD" w14:textId="77777777" w:rsidR="00B46628" w:rsidRDefault="00B60FCB">
            <w:pPr>
              <w:widowControl/>
              <w:spacing w:line="400" w:lineRule="exact"/>
              <w:ind w:firstLineChars="200" w:firstLine="420"/>
              <w:rPr>
                <w:rFonts w:eastAsia="宋体" w:cs="仿宋"/>
                <w:kern w:val="0"/>
                <w:sz w:val="21"/>
                <w:szCs w:val="21"/>
              </w:rPr>
            </w:pPr>
            <w:r>
              <w:rPr>
                <w:rFonts w:eastAsia="宋体" w:cs="仿宋" w:hint="eastAsia"/>
                <w:kern w:val="0"/>
                <w:sz w:val="21"/>
                <w:szCs w:val="21"/>
              </w:rPr>
              <w:t>（需提供评估报告）</w:t>
            </w:r>
          </w:p>
          <w:p w14:paraId="7753E182" w14:textId="77777777" w:rsidR="00B46628" w:rsidRDefault="00B60FCB">
            <w:pPr>
              <w:widowControl/>
              <w:spacing w:line="400" w:lineRule="exact"/>
              <w:rPr>
                <w:rFonts w:eastAsia="宋体" w:cs="仿宋"/>
                <w:kern w:val="0"/>
                <w:sz w:val="21"/>
                <w:szCs w:val="21"/>
              </w:rPr>
            </w:pPr>
            <w:r>
              <w:rPr>
                <w:rFonts w:eastAsia="宋体" w:cs="仿宋" w:hint="eastAsia"/>
                <w:kern w:val="0"/>
                <w:sz w:val="21"/>
                <w:szCs w:val="21"/>
              </w:rPr>
              <w:t>（</w:t>
            </w:r>
            <w:r>
              <w:rPr>
                <w:rFonts w:eastAsia="宋体" w:cs="仿宋" w:hint="eastAsia"/>
                <w:kern w:val="0"/>
                <w:sz w:val="21"/>
                <w:szCs w:val="21"/>
              </w:rPr>
              <w:t>4</w:t>
            </w:r>
            <w:r>
              <w:rPr>
                <w:rFonts w:eastAsia="宋体" w:cs="仿宋" w:hint="eastAsia"/>
                <w:kern w:val="0"/>
                <w:sz w:val="21"/>
                <w:szCs w:val="21"/>
              </w:rPr>
              <w:t>）应复审标准</w:t>
            </w:r>
            <w:r>
              <w:rPr>
                <w:rFonts w:eastAsia="宋体" w:cs="仿宋_GB2312" w:hint="eastAsia"/>
                <w:color w:val="000000"/>
                <w:sz w:val="21"/>
                <w:szCs w:val="21"/>
                <w:u w:val="single"/>
              </w:rPr>
              <w:t xml:space="preserve">   </w:t>
            </w:r>
            <w:r>
              <w:rPr>
                <w:rFonts w:eastAsia="宋体" w:cs="仿宋" w:hint="eastAsia"/>
                <w:kern w:val="0"/>
                <w:sz w:val="21"/>
                <w:szCs w:val="21"/>
              </w:rPr>
              <w:t>项，实际开展复审</w:t>
            </w:r>
            <w:r>
              <w:rPr>
                <w:rFonts w:eastAsia="宋体" w:cs="仿宋_GB2312" w:hint="eastAsia"/>
                <w:color w:val="000000"/>
                <w:sz w:val="21"/>
                <w:szCs w:val="21"/>
                <w:u w:val="single"/>
              </w:rPr>
              <w:t xml:space="preserve">   </w:t>
            </w:r>
            <w:r>
              <w:rPr>
                <w:rFonts w:eastAsia="宋体" w:cs="仿宋" w:hint="eastAsia"/>
                <w:kern w:val="0"/>
                <w:sz w:val="21"/>
                <w:szCs w:val="21"/>
              </w:rPr>
              <w:t>项</w:t>
            </w:r>
          </w:p>
          <w:p w14:paraId="67FF2924" w14:textId="77777777" w:rsidR="00B46628" w:rsidRDefault="00B60FCB">
            <w:pPr>
              <w:widowControl/>
              <w:spacing w:line="400" w:lineRule="exact"/>
              <w:ind w:firstLineChars="200" w:firstLine="420"/>
              <w:rPr>
                <w:rFonts w:eastAsia="宋体" w:cs="仿宋"/>
                <w:kern w:val="0"/>
                <w:sz w:val="21"/>
                <w:szCs w:val="21"/>
              </w:rPr>
            </w:pPr>
            <w:r>
              <w:rPr>
                <w:rFonts w:eastAsia="宋体" w:cs="仿宋" w:hint="eastAsia"/>
                <w:kern w:val="0"/>
                <w:sz w:val="21"/>
                <w:szCs w:val="21"/>
              </w:rPr>
              <w:t>（复审情况见附表</w:t>
            </w:r>
            <w:r>
              <w:rPr>
                <w:rFonts w:eastAsia="宋体" w:cs="仿宋" w:hint="eastAsia"/>
                <w:kern w:val="0"/>
                <w:sz w:val="21"/>
                <w:szCs w:val="21"/>
              </w:rPr>
              <w:t>3</w:t>
            </w:r>
            <w:r>
              <w:rPr>
                <w:rFonts w:eastAsia="宋体" w:cs="仿宋" w:hint="eastAsia"/>
                <w:kern w:val="0"/>
                <w:sz w:val="21"/>
                <w:szCs w:val="21"/>
              </w:rPr>
              <w:t>）</w:t>
            </w:r>
          </w:p>
        </w:tc>
      </w:tr>
      <w:tr w:rsidR="00B46628" w14:paraId="41AE2733" w14:textId="77777777">
        <w:trPr>
          <w:trHeight w:val="2982"/>
          <w:jc w:val="center"/>
        </w:trPr>
        <w:tc>
          <w:tcPr>
            <w:tcW w:w="8856" w:type="dxa"/>
            <w:gridSpan w:val="4"/>
            <w:vAlign w:val="center"/>
          </w:tcPr>
          <w:p w14:paraId="49D98F6B" w14:textId="77777777" w:rsidR="00B46628" w:rsidRDefault="00B60FCB">
            <w:pPr>
              <w:widowControl/>
              <w:spacing w:line="400" w:lineRule="exact"/>
              <w:rPr>
                <w:rFonts w:eastAsia="宋体" w:cs="仿宋"/>
                <w:b/>
                <w:kern w:val="0"/>
                <w:sz w:val="21"/>
                <w:szCs w:val="21"/>
              </w:rPr>
            </w:pPr>
            <w:r>
              <w:rPr>
                <w:rFonts w:eastAsia="宋体" w:cs="仿宋"/>
                <w:b/>
                <w:kern w:val="0"/>
                <w:sz w:val="21"/>
                <w:szCs w:val="21"/>
              </w:rPr>
              <w:lastRenderedPageBreak/>
              <w:t>3</w:t>
            </w:r>
            <w:r>
              <w:rPr>
                <w:rFonts w:eastAsia="宋体" w:cs="仿宋" w:hint="eastAsia"/>
                <w:b/>
                <w:kern w:val="0"/>
                <w:sz w:val="21"/>
                <w:szCs w:val="21"/>
              </w:rPr>
              <w:t xml:space="preserve">. </w:t>
            </w:r>
            <w:r>
              <w:rPr>
                <w:rFonts w:eastAsia="宋体" w:cs="仿宋" w:hint="eastAsia"/>
                <w:b/>
                <w:kern w:val="0"/>
                <w:sz w:val="21"/>
                <w:szCs w:val="21"/>
              </w:rPr>
              <w:t>标委会日常管理情况</w:t>
            </w:r>
          </w:p>
          <w:p w14:paraId="3A5FC647" w14:textId="77777777" w:rsidR="00B46628" w:rsidRDefault="00B60FCB">
            <w:pPr>
              <w:widowControl/>
              <w:spacing w:line="400" w:lineRule="exact"/>
              <w:rPr>
                <w:rFonts w:eastAsia="宋体" w:cs="仿宋"/>
                <w:kern w:val="0"/>
                <w:sz w:val="21"/>
                <w:szCs w:val="21"/>
              </w:rPr>
            </w:pPr>
            <w:r>
              <w:rPr>
                <w:rFonts w:eastAsia="宋体" w:cs="仿宋" w:hint="eastAsia"/>
                <w:kern w:val="0"/>
                <w:sz w:val="21"/>
                <w:szCs w:val="21"/>
              </w:rPr>
              <w:t>（</w:t>
            </w:r>
            <w:r>
              <w:rPr>
                <w:rFonts w:eastAsia="宋体" w:cs="仿宋" w:hint="eastAsia"/>
                <w:kern w:val="0"/>
                <w:sz w:val="21"/>
                <w:szCs w:val="21"/>
              </w:rPr>
              <w:t>1</w:t>
            </w:r>
            <w:r>
              <w:rPr>
                <w:rFonts w:eastAsia="宋体" w:cs="仿宋" w:hint="eastAsia"/>
                <w:kern w:val="0"/>
                <w:sz w:val="21"/>
                <w:szCs w:val="21"/>
              </w:rPr>
              <w:t>）召开年会</w:t>
            </w:r>
            <w:r>
              <w:rPr>
                <w:rFonts w:eastAsia="宋体" w:cs="仿宋_GB2312" w:hint="eastAsia"/>
                <w:color w:val="000000"/>
                <w:sz w:val="21"/>
                <w:szCs w:val="21"/>
                <w:u w:val="single"/>
              </w:rPr>
              <w:t xml:space="preserve">   </w:t>
            </w:r>
            <w:r>
              <w:rPr>
                <w:rFonts w:eastAsia="宋体" w:cs="仿宋" w:hint="eastAsia"/>
                <w:kern w:val="0"/>
                <w:sz w:val="21"/>
                <w:szCs w:val="21"/>
              </w:rPr>
              <w:t>次，委员出席率</w:t>
            </w:r>
            <w:r>
              <w:rPr>
                <w:rFonts w:eastAsia="宋体" w:cs="仿宋_GB2312" w:hint="eastAsia"/>
                <w:color w:val="000000"/>
                <w:sz w:val="21"/>
                <w:szCs w:val="21"/>
                <w:u w:val="single"/>
              </w:rPr>
              <w:t xml:space="preserve">   </w:t>
            </w:r>
            <w:r>
              <w:rPr>
                <w:rFonts w:eastAsia="宋体" w:cs="仿宋" w:hint="eastAsia"/>
                <w:kern w:val="0"/>
                <w:sz w:val="21"/>
                <w:szCs w:val="21"/>
              </w:rPr>
              <w:t>%</w:t>
            </w:r>
          </w:p>
          <w:p w14:paraId="0746536F" w14:textId="77777777" w:rsidR="00B46628" w:rsidRDefault="00B60FCB">
            <w:pPr>
              <w:widowControl/>
              <w:spacing w:line="400" w:lineRule="exact"/>
              <w:ind w:firstLineChars="200" w:firstLine="420"/>
              <w:rPr>
                <w:rFonts w:eastAsia="宋体" w:cs="仿宋"/>
                <w:kern w:val="0"/>
                <w:sz w:val="21"/>
                <w:szCs w:val="21"/>
              </w:rPr>
            </w:pPr>
            <w:r>
              <w:rPr>
                <w:rFonts w:eastAsia="宋体" w:cs="仿宋" w:hint="eastAsia"/>
                <w:kern w:val="0"/>
                <w:sz w:val="21"/>
                <w:szCs w:val="21"/>
              </w:rPr>
              <w:t>（年会情况见附表</w:t>
            </w:r>
            <w:r>
              <w:rPr>
                <w:rFonts w:eastAsia="宋体" w:cs="仿宋" w:hint="eastAsia"/>
                <w:kern w:val="0"/>
                <w:sz w:val="21"/>
                <w:szCs w:val="21"/>
              </w:rPr>
              <w:t>4</w:t>
            </w:r>
            <w:r>
              <w:rPr>
                <w:rFonts w:eastAsia="宋体" w:cs="仿宋" w:hint="eastAsia"/>
                <w:kern w:val="0"/>
                <w:sz w:val="21"/>
                <w:szCs w:val="21"/>
              </w:rPr>
              <w:t>，需提供年会会议纪要、委员签到表等）</w:t>
            </w:r>
          </w:p>
          <w:p w14:paraId="2FFB814C" w14:textId="77777777" w:rsidR="00B46628" w:rsidRDefault="00B60FCB">
            <w:pPr>
              <w:widowControl/>
              <w:spacing w:line="400" w:lineRule="exact"/>
              <w:rPr>
                <w:rFonts w:eastAsia="宋体" w:cs="仿宋"/>
                <w:kern w:val="0"/>
                <w:sz w:val="21"/>
                <w:szCs w:val="21"/>
              </w:rPr>
            </w:pPr>
            <w:r>
              <w:rPr>
                <w:rFonts w:eastAsia="宋体" w:cs="仿宋" w:hint="eastAsia"/>
                <w:kern w:val="0"/>
                <w:sz w:val="21"/>
                <w:szCs w:val="21"/>
              </w:rPr>
              <w:t>（</w:t>
            </w:r>
            <w:r>
              <w:rPr>
                <w:rFonts w:eastAsia="宋体" w:cs="仿宋" w:hint="eastAsia"/>
                <w:kern w:val="0"/>
                <w:sz w:val="21"/>
                <w:szCs w:val="21"/>
              </w:rPr>
              <w:t>2</w:t>
            </w:r>
            <w:r>
              <w:rPr>
                <w:rFonts w:eastAsia="宋体" w:cs="仿宋" w:hint="eastAsia"/>
                <w:kern w:val="0"/>
                <w:sz w:val="21"/>
                <w:szCs w:val="21"/>
              </w:rPr>
              <w:t>）开展标准化业务培训，委员及秘书处工作人员</w:t>
            </w:r>
            <w:r>
              <w:rPr>
                <w:rFonts w:eastAsia="宋体" w:cs="仿宋_GB2312" w:hint="eastAsia"/>
                <w:color w:val="000000"/>
                <w:sz w:val="21"/>
                <w:szCs w:val="21"/>
                <w:u w:val="single"/>
              </w:rPr>
              <w:t xml:space="preserve">   </w:t>
            </w:r>
            <w:r>
              <w:rPr>
                <w:rFonts w:eastAsia="宋体" w:cs="仿宋" w:hint="eastAsia"/>
                <w:kern w:val="0"/>
                <w:sz w:val="21"/>
                <w:szCs w:val="21"/>
              </w:rPr>
              <w:t>人次，标准编写单位人员</w:t>
            </w:r>
            <w:r>
              <w:rPr>
                <w:rFonts w:eastAsia="宋体" w:cs="仿宋_GB2312" w:hint="eastAsia"/>
                <w:color w:val="000000"/>
                <w:sz w:val="21"/>
                <w:szCs w:val="21"/>
                <w:u w:val="single"/>
              </w:rPr>
              <w:t xml:space="preserve">   </w:t>
            </w:r>
            <w:r>
              <w:rPr>
                <w:rFonts w:eastAsia="宋体" w:cs="仿宋" w:hint="eastAsia"/>
                <w:kern w:val="0"/>
                <w:sz w:val="21"/>
                <w:szCs w:val="21"/>
              </w:rPr>
              <w:t>人次</w:t>
            </w:r>
          </w:p>
          <w:p w14:paraId="5E9C0E62" w14:textId="77777777" w:rsidR="00B46628" w:rsidRDefault="00B60FCB">
            <w:pPr>
              <w:widowControl/>
              <w:spacing w:line="400" w:lineRule="exact"/>
              <w:ind w:firstLineChars="200" w:firstLine="420"/>
              <w:rPr>
                <w:rFonts w:eastAsia="宋体" w:cs="仿宋"/>
                <w:kern w:val="0"/>
                <w:sz w:val="21"/>
                <w:szCs w:val="21"/>
              </w:rPr>
            </w:pPr>
            <w:r>
              <w:rPr>
                <w:rFonts w:eastAsia="宋体" w:cs="仿宋" w:hint="eastAsia"/>
                <w:kern w:val="0"/>
                <w:sz w:val="21"/>
                <w:szCs w:val="21"/>
              </w:rPr>
              <w:t>（业务培训情况见附表</w:t>
            </w:r>
            <w:r>
              <w:rPr>
                <w:rFonts w:eastAsia="宋体" w:cs="仿宋" w:hint="eastAsia"/>
                <w:kern w:val="0"/>
                <w:sz w:val="21"/>
                <w:szCs w:val="21"/>
              </w:rPr>
              <w:t>5</w:t>
            </w:r>
            <w:r>
              <w:rPr>
                <w:rFonts w:eastAsia="宋体" w:cs="仿宋" w:hint="eastAsia"/>
                <w:kern w:val="0"/>
                <w:sz w:val="21"/>
                <w:szCs w:val="21"/>
              </w:rPr>
              <w:t>）</w:t>
            </w:r>
          </w:p>
          <w:p w14:paraId="23E0B446" w14:textId="77777777" w:rsidR="00B46628" w:rsidRDefault="00B60FCB">
            <w:pPr>
              <w:widowControl/>
              <w:spacing w:line="400" w:lineRule="exact"/>
              <w:rPr>
                <w:rFonts w:eastAsia="宋体" w:cs="仿宋"/>
                <w:kern w:val="0"/>
                <w:sz w:val="21"/>
                <w:szCs w:val="21"/>
              </w:rPr>
            </w:pPr>
            <w:r>
              <w:rPr>
                <w:rFonts w:eastAsia="宋体" w:cs="仿宋" w:hint="eastAsia"/>
                <w:kern w:val="0"/>
                <w:sz w:val="21"/>
                <w:szCs w:val="21"/>
              </w:rPr>
              <w:t>（</w:t>
            </w:r>
            <w:r>
              <w:rPr>
                <w:rFonts w:eastAsia="宋体" w:cs="仿宋" w:hint="eastAsia"/>
                <w:kern w:val="0"/>
                <w:sz w:val="21"/>
                <w:szCs w:val="21"/>
              </w:rPr>
              <w:t>3</w:t>
            </w:r>
            <w:r>
              <w:rPr>
                <w:rFonts w:eastAsia="宋体" w:cs="仿宋" w:hint="eastAsia"/>
                <w:kern w:val="0"/>
                <w:sz w:val="21"/>
                <w:szCs w:val="21"/>
              </w:rPr>
              <w:t>）在标准化信息平台新闻投稿</w:t>
            </w:r>
            <w:r>
              <w:rPr>
                <w:rFonts w:eastAsia="宋体" w:cs="仿宋_GB2312" w:hint="eastAsia"/>
                <w:color w:val="000000"/>
                <w:sz w:val="21"/>
                <w:szCs w:val="21"/>
                <w:u w:val="single"/>
              </w:rPr>
              <w:t xml:space="preserve">   </w:t>
            </w:r>
            <w:r>
              <w:rPr>
                <w:rFonts w:eastAsia="宋体" w:cs="仿宋" w:hint="eastAsia"/>
                <w:kern w:val="0"/>
                <w:sz w:val="21"/>
                <w:szCs w:val="21"/>
              </w:rPr>
              <w:t>篇，采用</w:t>
            </w:r>
            <w:r>
              <w:rPr>
                <w:rFonts w:eastAsia="宋体" w:cs="仿宋_GB2312" w:hint="eastAsia"/>
                <w:color w:val="000000"/>
                <w:sz w:val="21"/>
                <w:szCs w:val="21"/>
                <w:u w:val="single"/>
              </w:rPr>
              <w:t xml:space="preserve">   </w:t>
            </w:r>
            <w:r>
              <w:rPr>
                <w:rFonts w:eastAsia="宋体" w:cs="仿宋" w:hint="eastAsia"/>
                <w:kern w:val="0"/>
                <w:sz w:val="21"/>
                <w:szCs w:val="21"/>
              </w:rPr>
              <w:t>篇</w:t>
            </w:r>
          </w:p>
          <w:p w14:paraId="7E709FC4" w14:textId="77777777" w:rsidR="00B46628" w:rsidRDefault="00B60FCB">
            <w:pPr>
              <w:widowControl/>
              <w:spacing w:line="400" w:lineRule="exact"/>
              <w:ind w:firstLineChars="200" w:firstLine="420"/>
              <w:rPr>
                <w:rFonts w:eastAsia="宋体" w:cs="仿宋"/>
                <w:kern w:val="0"/>
                <w:sz w:val="21"/>
                <w:szCs w:val="21"/>
              </w:rPr>
            </w:pPr>
            <w:r>
              <w:rPr>
                <w:rFonts w:eastAsia="宋体" w:cs="仿宋" w:hint="eastAsia"/>
                <w:kern w:val="0"/>
                <w:sz w:val="21"/>
                <w:szCs w:val="21"/>
              </w:rPr>
              <w:t>（其他渠道宣传的可附证明文件）</w:t>
            </w:r>
          </w:p>
        </w:tc>
      </w:tr>
      <w:tr w:rsidR="00B46628" w14:paraId="14D71353" w14:textId="77777777">
        <w:trPr>
          <w:trHeight w:val="2689"/>
          <w:jc w:val="center"/>
        </w:trPr>
        <w:tc>
          <w:tcPr>
            <w:tcW w:w="8856" w:type="dxa"/>
            <w:gridSpan w:val="4"/>
            <w:vAlign w:val="center"/>
          </w:tcPr>
          <w:p w14:paraId="5122B940" w14:textId="77777777" w:rsidR="00B46628" w:rsidRDefault="00B60FCB">
            <w:pPr>
              <w:widowControl/>
              <w:spacing w:line="400" w:lineRule="exact"/>
              <w:rPr>
                <w:rFonts w:eastAsia="宋体" w:cs="仿宋"/>
                <w:b/>
                <w:kern w:val="0"/>
                <w:sz w:val="21"/>
                <w:szCs w:val="21"/>
              </w:rPr>
            </w:pPr>
            <w:r>
              <w:rPr>
                <w:rFonts w:eastAsia="宋体" w:cs="仿宋" w:hint="eastAsia"/>
                <w:b/>
                <w:kern w:val="0"/>
                <w:sz w:val="21"/>
                <w:szCs w:val="21"/>
              </w:rPr>
              <w:t>4.</w:t>
            </w:r>
            <w:r>
              <w:rPr>
                <w:rFonts w:eastAsia="宋体" w:cs="仿宋"/>
                <w:b/>
                <w:kern w:val="0"/>
                <w:sz w:val="21"/>
                <w:szCs w:val="21"/>
              </w:rPr>
              <w:t xml:space="preserve"> </w:t>
            </w:r>
            <w:r>
              <w:rPr>
                <w:rFonts w:eastAsia="宋体" w:cs="仿宋" w:hint="eastAsia"/>
                <w:b/>
                <w:kern w:val="0"/>
                <w:sz w:val="21"/>
                <w:szCs w:val="21"/>
              </w:rPr>
              <w:t>秘书处承担单位支持保障情况</w:t>
            </w:r>
          </w:p>
          <w:p w14:paraId="3C29B167" w14:textId="77777777" w:rsidR="00B46628" w:rsidRDefault="00B60FCB">
            <w:pPr>
              <w:widowControl/>
              <w:spacing w:line="400" w:lineRule="exact"/>
              <w:rPr>
                <w:rFonts w:eastAsia="宋体" w:cs="仿宋"/>
                <w:kern w:val="0"/>
                <w:sz w:val="21"/>
                <w:szCs w:val="21"/>
              </w:rPr>
            </w:pPr>
            <w:r>
              <w:rPr>
                <w:rFonts w:eastAsia="宋体" w:cs="仿宋" w:hint="eastAsia"/>
                <w:kern w:val="0"/>
                <w:sz w:val="21"/>
                <w:szCs w:val="21"/>
              </w:rPr>
              <w:t>（</w:t>
            </w:r>
            <w:r>
              <w:rPr>
                <w:rFonts w:eastAsia="宋体" w:cs="仿宋"/>
                <w:kern w:val="0"/>
                <w:sz w:val="21"/>
                <w:szCs w:val="21"/>
              </w:rPr>
              <w:t>1</w:t>
            </w:r>
            <w:r>
              <w:rPr>
                <w:rFonts w:eastAsia="宋体" w:cs="仿宋" w:hint="eastAsia"/>
                <w:kern w:val="0"/>
                <w:sz w:val="21"/>
                <w:szCs w:val="21"/>
              </w:rPr>
              <w:t>）配备秘书处专职工作人员</w:t>
            </w:r>
            <w:r>
              <w:rPr>
                <w:rFonts w:eastAsia="宋体" w:cs="仿宋_GB2312" w:hint="eastAsia"/>
                <w:color w:val="000000"/>
                <w:sz w:val="21"/>
                <w:szCs w:val="21"/>
                <w:u w:val="single"/>
              </w:rPr>
              <w:t xml:space="preserve">   </w:t>
            </w:r>
            <w:r>
              <w:rPr>
                <w:rFonts w:eastAsia="宋体" w:cs="仿宋" w:hint="eastAsia"/>
                <w:kern w:val="0"/>
                <w:sz w:val="21"/>
                <w:szCs w:val="21"/>
              </w:rPr>
              <w:t>名</w:t>
            </w:r>
          </w:p>
          <w:p w14:paraId="26879E80" w14:textId="77777777" w:rsidR="00B46628" w:rsidRDefault="00B60FCB">
            <w:pPr>
              <w:widowControl/>
              <w:spacing w:line="400" w:lineRule="exact"/>
              <w:ind w:firstLineChars="200" w:firstLine="420"/>
              <w:rPr>
                <w:rFonts w:eastAsia="宋体" w:cs="仿宋"/>
                <w:kern w:val="0"/>
                <w:sz w:val="21"/>
                <w:szCs w:val="21"/>
              </w:rPr>
            </w:pPr>
            <w:r>
              <w:rPr>
                <w:rFonts w:eastAsia="宋体" w:cs="仿宋" w:hint="eastAsia"/>
                <w:kern w:val="0"/>
                <w:sz w:val="21"/>
                <w:szCs w:val="21"/>
              </w:rPr>
              <w:t>（需提供承担单位盖章确认为公益岗位的专职秘书人员名单）</w:t>
            </w:r>
          </w:p>
          <w:p w14:paraId="3BD8656C" w14:textId="77777777" w:rsidR="00B46628" w:rsidRDefault="00B60FCB">
            <w:pPr>
              <w:widowControl/>
              <w:spacing w:line="400" w:lineRule="exact"/>
              <w:rPr>
                <w:rFonts w:eastAsia="宋体" w:cs="仿宋"/>
                <w:kern w:val="0"/>
                <w:sz w:val="21"/>
                <w:szCs w:val="21"/>
              </w:rPr>
            </w:pPr>
            <w:r>
              <w:rPr>
                <w:rFonts w:eastAsia="宋体" w:cs="仿宋" w:hint="eastAsia"/>
                <w:kern w:val="0"/>
                <w:sz w:val="21"/>
                <w:szCs w:val="21"/>
              </w:rPr>
              <w:t>（</w:t>
            </w:r>
            <w:r>
              <w:rPr>
                <w:rFonts w:eastAsia="宋体" w:cs="仿宋"/>
                <w:kern w:val="0"/>
                <w:sz w:val="21"/>
                <w:szCs w:val="21"/>
              </w:rPr>
              <w:t>2</w:t>
            </w:r>
            <w:r>
              <w:rPr>
                <w:rFonts w:eastAsia="宋体" w:cs="仿宋" w:hint="eastAsia"/>
                <w:kern w:val="0"/>
                <w:sz w:val="21"/>
                <w:szCs w:val="21"/>
              </w:rPr>
              <w:t>）本年度标准化工作经费共计</w:t>
            </w:r>
            <w:r>
              <w:rPr>
                <w:rFonts w:eastAsia="宋体" w:cs="仿宋_GB2312" w:hint="eastAsia"/>
                <w:color w:val="000000"/>
                <w:sz w:val="21"/>
                <w:szCs w:val="21"/>
                <w:u w:val="single"/>
              </w:rPr>
              <w:t xml:space="preserve">   </w:t>
            </w:r>
            <w:r>
              <w:rPr>
                <w:rFonts w:eastAsia="宋体" w:cs="仿宋" w:hint="eastAsia"/>
                <w:kern w:val="0"/>
                <w:sz w:val="21"/>
                <w:szCs w:val="21"/>
              </w:rPr>
              <w:t>万元</w:t>
            </w:r>
          </w:p>
          <w:p w14:paraId="77B7C0AA" w14:textId="77777777" w:rsidR="00B46628" w:rsidRDefault="00B60FCB">
            <w:pPr>
              <w:widowControl/>
              <w:spacing w:line="400" w:lineRule="exact"/>
              <w:ind w:firstLineChars="200" w:firstLine="420"/>
              <w:rPr>
                <w:rFonts w:eastAsia="宋体" w:cs="仿宋"/>
                <w:kern w:val="0"/>
                <w:sz w:val="21"/>
                <w:szCs w:val="21"/>
              </w:rPr>
            </w:pPr>
            <w:r>
              <w:rPr>
                <w:rFonts w:eastAsia="宋体" w:cs="仿宋" w:hint="eastAsia"/>
                <w:kern w:val="0"/>
                <w:sz w:val="21"/>
                <w:szCs w:val="21"/>
              </w:rPr>
              <w:t>（需提供承担单位财务盖章确认的单独核算的经费证明材料或其他证明记录）</w:t>
            </w:r>
          </w:p>
          <w:p w14:paraId="5F673131" w14:textId="77777777" w:rsidR="00B46628" w:rsidRDefault="00B60FCB">
            <w:pPr>
              <w:widowControl/>
              <w:spacing w:line="400" w:lineRule="exact"/>
              <w:rPr>
                <w:rFonts w:eastAsia="宋体" w:cs="仿宋"/>
                <w:kern w:val="0"/>
                <w:sz w:val="21"/>
                <w:szCs w:val="21"/>
              </w:rPr>
            </w:pPr>
            <w:r>
              <w:rPr>
                <w:rFonts w:eastAsia="宋体" w:cs="仿宋" w:hint="eastAsia"/>
                <w:kern w:val="0"/>
                <w:sz w:val="21"/>
                <w:szCs w:val="21"/>
              </w:rPr>
              <w:t>（</w:t>
            </w:r>
            <w:r>
              <w:rPr>
                <w:rFonts w:eastAsia="宋体" w:cs="仿宋" w:hint="eastAsia"/>
                <w:kern w:val="0"/>
                <w:sz w:val="21"/>
                <w:szCs w:val="21"/>
              </w:rPr>
              <w:t>3</w:t>
            </w:r>
            <w:r>
              <w:rPr>
                <w:rFonts w:eastAsia="宋体" w:cs="仿宋" w:hint="eastAsia"/>
                <w:kern w:val="0"/>
                <w:sz w:val="21"/>
                <w:szCs w:val="21"/>
              </w:rPr>
              <w:t>）秘书处办公条件是否能够满足日常办公需要：</w:t>
            </w:r>
            <w:r>
              <w:rPr>
                <w:rFonts w:eastAsia="宋体" w:hint="eastAsia"/>
                <w:sz w:val="21"/>
                <w:szCs w:val="21"/>
              </w:rPr>
              <w:t>□</w:t>
            </w:r>
            <w:r>
              <w:rPr>
                <w:rFonts w:eastAsia="宋体" w:cs="仿宋" w:hint="eastAsia"/>
                <w:kern w:val="0"/>
                <w:sz w:val="21"/>
                <w:szCs w:val="21"/>
              </w:rPr>
              <w:t>是</w:t>
            </w:r>
            <w:r>
              <w:rPr>
                <w:rFonts w:eastAsia="宋体" w:cs="仿宋" w:hint="eastAsia"/>
                <w:kern w:val="0"/>
                <w:sz w:val="21"/>
                <w:szCs w:val="21"/>
              </w:rPr>
              <w:t xml:space="preserve"> </w:t>
            </w:r>
            <w:r>
              <w:rPr>
                <w:rFonts w:eastAsia="宋体" w:hint="eastAsia"/>
                <w:sz w:val="21"/>
                <w:szCs w:val="21"/>
              </w:rPr>
              <w:t>□</w:t>
            </w:r>
            <w:r>
              <w:rPr>
                <w:rFonts w:eastAsia="宋体" w:cs="仿宋" w:hint="eastAsia"/>
                <w:kern w:val="0"/>
                <w:sz w:val="21"/>
                <w:szCs w:val="21"/>
              </w:rPr>
              <w:t>否</w:t>
            </w:r>
          </w:p>
        </w:tc>
      </w:tr>
      <w:tr w:rsidR="00B46628" w14:paraId="0FE2F8CB" w14:textId="77777777">
        <w:trPr>
          <w:trHeight w:val="2953"/>
          <w:jc w:val="center"/>
        </w:trPr>
        <w:tc>
          <w:tcPr>
            <w:tcW w:w="8856" w:type="dxa"/>
            <w:gridSpan w:val="4"/>
            <w:vAlign w:val="center"/>
          </w:tcPr>
          <w:p w14:paraId="1A0D078F" w14:textId="77777777" w:rsidR="00B46628" w:rsidRDefault="00B60FCB">
            <w:pPr>
              <w:widowControl/>
              <w:spacing w:line="400" w:lineRule="exact"/>
              <w:rPr>
                <w:rFonts w:eastAsia="宋体" w:cs="仿宋"/>
                <w:b/>
                <w:kern w:val="0"/>
                <w:sz w:val="21"/>
                <w:szCs w:val="21"/>
              </w:rPr>
            </w:pPr>
            <w:r>
              <w:rPr>
                <w:rFonts w:eastAsia="宋体" w:cs="仿宋" w:hint="eastAsia"/>
                <w:b/>
                <w:kern w:val="0"/>
                <w:sz w:val="21"/>
                <w:szCs w:val="21"/>
              </w:rPr>
              <w:t xml:space="preserve">5. </w:t>
            </w:r>
            <w:r>
              <w:rPr>
                <w:rFonts w:eastAsia="宋体" w:cs="仿宋" w:hint="eastAsia"/>
                <w:b/>
                <w:kern w:val="0"/>
                <w:sz w:val="21"/>
                <w:szCs w:val="21"/>
              </w:rPr>
              <w:t>标准国际化</w:t>
            </w:r>
          </w:p>
          <w:p w14:paraId="00E7B977" w14:textId="77777777" w:rsidR="00B46628" w:rsidRDefault="00B60FCB">
            <w:pPr>
              <w:widowControl/>
              <w:spacing w:line="400" w:lineRule="exact"/>
              <w:rPr>
                <w:rFonts w:eastAsia="宋体" w:cs="仿宋"/>
                <w:kern w:val="0"/>
                <w:sz w:val="21"/>
                <w:szCs w:val="21"/>
              </w:rPr>
            </w:pPr>
            <w:r>
              <w:rPr>
                <w:rFonts w:eastAsia="宋体" w:cs="仿宋" w:hint="eastAsia"/>
                <w:kern w:val="0"/>
                <w:sz w:val="21"/>
                <w:szCs w:val="21"/>
              </w:rPr>
              <w:t>（</w:t>
            </w:r>
            <w:r>
              <w:rPr>
                <w:rFonts w:eastAsia="宋体" w:cs="仿宋" w:hint="eastAsia"/>
                <w:kern w:val="0"/>
                <w:sz w:val="21"/>
                <w:szCs w:val="21"/>
              </w:rPr>
              <w:t>1</w:t>
            </w:r>
            <w:r>
              <w:rPr>
                <w:rFonts w:eastAsia="宋体" w:cs="仿宋" w:hint="eastAsia"/>
                <w:kern w:val="0"/>
                <w:sz w:val="21"/>
                <w:szCs w:val="21"/>
              </w:rPr>
              <w:t>）是否编制形成国际标准化跟踪情况报告：</w:t>
            </w:r>
            <w:r>
              <w:rPr>
                <w:rFonts w:eastAsia="宋体" w:hint="eastAsia"/>
                <w:sz w:val="21"/>
                <w:szCs w:val="21"/>
              </w:rPr>
              <w:t>□</w:t>
            </w:r>
            <w:r>
              <w:rPr>
                <w:rFonts w:eastAsia="宋体" w:cs="仿宋" w:hint="eastAsia"/>
                <w:kern w:val="0"/>
                <w:sz w:val="21"/>
                <w:szCs w:val="21"/>
              </w:rPr>
              <w:t>是</w:t>
            </w:r>
            <w:r>
              <w:rPr>
                <w:rFonts w:eastAsia="宋体" w:cs="仿宋" w:hint="eastAsia"/>
                <w:kern w:val="0"/>
                <w:sz w:val="21"/>
                <w:szCs w:val="21"/>
              </w:rPr>
              <w:t xml:space="preserve"> </w:t>
            </w:r>
            <w:r>
              <w:rPr>
                <w:rFonts w:eastAsia="宋体" w:hint="eastAsia"/>
                <w:sz w:val="21"/>
                <w:szCs w:val="21"/>
              </w:rPr>
              <w:t>□</w:t>
            </w:r>
            <w:r>
              <w:rPr>
                <w:rFonts w:eastAsia="宋体" w:cs="仿宋" w:hint="eastAsia"/>
                <w:kern w:val="0"/>
                <w:sz w:val="21"/>
                <w:szCs w:val="21"/>
              </w:rPr>
              <w:t>否</w:t>
            </w:r>
          </w:p>
          <w:p w14:paraId="54C2CCC4" w14:textId="77777777" w:rsidR="00B46628" w:rsidRDefault="00B60FCB">
            <w:pPr>
              <w:widowControl/>
              <w:spacing w:line="400" w:lineRule="exact"/>
              <w:ind w:firstLineChars="200" w:firstLine="420"/>
              <w:rPr>
                <w:rFonts w:eastAsia="宋体" w:cs="仿宋"/>
                <w:kern w:val="0"/>
                <w:sz w:val="21"/>
                <w:szCs w:val="21"/>
              </w:rPr>
            </w:pPr>
            <w:r>
              <w:rPr>
                <w:rFonts w:eastAsia="宋体" w:cs="仿宋" w:hint="eastAsia"/>
                <w:kern w:val="0"/>
                <w:sz w:val="21"/>
                <w:szCs w:val="21"/>
              </w:rPr>
              <w:t>（如选是，需提供国际标准化跟踪情况报告）</w:t>
            </w:r>
          </w:p>
          <w:p w14:paraId="5036606F" w14:textId="77777777" w:rsidR="00B46628" w:rsidRDefault="00B60FCB">
            <w:pPr>
              <w:widowControl/>
              <w:spacing w:line="400" w:lineRule="exact"/>
              <w:rPr>
                <w:rFonts w:eastAsia="宋体" w:cs="仿宋"/>
                <w:kern w:val="0"/>
                <w:sz w:val="21"/>
                <w:szCs w:val="21"/>
              </w:rPr>
            </w:pPr>
            <w:r>
              <w:rPr>
                <w:rFonts w:eastAsia="宋体" w:cs="仿宋" w:hint="eastAsia"/>
                <w:kern w:val="0"/>
                <w:sz w:val="21"/>
                <w:szCs w:val="21"/>
              </w:rPr>
              <w:t>（</w:t>
            </w:r>
            <w:r>
              <w:rPr>
                <w:rFonts w:eastAsia="宋体" w:cs="仿宋" w:hint="eastAsia"/>
                <w:kern w:val="0"/>
                <w:sz w:val="21"/>
                <w:szCs w:val="21"/>
              </w:rPr>
              <w:t>2</w:t>
            </w:r>
            <w:r>
              <w:rPr>
                <w:rFonts w:eastAsia="宋体" w:cs="仿宋" w:hint="eastAsia"/>
                <w:kern w:val="0"/>
                <w:sz w:val="21"/>
                <w:szCs w:val="21"/>
              </w:rPr>
              <w:t>）发布国际标准</w:t>
            </w:r>
            <w:r>
              <w:rPr>
                <w:rFonts w:eastAsia="宋体" w:cs="仿宋_GB2312" w:hint="eastAsia"/>
                <w:color w:val="000000"/>
                <w:sz w:val="21"/>
                <w:szCs w:val="21"/>
                <w:u w:val="single"/>
              </w:rPr>
              <w:t xml:space="preserve">   </w:t>
            </w:r>
            <w:r>
              <w:rPr>
                <w:rFonts w:eastAsia="宋体" w:cs="仿宋" w:hint="eastAsia"/>
                <w:kern w:val="0"/>
                <w:sz w:val="21"/>
                <w:szCs w:val="21"/>
              </w:rPr>
              <w:t>项，提出国际标准提案</w:t>
            </w:r>
            <w:r>
              <w:rPr>
                <w:rFonts w:eastAsia="宋体" w:cs="仿宋_GB2312" w:hint="eastAsia"/>
                <w:color w:val="000000"/>
                <w:sz w:val="21"/>
                <w:szCs w:val="21"/>
                <w:u w:val="single"/>
              </w:rPr>
              <w:t xml:space="preserve">   </w:t>
            </w:r>
            <w:r>
              <w:rPr>
                <w:rFonts w:eastAsia="宋体" w:cs="仿宋" w:hint="eastAsia"/>
                <w:kern w:val="0"/>
                <w:sz w:val="21"/>
                <w:szCs w:val="21"/>
              </w:rPr>
              <w:t>项，其中：立项</w:t>
            </w:r>
            <w:r>
              <w:rPr>
                <w:rFonts w:eastAsia="宋体" w:cs="仿宋_GB2312" w:hint="eastAsia"/>
                <w:color w:val="000000"/>
                <w:sz w:val="21"/>
                <w:szCs w:val="21"/>
                <w:u w:val="single"/>
              </w:rPr>
              <w:t xml:space="preserve">     </w:t>
            </w:r>
            <w:r>
              <w:rPr>
                <w:rFonts w:eastAsia="宋体" w:cs="仿宋" w:hint="eastAsia"/>
                <w:kern w:val="0"/>
                <w:sz w:val="21"/>
                <w:szCs w:val="21"/>
              </w:rPr>
              <w:t>项</w:t>
            </w:r>
          </w:p>
          <w:p w14:paraId="511E5079" w14:textId="77777777" w:rsidR="00B46628" w:rsidRDefault="00B60FCB">
            <w:pPr>
              <w:widowControl/>
              <w:spacing w:line="400" w:lineRule="exact"/>
              <w:rPr>
                <w:rFonts w:eastAsia="宋体" w:cs="仿宋"/>
                <w:kern w:val="0"/>
                <w:sz w:val="21"/>
                <w:szCs w:val="21"/>
              </w:rPr>
            </w:pPr>
            <w:r>
              <w:rPr>
                <w:rFonts w:eastAsia="宋体" w:cs="仿宋" w:hint="eastAsia"/>
                <w:kern w:val="0"/>
                <w:sz w:val="21"/>
                <w:szCs w:val="21"/>
              </w:rPr>
              <w:t>（</w:t>
            </w:r>
            <w:r>
              <w:rPr>
                <w:rFonts w:eastAsia="宋体" w:cs="仿宋" w:hint="eastAsia"/>
                <w:kern w:val="0"/>
                <w:sz w:val="21"/>
                <w:szCs w:val="21"/>
              </w:rPr>
              <w:t>3</w:t>
            </w:r>
            <w:r>
              <w:rPr>
                <w:rFonts w:eastAsia="宋体" w:cs="仿宋" w:hint="eastAsia"/>
                <w:kern w:val="0"/>
                <w:sz w:val="21"/>
                <w:szCs w:val="21"/>
              </w:rPr>
              <w:t>）参加标准化国际会议或国际标准投票</w:t>
            </w:r>
            <w:r>
              <w:rPr>
                <w:rFonts w:eastAsia="宋体" w:cs="仿宋_GB2312" w:hint="eastAsia"/>
                <w:color w:val="000000"/>
                <w:sz w:val="21"/>
                <w:szCs w:val="21"/>
                <w:u w:val="single"/>
              </w:rPr>
              <w:t xml:space="preserve">   </w:t>
            </w:r>
            <w:r>
              <w:rPr>
                <w:rFonts w:eastAsia="宋体" w:cs="仿宋" w:hint="eastAsia"/>
                <w:kern w:val="0"/>
                <w:sz w:val="21"/>
                <w:szCs w:val="21"/>
              </w:rPr>
              <w:t>次</w:t>
            </w:r>
          </w:p>
          <w:p w14:paraId="13021D1C" w14:textId="77777777" w:rsidR="00B46628" w:rsidRDefault="00B60FCB">
            <w:pPr>
              <w:widowControl/>
              <w:spacing w:line="400" w:lineRule="exact"/>
              <w:ind w:firstLineChars="200" w:firstLine="420"/>
              <w:rPr>
                <w:rFonts w:eastAsia="宋体" w:cs="仿宋"/>
                <w:kern w:val="0"/>
                <w:sz w:val="21"/>
                <w:szCs w:val="21"/>
              </w:rPr>
            </w:pPr>
            <w:r>
              <w:rPr>
                <w:rFonts w:eastAsia="宋体" w:cs="仿宋" w:hint="eastAsia"/>
                <w:kern w:val="0"/>
                <w:sz w:val="21"/>
                <w:szCs w:val="21"/>
              </w:rPr>
              <w:t>（需提供会议情况或投票情况说明，如为组织者请注明）</w:t>
            </w:r>
          </w:p>
          <w:p w14:paraId="532364E8" w14:textId="77777777" w:rsidR="00B46628" w:rsidRDefault="00B60FCB">
            <w:pPr>
              <w:widowControl/>
              <w:spacing w:line="400" w:lineRule="exact"/>
              <w:rPr>
                <w:rFonts w:eastAsia="宋体" w:cs="仿宋"/>
                <w:b/>
                <w:kern w:val="0"/>
                <w:sz w:val="21"/>
                <w:szCs w:val="21"/>
              </w:rPr>
            </w:pPr>
            <w:r>
              <w:rPr>
                <w:rFonts w:eastAsia="宋体" w:cs="仿宋" w:hint="eastAsia"/>
                <w:kern w:val="0"/>
                <w:sz w:val="21"/>
                <w:szCs w:val="21"/>
              </w:rPr>
              <w:t>（</w:t>
            </w:r>
            <w:r>
              <w:rPr>
                <w:rFonts w:eastAsia="宋体" w:cs="仿宋" w:hint="eastAsia"/>
                <w:kern w:val="0"/>
                <w:sz w:val="21"/>
                <w:szCs w:val="21"/>
              </w:rPr>
              <w:t>4</w:t>
            </w:r>
            <w:r>
              <w:rPr>
                <w:rFonts w:eastAsia="宋体" w:cs="仿宋" w:hint="eastAsia"/>
                <w:kern w:val="0"/>
                <w:sz w:val="21"/>
                <w:szCs w:val="21"/>
              </w:rPr>
              <w:t>）开展标准外文版翻译</w:t>
            </w:r>
            <w:r>
              <w:rPr>
                <w:rFonts w:eastAsia="宋体" w:cs="仿宋_GB2312" w:hint="eastAsia"/>
                <w:color w:val="000000"/>
                <w:sz w:val="21"/>
                <w:szCs w:val="21"/>
                <w:u w:val="single"/>
              </w:rPr>
              <w:t xml:space="preserve">   </w:t>
            </w:r>
            <w:r>
              <w:rPr>
                <w:rFonts w:eastAsia="宋体" w:cs="仿宋" w:hint="eastAsia"/>
                <w:kern w:val="0"/>
                <w:sz w:val="21"/>
                <w:szCs w:val="21"/>
              </w:rPr>
              <w:t>项</w:t>
            </w:r>
          </w:p>
        </w:tc>
      </w:tr>
      <w:tr w:rsidR="00B46628" w14:paraId="715152EB" w14:textId="77777777">
        <w:trPr>
          <w:trHeight w:val="1170"/>
          <w:jc w:val="center"/>
        </w:trPr>
        <w:tc>
          <w:tcPr>
            <w:tcW w:w="8856" w:type="dxa"/>
            <w:gridSpan w:val="4"/>
            <w:vAlign w:val="center"/>
          </w:tcPr>
          <w:p w14:paraId="116F356D" w14:textId="77777777" w:rsidR="00B46628" w:rsidRDefault="00B60FCB">
            <w:pPr>
              <w:widowControl/>
              <w:spacing w:line="400" w:lineRule="exact"/>
              <w:rPr>
                <w:rFonts w:eastAsia="宋体" w:cs="仿宋"/>
                <w:kern w:val="0"/>
                <w:sz w:val="21"/>
                <w:szCs w:val="21"/>
              </w:rPr>
            </w:pPr>
            <w:r>
              <w:rPr>
                <w:rFonts w:eastAsia="宋体" w:cs="仿宋" w:hint="eastAsia"/>
                <w:b/>
                <w:kern w:val="0"/>
                <w:sz w:val="21"/>
                <w:szCs w:val="21"/>
              </w:rPr>
              <w:t xml:space="preserve">6. </w:t>
            </w:r>
            <w:r>
              <w:rPr>
                <w:rFonts w:eastAsia="宋体" w:cs="仿宋" w:hint="eastAsia"/>
                <w:b/>
                <w:kern w:val="0"/>
                <w:sz w:val="21"/>
                <w:szCs w:val="21"/>
              </w:rPr>
              <w:t>其他需说明的事项（</w:t>
            </w:r>
            <w:r>
              <w:rPr>
                <w:rFonts w:eastAsia="宋体" w:cs="仿宋" w:hint="eastAsia"/>
                <w:kern w:val="0"/>
                <w:sz w:val="21"/>
                <w:szCs w:val="21"/>
              </w:rPr>
              <w:t>如委员、秘书处人员变更情况）</w:t>
            </w:r>
          </w:p>
          <w:p w14:paraId="72615A7B" w14:textId="77777777" w:rsidR="00B46628" w:rsidRDefault="00B46628">
            <w:pPr>
              <w:rPr>
                <w:sz w:val="21"/>
                <w:szCs w:val="21"/>
              </w:rPr>
            </w:pPr>
          </w:p>
          <w:p w14:paraId="1BD91041" w14:textId="77777777" w:rsidR="00B46628" w:rsidRDefault="00B46628">
            <w:pPr>
              <w:widowControl/>
              <w:spacing w:line="400" w:lineRule="exact"/>
              <w:rPr>
                <w:rFonts w:eastAsia="宋体" w:cs="仿宋"/>
                <w:kern w:val="0"/>
                <w:sz w:val="21"/>
                <w:szCs w:val="21"/>
              </w:rPr>
            </w:pPr>
          </w:p>
        </w:tc>
      </w:tr>
      <w:tr w:rsidR="00B46628" w14:paraId="53E2B840" w14:textId="77777777">
        <w:trPr>
          <w:trHeight w:val="2530"/>
          <w:jc w:val="center"/>
        </w:trPr>
        <w:tc>
          <w:tcPr>
            <w:tcW w:w="8856" w:type="dxa"/>
            <w:gridSpan w:val="4"/>
            <w:vAlign w:val="center"/>
          </w:tcPr>
          <w:p w14:paraId="57E7023F" w14:textId="77777777" w:rsidR="00B46628" w:rsidRDefault="00B60FCB">
            <w:pPr>
              <w:widowControl/>
              <w:spacing w:line="400" w:lineRule="exact"/>
              <w:rPr>
                <w:rFonts w:eastAsia="宋体" w:cs="仿宋"/>
                <w:b/>
                <w:bCs/>
                <w:kern w:val="0"/>
                <w:sz w:val="21"/>
                <w:szCs w:val="21"/>
              </w:rPr>
            </w:pPr>
            <w:r>
              <w:rPr>
                <w:rFonts w:eastAsia="宋体" w:cs="仿宋" w:hint="eastAsia"/>
                <w:b/>
                <w:bCs/>
                <w:kern w:val="0"/>
                <w:sz w:val="21"/>
                <w:szCs w:val="21"/>
              </w:rPr>
              <w:t>标委会意见：</w:t>
            </w:r>
          </w:p>
          <w:p w14:paraId="544E14E9" w14:textId="77777777" w:rsidR="00B46628" w:rsidRDefault="00B46628">
            <w:pPr>
              <w:widowControl/>
              <w:spacing w:line="400" w:lineRule="exact"/>
              <w:rPr>
                <w:rFonts w:eastAsia="宋体" w:cs="仿宋"/>
                <w:kern w:val="0"/>
                <w:sz w:val="21"/>
                <w:szCs w:val="21"/>
              </w:rPr>
            </w:pPr>
          </w:p>
          <w:p w14:paraId="5285094F" w14:textId="77777777" w:rsidR="00B46628" w:rsidRDefault="00B60FCB">
            <w:pPr>
              <w:widowControl/>
              <w:spacing w:line="400" w:lineRule="exact"/>
              <w:ind w:rightChars="500" w:right="1600"/>
              <w:jc w:val="right"/>
              <w:rPr>
                <w:rFonts w:eastAsia="宋体" w:cs="仿宋"/>
                <w:kern w:val="0"/>
                <w:sz w:val="21"/>
                <w:szCs w:val="21"/>
              </w:rPr>
            </w:pPr>
            <w:r>
              <w:rPr>
                <w:rFonts w:eastAsia="宋体" w:cs="仿宋" w:hint="eastAsia"/>
                <w:kern w:val="0"/>
                <w:sz w:val="21"/>
                <w:szCs w:val="21"/>
              </w:rPr>
              <w:t>主任委员或授权的副主任委员（签字）：</w:t>
            </w:r>
          </w:p>
          <w:p w14:paraId="54C2ED4C" w14:textId="77777777" w:rsidR="00B46628" w:rsidRDefault="00B60FCB">
            <w:pPr>
              <w:widowControl/>
              <w:spacing w:line="400" w:lineRule="exact"/>
              <w:ind w:rightChars="800" w:right="2560"/>
              <w:jc w:val="right"/>
              <w:rPr>
                <w:rFonts w:eastAsia="宋体" w:cs="仿宋"/>
                <w:kern w:val="0"/>
                <w:sz w:val="21"/>
                <w:szCs w:val="21"/>
              </w:rPr>
            </w:pPr>
            <w:r>
              <w:rPr>
                <w:rFonts w:eastAsia="宋体" w:cs="仿宋" w:hint="eastAsia"/>
                <w:kern w:val="0"/>
                <w:sz w:val="21"/>
                <w:szCs w:val="21"/>
              </w:rPr>
              <w:t>标委会（盖章）：</w:t>
            </w:r>
          </w:p>
          <w:p w14:paraId="55164F08" w14:textId="77777777" w:rsidR="00B46628" w:rsidRDefault="00B60FCB">
            <w:pPr>
              <w:widowControl/>
              <w:spacing w:line="400" w:lineRule="exact"/>
              <w:ind w:rightChars="200" w:right="640"/>
              <w:jc w:val="right"/>
              <w:rPr>
                <w:sz w:val="21"/>
                <w:szCs w:val="21"/>
              </w:rPr>
            </w:pPr>
            <w:r>
              <w:rPr>
                <w:rFonts w:eastAsia="宋体" w:cs="仿宋" w:hint="eastAsia"/>
                <w:kern w:val="0"/>
                <w:sz w:val="21"/>
                <w:szCs w:val="21"/>
              </w:rPr>
              <w:t xml:space="preserve">      </w:t>
            </w:r>
            <w:r>
              <w:rPr>
                <w:rFonts w:eastAsia="宋体" w:cs="仿宋" w:hint="eastAsia"/>
                <w:kern w:val="0"/>
                <w:sz w:val="21"/>
                <w:szCs w:val="21"/>
              </w:rPr>
              <w:t>年</w:t>
            </w:r>
            <w:r>
              <w:rPr>
                <w:rFonts w:eastAsia="宋体" w:cs="仿宋" w:hint="eastAsia"/>
                <w:kern w:val="0"/>
                <w:sz w:val="21"/>
                <w:szCs w:val="21"/>
              </w:rPr>
              <w:t xml:space="preserve">    </w:t>
            </w:r>
            <w:r>
              <w:rPr>
                <w:rFonts w:eastAsia="宋体" w:cs="仿宋" w:hint="eastAsia"/>
                <w:kern w:val="0"/>
                <w:sz w:val="21"/>
                <w:szCs w:val="21"/>
              </w:rPr>
              <w:t>月</w:t>
            </w:r>
            <w:r>
              <w:rPr>
                <w:rFonts w:eastAsia="宋体" w:cs="仿宋" w:hint="eastAsia"/>
                <w:kern w:val="0"/>
                <w:sz w:val="21"/>
                <w:szCs w:val="21"/>
              </w:rPr>
              <w:t xml:space="preserve">    </w:t>
            </w:r>
            <w:r>
              <w:rPr>
                <w:rFonts w:eastAsia="宋体" w:cs="仿宋" w:hint="eastAsia"/>
                <w:kern w:val="0"/>
                <w:sz w:val="21"/>
                <w:szCs w:val="21"/>
              </w:rPr>
              <w:t>日</w:t>
            </w:r>
            <w:r>
              <w:rPr>
                <w:rFonts w:eastAsia="宋体" w:cs="仿宋" w:hint="eastAsia"/>
                <w:kern w:val="0"/>
                <w:sz w:val="21"/>
                <w:szCs w:val="21"/>
              </w:rPr>
              <w:t xml:space="preserve"> </w:t>
            </w:r>
            <w:r>
              <w:rPr>
                <w:rFonts w:hint="eastAsia"/>
                <w:sz w:val="21"/>
                <w:szCs w:val="21"/>
              </w:rPr>
              <w:tab/>
            </w:r>
          </w:p>
        </w:tc>
      </w:tr>
    </w:tbl>
    <w:p w14:paraId="3BC360FE" w14:textId="77777777" w:rsidR="00B46628" w:rsidRDefault="00B60FCB">
      <w:pPr>
        <w:widowControl/>
        <w:spacing w:line="300" w:lineRule="exact"/>
        <w:rPr>
          <w:rFonts w:ascii="宋体" w:eastAsia="宋体" w:hAnsi="宋体" w:cs="仿宋"/>
          <w:b/>
          <w:bCs/>
          <w:kern w:val="0"/>
          <w:sz w:val="22"/>
        </w:rPr>
      </w:pPr>
      <w:r>
        <w:rPr>
          <w:rFonts w:ascii="宋体" w:eastAsia="宋体" w:hAnsi="宋体" w:cs="仿宋" w:hint="eastAsia"/>
          <w:b/>
          <w:bCs/>
          <w:kern w:val="0"/>
          <w:sz w:val="22"/>
        </w:rPr>
        <w:t>注：本表填写不下时可另附页。</w:t>
      </w:r>
    </w:p>
    <w:p w14:paraId="516CBFC6" w14:textId="77777777" w:rsidR="00B46628" w:rsidRDefault="00B46628">
      <w:pPr>
        <w:widowControl/>
        <w:snapToGrid w:val="0"/>
        <w:spacing w:line="240" w:lineRule="auto"/>
        <w:rPr>
          <w:rFonts w:ascii="仿宋_GB2312" w:hAnsi="黑体" w:cs="仿宋_GB2312"/>
          <w:color w:val="000000"/>
          <w:sz w:val="28"/>
          <w:szCs w:val="21"/>
        </w:rPr>
        <w:sectPr w:rsidR="00B46628">
          <w:footerReference w:type="default" r:id="rId11"/>
          <w:pgSz w:w="12240" w:h="15840"/>
          <w:pgMar w:top="1440" w:right="1800" w:bottom="1440" w:left="1800" w:header="720" w:footer="720" w:gutter="0"/>
          <w:cols w:space="720"/>
          <w:docGrid w:linePitch="435"/>
        </w:sectPr>
      </w:pPr>
    </w:p>
    <w:p w14:paraId="5405DE0E" w14:textId="77777777" w:rsidR="00B46628" w:rsidRDefault="00B60FCB">
      <w:pPr>
        <w:widowControl/>
        <w:snapToGrid w:val="0"/>
        <w:spacing w:line="360" w:lineRule="auto"/>
        <w:jc w:val="center"/>
        <w:rPr>
          <w:rFonts w:ascii="黑体" w:eastAsia="黑体" w:hAnsi="黑体" w:cs="仿宋_GB2312"/>
          <w:color w:val="000000"/>
          <w:sz w:val="24"/>
          <w:szCs w:val="21"/>
        </w:rPr>
      </w:pPr>
      <w:r>
        <w:rPr>
          <w:rFonts w:ascii="黑体" w:eastAsia="黑体" w:hAnsi="黑体" w:cs="仿宋_GB2312" w:hint="eastAsia"/>
          <w:color w:val="000000"/>
          <w:sz w:val="28"/>
          <w:szCs w:val="28"/>
        </w:rPr>
        <w:lastRenderedPageBreak/>
        <w:t>附表1</w:t>
      </w:r>
      <w:r>
        <w:rPr>
          <w:rFonts w:ascii="黑体" w:eastAsia="黑体" w:hAnsi="黑体" w:cs="仿宋_GB2312"/>
          <w:color w:val="000000"/>
          <w:sz w:val="28"/>
          <w:szCs w:val="28"/>
        </w:rPr>
        <w:t xml:space="preserve"> </w:t>
      </w:r>
      <w:r>
        <w:rPr>
          <w:rFonts w:ascii="黑体" w:eastAsia="黑体" w:hAnsi="黑体" w:cs="仿宋_GB2312" w:hint="eastAsia"/>
          <w:color w:val="000000"/>
          <w:sz w:val="28"/>
          <w:szCs w:val="28"/>
        </w:rPr>
        <w:t>考评周期内应完成但未完成的标准项目情况说明</w:t>
      </w: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3" w:type="dxa"/>
          <w:right w:w="23" w:type="dxa"/>
        </w:tblCellMar>
        <w:tblLook w:val="04A0" w:firstRow="1" w:lastRow="0" w:firstColumn="1" w:lastColumn="0" w:noHBand="0" w:noVBand="1"/>
      </w:tblPr>
      <w:tblGrid>
        <w:gridCol w:w="562"/>
        <w:gridCol w:w="1440"/>
        <w:gridCol w:w="2205"/>
        <w:gridCol w:w="1905"/>
        <w:gridCol w:w="2237"/>
      </w:tblGrid>
      <w:tr w:rsidR="00B46628" w14:paraId="708705E5" w14:textId="77777777">
        <w:trPr>
          <w:trHeight w:val="510"/>
          <w:tblHeader/>
          <w:jc w:val="center"/>
        </w:trPr>
        <w:tc>
          <w:tcPr>
            <w:tcW w:w="562" w:type="dxa"/>
            <w:vAlign w:val="center"/>
          </w:tcPr>
          <w:p w14:paraId="002491BC" w14:textId="77777777" w:rsidR="00B46628" w:rsidRDefault="00B60FCB">
            <w:pPr>
              <w:spacing w:line="240" w:lineRule="auto"/>
              <w:jc w:val="center"/>
              <w:rPr>
                <w:rFonts w:ascii="仿宋" w:eastAsia="仿宋" w:hAnsi="仿宋" w:cs="仿宋"/>
                <w:color w:val="000000"/>
                <w:sz w:val="21"/>
                <w:szCs w:val="21"/>
              </w:rPr>
            </w:pPr>
            <w:r>
              <w:rPr>
                <w:rFonts w:ascii="仿宋" w:eastAsia="仿宋" w:hAnsi="仿宋" w:cs="仿宋" w:hint="eastAsia"/>
                <w:color w:val="000000"/>
                <w:sz w:val="21"/>
                <w:szCs w:val="21"/>
              </w:rPr>
              <w:t>序号</w:t>
            </w:r>
          </w:p>
        </w:tc>
        <w:tc>
          <w:tcPr>
            <w:tcW w:w="1440" w:type="dxa"/>
            <w:vAlign w:val="center"/>
          </w:tcPr>
          <w:p w14:paraId="15F79A30" w14:textId="77777777" w:rsidR="00B46628" w:rsidRDefault="00B60FCB">
            <w:pPr>
              <w:spacing w:line="240" w:lineRule="auto"/>
              <w:jc w:val="center"/>
              <w:rPr>
                <w:rFonts w:ascii="仿宋" w:eastAsia="仿宋" w:hAnsi="仿宋" w:cs="仿宋"/>
                <w:color w:val="000000"/>
                <w:sz w:val="21"/>
                <w:szCs w:val="21"/>
              </w:rPr>
            </w:pPr>
            <w:r>
              <w:rPr>
                <w:rFonts w:ascii="仿宋" w:eastAsia="仿宋" w:hAnsi="仿宋" w:cs="仿宋" w:hint="eastAsia"/>
                <w:color w:val="000000"/>
                <w:sz w:val="21"/>
                <w:szCs w:val="21"/>
              </w:rPr>
              <w:t>计划编号</w:t>
            </w:r>
          </w:p>
        </w:tc>
        <w:tc>
          <w:tcPr>
            <w:tcW w:w="2205" w:type="dxa"/>
            <w:vAlign w:val="center"/>
          </w:tcPr>
          <w:p w14:paraId="56E2E274" w14:textId="77777777" w:rsidR="00B46628" w:rsidRDefault="00B60FCB">
            <w:pPr>
              <w:spacing w:line="240" w:lineRule="auto"/>
              <w:jc w:val="center"/>
              <w:rPr>
                <w:rFonts w:ascii="仿宋" w:eastAsia="仿宋" w:hAnsi="仿宋" w:cs="仿宋"/>
                <w:color w:val="000000"/>
                <w:sz w:val="21"/>
                <w:szCs w:val="21"/>
              </w:rPr>
            </w:pPr>
            <w:r>
              <w:rPr>
                <w:rFonts w:ascii="仿宋" w:eastAsia="仿宋" w:hAnsi="仿宋" w:cs="仿宋" w:hint="eastAsia"/>
                <w:color w:val="000000"/>
                <w:sz w:val="21"/>
                <w:szCs w:val="21"/>
              </w:rPr>
              <w:t>标准名称</w:t>
            </w:r>
          </w:p>
        </w:tc>
        <w:tc>
          <w:tcPr>
            <w:tcW w:w="1905" w:type="dxa"/>
            <w:vAlign w:val="center"/>
          </w:tcPr>
          <w:p w14:paraId="59165B21" w14:textId="77777777" w:rsidR="00B46628" w:rsidRDefault="00B60FCB">
            <w:pPr>
              <w:spacing w:line="240" w:lineRule="auto"/>
              <w:jc w:val="center"/>
              <w:rPr>
                <w:rFonts w:ascii="仿宋" w:eastAsia="仿宋" w:hAnsi="仿宋" w:cs="仿宋"/>
                <w:color w:val="000000"/>
                <w:sz w:val="21"/>
                <w:szCs w:val="21"/>
              </w:rPr>
            </w:pPr>
            <w:r>
              <w:rPr>
                <w:rFonts w:ascii="仿宋" w:eastAsia="仿宋" w:hAnsi="仿宋" w:cs="仿宋" w:hint="eastAsia"/>
                <w:color w:val="000000"/>
                <w:sz w:val="21"/>
                <w:szCs w:val="21"/>
              </w:rPr>
              <w:t>未完成原因/问题</w:t>
            </w:r>
          </w:p>
        </w:tc>
        <w:tc>
          <w:tcPr>
            <w:tcW w:w="2237" w:type="dxa"/>
            <w:vAlign w:val="center"/>
          </w:tcPr>
          <w:p w14:paraId="49B2EEFC" w14:textId="77777777" w:rsidR="00B46628" w:rsidRDefault="00B60FCB">
            <w:pPr>
              <w:spacing w:line="240" w:lineRule="auto"/>
              <w:jc w:val="center"/>
              <w:rPr>
                <w:rFonts w:ascii="仿宋" w:eastAsia="仿宋" w:hAnsi="仿宋" w:cs="仿宋"/>
                <w:color w:val="000000"/>
                <w:sz w:val="21"/>
                <w:szCs w:val="21"/>
              </w:rPr>
            </w:pPr>
            <w:r>
              <w:rPr>
                <w:rFonts w:ascii="仿宋" w:eastAsia="仿宋" w:hAnsi="仿宋" w:cs="仿宋" w:hint="eastAsia"/>
                <w:color w:val="000000"/>
                <w:sz w:val="21"/>
                <w:szCs w:val="21"/>
              </w:rPr>
              <w:t>下一步安排</w:t>
            </w:r>
          </w:p>
        </w:tc>
      </w:tr>
      <w:tr w:rsidR="00B46628" w14:paraId="61DDEFD9" w14:textId="77777777">
        <w:trPr>
          <w:trHeight w:val="510"/>
          <w:jc w:val="center"/>
        </w:trPr>
        <w:tc>
          <w:tcPr>
            <w:tcW w:w="562" w:type="dxa"/>
            <w:vAlign w:val="center"/>
          </w:tcPr>
          <w:p w14:paraId="06FA25EB" w14:textId="77777777" w:rsidR="00B46628" w:rsidRDefault="00B60FCB">
            <w:pPr>
              <w:spacing w:line="240" w:lineRule="auto"/>
              <w:jc w:val="center"/>
              <w:rPr>
                <w:rFonts w:ascii="仿宋" w:eastAsia="仿宋" w:hAnsi="仿宋" w:cs="仿宋"/>
                <w:color w:val="000000"/>
                <w:sz w:val="21"/>
                <w:szCs w:val="21"/>
              </w:rPr>
            </w:pPr>
            <w:r>
              <w:rPr>
                <w:rFonts w:ascii="仿宋" w:eastAsia="仿宋" w:hAnsi="仿宋" w:cs="仿宋" w:hint="eastAsia"/>
                <w:color w:val="000000"/>
                <w:sz w:val="21"/>
                <w:szCs w:val="21"/>
              </w:rPr>
              <w:t>1</w:t>
            </w:r>
          </w:p>
        </w:tc>
        <w:tc>
          <w:tcPr>
            <w:tcW w:w="1440" w:type="dxa"/>
            <w:vAlign w:val="center"/>
          </w:tcPr>
          <w:p w14:paraId="458D686F" w14:textId="77777777" w:rsidR="00B46628" w:rsidRDefault="00B46628">
            <w:pPr>
              <w:spacing w:line="240" w:lineRule="auto"/>
              <w:jc w:val="center"/>
              <w:rPr>
                <w:rFonts w:ascii="仿宋" w:eastAsia="仿宋" w:hAnsi="仿宋" w:cs="仿宋"/>
                <w:color w:val="000000"/>
                <w:sz w:val="21"/>
                <w:szCs w:val="21"/>
              </w:rPr>
            </w:pPr>
          </w:p>
        </w:tc>
        <w:tc>
          <w:tcPr>
            <w:tcW w:w="2205" w:type="dxa"/>
            <w:vAlign w:val="center"/>
          </w:tcPr>
          <w:p w14:paraId="5CEC4FC7" w14:textId="77777777" w:rsidR="00B46628" w:rsidRDefault="00B46628">
            <w:pPr>
              <w:spacing w:line="240" w:lineRule="auto"/>
              <w:jc w:val="center"/>
              <w:rPr>
                <w:rFonts w:ascii="仿宋" w:eastAsia="仿宋" w:hAnsi="仿宋" w:cs="仿宋"/>
                <w:color w:val="000000"/>
                <w:sz w:val="21"/>
                <w:szCs w:val="21"/>
              </w:rPr>
            </w:pPr>
          </w:p>
        </w:tc>
        <w:tc>
          <w:tcPr>
            <w:tcW w:w="1905" w:type="dxa"/>
            <w:vAlign w:val="center"/>
          </w:tcPr>
          <w:p w14:paraId="70BD5CE2" w14:textId="77777777" w:rsidR="00B46628" w:rsidRDefault="00B46628">
            <w:pPr>
              <w:spacing w:line="240" w:lineRule="auto"/>
              <w:jc w:val="center"/>
              <w:rPr>
                <w:rFonts w:ascii="仿宋" w:eastAsia="仿宋" w:hAnsi="仿宋" w:cs="仿宋"/>
                <w:color w:val="000000"/>
                <w:sz w:val="21"/>
                <w:szCs w:val="21"/>
              </w:rPr>
            </w:pPr>
          </w:p>
        </w:tc>
        <w:tc>
          <w:tcPr>
            <w:tcW w:w="2237" w:type="dxa"/>
            <w:vAlign w:val="center"/>
          </w:tcPr>
          <w:p w14:paraId="2BA130E8" w14:textId="77777777" w:rsidR="00B46628" w:rsidRDefault="00B46628">
            <w:pPr>
              <w:spacing w:line="240" w:lineRule="auto"/>
              <w:jc w:val="center"/>
              <w:rPr>
                <w:rFonts w:ascii="仿宋" w:eastAsia="仿宋" w:hAnsi="仿宋" w:cs="仿宋"/>
                <w:color w:val="000000"/>
                <w:sz w:val="21"/>
                <w:szCs w:val="21"/>
              </w:rPr>
            </w:pPr>
          </w:p>
        </w:tc>
      </w:tr>
      <w:tr w:rsidR="00B46628" w14:paraId="73575ADF" w14:textId="77777777">
        <w:trPr>
          <w:trHeight w:val="510"/>
          <w:jc w:val="center"/>
        </w:trPr>
        <w:tc>
          <w:tcPr>
            <w:tcW w:w="562" w:type="dxa"/>
            <w:vAlign w:val="center"/>
          </w:tcPr>
          <w:p w14:paraId="1A47412F" w14:textId="77777777" w:rsidR="00B46628" w:rsidRDefault="00B60FCB">
            <w:pPr>
              <w:spacing w:line="240" w:lineRule="auto"/>
              <w:jc w:val="center"/>
              <w:rPr>
                <w:rFonts w:ascii="仿宋" w:eastAsia="仿宋" w:hAnsi="仿宋" w:cs="仿宋"/>
                <w:color w:val="000000"/>
                <w:sz w:val="21"/>
                <w:szCs w:val="21"/>
              </w:rPr>
            </w:pPr>
            <w:r>
              <w:rPr>
                <w:rFonts w:ascii="仿宋" w:eastAsia="仿宋" w:hAnsi="仿宋" w:cs="仿宋" w:hint="eastAsia"/>
                <w:color w:val="000000"/>
                <w:sz w:val="21"/>
                <w:szCs w:val="21"/>
              </w:rPr>
              <w:t>……</w:t>
            </w:r>
          </w:p>
        </w:tc>
        <w:tc>
          <w:tcPr>
            <w:tcW w:w="1440" w:type="dxa"/>
            <w:vAlign w:val="center"/>
          </w:tcPr>
          <w:p w14:paraId="3A9C6A63" w14:textId="77777777" w:rsidR="00B46628" w:rsidRDefault="00B46628">
            <w:pPr>
              <w:spacing w:line="240" w:lineRule="auto"/>
              <w:jc w:val="center"/>
              <w:rPr>
                <w:rFonts w:ascii="仿宋" w:eastAsia="仿宋" w:hAnsi="仿宋" w:cs="仿宋"/>
                <w:color w:val="000000"/>
                <w:sz w:val="21"/>
                <w:szCs w:val="21"/>
              </w:rPr>
            </w:pPr>
          </w:p>
        </w:tc>
        <w:tc>
          <w:tcPr>
            <w:tcW w:w="2205" w:type="dxa"/>
            <w:vAlign w:val="center"/>
          </w:tcPr>
          <w:p w14:paraId="1DAA284A" w14:textId="77777777" w:rsidR="00B46628" w:rsidRDefault="00B46628">
            <w:pPr>
              <w:spacing w:line="240" w:lineRule="auto"/>
              <w:jc w:val="center"/>
              <w:rPr>
                <w:rFonts w:ascii="仿宋" w:eastAsia="仿宋" w:hAnsi="仿宋" w:cs="仿宋"/>
                <w:color w:val="000000"/>
                <w:sz w:val="21"/>
                <w:szCs w:val="21"/>
              </w:rPr>
            </w:pPr>
          </w:p>
        </w:tc>
        <w:tc>
          <w:tcPr>
            <w:tcW w:w="1905" w:type="dxa"/>
            <w:vAlign w:val="center"/>
          </w:tcPr>
          <w:p w14:paraId="23D86DEF" w14:textId="77777777" w:rsidR="00B46628" w:rsidRDefault="00B46628">
            <w:pPr>
              <w:spacing w:line="240" w:lineRule="auto"/>
              <w:jc w:val="center"/>
              <w:rPr>
                <w:rFonts w:ascii="仿宋" w:eastAsia="仿宋" w:hAnsi="仿宋" w:cs="仿宋"/>
                <w:color w:val="000000"/>
                <w:sz w:val="21"/>
                <w:szCs w:val="21"/>
              </w:rPr>
            </w:pPr>
          </w:p>
        </w:tc>
        <w:tc>
          <w:tcPr>
            <w:tcW w:w="2237" w:type="dxa"/>
            <w:vAlign w:val="center"/>
          </w:tcPr>
          <w:p w14:paraId="40FE3581" w14:textId="77777777" w:rsidR="00B46628" w:rsidRDefault="00B46628">
            <w:pPr>
              <w:spacing w:line="240" w:lineRule="auto"/>
              <w:jc w:val="center"/>
              <w:rPr>
                <w:rFonts w:ascii="仿宋" w:eastAsia="仿宋" w:hAnsi="仿宋" w:cs="仿宋"/>
                <w:color w:val="000000"/>
                <w:sz w:val="21"/>
                <w:szCs w:val="21"/>
              </w:rPr>
            </w:pPr>
          </w:p>
        </w:tc>
      </w:tr>
    </w:tbl>
    <w:p w14:paraId="79460203" w14:textId="77777777" w:rsidR="00B46628" w:rsidRDefault="00B60FCB">
      <w:pPr>
        <w:widowControl/>
        <w:snapToGrid w:val="0"/>
        <w:spacing w:beforeLines="50" w:before="120" w:line="360" w:lineRule="auto"/>
        <w:jc w:val="center"/>
        <w:rPr>
          <w:rFonts w:ascii="黑体" w:eastAsia="黑体" w:hAnsi="黑体" w:cs="仿宋_GB2312"/>
          <w:color w:val="000000"/>
          <w:sz w:val="28"/>
          <w:szCs w:val="28"/>
        </w:rPr>
      </w:pPr>
      <w:r>
        <w:rPr>
          <w:rFonts w:ascii="黑体" w:eastAsia="黑体" w:hAnsi="黑体" w:cs="仿宋_GB2312" w:hint="eastAsia"/>
          <w:color w:val="000000"/>
          <w:sz w:val="28"/>
          <w:szCs w:val="28"/>
        </w:rPr>
        <w:t>附表2 标准宣贯情况汇总表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3" w:type="dxa"/>
          <w:right w:w="23" w:type="dxa"/>
        </w:tblCellMar>
        <w:tblLook w:val="04A0" w:firstRow="1" w:lastRow="0" w:firstColumn="1" w:lastColumn="0" w:noHBand="0" w:noVBand="1"/>
      </w:tblPr>
      <w:tblGrid>
        <w:gridCol w:w="665"/>
        <w:gridCol w:w="1498"/>
        <w:gridCol w:w="2130"/>
        <w:gridCol w:w="1110"/>
        <w:gridCol w:w="1694"/>
        <w:gridCol w:w="1425"/>
      </w:tblGrid>
      <w:tr w:rsidR="00B46628" w14:paraId="21A705A1" w14:textId="77777777">
        <w:trPr>
          <w:trHeight w:val="510"/>
          <w:tblHeader/>
          <w:jc w:val="center"/>
        </w:trPr>
        <w:tc>
          <w:tcPr>
            <w:tcW w:w="665" w:type="dxa"/>
            <w:vAlign w:val="center"/>
          </w:tcPr>
          <w:p w14:paraId="0DC8279A" w14:textId="77777777" w:rsidR="00B46628" w:rsidRDefault="00B60FCB">
            <w:pPr>
              <w:spacing w:line="240" w:lineRule="auto"/>
              <w:jc w:val="center"/>
              <w:rPr>
                <w:rFonts w:ascii="仿宋" w:eastAsia="仿宋" w:hAnsi="仿宋" w:cs="仿宋"/>
                <w:color w:val="000000"/>
                <w:sz w:val="21"/>
                <w:szCs w:val="21"/>
              </w:rPr>
            </w:pPr>
            <w:r>
              <w:rPr>
                <w:rFonts w:ascii="仿宋" w:eastAsia="仿宋" w:hAnsi="仿宋" w:cs="仿宋" w:hint="eastAsia"/>
                <w:color w:val="000000"/>
                <w:sz w:val="21"/>
                <w:szCs w:val="21"/>
              </w:rPr>
              <w:t>序号</w:t>
            </w:r>
          </w:p>
        </w:tc>
        <w:tc>
          <w:tcPr>
            <w:tcW w:w="1498" w:type="dxa"/>
            <w:vAlign w:val="center"/>
          </w:tcPr>
          <w:p w14:paraId="52A3F1D2" w14:textId="77777777" w:rsidR="00B46628" w:rsidRDefault="00B60FCB">
            <w:pPr>
              <w:spacing w:line="240" w:lineRule="auto"/>
              <w:jc w:val="center"/>
              <w:rPr>
                <w:rFonts w:ascii="仿宋" w:eastAsia="仿宋" w:hAnsi="仿宋" w:cs="仿宋"/>
                <w:color w:val="000000"/>
                <w:sz w:val="21"/>
                <w:szCs w:val="21"/>
              </w:rPr>
            </w:pPr>
            <w:r>
              <w:rPr>
                <w:rFonts w:ascii="仿宋" w:eastAsia="仿宋" w:hAnsi="仿宋" w:cs="仿宋" w:hint="eastAsia"/>
                <w:color w:val="000000"/>
                <w:sz w:val="21"/>
                <w:szCs w:val="21"/>
              </w:rPr>
              <w:t>宣贯标准编号</w:t>
            </w:r>
          </w:p>
        </w:tc>
        <w:tc>
          <w:tcPr>
            <w:tcW w:w="2130" w:type="dxa"/>
            <w:vAlign w:val="center"/>
          </w:tcPr>
          <w:p w14:paraId="7680EBF0" w14:textId="77777777" w:rsidR="00B46628" w:rsidRDefault="00B60FCB">
            <w:pPr>
              <w:spacing w:line="240" w:lineRule="auto"/>
              <w:jc w:val="center"/>
              <w:rPr>
                <w:rFonts w:ascii="仿宋" w:eastAsia="仿宋" w:hAnsi="仿宋" w:cs="仿宋"/>
                <w:color w:val="000000"/>
                <w:sz w:val="21"/>
                <w:szCs w:val="21"/>
              </w:rPr>
            </w:pPr>
            <w:r>
              <w:rPr>
                <w:rFonts w:ascii="仿宋" w:eastAsia="仿宋" w:hAnsi="仿宋" w:cs="仿宋" w:hint="eastAsia"/>
                <w:color w:val="000000"/>
                <w:sz w:val="21"/>
                <w:szCs w:val="21"/>
              </w:rPr>
              <w:t>宣贯标准名称</w:t>
            </w:r>
          </w:p>
        </w:tc>
        <w:tc>
          <w:tcPr>
            <w:tcW w:w="1110" w:type="dxa"/>
            <w:vAlign w:val="center"/>
          </w:tcPr>
          <w:p w14:paraId="4AE8508C" w14:textId="77777777" w:rsidR="00B46628" w:rsidRDefault="00B60FCB">
            <w:pPr>
              <w:spacing w:line="240" w:lineRule="auto"/>
              <w:jc w:val="center"/>
              <w:rPr>
                <w:rFonts w:ascii="仿宋" w:eastAsia="仿宋" w:hAnsi="仿宋" w:cs="仿宋"/>
                <w:color w:val="000000"/>
                <w:sz w:val="21"/>
                <w:szCs w:val="21"/>
              </w:rPr>
            </w:pPr>
            <w:r>
              <w:rPr>
                <w:rFonts w:ascii="仿宋" w:eastAsia="仿宋" w:hAnsi="仿宋" w:cs="仿宋" w:hint="eastAsia"/>
                <w:color w:val="000000"/>
                <w:sz w:val="21"/>
                <w:szCs w:val="21"/>
              </w:rPr>
              <w:t>宣贯形式</w:t>
            </w:r>
          </w:p>
        </w:tc>
        <w:tc>
          <w:tcPr>
            <w:tcW w:w="1694" w:type="dxa"/>
            <w:vAlign w:val="center"/>
          </w:tcPr>
          <w:p w14:paraId="4D66D629" w14:textId="77777777" w:rsidR="00B46628" w:rsidRDefault="00B60FCB">
            <w:pPr>
              <w:spacing w:line="240" w:lineRule="auto"/>
              <w:jc w:val="center"/>
              <w:rPr>
                <w:rFonts w:ascii="仿宋" w:eastAsia="仿宋" w:hAnsi="仿宋" w:cs="仿宋"/>
                <w:color w:val="000000"/>
                <w:sz w:val="21"/>
                <w:szCs w:val="21"/>
              </w:rPr>
            </w:pPr>
            <w:r>
              <w:rPr>
                <w:rFonts w:ascii="仿宋" w:eastAsia="仿宋" w:hAnsi="仿宋" w:cs="仿宋" w:hint="eastAsia"/>
                <w:color w:val="000000"/>
                <w:sz w:val="21"/>
                <w:szCs w:val="21"/>
              </w:rPr>
              <w:t>宣贯时间</w:t>
            </w:r>
          </w:p>
        </w:tc>
        <w:tc>
          <w:tcPr>
            <w:tcW w:w="1425" w:type="dxa"/>
            <w:vAlign w:val="center"/>
          </w:tcPr>
          <w:p w14:paraId="7D32D1C9" w14:textId="77777777" w:rsidR="00B46628" w:rsidRDefault="00B60FCB">
            <w:pPr>
              <w:spacing w:line="240" w:lineRule="auto"/>
              <w:jc w:val="center"/>
              <w:rPr>
                <w:rFonts w:ascii="仿宋" w:eastAsia="仿宋" w:hAnsi="仿宋" w:cs="仿宋"/>
                <w:color w:val="000000"/>
                <w:sz w:val="21"/>
                <w:szCs w:val="21"/>
              </w:rPr>
            </w:pPr>
            <w:r>
              <w:rPr>
                <w:rFonts w:ascii="仿宋" w:eastAsia="仿宋" w:hAnsi="仿宋" w:cs="仿宋" w:hint="eastAsia"/>
                <w:color w:val="000000"/>
                <w:sz w:val="21"/>
                <w:szCs w:val="21"/>
              </w:rPr>
              <w:t>宣贯人次</w:t>
            </w:r>
          </w:p>
        </w:tc>
      </w:tr>
      <w:tr w:rsidR="00B46628" w14:paraId="149B1402" w14:textId="77777777">
        <w:trPr>
          <w:trHeight w:val="510"/>
          <w:jc w:val="center"/>
        </w:trPr>
        <w:tc>
          <w:tcPr>
            <w:tcW w:w="665" w:type="dxa"/>
            <w:vAlign w:val="center"/>
          </w:tcPr>
          <w:p w14:paraId="1F8FC3D6" w14:textId="77777777" w:rsidR="00B46628" w:rsidRDefault="00B60FCB">
            <w:pPr>
              <w:spacing w:line="240" w:lineRule="auto"/>
              <w:jc w:val="center"/>
              <w:rPr>
                <w:rFonts w:ascii="仿宋" w:eastAsia="仿宋" w:hAnsi="仿宋" w:cs="仿宋"/>
                <w:color w:val="000000"/>
                <w:sz w:val="21"/>
                <w:szCs w:val="21"/>
              </w:rPr>
            </w:pPr>
            <w:r>
              <w:rPr>
                <w:rFonts w:ascii="仿宋" w:eastAsia="仿宋" w:hAnsi="仿宋" w:cs="仿宋" w:hint="eastAsia"/>
                <w:color w:val="000000"/>
                <w:sz w:val="21"/>
                <w:szCs w:val="21"/>
              </w:rPr>
              <w:t>1</w:t>
            </w:r>
          </w:p>
        </w:tc>
        <w:tc>
          <w:tcPr>
            <w:tcW w:w="1498" w:type="dxa"/>
            <w:vAlign w:val="center"/>
          </w:tcPr>
          <w:p w14:paraId="6958B41E" w14:textId="77777777" w:rsidR="00B46628" w:rsidRDefault="00B46628">
            <w:pPr>
              <w:spacing w:line="240" w:lineRule="auto"/>
              <w:jc w:val="center"/>
              <w:rPr>
                <w:rFonts w:ascii="仿宋" w:eastAsia="仿宋" w:hAnsi="仿宋" w:cs="仿宋"/>
                <w:color w:val="000000"/>
                <w:sz w:val="21"/>
                <w:szCs w:val="21"/>
              </w:rPr>
            </w:pPr>
          </w:p>
        </w:tc>
        <w:tc>
          <w:tcPr>
            <w:tcW w:w="2130" w:type="dxa"/>
            <w:vAlign w:val="center"/>
          </w:tcPr>
          <w:p w14:paraId="0B02D8C4" w14:textId="77777777" w:rsidR="00B46628" w:rsidRDefault="00B46628">
            <w:pPr>
              <w:spacing w:line="240" w:lineRule="auto"/>
              <w:jc w:val="center"/>
              <w:rPr>
                <w:rFonts w:ascii="仿宋" w:eastAsia="仿宋" w:hAnsi="仿宋" w:cs="仿宋"/>
                <w:color w:val="000000"/>
                <w:sz w:val="21"/>
                <w:szCs w:val="21"/>
              </w:rPr>
            </w:pPr>
          </w:p>
        </w:tc>
        <w:tc>
          <w:tcPr>
            <w:tcW w:w="1110" w:type="dxa"/>
            <w:vAlign w:val="center"/>
          </w:tcPr>
          <w:p w14:paraId="07427FF8" w14:textId="77777777" w:rsidR="00B46628" w:rsidRDefault="00B46628">
            <w:pPr>
              <w:spacing w:line="240" w:lineRule="auto"/>
              <w:jc w:val="center"/>
              <w:rPr>
                <w:rFonts w:ascii="仿宋" w:eastAsia="仿宋" w:hAnsi="仿宋" w:cs="仿宋"/>
                <w:color w:val="000000"/>
                <w:sz w:val="21"/>
                <w:szCs w:val="21"/>
              </w:rPr>
            </w:pPr>
          </w:p>
        </w:tc>
        <w:tc>
          <w:tcPr>
            <w:tcW w:w="1694" w:type="dxa"/>
            <w:vAlign w:val="center"/>
          </w:tcPr>
          <w:p w14:paraId="1D33F961" w14:textId="77777777" w:rsidR="00B46628" w:rsidRDefault="00B46628">
            <w:pPr>
              <w:spacing w:line="240" w:lineRule="auto"/>
              <w:jc w:val="center"/>
              <w:rPr>
                <w:rFonts w:ascii="仿宋" w:eastAsia="仿宋" w:hAnsi="仿宋" w:cs="仿宋"/>
                <w:color w:val="000000"/>
                <w:sz w:val="21"/>
                <w:szCs w:val="21"/>
              </w:rPr>
            </w:pPr>
          </w:p>
        </w:tc>
        <w:tc>
          <w:tcPr>
            <w:tcW w:w="1425" w:type="dxa"/>
            <w:vAlign w:val="center"/>
          </w:tcPr>
          <w:p w14:paraId="6DF2BF20" w14:textId="77777777" w:rsidR="00B46628" w:rsidRDefault="00B46628">
            <w:pPr>
              <w:spacing w:line="240" w:lineRule="auto"/>
              <w:jc w:val="center"/>
              <w:rPr>
                <w:rFonts w:ascii="仿宋" w:eastAsia="仿宋" w:hAnsi="仿宋" w:cs="仿宋"/>
                <w:color w:val="000000"/>
                <w:sz w:val="21"/>
                <w:szCs w:val="21"/>
              </w:rPr>
            </w:pPr>
          </w:p>
        </w:tc>
      </w:tr>
      <w:tr w:rsidR="00B46628" w14:paraId="5293AEAF" w14:textId="77777777">
        <w:trPr>
          <w:trHeight w:val="510"/>
          <w:jc w:val="center"/>
        </w:trPr>
        <w:tc>
          <w:tcPr>
            <w:tcW w:w="665" w:type="dxa"/>
            <w:tcBorders>
              <w:top w:val="single" w:sz="4" w:space="0" w:color="auto"/>
              <w:left w:val="single" w:sz="4" w:space="0" w:color="auto"/>
              <w:bottom w:val="single" w:sz="4" w:space="0" w:color="auto"/>
              <w:right w:val="single" w:sz="4" w:space="0" w:color="auto"/>
            </w:tcBorders>
            <w:vAlign w:val="center"/>
          </w:tcPr>
          <w:p w14:paraId="1C5B3B10" w14:textId="77777777" w:rsidR="00B46628" w:rsidRDefault="00B60FCB">
            <w:pPr>
              <w:spacing w:line="240" w:lineRule="auto"/>
              <w:jc w:val="center"/>
              <w:rPr>
                <w:rFonts w:ascii="仿宋" w:eastAsia="仿宋" w:hAnsi="仿宋" w:cs="仿宋"/>
                <w:color w:val="000000"/>
                <w:sz w:val="21"/>
                <w:szCs w:val="21"/>
              </w:rPr>
            </w:pPr>
            <w:r>
              <w:rPr>
                <w:rFonts w:ascii="仿宋" w:eastAsia="仿宋" w:hAnsi="仿宋" w:cs="仿宋" w:hint="eastAsia"/>
                <w:color w:val="000000"/>
                <w:sz w:val="21"/>
                <w:szCs w:val="21"/>
              </w:rPr>
              <w:t>……</w:t>
            </w:r>
          </w:p>
        </w:tc>
        <w:tc>
          <w:tcPr>
            <w:tcW w:w="1498" w:type="dxa"/>
            <w:tcBorders>
              <w:top w:val="single" w:sz="4" w:space="0" w:color="auto"/>
              <w:left w:val="single" w:sz="4" w:space="0" w:color="auto"/>
              <w:bottom w:val="single" w:sz="4" w:space="0" w:color="auto"/>
              <w:right w:val="single" w:sz="4" w:space="0" w:color="auto"/>
            </w:tcBorders>
            <w:vAlign w:val="center"/>
          </w:tcPr>
          <w:p w14:paraId="72F5A056" w14:textId="77777777" w:rsidR="00B46628" w:rsidRDefault="00B46628">
            <w:pPr>
              <w:spacing w:line="240" w:lineRule="auto"/>
              <w:jc w:val="center"/>
              <w:rPr>
                <w:rFonts w:ascii="仿宋" w:eastAsia="仿宋" w:hAnsi="仿宋" w:cs="仿宋"/>
                <w:color w:val="000000"/>
                <w:sz w:val="21"/>
                <w:szCs w:val="21"/>
              </w:rPr>
            </w:pPr>
          </w:p>
        </w:tc>
        <w:tc>
          <w:tcPr>
            <w:tcW w:w="2130" w:type="dxa"/>
            <w:tcBorders>
              <w:top w:val="single" w:sz="4" w:space="0" w:color="auto"/>
              <w:left w:val="single" w:sz="4" w:space="0" w:color="auto"/>
              <w:bottom w:val="single" w:sz="4" w:space="0" w:color="auto"/>
              <w:right w:val="single" w:sz="4" w:space="0" w:color="auto"/>
            </w:tcBorders>
            <w:vAlign w:val="center"/>
          </w:tcPr>
          <w:p w14:paraId="5415070A" w14:textId="77777777" w:rsidR="00B46628" w:rsidRDefault="00B46628">
            <w:pPr>
              <w:spacing w:line="240" w:lineRule="auto"/>
              <w:jc w:val="center"/>
              <w:rPr>
                <w:rFonts w:ascii="仿宋" w:eastAsia="仿宋" w:hAnsi="仿宋" w:cs="仿宋"/>
                <w:color w:val="000000"/>
                <w:sz w:val="21"/>
                <w:szCs w:val="21"/>
              </w:rPr>
            </w:pPr>
          </w:p>
        </w:tc>
        <w:tc>
          <w:tcPr>
            <w:tcW w:w="1110" w:type="dxa"/>
            <w:tcBorders>
              <w:top w:val="single" w:sz="4" w:space="0" w:color="auto"/>
              <w:left w:val="single" w:sz="4" w:space="0" w:color="auto"/>
              <w:bottom w:val="single" w:sz="4" w:space="0" w:color="auto"/>
              <w:right w:val="single" w:sz="4" w:space="0" w:color="auto"/>
            </w:tcBorders>
            <w:vAlign w:val="center"/>
          </w:tcPr>
          <w:p w14:paraId="45BBF7F4" w14:textId="77777777" w:rsidR="00B46628" w:rsidRDefault="00B46628">
            <w:pPr>
              <w:spacing w:line="240" w:lineRule="auto"/>
              <w:jc w:val="center"/>
              <w:rPr>
                <w:rFonts w:ascii="仿宋" w:eastAsia="仿宋" w:hAnsi="仿宋" w:cs="仿宋"/>
                <w:color w:val="000000"/>
                <w:sz w:val="21"/>
                <w:szCs w:val="21"/>
              </w:rPr>
            </w:pPr>
          </w:p>
        </w:tc>
        <w:tc>
          <w:tcPr>
            <w:tcW w:w="1694" w:type="dxa"/>
            <w:tcBorders>
              <w:top w:val="single" w:sz="4" w:space="0" w:color="auto"/>
              <w:left w:val="single" w:sz="4" w:space="0" w:color="auto"/>
              <w:bottom w:val="single" w:sz="4" w:space="0" w:color="auto"/>
              <w:right w:val="single" w:sz="4" w:space="0" w:color="auto"/>
            </w:tcBorders>
            <w:vAlign w:val="center"/>
          </w:tcPr>
          <w:p w14:paraId="57242601" w14:textId="77777777" w:rsidR="00B46628" w:rsidRDefault="00B46628">
            <w:pPr>
              <w:spacing w:line="240" w:lineRule="auto"/>
              <w:jc w:val="center"/>
              <w:rPr>
                <w:rFonts w:ascii="仿宋" w:eastAsia="仿宋" w:hAnsi="仿宋" w:cs="仿宋"/>
                <w:color w:val="000000"/>
                <w:sz w:val="21"/>
                <w:szCs w:val="21"/>
              </w:rPr>
            </w:pPr>
          </w:p>
        </w:tc>
        <w:tc>
          <w:tcPr>
            <w:tcW w:w="1425" w:type="dxa"/>
            <w:tcBorders>
              <w:top w:val="single" w:sz="4" w:space="0" w:color="auto"/>
              <w:left w:val="single" w:sz="4" w:space="0" w:color="auto"/>
              <w:bottom w:val="single" w:sz="4" w:space="0" w:color="auto"/>
              <w:right w:val="single" w:sz="4" w:space="0" w:color="auto"/>
            </w:tcBorders>
            <w:vAlign w:val="center"/>
          </w:tcPr>
          <w:p w14:paraId="20D2D074" w14:textId="77777777" w:rsidR="00B46628" w:rsidRDefault="00B46628">
            <w:pPr>
              <w:spacing w:line="240" w:lineRule="auto"/>
              <w:jc w:val="center"/>
              <w:rPr>
                <w:rFonts w:ascii="仿宋" w:eastAsia="仿宋" w:hAnsi="仿宋" w:cs="仿宋"/>
                <w:color w:val="000000"/>
                <w:sz w:val="21"/>
                <w:szCs w:val="21"/>
              </w:rPr>
            </w:pPr>
          </w:p>
        </w:tc>
      </w:tr>
    </w:tbl>
    <w:p w14:paraId="06A1406D" w14:textId="77777777" w:rsidR="00B46628" w:rsidRDefault="00B60FCB">
      <w:pPr>
        <w:widowControl/>
        <w:snapToGrid w:val="0"/>
        <w:spacing w:beforeLines="50" w:before="120" w:line="360" w:lineRule="auto"/>
        <w:jc w:val="center"/>
        <w:rPr>
          <w:rFonts w:ascii="黑体" w:eastAsia="黑体" w:hAnsi="黑体" w:cs="仿宋_GB2312"/>
          <w:color w:val="000000"/>
          <w:sz w:val="28"/>
          <w:szCs w:val="28"/>
        </w:rPr>
      </w:pPr>
      <w:r>
        <w:rPr>
          <w:rFonts w:ascii="黑体" w:eastAsia="黑体" w:hAnsi="黑体" w:cs="仿宋_GB2312" w:hint="eastAsia"/>
          <w:color w:val="000000"/>
          <w:sz w:val="28"/>
          <w:szCs w:val="28"/>
        </w:rPr>
        <w:t>附表3 标准复审情况汇总表</w:t>
      </w: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3" w:type="dxa"/>
          <w:right w:w="23" w:type="dxa"/>
        </w:tblCellMar>
        <w:tblLook w:val="04A0" w:firstRow="1" w:lastRow="0" w:firstColumn="1" w:lastColumn="0" w:noHBand="0" w:noVBand="1"/>
      </w:tblPr>
      <w:tblGrid>
        <w:gridCol w:w="633"/>
        <w:gridCol w:w="1414"/>
        <w:gridCol w:w="2160"/>
        <w:gridCol w:w="1125"/>
        <w:gridCol w:w="3017"/>
      </w:tblGrid>
      <w:tr w:rsidR="00B46628" w14:paraId="4ADD9144" w14:textId="77777777">
        <w:trPr>
          <w:trHeight w:val="510"/>
          <w:tblHeader/>
          <w:jc w:val="center"/>
        </w:trPr>
        <w:tc>
          <w:tcPr>
            <w:tcW w:w="633" w:type="dxa"/>
            <w:vAlign w:val="center"/>
          </w:tcPr>
          <w:p w14:paraId="733148B2" w14:textId="77777777" w:rsidR="00B46628" w:rsidRDefault="00B60FCB">
            <w:pPr>
              <w:spacing w:line="240" w:lineRule="auto"/>
              <w:jc w:val="center"/>
              <w:rPr>
                <w:rFonts w:ascii="仿宋" w:eastAsia="仿宋" w:hAnsi="仿宋" w:cs="仿宋"/>
                <w:color w:val="000000"/>
                <w:sz w:val="21"/>
                <w:szCs w:val="21"/>
              </w:rPr>
            </w:pPr>
            <w:r>
              <w:rPr>
                <w:rFonts w:ascii="仿宋" w:eastAsia="仿宋" w:hAnsi="仿宋" w:cs="仿宋" w:hint="eastAsia"/>
                <w:color w:val="000000"/>
                <w:sz w:val="21"/>
                <w:szCs w:val="21"/>
              </w:rPr>
              <w:t>序号</w:t>
            </w:r>
          </w:p>
        </w:tc>
        <w:tc>
          <w:tcPr>
            <w:tcW w:w="1414" w:type="dxa"/>
            <w:vAlign w:val="center"/>
          </w:tcPr>
          <w:p w14:paraId="44BED039" w14:textId="77777777" w:rsidR="00B46628" w:rsidRDefault="00B60FCB">
            <w:pPr>
              <w:spacing w:line="240" w:lineRule="auto"/>
              <w:jc w:val="center"/>
              <w:rPr>
                <w:rFonts w:ascii="仿宋" w:eastAsia="仿宋" w:hAnsi="仿宋" w:cs="仿宋"/>
                <w:color w:val="000000"/>
                <w:sz w:val="21"/>
                <w:szCs w:val="21"/>
              </w:rPr>
            </w:pPr>
            <w:r>
              <w:rPr>
                <w:rFonts w:ascii="仿宋" w:eastAsia="仿宋" w:hAnsi="仿宋" w:cs="仿宋" w:hint="eastAsia"/>
                <w:color w:val="000000"/>
                <w:sz w:val="21"/>
                <w:szCs w:val="21"/>
              </w:rPr>
              <w:t>标准编号</w:t>
            </w:r>
          </w:p>
        </w:tc>
        <w:tc>
          <w:tcPr>
            <w:tcW w:w="2160" w:type="dxa"/>
            <w:vAlign w:val="center"/>
          </w:tcPr>
          <w:p w14:paraId="6746E269" w14:textId="77777777" w:rsidR="00B46628" w:rsidRDefault="00B60FCB">
            <w:pPr>
              <w:spacing w:line="240" w:lineRule="auto"/>
              <w:jc w:val="center"/>
              <w:rPr>
                <w:rFonts w:ascii="仿宋" w:eastAsia="仿宋" w:hAnsi="仿宋" w:cs="仿宋"/>
                <w:color w:val="000000"/>
                <w:sz w:val="21"/>
                <w:szCs w:val="21"/>
              </w:rPr>
            </w:pPr>
            <w:r>
              <w:rPr>
                <w:rFonts w:ascii="仿宋" w:eastAsia="仿宋" w:hAnsi="仿宋" w:cs="仿宋" w:hint="eastAsia"/>
                <w:color w:val="000000"/>
                <w:sz w:val="21"/>
                <w:szCs w:val="21"/>
              </w:rPr>
              <w:t>标准名称</w:t>
            </w:r>
          </w:p>
        </w:tc>
        <w:tc>
          <w:tcPr>
            <w:tcW w:w="1125" w:type="dxa"/>
            <w:vAlign w:val="center"/>
          </w:tcPr>
          <w:p w14:paraId="2568CFD4" w14:textId="77777777" w:rsidR="00B46628" w:rsidRDefault="00B60FCB">
            <w:pPr>
              <w:spacing w:line="240" w:lineRule="auto"/>
              <w:jc w:val="center"/>
              <w:rPr>
                <w:rFonts w:ascii="仿宋" w:eastAsia="仿宋" w:hAnsi="仿宋" w:cs="仿宋"/>
                <w:color w:val="000000"/>
                <w:sz w:val="21"/>
                <w:szCs w:val="21"/>
              </w:rPr>
            </w:pPr>
            <w:r>
              <w:rPr>
                <w:rFonts w:ascii="仿宋" w:eastAsia="仿宋" w:hAnsi="仿宋" w:cs="仿宋" w:hint="eastAsia"/>
                <w:color w:val="000000"/>
                <w:sz w:val="21"/>
                <w:szCs w:val="21"/>
              </w:rPr>
              <w:t>复审结论</w:t>
            </w:r>
          </w:p>
        </w:tc>
        <w:tc>
          <w:tcPr>
            <w:tcW w:w="3017" w:type="dxa"/>
            <w:vAlign w:val="center"/>
          </w:tcPr>
          <w:p w14:paraId="40F9D141" w14:textId="77777777" w:rsidR="00B46628" w:rsidRDefault="00B60FCB">
            <w:pPr>
              <w:spacing w:line="240" w:lineRule="auto"/>
              <w:jc w:val="center"/>
              <w:rPr>
                <w:rFonts w:ascii="仿宋" w:eastAsia="仿宋" w:hAnsi="仿宋" w:cs="仿宋"/>
                <w:color w:val="000000"/>
                <w:sz w:val="21"/>
                <w:szCs w:val="21"/>
              </w:rPr>
            </w:pPr>
            <w:r>
              <w:rPr>
                <w:rFonts w:ascii="仿宋" w:eastAsia="仿宋" w:hAnsi="仿宋" w:cs="仿宋" w:hint="eastAsia"/>
                <w:color w:val="000000"/>
                <w:sz w:val="21"/>
                <w:szCs w:val="21"/>
              </w:rPr>
              <w:t>按复审结论已开展的工作</w:t>
            </w:r>
          </w:p>
        </w:tc>
      </w:tr>
      <w:tr w:rsidR="00B46628" w14:paraId="6E33920F" w14:textId="77777777">
        <w:trPr>
          <w:trHeight w:val="510"/>
          <w:jc w:val="center"/>
        </w:trPr>
        <w:tc>
          <w:tcPr>
            <w:tcW w:w="633" w:type="dxa"/>
            <w:vAlign w:val="center"/>
          </w:tcPr>
          <w:p w14:paraId="311AB1B3" w14:textId="77777777" w:rsidR="00B46628" w:rsidRDefault="00B60FCB">
            <w:pPr>
              <w:spacing w:line="240" w:lineRule="auto"/>
              <w:jc w:val="center"/>
              <w:rPr>
                <w:rFonts w:ascii="仿宋" w:eastAsia="仿宋" w:hAnsi="仿宋" w:cs="仿宋"/>
                <w:color w:val="000000"/>
                <w:sz w:val="21"/>
                <w:szCs w:val="21"/>
              </w:rPr>
            </w:pPr>
            <w:r>
              <w:rPr>
                <w:rFonts w:ascii="仿宋" w:eastAsia="仿宋" w:hAnsi="仿宋" w:cs="仿宋" w:hint="eastAsia"/>
                <w:color w:val="000000"/>
                <w:sz w:val="21"/>
                <w:szCs w:val="21"/>
              </w:rPr>
              <w:t>1</w:t>
            </w:r>
          </w:p>
        </w:tc>
        <w:tc>
          <w:tcPr>
            <w:tcW w:w="1414" w:type="dxa"/>
            <w:vAlign w:val="center"/>
          </w:tcPr>
          <w:p w14:paraId="681FEB41" w14:textId="77777777" w:rsidR="00B46628" w:rsidRDefault="00B46628">
            <w:pPr>
              <w:spacing w:line="240" w:lineRule="auto"/>
              <w:jc w:val="center"/>
              <w:rPr>
                <w:rFonts w:ascii="仿宋" w:eastAsia="仿宋" w:hAnsi="仿宋" w:cs="仿宋"/>
                <w:color w:val="000000"/>
                <w:sz w:val="21"/>
                <w:szCs w:val="21"/>
              </w:rPr>
            </w:pPr>
          </w:p>
        </w:tc>
        <w:tc>
          <w:tcPr>
            <w:tcW w:w="2160" w:type="dxa"/>
            <w:vAlign w:val="center"/>
          </w:tcPr>
          <w:p w14:paraId="2B91048A" w14:textId="77777777" w:rsidR="00B46628" w:rsidRDefault="00B46628">
            <w:pPr>
              <w:spacing w:line="240" w:lineRule="auto"/>
              <w:jc w:val="center"/>
              <w:rPr>
                <w:rFonts w:ascii="仿宋" w:eastAsia="仿宋" w:hAnsi="仿宋" w:cs="仿宋"/>
                <w:color w:val="000000"/>
                <w:sz w:val="21"/>
                <w:szCs w:val="21"/>
              </w:rPr>
            </w:pPr>
          </w:p>
        </w:tc>
        <w:tc>
          <w:tcPr>
            <w:tcW w:w="1125" w:type="dxa"/>
            <w:vAlign w:val="center"/>
          </w:tcPr>
          <w:p w14:paraId="7567F97F" w14:textId="77777777" w:rsidR="00B46628" w:rsidRDefault="00B46628">
            <w:pPr>
              <w:spacing w:line="240" w:lineRule="auto"/>
              <w:jc w:val="center"/>
              <w:rPr>
                <w:rFonts w:ascii="仿宋" w:eastAsia="仿宋" w:hAnsi="仿宋" w:cs="仿宋"/>
                <w:color w:val="000000"/>
                <w:sz w:val="21"/>
                <w:szCs w:val="21"/>
              </w:rPr>
            </w:pPr>
          </w:p>
        </w:tc>
        <w:tc>
          <w:tcPr>
            <w:tcW w:w="3017" w:type="dxa"/>
            <w:vAlign w:val="center"/>
          </w:tcPr>
          <w:p w14:paraId="30DB7566" w14:textId="77777777" w:rsidR="00B46628" w:rsidRDefault="00B46628">
            <w:pPr>
              <w:spacing w:line="240" w:lineRule="auto"/>
              <w:jc w:val="center"/>
              <w:rPr>
                <w:rFonts w:ascii="仿宋" w:eastAsia="仿宋" w:hAnsi="仿宋" w:cs="仿宋"/>
                <w:color w:val="000000"/>
                <w:sz w:val="21"/>
                <w:szCs w:val="21"/>
              </w:rPr>
            </w:pPr>
          </w:p>
        </w:tc>
      </w:tr>
      <w:tr w:rsidR="00B46628" w14:paraId="18B674DA" w14:textId="77777777">
        <w:trPr>
          <w:trHeight w:val="510"/>
          <w:jc w:val="center"/>
        </w:trPr>
        <w:tc>
          <w:tcPr>
            <w:tcW w:w="633" w:type="dxa"/>
            <w:vAlign w:val="center"/>
          </w:tcPr>
          <w:p w14:paraId="4B7738A4" w14:textId="77777777" w:rsidR="00B46628" w:rsidRDefault="00B60FCB">
            <w:pPr>
              <w:spacing w:line="240" w:lineRule="auto"/>
              <w:jc w:val="center"/>
              <w:rPr>
                <w:rFonts w:ascii="仿宋" w:eastAsia="仿宋" w:hAnsi="仿宋" w:cs="仿宋"/>
                <w:color w:val="000000"/>
                <w:sz w:val="21"/>
                <w:szCs w:val="21"/>
              </w:rPr>
            </w:pPr>
            <w:r>
              <w:rPr>
                <w:rFonts w:ascii="仿宋" w:eastAsia="仿宋" w:hAnsi="仿宋" w:cs="仿宋" w:hint="eastAsia"/>
                <w:color w:val="000000"/>
                <w:sz w:val="21"/>
                <w:szCs w:val="21"/>
              </w:rPr>
              <w:t>……</w:t>
            </w:r>
          </w:p>
        </w:tc>
        <w:tc>
          <w:tcPr>
            <w:tcW w:w="1414" w:type="dxa"/>
            <w:vAlign w:val="center"/>
          </w:tcPr>
          <w:p w14:paraId="37C4DAB3" w14:textId="77777777" w:rsidR="00B46628" w:rsidRDefault="00B46628">
            <w:pPr>
              <w:spacing w:line="240" w:lineRule="auto"/>
              <w:jc w:val="center"/>
              <w:rPr>
                <w:rFonts w:ascii="仿宋" w:eastAsia="仿宋" w:hAnsi="仿宋" w:cs="仿宋"/>
                <w:color w:val="000000"/>
                <w:sz w:val="21"/>
                <w:szCs w:val="21"/>
              </w:rPr>
            </w:pPr>
          </w:p>
        </w:tc>
        <w:tc>
          <w:tcPr>
            <w:tcW w:w="2160" w:type="dxa"/>
            <w:vAlign w:val="center"/>
          </w:tcPr>
          <w:p w14:paraId="1606C6D1" w14:textId="77777777" w:rsidR="00B46628" w:rsidRDefault="00B46628">
            <w:pPr>
              <w:spacing w:line="240" w:lineRule="auto"/>
              <w:jc w:val="center"/>
              <w:rPr>
                <w:rFonts w:ascii="仿宋" w:eastAsia="仿宋" w:hAnsi="仿宋" w:cs="仿宋"/>
                <w:color w:val="000000"/>
                <w:sz w:val="21"/>
                <w:szCs w:val="21"/>
              </w:rPr>
            </w:pPr>
          </w:p>
        </w:tc>
        <w:tc>
          <w:tcPr>
            <w:tcW w:w="1125" w:type="dxa"/>
            <w:vAlign w:val="center"/>
          </w:tcPr>
          <w:p w14:paraId="1D0605D6" w14:textId="77777777" w:rsidR="00B46628" w:rsidRDefault="00B46628">
            <w:pPr>
              <w:spacing w:line="240" w:lineRule="auto"/>
              <w:jc w:val="center"/>
              <w:rPr>
                <w:rFonts w:ascii="仿宋" w:eastAsia="仿宋" w:hAnsi="仿宋" w:cs="仿宋"/>
                <w:color w:val="000000"/>
                <w:sz w:val="21"/>
                <w:szCs w:val="21"/>
              </w:rPr>
            </w:pPr>
          </w:p>
        </w:tc>
        <w:tc>
          <w:tcPr>
            <w:tcW w:w="3017" w:type="dxa"/>
            <w:vAlign w:val="center"/>
          </w:tcPr>
          <w:p w14:paraId="0B1AA847" w14:textId="77777777" w:rsidR="00B46628" w:rsidRDefault="00B46628">
            <w:pPr>
              <w:spacing w:line="240" w:lineRule="auto"/>
              <w:jc w:val="center"/>
              <w:rPr>
                <w:rFonts w:ascii="仿宋" w:eastAsia="仿宋" w:hAnsi="仿宋" w:cs="仿宋"/>
                <w:color w:val="000000"/>
                <w:sz w:val="21"/>
                <w:szCs w:val="21"/>
              </w:rPr>
            </w:pPr>
          </w:p>
        </w:tc>
      </w:tr>
    </w:tbl>
    <w:p w14:paraId="2AAD867E" w14:textId="77777777" w:rsidR="00B46628" w:rsidRDefault="00B60FCB">
      <w:pPr>
        <w:widowControl/>
        <w:snapToGrid w:val="0"/>
        <w:spacing w:beforeLines="50" w:before="120" w:line="360" w:lineRule="auto"/>
        <w:jc w:val="center"/>
        <w:rPr>
          <w:rFonts w:ascii="黑体" w:eastAsia="黑体" w:hAnsi="黑体" w:cs="仿宋_GB2312"/>
          <w:color w:val="000000"/>
          <w:sz w:val="28"/>
          <w:szCs w:val="28"/>
        </w:rPr>
      </w:pPr>
      <w:r>
        <w:rPr>
          <w:rFonts w:ascii="黑体" w:eastAsia="黑体" w:hAnsi="黑体" w:cs="仿宋_GB2312" w:hint="eastAsia"/>
          <w:color w:val="000000"/>
          <w:sz w:val="28"/>
          <w:szCs w:val="28"/>
        </w:rPr>
        <w:t>附表4 年会情况汇总表</w:t>
      </w:r>
    </w:p>
    <w:tbl>
      <w:tblPr>
        <w:tblW w:w="8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3" w:type="dxa"/>
          <w:right w:w="23" w:type="dxa"/>
        </w:tblCellMar>
        <w:tblLook w:val="04A0" w:firstRow="1" w:lastRow="0" w:firstColumn="1" w:lastColumn="0" w:noHBand="0" w:noVBand="1"/>
      </w:tblPr>
      <w:tblGrid>
        <w:gridCol w:w="782"/>
        <w:gridCol w:w="1324"/>
        <w:gridCol w:w="2189"/>
        <w:gridCol w:w="1670"/>
        <w:gridCol w:w="2385"/>
      </w:tblGrid>
      <w:tr w:rsidR="00B46628" w14:paraId="496ED2EB" w14:textId="77777777">
        <w:trPr>
          <w:trHeight w:val="510"/>
          <w:tblHeader/>
          <w:jc w:val="center"/>
        </w:trPr>
        <w:tc>
          <w:tcPr>
            <w:tcW w:w="782" w:type="dxa"/>
            <w:vAlign w:val="center"/>
          </w:tcPr>
          <w:p w14:paraId="5E0D6B8F" w14:textId="77777777" w:rsidR="00B46628" w:rsidRDefault="00B60FCB">
            <w:pPr>
              <w:spacing w:line="240" w:lineRule="auto"/>
              <w:jc w:val="center"/>
              <w:rPr>
                <w:rFonts w:ascii="仿宋" w:eastAsia="仿宋" w:hAnsi="仿宋" w:cs="仿宋"/>
                <w:color w:val="000000"/>
                <w:sz w:val="21"/>
                <w:szCs w:val="21"/>
              </w:rPr>
            </w:pPr>
            <w:r>
              <w:rPr>
                <w:rFonts w:ascii="仿宋" w:eastAsia="仿宋" w:hAnsi="仿宋" w:cs="仿宋" w:hint="eastAsia"/>
                <w:color w:val="000000"/>
                <w:sz w:val="21"/>
                <w:szCs w:val="21"/>
              </w:rPr>
              <w:t>序号</w:t>
            </w:r>
          </w:p>
        </w:tc>
        <w:tc>
          <w:tcPr>
            <w:tcW w:w="1324" w:type="dxa"/>
            <w:vAlign w:val="center"/>
          </w:tcPr>
          <w:p w14:paraId="43E43A58" w14:textId="77777777" w:rsidR="00B46628" w:rsidRDefault="00B60FCB">
            <w:pPr>
              <w:spacing w:line="240" w:lineRule="auto"/>
              <w:jc w:val="center"/>
              <w:rPr>
                <w:rFonts w:ascii="仿宋" w:eastAsia="仿宋" w:hAnsi="仿宋" w:cs="仿宋"/>
                <w:color w:val="000000"/>
                <w:sz w:val="21"/>
                <w:szCs w:val="21"/>
              </w:rPr>
            </w:pPr>
            <w:r>
              <w:rPr>
                <w:rFonts w:ascii="仿宋" w:eastAsia="仿宋" w:hAnsi="仿宋" w:cs="仿宋" w:hint="eastAsia"/>
                <w:color w:val="000000"/>
                <w:sz w:val="21"/>
                <w:szCs w:val="21"/>
              </w:rPr>
              <w:t>会议时间</w:t>
            </w:r>
          </w:p>
        </w:tc>
        <w:tc>
          <w:tcPr>
            <w:tcW w:w="2189" w:type="dxa"/>
            <w:vAlign w:val="center"/>
          </w:tcPr>
          <w:p w14:paraId="259F234D" w14:textId="77777777" w:rsidR="00B46628" w:rsidRDefault="00B60FCB">
            <w:pPr>
              <w:spacing w:line="240" w:lineRule="auto"/>
              <w:jc w:val="center"/>
              <w:rPr>
                <w:rFonts w:ascii="仿宋" w:eastAsia="仿宋" w:hAnsi="仿宋" w:cs="仿宋"/>
                <w:color w:val="000000"/>
                <w:sz w:val="21"/>
                <w:szCs w:val="21"/>
              </w:rPr>
            </w:pPr>
            <w:r>
              <w:rPr>
                <w:rFonts w:ascii="仿宋" w:eastAsia="仿宋" w:hAnsi="仿宋" w:cs="仿宋" w:hint="eastAsia"/>
                <w:color w:val="000000"/>
                <w:sz w:val="21"/>
                <w:szCs w:val="21"/>
              </w:rPr>
              <w:t>会议地点</w:t>
            </w:r>
          </w:p>
        </w:tc>
        <w:tc>
          <w:tcPr>
            <w:tcW w:w="1670" w:type="dxa"/>
            <w:vAlign w:val="center"/>
          </w:tcPr>
          <w:p w14:paraId="651A18F0" w14:textId="77777777" w:rsidR="00B46628" w:rsidRDefault="00B60FCB">
            <w:pPr>
              <w:spacing w:line="240" w:lineRule="auto"/>
              <w:jc w:val="center"/>
              <w:rPr>
                <w:rFonts w:ascii="仿宋" w:eastAsia="仿宋" w:hAnsi="仿宋" w:cs="仿宋"/>
                <w:color w:val="000000"/>
                <w:sz w:val="21"/>
                <w:szCs w:val="21"/>
              </w:rPr>
            </w:pPr>
            <w:r>
              <w:rPr>
                <w:rFonts w:ascii="仿宋" w:eastAsia="仿宋" w:hAnsi="仿宋" w:cs="仿宋" w:hint="eastAsia"/>
                <w:color w:val="000000"/>
                <w:sz w:val="21"/>
                <w:szCs w:val="21"/>
              </w:rPr>
              <w:t>委员出席数</w:t>
            </w:r>
          </w:p>
        </w:tc>
        <w:tc>
          <w:tcPr>
            <w:tcW w:w="2385" w:type="dxa"/>
            <w:vAlign w:val="center"/>
          </w:tcPr>
          <w:p w14:paraId="353B9278" w14:textId="77777777" w:rsidR="00B46628" w:rsidRDefault="00B60FCB">
            <w:pPr>
              <w:spacing w:line="240" w:lineRule="auto"/>
              <w:jc w:val="center"/>
              <w:rPr>
                <w:rFonts w:ascii="仿宋" w:eastAsia="仿宋" w:hAnsi="仿宋" w:cs="仿宋"/>
                <w:color w:val="000000"/>
                <w:sz w:val="21"/>
                <w:szCs w:val="21"/>
              </w:rPr>
            </w:pPr>
            <w:r>
              <w:rPr>
                <w:rFonts w:ascii="仿宋" w:eastAsia="仿宋" w:hAnsi="仿宋" w:cs="仿宋" w:hint="eastAsia"/>
                <w:color w:val="000000"/>
                <w:sz w:val="21"/>
                <w:szCs w:val="21"/>
              </w:rPr>
              <w:t>委员出席比例</w:t>
            </w:r>
          </w:p>
        </w:tc>
      </w:tr>
      <w:tr w:rsidR="00B46628" w14:paraId="2B52B04B" w14:textId="77777777">
        <w:trPr>
          <w:trHeight w:val="510"/>
          <w:jc w:val="center"/>
        </w:trPr>
        <w:tc>
          <w:tcPr>
            <w:tcW w:w="782" w:type="dxa"/>
            <w:vAlign w:val="center"/>
          </w:tcPr>
          <w:p w14:paraId="3B9E6C98" w14:textId="77777777" w:rsidR="00B46628" w:rsidRDefault="00B60FCB">
            <w:pPr>
              <w:spacing w:line="240" w:lineRule="auto"/>
              <w:jc w:val="center"/>
              <w:rPr>
                <w:rFonts w:ascii="仿宋" w:eastAsia="仿宋" w:hAnsi="仿宋" w:cs="仿宋"/>
                <w:color w:val="000000"/>
                <w:sz w:val="21"/>
                <w:szCs w:val="21"/>
              </w:rPr>
            </w:pPr>
            <w:r>
              <w:rPr>
                <w:rFonts w:ascii="仿宋" w:eastAsia="仿宋" w:hAnsi="仿宋" w:cs="仿宋" w:hint="eastAsia"/>
                <w:color w:val="000000"/>
                <w:sz w:val="21"/>
                <w:szCs w:val="21"/>
              </w:rPr>
              <w:t>1</w:t>
            </w:r>
          </w:p>
        </w:tc>
        <w:tc>
          <w:tcPr>
            <w:tcW w:w="1324" w:type="dxa"/>
            <w:vAlign w:val="center"/>
          </w:tcPr>
          <w:p w14:paraId="47B8DA49" w14:textId="77777777" w:rsidR="00B46628" w:rsidRDefault="00B46628">
            <w:pPr>
              <w:spacing w:line="240" w:lineRule="auto"/>
              <w:jc w:val="center"/>
              <w:rPr>
                <w:rFonts w:ascii="仿宋" w:eastAsia="仿宋" w:hAnsi="仿宋" w:cs="仿宋"/>
                <w:color w:val="000000"/>
                <w:sz w:val="21"/>
                <w:szCs w:val="21"/>
              </w:rPr>
            </w:pPr>
          </w:p>
        </w:tc>
        <w:tc>
          <w:tcPr>
            <w:tcW w:w="2189" w:type="dxa"/>
            <w:vAlign w:val="center"/>
          </w:tcPr>
          <w:p w14:paraId="199AFEE9" w14:textId="77777777" w:rsidR="00B46628" w:rsidRDefault="00B46628">
            <w:pPr>
              <w:spacing w:line="240" w:lineRule="auto"/>
              <w:jc w:val="center"/>
              <w:rPr>
                <w:rFonts w:ascii="仿宋" w:eastAsia="仿宋" w:hAnsi="仿宋" w:cs="仿宋"/>
                <w:color w:val="000000"/>
                <w:sz w:val="21"/>
                <w:szCs w:val="21"/>
              </w:rPr>
            </w:pPr>
          </w:p>
        </w:tc>
        <w:tc>
          <w:tcPr>
            <w:tcW w:w="1670" w:type="dxa"/>
            <w:vAlign w:val="center"/>
          </w:tcPr>
          <w:p w14:paraId="6A31E2B2" w14:textId="77777777" w:rsidR="00B46628" w:rsidRDefault="00B46628">
            <w:pPr>
              <w:spacing w:line="240" w:lineRule="auto"/>
              <w:jc w:val="center"/>
              <w:rPr>
                <w:rFonts w:ascii="仿宋" w:eastAsia="仿宋" w:hAnsi="仿宋" w:cs="仿宋"/>
                <w:color w:val="000000"/>
                <w:sz w:val="21"/>
                <w:szCs w:val="21"/>
              </w:rPr>
            </w:pPr>
          </w:p>
        </w:tc>
        <w:tc>
          <w:tcPr>
            <w:tcW w:w="2385" w:type="dxa"/>
            <w:vAlign w:val="center"/>
          </w:tcPr>
          <w:p w14:paraId="16D2AD65" w14:textId="77777777" w:rsidR="00B46628" w:rsidRDefault="00B46628">
            <w:pPr>
              <w:spacing w:line="240" w:lineRule="auto"/>
              <w:jc w:val="center"/>
              <w:rPr>
                <w:rFonts w:ascii="仿宋" w:eastAsia="仿宋" w:hAnsi="仿宋" w:cs="仿宋"/>
                <w:color w:val="000000"/>
                <w:sz w:val="21"/>
                <w:szCs w:val="21"/>
              </w:rPr>
            </w:pPr>
          </w:p>
        </w:tc>
      </w:tr>
      <w:tr w:rsidR="00B46628" w14:paraId="10C755C4" w14:textId="77777777">
        <w:trPr>
          <w:trHeight w:val="510"/>
          <w:jc w:val="center"/>
        </w:trPr>
        <w:tc>
          <w:tcPr>
            <w:tcW w:w="782" w:type="dxa"/>
            <w:vAlign w:val="center"/>
          </w:tcPr>
          <w:p w14:paraId="1E41F45B" w14:textId="77777777" w:rsidR="00B46628" w:rsidRDefault="00B60FCB">
            <w:pPr>
              <w:spacing w:line="240" w:lineRule="auto"/>
              <w:jc w:val="center"/>
              <w:rPr>
                <w:rFonts w:ascii="仿宋" w:eastAsia="仿宋" w:hAnsi="仿宋" w:cs="仿宋"/>
                <w:color w:val="000000"/>
                <w:sz w:val="21"/>
                <w:szCs w:val="21"/>
              </w:rPr>
            </w:pPr>
            <w:r>
              <w:rPr>
                <w:rFonts w:ascii="仿宋" w:eastAsia="仿宋" w:hAnsi="仿宋" w:cs="仿宋" w:hint="eastAsia"/>
                <w:color w:val="000000"/>
                <w:sz w:val="21"/>
                <w:szCs w:val="21"/>
              </w:rPr>
              <w:t>……</w:t>
            </w:r>
          </w:p>
        </w:tc>
        <w:tc>
          <w:tcPr>
            <w:tcW w:w="1324" w:type="dxa"/>
            <w:vAlign w:val="center"/>
          </w:tcPr>
          <w:p w14:paraId="634808FE" w14:textId="77777777" w:rsidR="00B46628" w:rsidRDefault="00B46628">
            <w:pPr>
              <w:spacing w:line="240" w:lineRule="auto"/>
              <w:jc w:val="center"/>
              <w:rPr>
                <w:rFonts w:ascii="仿宋" w:eastAsia="仿宋" w:hAnsi="仿宋" w:cs="仿宋"/>
                <w:color w:val="000000"/>
                <w:sz w:val="21"/>
                <w:szCs w:val="21"/>
              </w:rPr>
            </w:pPr>
          </w:p>
        </w:tc>
        <w:tc>
          <w:tcPr>
            <w:tcW w:w="2189" w:type="dxa"/>
            <w:vAlign w:val="center"/>
          </w:tcPr>
          <w:p w14:paraId="5D8DF27B" w14:textId="77777777" w:rsidR="00B46628" w:rsidRDefault="00B46628">
            <w:pPr>
              <w:spacing w:line="240" w:lineRule="auto"/>
              <w:jc w:val="center"/>
              <w:rPr>
                <w:rFonts w:ascii="仿宋" w:eastAsia="仿宋" w:hAnsi="仿宋" w:cs="仿宋"/>
                <w:color w:val="000000"/>
                <w:sz w:val="21"/>
                <w:szCs w:val="21"/>
              </w:rPr>
            </w:pPr>
          </w:p>
        </w:tc>
        <w:tc>
          <w:tcPr>
            <w:tcW w:w="1670" w:type="dxa"/>
            <w:vAlign w:val="center"/>
          </w:tcPr>
          <w:p w14:paraId="299C3C57" w14:textId="77777777" w:rsidR="00B46628" w:rsidRDefault="00B46628">
            <w:pPr>
              <w:spacing w:line="240" w:lineRule="auto"/>
              <w:jc w:val="center"/>
              <w:rPr>
                <w:rFonts w:ascii="仿宋" w:eastAsia="仿宋" w:hAnsi="仿宋" w:cs="仿宋"/>
                <w:color w:val="000000"/>
                <w:sz w:val="21"/>
                <w:szCs w:val="21"/>
              </w:rPr>
            </w:pPr>
          </w:p>
        </w:tc>
        <w:tc>
          <w:tcPr>
            <w:tcW w:w="2385" w:type="dxa"/>
            <w:vAlign w:val="center"/>
          </w:tcPr>
          <w:p w14:paraId="69C39F68" w14:textId="77777777" w:rsidR="00B46628" w:rsidRDefault="00B46628">
            <w:pPr>
              <w:spacing w:line="240" w:lineRule="auto"/>
              <w:jc w:val="center"/>
              <w:rPr>
                <w:rFonts w:ascii="仿宋" w:eastAsia="仿宋" w:hAnsi="仿宋" w:cs="仿宋"/>
                <w:color w:val="000000"/>
                <w:sz w:val="21"/>
                <w:szCs w:val="21"/>
              </w:rPr>
            </w:pPr>
          </w:p>
        </w:tc>
      </w:tr>
    </w:tbl>
    <w:p w14:paraId="4A31F2C8" w14:textId="77777777" w:rsidR="00B46628" w:rsidRDefault="00B60FCB">
      <w:pPr>
        <w:jc w:val="center"/>
        <w:rPr>
          <w:rFonts w:ascii="黑体" w:eastAsia="黑体" w:hAnsi="黑体" w:cs="仿宋_GB2312"/>
          <w:color w:val="000000"/>
          <w:sz w:val="28"/>
          <w:szCs w:val="28"/>
        </w:rPr>
      </w:pPr>
      <w:r>
        <w:rPr>
          <w:rFonts w:ascii="黑体" w:eastAsia="黑体" w:hAnsi="黑体" w:cs="仿宋_GB2312" w:hint="eastAsia"/>
          <w:color w:val="000000"/>
          <w:sz w:val="28"/>
          <w:szCs w:val="28"/>
        </w:rPr>
        <w:t>附表5 业务培训情况汇总表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56"/>
        <w:gridCol w:w="1290"/>
        <w:gridCol w:w="1327"/>
        <w:gridCol w:w="1499"/>
        <w:gridCol w:w="1073"/>
        <w:gridCol w:w="1260"/>
      </w:tblGrid>
      <w:tr w:rsidR="00B46628" w14:paraId="0223BEBD" w14:textId="77777777">
        <w:trPr>
          <w:trHeight w:val="255"/>
          <w:tblHeader/>
          <w:jc w:val="center"/>
        </w:trPr>
        <w:tc>
          <w:tcPr>
            <w:tcW w:w="817" w:type="dxa"/>
            <w:vMerge w:val="restart"/>
            <w:vAlign w:val="center"/>
          </w:tcPr>
          <w:p w14:paraId="793BAD6E" w14:textId="77777777" w:rsidR="00B46628" w:rsidRDefault="00B60FCB">
            <w:pPr>
              <w:spacing w:line="240" w:lineRule="auto"/>
              <w:jc w:val="center"/>
              <w:rPr>
                <w:rFonts w:ascii="仿宋" w:eastAsia="仿宋" w:hAnsi="仿宋" w:cs="仿宋"/>
                <w:color w:val="000000"/>
                <w:sz w:val="21"/>
                <w:szCs w:val="21"/>
              </w:rPr>
            </w:pPr>
            <w:r>
              <w:rPr>
                <w:rFonts w:ascii="仿宋" w:eastAsia="仿宋" w:hAnsi="仿宋" w:cs="仿宋" w:hint="eastAsia"/>
                <w:color w:val="000000"/>
                <w:sz w:val="21"/>
                <w:szCs w:val="21"/>
              </w:rPr>
              <w:t>序号</w:t>
            </w:r>
          </w:p>
        </w:tc>
        <w:tc>
          <w:tcPr>
            <w:tcW w:w="1256" w:type="dxa"/>
            <w:vMerge w:val="restart"/>
            <w:vAlign w:val="center"/>
          </w:tcPr>
          <w:p w14:paraId="01795FCF" w14:textId="77777777" w:rsidR="00B46628" w:rsidRDefault="00B60FCB">
            <w:pPr>
              <w:spacing w:line="240" w:lineRule="auto"/>
              <w:jc w:val="center"/>
              <w:rPr>
                <w:rFonts w:ascii="仿宋" w:eastAsia="仿宋" w:hAnsi="仿宋" w:cs="仿宋"/>
                <w:color w:val="000000"/>
                <w:sz w:val="21"/>
                <w:szCs w:val="21"/>
              </w:rPr>
            </w:pPr>
            <w:r>
              <w:rPr>
                <w:rFonts w:ascii="仿宋" w:eastAsia="仿宋" w:hAnsi="仿宋" w:cs="仿宋" w:hint="eastAsia"/>
                <w:color w:val="000000"/>
                <w:sz w:val="21"/>
                <w:szCs w:val="21"/>
              </w:rPr>
              <w:t>培训时间</w:t>
            </w:r>
          </w:p>
        </w:tc>
        <w:tc>
          <w:tcPr>
            <w:tcW w:w="1290" w:type="dxa"/>
            <w:vMerge w:val="restart"/>
            <w:vAlign w:val="center"/>
          </w:tcPr>
          <w:p w14:paraId="285D2BA4" w14:textId="77777777" w:rsidR="00B46628" w:rsidRDefault="00B60FCB">
            <w:pPr>
              <w:spacing w:line="240" w:lineRule="auto"/>
              <w:jc w:val="center"/>
              <w:rPr>
                <w:rFonts w:ascii="仿宋" w:eastAsia="仿宋" w:hAnsi="仿宋" w:cs="仿宋"/>
                <w:color w:val="000000"/>
                <w:sz w:val="21"/>
                <w:szCs w:val="21"/>
              </w:rPr>
            </w:pPr>
            <w:r>
              <w:rPr>
                <w:rFonts w:ascii="仿宋" w:eastAsia="仿宋" w:hAnsi="仿宋" w:cs="仿宋" w:hint="eastAsia"/>
                <w:color w:val="000000"/>
                <w:sz w:val="21"/>
                <w:szCs w:val="21"/>
              </w:rPr>
              <w:t>组织单位</w:t>
            </w:r>
          </w:p>
        </w:tc>
        <w:tc>
          <w:tcPr>
            <w:tcW w:w="1327" w:type="dxa"/>
            <w:vMerge w:val="restart"/>
            <w:vAlign w:val="center"/>
          </w:tcPr>
          <w:p w14:paraId="19600933" w14:textId="77777777" w:rsidR="00B46628" w:rsidRDefault="00B60FCB">
            <w:pPr>
              <w:spacing w:line="240" w:lineRule="auto"/>
              <w:jc w:val="center"/>
              <w:rPr>
                <w:rFonts w:ascii="仿宋" w:eastAsia="仿宋" w:hAnsi="仿宋" w:cs="仿宋"/>
                <w:color w:val="000000"/>
                <w:sz w:val="21"/>
                <w:szCs w:val="21"/>
              </w:rPr>
            </w:pPr>
            <w:r>
              <w:rPr>
                <w:rFonts w:ascii="仿宋" w:eastAsia="仿宋" w:hAnsi="仿宋" w:cs="仿宋" w:hint="eastAsia"/>
                <w:color w:val="000000"/>
                <w:sz w:val="21"/>
                <w:szCs w:val="21"/>
              </w:rPr>
              <w:t>培训地点</w:t>
            </w:r>
          </w:p>
        </w:tc>
        <w:tc>
          <w:tcPr>
            <w:tcW w:w="3832" w:type="dxa"/>
            <w:gridSpan w:val="3"/>
            <w:vAlign w:val="center"/>
          </w:tcPr>
          <w:p w14:paraId="144DA79C" w14:textId="77777777" w:rsidR="00B46628" w:rsidRDefault="00B60FCB">
            <w:pPr>
              <w:spacing w:line="240" w:lineRule="auto"/>
              <w:jc w:val="center"/>
              <w:rPr>
                <w:rFonts w:ascii="仿宋" w:eastAsia="仿宋" w:hAnsi="仿宋" w:cs="仿宋"/>
                <w:color w:val="000000"/>
                <w:sz w:val="21"/>
                <w:szCs w:val="21"/>
              </w:rPr>
            </w:pPr>
            <w:r>
              <w:rPr>
                <w:rFonts w:ascii="仿宋" w:eastAsia="仿宋" w:hAnsi="仿宋" w:cs="仿宋" w:hint="eastAsia"/>
                <w:color w:val="000000"/>
                <w:sz w:val="21"/>
                <w:szCs w:val="21"/>
              </w:rPr>
              <w:t>培训人次</w:t>
            </w:r>
          </w:p>
        </w:tc>
      </w:tr>
      <w:tr w:rsidR="00B46628" w14:paraId="4756EC07" w14:textId="77777777">
        <w:trPr>
          <w:trHeight w:val="163"/>
          <w:tblHeader/>
          <w:jc w:val="center"/>
        </w:trPr>
        <w:tc>
          <w:tcPr>
            <w:tcW w:w="817" w:type="dxa"/>
            <w:vMerge/>
            <w:vAlign w:val="center"/>
          </w:tcPr>
          <w:p w14:paraId="30591730" w14:textId="77777777" w:rsidR="00B46628" w:rsidRDefault="00B46628">
            <w:pPr>
              <w:spacing w:line="240" w:lineRule="auto"/>
              <w:jc w:val="center"/>
              <w:rPr>
                <w:rFonts w:ascii="仿宋" w:eastAsia="仿宋" w:hAnsi="仿宋" w:cs="仿宋"/>
                <w:color w:val="000000"/>
                <w:sz w:val="21"/>
                <w:szCs w:val="21"/>
              </w:rPr>
            </w:pPr>
          </w:p>
        </w:tc>
        <w:tc>
          <w:tcPr>
            <w:tcW w:w="1256" w:type="dxa"/>
            <w:vMerge/>
            <w:vAlign w:val="center"/>
          </w:tcPr>
          <w:p w14:paraId="64DB6950" w14:textId="77777777" w:rsidR="00B46628" w:rsidRDefault="00B46628">
            <w:pPr>
              <w:spacing w:line="240" w:lineRule="auto"/>
              <w:jc w:val="center"/>
              <w:rPr>
                <w:rFonts w:ascii="仿宋" w:eastAsia="仿宋" w:hAnsi="仿宋" w:cs="仿宋"/>
                <w:color w:val="000000"/>
                <w:sz w:val="21"/>
                <w:szCs w:val="21"/>
              </w:rPr>
            </w:pPr>
          </w:p>
        </w:tc>
        <w:tc>
          <w:tcPr>
            <w:tcW w:w="1290" w:type="dxa"/>
            <w:vMerge/>
            <w:vAlign w:val="center"/>
          </w:tcPr>
          <w:p w14:paraId="5064053B" w14:textId="77777777" w:rsidR="00B46628" w:rsidRDefault="00B46628">
            <w:pPr>
              <w:spacing w:line="240" w:lineRule="auto"/>
              <w:jc w:val="center"/>
              <w:rPr>
                <w:rFonts w:ascii="仿宋" w:eastAsia="仿宋" w:hAnsi="仿宋" w:cs="仿宋"/>
                <w:color w:val="000000"/>
                <w:sz w:val="21"/>
                <w:szCs w:val="21"/>
              </w:rPr>
            </w:pPr>
          </w:p>
        </w:tc>
        <w:tc>
          <w:tcPr>
            <w:tcW w:w="1327" w:type="dxa"/>
            <w:vMerge/>
            <w:vAlign w:val="center"/>
          </w:tcPr>
          <w:p w14:paraId="28297E74" w14:textId="77777777" w:rsidR="00B46628" w:rsidRDefault="00B46628">
            <w:pPr>
              <w:spacing w:line="240" w:lineRule="auto"/>
              <w:jc w:val="center"/>
              <w:rPr>
                <w:rFonts w:ascii="仿宋" w:eastAsia="仿宋" w:hAnsi="仿宋" w:cs="仿宋"/>
                <w:color w:val="000000"/>
                <w:sz w:val="21"/>
                <w:szCs w:val="21"/>
              </w:rPr>
            </w:pPr>
          </w:p>
        </w:tc>
        <w:tc>
          <w:tcPr>
            <w:tcW w:w="1499" w:type="dxa"/>
            <w:vAlign w:val="center"/>
          </w:tcPr>
          <w:p w14:paraId="5AE4EFB2" w14:textId="77777777" w:rsidR="00B46628" w:rsidRDefault="00B60FCB">
            <w:pPr>
              <w:spacing w:line="240" w:lineRule="auto"/>
              <w:jc w:val="center"/>
              <w:rPr>
                <w:rFonts w:ascii="仿宋" w:eastAsia="仿宋" w:hAnsi="仿宋" w:cs="仿宋"/>
                <w:color w:val="000000"/>
                <w:sz w:val="21"/>
                <w:szCs w:val="21"/>
              </w:rPr>
            </w:pPr>
            <w:r>
              <w:rPr>
                <w:rFonts w:ascii="仿宋" w:eastAsia="仿宋" w:hAnsi="仿宋" w:cs="仿宋" w:hint="eastAsia"/>
                <w:color w:val="000000"/>
                <w:sz w:val="21"/>
                <w:szCs w:val="21"/>
              </w:rPr>
              <w:t>秘书处人员</w:t>
            </w:r>
          </w:p>
        </w:tc>
        <w:tc>
          <w:tcPr>
            <w:tcW w:w="1073" w:type="dxa"/>
            <w:vAlign w:val="center"/>
          </w:tcPr>
          <w:p w14:paraId="1BCC6B6A" w14:textId="77777777" w:rsidR="00B46628" w:rsidRDefault="00B60FCB">
            <w:pPr>
              <w:spacing w:line="240" w:lineRule="auto"/>
              <w:jc w:val="center"/>
              <w:rPr>
                <w:rFonts w:ascii="仿宋" w:eastAsia="仿宋" w:hAnsi="仿宋" w:cs="仿宋"/>
                <w:color w:val="000000"/>
                <w:sz w:val="21"/>
                <w:szCs w:val="21"/>
              </w:rPr>
            </w:pPr>
            <w:r>
              <w:rPr>
                <w:rFonts w:ascii="仿宋" w:eastAsia="仿宋" w:hAnsi="仿宋" w:cs="仿宋" w:hint="eastAsia"/>
                <w:color w:val="000000"/>
                <w:sz w:val="21"/>
                <w:szCs w:val="21"/>
              </w:rPr>
              <w:t>委员</w:t>
            </w:r>
          </w:p>
        </w:tc>
        <w:tc>
          <w:tcPr>
            <w:tcW w:w="1260" w:type="dxa"/>
            <w:vAlign w:val="center"/>
          </w:tcPr>
          <w:p w14:paraId="0C417CA1" w14:textId="77777777" w:rsidR="00B46628" w:rsidRDefault="00B60FCB">
            <w:pPr>
              <w:spacing w:line="240" w:lineRule="auto"/>
              <w:jc w:val="center"/>
              <w:rPr>
                <w:rFonts w:ascii="仿宋" w:eastAsia="仿宋" w:hAnsi="仿宋" w:cs="仿宋"/>
                <w:color w:val="000000"/>
                <w:sz w:val="21"/>
                <w:szCs w:val="21"/>
              </w:rPr>
            </w:pPr>
            <w:r>
              <w:rPr>
                <w:rFonts w:ascii="仿宋" w:eastAsia="仿宋" w:hAnsi="仿宋" w:cs="仿宋" w:hint="eastAsia"/>
                <w:color w:val="000000"/>
                <w:sz w:val="21"/>
                <w:szCs w:val="21"/>
              </w:rPr>
              <w:t>编写人员</w:t>
            </w:r>
          </w:p>
        </w:tc>
      </w:tr>
      <w:tr w:rsidR="00B46628" w14:paraId="41BE1207" w14:textId="77777777">
        <w:trPr>
          <w:trHeight w:val="510"/>
          <w:jc w:val="center"/>
        </w:trPr>
        <w:tc>
          <w:tcPr>
            <w:tcW w:w="817" w:type="dxa"/>
            <w:vAlign w:val="center"/>
          </w:tcPr>
          <w:p w14:paraId="6CA9A394" w14:textId="77777777" w:rsidR="00B46628" w:rsidRDefault="00B60FCB">
            <w:pPr>
              <w:spacing w:line="240" w:lineRule="auto"/>
              <w:jc w:val="center"/>
              <w:rPr>
                <w:rFonts w:ascii="仿宋" w:eastAsia="仿宋" w:hAnsi="仿宋" w:cs="仿宋"/>
                <w:color w:val="000000"/>
                <w:sz w:val="21"/>
                <w:szCs w:val="21"/>
              </w:rPr>
            </w:pPr>
            <w:r>
              <w:rPr>
                <w:rFonts w:ascii="仿宋" w:eastAsia="仿宋" w:hAnsi="仿宋" w:cs="仿宋" w:hint="eastAsia"/>
                <w:color w:val="000000"/>
                <w:sz w:val="21"/>
                <w:szCs w:val="21"/>
              </w:rPr>
              <w:t>1</w:t>
            </w:r>
          </w:p>
        </w:tc>
        <w:tc>
          <w:tcPr>
            <w:tcW w:w="1256" w:type="dxa"/>
            <w:vAlign w:val="center"/>
          </w:tcPr>
          <w:p w14:paraId="42F55934" w14:textId="77777777" w:rsidR="00B46628" w:rsidRDefault="00B46628">
            <w:pPr>
              <w:spacing w:line="240" w:lineRule="auto"/>
              <w:jc w:val="center"/>
              <w:rPr>
                <w:rFonts w:ascii="仿宋" w:eastAsia="仿宋" w:hAnsi="仿宋" w:cs="仿宋"/>
                <w:color w:val="000000"/>
                <w:sz w:val="21"/>
                <w:szCs w:val="21"/>
              </w:rPr>
            </w:pPr>
          </w:p>
        </w:tc>
        <w:tc>
          <w:tcPr>
            <w:tcW w:w="1290" w:type="dxa"/>
            <w:vAlign w:val="center"/>
          </w:tcPr>
          <w:p w14:paraId="596C0438" w14:textId="77777777" w:rsidR="00B46628" w:rsidRDefault="00B46628">
            <w:pPr>
              <w:spacing w:line="240" w:lineRule="auto"/>
              <w:jc w:val="center"/>
              <w:rPr>
                <w:rFonts w:ascii="仿宋" w:eastAsia="仿宋" w:hAnsi="仿宋" w:cs="仿宋"/>
                <w:color w:val="000000"/>
                <w:sz w:val="21"/>
                <w:szCs w:val="21"/>
              </w:rPr>
            </w:pPr>
          </w:p>
        </w:tc>
        <w:tc>
          <w:tcPr>
            <w:tcW w:w="1327" w:type="dxa"/>
          </w:tcPr>
          <w:p w14:paraId="1FEABA81" w14:textId="77777777" w:rsidR="00B46628" w:rsidRDefault="00B46628">
            <w:pPr>
              <w:spacing w:line="240" w:lineRule="auto"/>
              <w:jc w:val="center"/>
              <w:rPr>
                <w:rFonts w:ascii="仿宋" w:eastAsia="仿宋" w:hAnsi="仿宋" w:cs="仿宋"/>
                <w:color w:val="000000"/>
                <w:sz w:val="21"/>
                <w:szCs w:val="21"/>
              </w:rPr>
            </w:pPr>
          </w:p>
        </w:tc>
        <w:tc>
          <w:tcPr>
            <w:tcW w:w="1499" w:type="dxa"/>
            <w:vAlign w:val="center"/>
          </w:tcPr>
          <w:p w14:paraId="0B019865" w14:textId="77777777" w:rsidR="00B46628" w:rsidRDefault="00B46628">
            <w:pPr>
              <w:spacing w:line="240" w:lineRule="auto"/>
              <w:jc w:val="center"/>
              <w:rPr>
                <w:rFonts w:ascii="仿宋" w:eastAsia="仿宋" w:hAnsi="仿宋" w:cs="仿宋"/>
                <w:color w:val="000000"/>
                <w:sz w:val="21"/>
                <w:szCs w:val="21"/>
              </w:rPr>
            </w:pPr>
          </w:p>
        </w:tc>
        <w:tc>
          <w:tcPr>
            <w:tcW w:w="1073" w:type="dxa"/>
            <w:vAlign w:val="center"/>
          </w:tcPr>
          <w:p w14:paraId="574010A4" w14:textId="77777777" w:rsidR="00B46628" w:rsidRDefault="00B46628">
            <w:pPr>
              <w:spacing w:line="240" w:lineRule="auto"/>
              <w:jc w:val="center"/>
              <w:rPr>
                <w:rFonts w:ascii="仿宋" w:eastAsia="仿宋" w:hAnsi="仿宋" w:cs="仿宋"/>
                <w:color w:val="000000"/>
                <w:sz w:val="21"/>
                <w:szCs w:val="21"/>
              </w:rPr>
            </w:pPr>
          </w:p>
        </w:tc>
        <w:tc>
          <w:tcPr>
            <w:tcW w:w="1260" w:type="dxa"/>
          </w:tcPr>
          <w:p w14:paraId="4FCB3506" w14:textId="77777777" w:rsidR="00B46628" w:rsidRDefault="00B46628">
            <w:pPr>
              <w:spacing w:line="240" w:lineRule="auto"/>
              <w:jc w:val="center"/>
              <w:rPr>
                <w:rFonts w:ascii="仿宋" w:eastAsia="仿宋" w:hAnsi="仿宋" w:cs="仿宋"/>
                <w:color w:val="000000"/>
                <w:sz w:val="21"/>
                <w:szCs w:val="21"/>
              </w:rPr>
            </w:pPr>
          </w:p>
        </w:tc>
      </w:tr>
      <w:tr w:rsidR="00B46628" w14:paraId="278264AE" w14:textId="77777777">
        <w:trPr>
          <w:trHeight w:val="510"/>
          <w:jc w:val="center"/>
        </w:trPr>
        <w:tc>
          <w:tcPr>
            <w:tcW w:w="817" w:type="dxa"/>
            <w:vAlign w:val="center"/>
          </w:tcPr>
          <w:p w14:paraId="33C67122" w14:textId="77777777" w:rsidR="00B46628" w:rsidRDefault="00B60FCB">
            <w:pPr>
              <w:spacing w:line="240" w:lineRule="auto"/>
              <w:jc w:val="center"/>
              <w:rPr>
                <w:rFonts w:ascii="仿宋" w:eastAsia="仿宋" w:hAnsi="仿宋" w:cs="仿宋"/>
                <w:color w:val="000000"/>
                <w:sz w:val="21"/>
                <w:szCs w:val="21"/>
              </w:rPr>
            </w:pPr>
            <w:r>
              <w:rPr>
                <w:rFonts w:ascii="仿宋" w:eastAsia="仿宋" w:hAnsi="仿宋" w:cs="仿宋" w:hint="eastAsia"/>
                <w:color w:val="000000"/>
                <w:sz w:val="21"/>
                <w:szCs w:val="21"/>
              </w:rPr>
              <w:t>……</w:t>
            </w:r>
          </w:p>
        </w:tc>
        <w:tc>
          <w:tcPr>
            <w:tcW w:w="1256" w:type="dxa"/>
            <w:vAlign w:val="center"/>
          </w:tcPr>
          <w:p w14:paraId="5EEEEFFB" w14:textId="77777777" w:rsidR="00B46628" w:rsidRDefault="00B46628">
            <w:pPr>
              <w:spacing w:line="240" w:lineRule="auto"/>
              <w:jc w:val="center"/>
              <w:rPr>
                <w:rFonts w:ascii="仿宋" w:eastAsia="仿宋" w:hAnsi="仿宋" w:cs="仿宋"/>
                <w:color w:val="000000"/>
                <w:sz w:val="21"/>
                <w:szCs w:val="21"/>
              </w:rPr>
            </w:pPr>
          </w:p>
        </w:tc>
        <w:tc>
          <w:tcPr>
            <w:tcW w:w="1290" w:type="dxa"/>
            <w:vAlign w:val="center"/>
          </w:tcPr>
          <w:p w14:paraId="0F7946BB" w14:textId="77777777" w:rsidR="00B46628" w:rsidRDefault="00B46628">
            <w:pPr>
              <w:spacing w:line="240" w:lineRule="auto"/>
              <w:jc w:val="center"/>
              <w:rPr>
                <w:rFonts w:ascii="仿宋" w:eastAsia="仿宋" w:hAnsi="仿宋" w:cs="仿宋"/>
                <w:color w:val="000000"/>
                <w:sz w:val="21"/>
                <w:szCs w:val="21"/>
              </w:rPr>
            </w:pPr>
          </w:p>
        </w:tc>
        <w:tc>
          <w:tcPr>
            <w:tcW w:w="1327" w:type="dxa"/>
          </w:tcPr>
          <w:p w14:paraId="3A9B1F8B" w14:textId="77777777" w:rsidR="00B46628" w:rsidRDefault="00B46628">
            <w:pPr>
              <w:spacing w:line="240" w:lineRule="auto"/>
              <w:jc w:val="center"/>
              <w:rPr>
                <w:rFonts w:ascii="仿宋" w:eastAsia="仿宋" w:hAnsi="仿宋" w:cs="仿宋"/>
                <w:color w:val="000000"/>
                <w:sz w:val="21"/>
                <w:szCs w:val="21"/>
              </w:rPr>
            </w:pPr>
          </w:p>
        </w:tc>
        <w:tc>
          <w:tcPr>
            <w:tcW w:w="1499" w:type="dxa"/>
            <w:vAlign w:val="center"/>
          </w:tcPr>
          <w:p w14:paraId="6C15E665" w14:textId="77777777" w:rsidR="00B46628" w:rsidRDefault="00B46628">
            <w:pPr>
              <w:spacing w:line="240" w:lineRule="auto"/>
              <w:jc w:val="center"/>
              <w:rPr>
                <w:rFonts w:ascii="仿宋" w:eastAsia="仿宋" w:hAnsi="仿宋" w:cs="仿宋"/>
                <w:color w:val="000000"/>
                <w:sz w:val="21"/>
                <w:szCs w:val="21"/>
              </w:rPr>
            </w:pPr>
          </w:p>
        </w:tc>
        <w:tc>
          <w:tcPr>
            <w:tcW w:w="1073" w:type="dxa"/>
            <w:vAlign w:val="center"/>
          </w:tcPr>
          <w:p w14:paraId="1F3494CC" w14:textId="77777777" w:rsidR="00B46628" w:rsidRDefault="00B46628">
            <w:pPr>
              <w:spacing w:line="240" w:lineRule="auto"/>
              <w:jc w:val="center"/>
              <w:rPr>
                <w:rFonts w:ascii="仿宋" w:eastAsia="仿宋" w:hAnsi="仿宋" w:cs="仿宋"/>
                <w:color w:val="000000"/>
                <w:sz w:val="21"/>
                <w:szCs w:val="21"/>
              </w:rPr>
            </w:pPr>
          </w:p>
        </w:tc>
        <w:tc>
          <w:tcPr>
            <w:tcW w:w="1260" w:type="dxa"/>
          </w:tcPr>
          <w:p w14:paraId="3F3D235C" w14:textId="77777777" w:rsidR="00B46628" w:rsidRDefault="00B46628">
            <w:pPr>
              <w:spacing w:line="240" w:lineRule="auto"/>
              <w:jc w:val="center"/>
              <w:rPr>
                <w:rFonts w:ascii="仿宋" w:eastAsia="仿宋" w:hAnsi="仿宋" w:cs="仿宋"/>
                <w:color w:val="000000"/>
                <w:sz w:val="21"/>
                <w:szCs w:val="21"/>
              </w:rPr>
            </w:pPr>
          </w:p>
        </w:tc>
      </w:tr>
    </w:tbl>
    <w:p w14:paraId="505D1C09" w14:textId="77777777" w:rsidR="00B46628" w:rsidRDefault="00B46628">
      <w:pPr>
        <w:jc w:val="center"/>
        <w:rPr>
          <w:rFonts w:ascii="黑体" w:eastAsia="黑体" w:hAnsi="黑体" w:cs="仿宋_GB2312"/>
          <w:color w:val="000000"/>
          <w:sz w:val="28"/>
          <w:szCs w:val="28"/>
        </w:rPr>
      </w:pPr>
    </w:p>
    <w:p w14:paraId="1F096149" w14:textId="77777777" w:rsidR="00B46628" w:rsidRDefault="00B46628">
      <w:pPr>
        <w:widowControl/>
        <w:snapToGrid w:val="0"/>
        <w:spacing w:beforeLines="50" w:before="120" w:line="360" w:lineRule="auto"/>
        <w:jc w:val="center"/>
        <w:rPr>
          <w:rFonts w:ascii="黑体" w:eastAsia="黑体" w:hAnsi="黑体" w:cs="仿宋_GB2312"/>
          <w:color w:val="000000"/>
          <w:sz w:val="28"/>
          <w:szCs w:val="28"/>
        </w:rPr>
      </w:pPr>
    </w:p>
    <w:p w14:paraId="45E5E318" w14:textId="77777777" w:rsidR="00B46628" w:rsidRDefault="00B60FCB">
      <w:pPr>
        <w:spacing w:line="240" w:lineRule="auto"/>
        <w:jc w:val="left"/>
        <w:rPr>
          <w:rFonts w:ascii="仿宋" w:eastAsia="仿宋" w:hAnsi="仿宋" w:cs="仿宋"/>
          <w:b/>
          <w:szCs w:val="32"/>
        </w:rPr>
      </w:pPr>
      <w:r>
        <w:rPr>
          <w:rFonts w:ascii="仿宋" w:eastAsia="仿宋" w:hAnsi="仿宋" w:cs="仿宋" w:hint="eastAsia"/>
          <w:b/>
          <w:szCs w:val="32"/>
        </w:rPr>
        <w:br w:type="page"/>
      </w:r>
    </w:p>
    <w:p w14:paraId="1F45E4B1" w14:textId="77777777" w:rsidR="00B46628" w:rsidRDefault="00B60FCB">
      <w:pPr>
        <w:spacing w:line="240" w:lineRule="auto"/>
        <w:jc w:val="left"/>
        <w:rPr>
          <w:rFonts w:ascii="仿宋" w:eastAsia="仿宋" w:hAnsi="仿宋" w:cs="仿宋"/>
          <w:b/>
          <w:szCs w:val="32"/>
        </w:rPr>
      </w:pPr>
      <w:r>
        <w:rPr>
          <w:rFonts w:ascii="仿宋" w:eastAsia="仿宋" w:hAnsi="仿宋" w:cs="仿宋" w:hint="eastAsia"/>
          <w:b/>
          <w:szCs w:val="32"/>
        </w:rPr>
        <w:lastRenderedPageBreak/>
        <w:t>附件3</w:t>
      </w:r>
    </w:p>
    <w:p w14:paraId="57630D07" w14:textId="77777777" w:rsidR="00B46628" w:rsidRDefault="00B60FCB">
      <w:pPr>
        <w:jc w:val="center"/>
        <w:rPr>
          <w:rFonts w:ascii="方正小标宋_GBK" w:eastAsia="方正小标宋_GBK" w:hAnsi="方正小标宋_GBK" w:cs="方正小标宋_GBK"/>
          <w:sz w:val="36"/>
          <w:szCs w:val="32"/>
        </w:rPr>
      </w:pPr>
      <w:r>
        <w:rPr>
          <w:rFonts w:ascii="方正小标宋_GBK" w:eastAsia="方正小标宋_GBK" w:hAnsi="方正小标宋_GBK" w:cs="方正小标宋_GBK" w:hint="eastAsia"/>
          <w:sz w:val="36"/>
          <w:szCs w:val="32"/>
        </w:rPr>
        <w:t>交通运输专业标准化技术委员会年度工作情况</w:t>
      </w:r>
    </w:p>
    <w:p w14:paraId="0DF79E43" w14:textId="77777777" w:rsidR="00B46628" w:rsidRDefault="00B60FCB">
      <w:pPr>
        <w:jc w:val="center"/>
        <w:rPr>
          <w:rFonts w:ascii="方正小标宋_GBK" w:eastAsia="方正小标宋_GBK" w:hAnsi="方正小标宋_GBK" w:cs="方正小标宋_GBK"/>
          <w:sz w:val="36"/>
          <w:szCs w:val="32"/>
        </w:rPr>
      </w:pPr>
      <w:r>
        <w:rPr>
          <w:rFonts w:ascii="方正小标宋_GBK" w:eastAsia="方正小标宋_GBK" w:hAnsi="方正小标宋_GBK" w:cs="方正小标宋_GBK" w:hint="eastAsia"/>
          <w:sz w:val="36"/>
          <w:szCs w:val="32"/>
        </w:rPr>
        <w:t>证明材料清单</w:t>
      </w:r>
    </w:p>
    <w:p w14:paraId="6F7F2636" w14:textId="77777777" w:rsidR="00B46628" w:rsidRDefault="00B46628">
      <w:pPr>
        <w:spacing w:line="240" w:lineRule="auto"/>
        <w:jc w:val="center"/>
        <w:rPr>
          <w:rFonts w:ascii="方正小标宋_GBK" w:eastAsia="方正小标宋_GBK" w:hAnsi="方正小标宋_GBK" w:cs="方正小标宋_GBK"/>
          <w:sz w:val="36"/>
          <w:szCs w:val="32"/>
        </w:rPr>
      </w:pPr>
    </w:p>
    <w:p w14:paraId="7BE9D675" w14:textId="77777777" w:rsidR="00B46628" w:rsidRDefault="00B60FCB">
      <w:pPr>
        <w:spacing w:line="240" w:lineRule="auto"/>
        <w:jc w:val="left"/>
        <w:rPr>
          <w:rFonts w:ascii="仿宋_GB2312" w:hAnsi="仿宋_GB2312" w:cs="仿宋_GB2312"/>
          <w:szCs w:val="32"/>
        </w:rPr>
      </w:pPr>
      <w:r>
        <w:rPr>
          <w:rFonts w:ascii="仿宋_GB2312" w:hAnsi="仿宋_GB2312" w:cs="仿宋_GB2312" w:hint="eastAsia"/>
          <w:szCs w:val="32"/>
        </w:rPr>
        <w:t>按以下顺序排版：</w:t>
      </w:r>
    </w:p>
    <w:p w14:paraId="54D5359F" w14:textId="77777777" w:rsidR="00B46628" w:rsidRDefault="00B60FCB">
      <w:pPr>
        <w:numPr>
          <w:ilvl w:val="0"/>
          <w:numId w:val="3"/>
        </w:numPr>
        <w:spacing w:line="240" w:lineRule="auto"/>
        <w:jc w:val="left"/>
        <w:rPr>
          <w:rFonts w:ascii="仿宋_GB2312" w:hAnsi="黑体" w:cs="仿宋_GB2312"/>
          <w:color w:val="000000"/>
          <w:szCs w:val="32"/>
        </w:rPr>
      </w:pPr>
      <w:r>
        <w:rPr>
          <w:rFonts w:ascii="仿宋_GB2312" w:hAnsi="黑体" w:cs="仿宋_GB2312" w:hint="eastAsia"/>
          <w:color w:val="000000"/>
          <w:szCs w:val="32"/>
        </w:rPr>
        <w:t>秘书处承担单位支持保障情况证明；</w:t>
      </w:r>
    </w:p>
    <w:p w14:paraId="1276FCFD" w14:textId="77777777" w:rsidR="00B46628" w:rsidRDefault="00B60FCB">
      <w:pPr>
        <w:numPr>
          <w:ilvl w:val="0"/>
          <w:numId w:val="3"/>
        </w:numPr>
        <w:spacing w:line="240" w:lineRule="auto"/>
        <w:jc w:val="left"/>
        <w:rPr>
          <w:rFonts w:ascii="仿宋_GB2312" w:hAnsi="黑体" w:cs="仿宋_GB2312"/>
          <w:color w:val="000000"/>
          <w:szCs w:val="32"/>
        </w:rPr>
      </w:pPr>
      <w:r>
        <w:rPr>
          <w:rFonts w:ascii="仿宋_GB2312" w:hAnsi="黑体" w:cs="仿宋_GB2312" w:hint="eastAsia"/>
          <w:color w:val="000000"/>
          <w:szCs w:val="32"/>
        </w:rPr>
        <w:t>标委会年会会议纪要（含委员签到表）；</w:t>
      </w:r>
    </w:p>
    <w:p w14:paraId="79D442C9" w14:textId="77777777" w:rsidR="00B46628" w:rsidRDefault="00B60FCB">
      <w:pPr>
        <w:numPr>
          <w:ilvl w:val="0"/>
          <w:numId w:val="3"/>
        </w:numPr>
        <w:spacing w:line="240" w:lineRule="auto"/>
        <w:jc w:val="left"/>
        <w:rPr>
          <w:rFonts w:ascii="仿宋_GB2312" w:hAnsi="黑体" w:cs="仿宋_GB2312"/>
          <w:color w:val="000000"/>
          <w:szCs w:val="32"/>
        </w:rPr>
      </w:pPr>
      <w:r>
        <w:rPr>
          <w:rFonts w:ascii="仿宋_GB2312" w:hAnsi="黑体" w:cs="仿宋_GB2312" w:hint="eastAsia"/>
          <w:color w:val="000000"/>
          <w:szCs w:val="32"/>
        </w:rPr>
        <w:t>标准体系审议会议纪要（如为年会审议，此项可略）；</w:t>
      </w:r>
    </w:p>
    <w:p w14:paraId="5F1300CB" w14:textId="77777777" w:rsidR="00B46628" w:rsidRDefault="00B60FCB">
      <w:pPr>
        <w:numPr>
          <w:ilvl w:val="0"/>
          <w:numId w:val="3"/>
        </w:numPr>
        <w:spacing w:line="240" w:lineRule="auto"/>
        <w:jc w:val="left"/>
        <w:rPr>
          <w:rFonts w:ascii="仿宋_GB2312" w:hAnsi="黑体" w:cs="仿宋_GB2312"/>
          <w:color w:val="000000"/>
          <w:szCs w:val="32"/>
        </w:rPr>
      </w:pPr>
      <w:r>
        <w:rPr>
          <w:rFonts w:ascii="仿宋" w:eastAsia="仿宋" w:hAnsi="仿宋" w:cs="仿宋" w:hint="eastAsia"/>
          <w:kern w:val="0"/>
          <w:szCs w:val="32"/>
        </w:rPr>
        <w:t>参加标准化国际会议或国际标准投票情况说明；</w:t>
      </w:r>
    </w:p>
    <w:p w14:paraId="77125B9C" w14:textId="77777777" w:rsidR="00B46628" w:rsidRDefault="00B60FCB">
      <w:pPr>
        <w:numPr>
          <w:ilvl w:val="0"/>
          <w:numId w:val="3"/>
        </w:numPr>
        <w:spacing w:line="240" w:lineRule="auto"/>
        <w:jc w:val="left"/>
        <w:rPr>
          <w:rFonts w:ascii="仿宋_GB2312" w:hAnsi="黑体" w:cs="仿宋_GB2312"/>
          <w:color w:val="000000"/>
          <w:szCs w:val="32"/>
        </w:rPr>
      </w:pPr>
      <w:r>
        <w:rPr>
          <w:rFonts w:ascii="仿宋_GB2312" w:hAnsi="黑体" w:cs="仿宋_GB2312" w:hint="eastAsia"/>
          <w:color w:val="000000"/>
          <w:szCs w:val="32"/>
        </w:rPr>
        <w:t>国际标准化跟踪情况报告；</w:t>
      </w:r>
    </w:p>
    <w:p w14:paraId="16517725" w14:textId="77777777" w:rsidR="00B46628" w:rsidRDefault="00B60FCB">
      <w:pPr>
        <w:numPr>
          <w:ilvl w:val="0"/>
          <w:numId w:val="3"/>
        </w:numPr>
        <w:spacing w:line="240" w:lineRule="auto"/>
        <w:jc w:val="left"/>
        <w:rPr>
          <w:rFonts w:ascii="仿宋_GB2312" w:hAnsi="黑体" w:cs="仿宋_GB2312"/>
          <w:color w:val="000000"/>
          <w:szCs w:val="32"/>
        </w:rPr>
      </w:pPr>
      <w:r>
        <w:rPr>
          <w:rFonts w:ascii="仿宋_GB2312" w:hAnsi="黑体" w:cs="仿宋_GB2312" w:hint="eastAsia"/>
          <w:color w:val="000000"/>
          <w:szCs w:val="32"/>
        </w:rPr>
        <w:t>标准实施效果评估报告；</w:t>
      </w:r>
    </w:p>
    <w:p w14:paraId="4E548980" w14:textId="77777777" w:rsidR="00B46628" w:rsidRDefault="00B60FCB">
      <w:pPr>
        <w:numPr>
          <w:ilvl w:val="0"/>
          <w:numId w:val="3"/>
        </w:numPr>
        <w:spacing w:line="240" w:lineRule="auto"/>
        <w:jc w:val="left"/>
        <w:rPr>
          <w:rFonts w:ascii="仿宋_GB2312" w:hAnsi="黑体" w:cs="仿宋_GB2312"/>
          <w:color w:val="000000"/>
          <w:szCs w:val="32"/>
        </w:rPr>
      </w:pPr>
      <w:r>
        <w:rPr>
          <w:rFonts w:ascii="仿宋_GB2312" w:hAnsi="黑体" w:cs="仿宋_GB2312" w:hint="eastAsia"/>
          <w:color w:val="000000"/>
          <w:szCs w:val="32"/>
        </w:rPr>
        <w:t>其他材料。</w:t>
      </w:r>
    </w:p>
    <w:p w14:paraId="1C2BE325" w14:textId="77777777" w:rsidR="00B46628" w:rsidRDefault="00B46628">
      <w:pPr>
        <w:spacing w:line="240" w:lineRule="auto"/>
        <w:jc w:val="left"/>
        <w:rPr>
          <w:rFonts w:ascii="仿宋_GB2312" w:hAnsi="黑体" w:cs="仿宋_GB2312"/>
          <w:color w:val="000000"/>
          <w:szCs w:val="32"/>
        </w:rPr>
      </w:pPr>
    </w:p>
    <w:p w14:paraId="5AB5CEA4" w14:textId="77777777" w:rsidR="00B46628" w:rsidRDefault="00B46628">
      <w:pPr>
        <w:spacing w:line="240" w:lineRule="auto"/>
        <w:jc w:val="left"/>
        <w:rPr>
          <w:rFonts w:ascii="仿宋_GB2312" w:hAnsi="黑体" w:cs="仿宋_GB2312"/>
          <w:color w:val="000000"/>
          <w:szCs w:val="32"/>
        </w:rPr>
      </w:pPr>
    </w:p>
    <w:p w14:paraId="0BC55F5E" w14:textId="77777777" w:rsidR="00B46628" w:rsidRDefault="00B46628">
      <w:pPr>
        <w:spacing w:line="240" w:lineRule="auto"/>
        <w:jc w:val="left"/>
        <w:rPr>
          <w:rFonts w:ascii="仿宋_GB2312" w:hAnsi="黑体" w:cs="仿宋_GB2312"/>
          <w:color w:val="000000"/>
          <w:szCs w:val="32"/>
        </w:rPr>
      </w:pPr>
    </w:p>
    <w:p w14:paraId="2DE8614E" w14:textId="77777777" w:rsidR="00B46628" w:rsidRDefault="00B46628">
      <w:pPr>
        <w:ind w:firstLine="524"/>
        <w:jc w:val="left"/>
      </w:pPr>
    </w:p>
    <w:sectPr w:rsidR="00B46628">
      <w:pgSz w:w="12240" w:h="15840"/>
      <w:pgMar w:top="1440" w:right="1800" w:bottom="1440" w:left="180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17906" w14:textId="77777777" w:rsidR="00D24385" w:rsidRDefault="00D24385">
      <w:pPr>
        <w:spacing w:line="240" w:lineRule="auto"/>
      </w:pPr>
      <w:r>
        <w:separator/>
      </w:r>
    </w:p>
  </w:endnote>
  <w:endnote w:type="continuationSeparator" w:id="0">
    <w:p w14:paraId="4A95A9B2" w14:textId="77777777" w:rsidR="00D24385" w:rsidRDefault="00D243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altName w:val="方正楷体_GBK"/>
    <w:panose1 w:val="02010609030101010101"/>
    <w:charset w:val="86"/>
    <w:family w:val="modern"/>
    <w:pitch w:val="fixed"/>
    <w:sig w:usb0="00000001" w:usb1="080E0000" w:usb2="00000010" w:usb3="00000000" w:csb0="00040000" w:csb1="00000000"/>
  </w:font>
  <w:font w:name="方正仿宋简体">
    <w:altName w:val="微软雅黑"/>
    <w:charset w:val="86"/>
    <w:family w:val="script"/>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_GBK">
    <w:altName w:val="微软雅黑"/>
    <w:charset w:val="86"/>
    <w:family w:val="auto"/>
    <w:pitch w:val="default"/>
    <w:sig w:usb0="00000001" w:usb1="08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78AC5" w14:textId="77777777" w:rsidR="00B46628" w:rsidRDefault="00B60FCB">
    <w:pPr>
      <w:pStyle w:val="a8"/>
      <w:framePr w:w="1620" w:wrap="around" w:vAnchor="text" w:hAnchor="page" w:x="1551" w:y="116"/>
      <w:spacing w:line="280" w:lineRule="exact"/>
      <w:ind w:left="340"/>
      <w:rPr>
        <w:rStyle w:val="af1"/>
        <w:sz w:val="28"/>
      </w:rPr>
    </w:pPr>
    <w:r>
      <w:rPr>
        <w:rStyle w:val="af1"/>
        <w:sz w:val="28"/>
      </w:rPr>
      <w:t xml:space="preserve">— </w:t>
    </w:r>
    <w:r>
      <w:rPr>
        <w:rStyle w:val="af1"/>
        <w:rFonts w:ascii="宋体" w:eastAsia="宋体" w:hAnsi="宋体"/>
        <w:sz w:val="28"/>
      </w:rPr>
      <w:fldChar w:fldCharType="begin"/>
    </w:r>
    <w:r>
      <w:rPr>
        <w:rStyle w:val="af1"/>
        <w:rFonts w:ascii="宋体" w:eastAsia="宋体" w:hAnsi="宋体"/>
        <w:sz w:val="28"/>
      </w:rPr>
      <w:instrText xml:space="preserve">PAGE  </w:instrText>
    </w:r>
    <w:r>
      <w:rPr>
        <w:rStyle w:val="af1"/>
        <w:rFonts w:ascii="宋体" w:eastAsia="宋体" w:hAnsi="宋体"/>
        <w:sz w:val="28"/>
      </w:rPr>
      <w:fldChar w:fldCharType="separate"/>
    </w:r>
    <w:r>
      <w:rPr>
        <w:rStyle w:val="af1"/>
        <w:rFonts w:ascii="宋体" w:eastAsia="宋体" w:hAnsi="宋体"/>
        <w:sz w:val="28"/>
      </w:rPr>
      <w:t>24</w:t>
    </w:r>
    <w:r>
      <w:rPr>
        <w:rStyle w:val="af1"/>
        <w:rFonts w:ascii="宋体" w:eastAsia="宋体" w:hAnsi="宋体"/>
        <w:sz w:val="28"/>
      </w:rPr>
      <w:fldChar w:fldCharType="end"/>
    </w:r>
    <w:r>
      <w:rPr>
        <w:rStyle w:val="af1"/>
        <w:sz w:val="28"/>
      </w:rPr>
      <w:t xml:space="preserve"> —</w:t>
    </w:r>
  </w:p>
  <w:p w14:paraId="2C1382E8" w14:textId="77777777" w:rsidR="00B46628" w:rsidRDefault="00B46628">
    <w:pPr>
      <w:pStyle w:val="a8"/>
      <w:tabs>
        <w:tab w:val="clear" w:pos="8306"/>
        <w:tab w:val="right" w:pos="8460"/>
      </w:tabs>
      <w:ind w:right="212"/>
      <w:jc w:val="right"/>
      <w:rPr>
        <w:rFonts w:ascii="仿宋_GB2312"/>
        <w:sz w:val="3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73559" w14:textId="77777777" w:rsidR="00B46628" w:rsidRDefault="00B60FCB">
    <w:pPr>
      <w:pStyle w:val="a8"/>
      <w:ind w:right="360"/>
      <w:rPr>
        <w:rFonts w:ascii="仿宋_GB2312"/>
        <w:sz w:val="32"/>
      </w:rPr>
    </w:pPr>
    <w:r>
      <w:rPr>
        <w:noProof/>
        <w:sz w:val="32"/>
      </w:rPr>
      <mc:AlternateContent>
        <mc:Choice Requires="wps">
          <w:drawing>
            <wp:anchor distT="0" distB="0" distL="114300" distR="114300" simplePos="0" relativeHeight="251660288" behindDoc="0" locked="0" layoutInCell="1" allowOverlap="1" wp14:anchorId="17E8F1C9" wp14:editId="5E905A4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815621" w14:textId="77777777" w:rsidR="00B46628" w:rsidRDefault="00B60FCB">
                          <w:pPr>
                            <w:pStyle w:val="a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7E8F1C9"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A815621" w14:textId="77777777" w:rsidR="00B46628" w:rsidRDefault="00B60FCB">
                    <w:pPr>
                      <w:pStyle w:val="a8"/>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noProof/>
        <w:sz w:val="32"/>
      </w:rPr>
      <mc:AlternateContent>
        <mc:Choice Requires="wps">
          <w:drawing>
            <wp:anchor distT="0" distB="0" distL="114300" distR="114300" simplePos="0" relativeHeight="251659264" behindDoc="0" locked="0" layoutInCell="1" allowOverlap="1" wp14:anchorId="62E325DC" wp14:editId="3F30563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76EB35" w14:textId="77777777" w:rsidR="00B46628" w:rsidRDefault="00B4662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62E325DC" id="文本框 1"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3976EB35" w14:textId="77777777" w:rsidR="00B46628" w:rsidRDefault="00B46628"/>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29FFD" w14:textId="77777777" w:rsidR="00B46628" w:rsidRDefault="00B60FCB">
    <w:pPr>
      <w:pStyle w:val="a8"/>
      <w:jc w:val="center"/>
    </w:pPr>
    <w:r>
      <w:rPr>
        <w:noProof/>
      </w:rPr>
      <mc:AlternateContent>
        <mc:Choice Requires="wps">
          <w:drawing>
            <wp:anchor distT="0" distB="0" distL="114300" distR="114300" simplePos="0" relativeHeight="251662336" behindDoc="0" locked="0" layoutInCell="1" allowOverlap="1" wp14:anchorId="3C6962E3" wp14:editId="32037A8E">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EB7469" w14:textId="77777777" w:rsidR="00B46628" w:rsidRDefault="00B60FCB">
                          <w:pPr>
                            <w:pStyle w:val="a8"/>
                            <w:jc w:val="center"/>
                          </w:pPr>
                          <w:r>
                            <w:fldChar w:fldCharType="begin"/>
                          </w:r>
                          <w:r>
                            <w:instrText>PAGE   \* MERGEFORMAT</w:instrText>
                          </w:r>
                          <w:r>
                            <w:fldChar w:fldCharType="separate"/>
                          </w:r>
                          <w:r>
                            <w:rPr>
                              <w:lang w:val="zh-CN"/>
                            </w:rP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C6962E3" id="_x0000_t202" coordsize="21600,21600" o:spt="202" path="m,l,21600r21600,l21600,xe">
              <v:stroke joinstyle="miter"/>
              <v:path gradientshapeok="t" o:connecttype="rect"/>
            </v:shapetype>
            <v:shape id="文本框 4"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45EB7469" w14:textId="77777777" w:rsidR="00B46628" w:rsidRDefault="00B60FCB">
                    <w:pPr>
                      <w:pStyle w:val="a8"/>
                      <w:jc w:val="center"/>
                    </w:pPr>
                    <w:r>
                      <w:fldChar w:fldCharType="begin"/>
                    </w:r>
                    <w:r>
                      <w:instrText>PAGE   \* MERGEFORMAT</w:instrText>
                    </w:r>
                    <w:r>
                      <w:fldChar w:fldCharType="separate"/>
                    </w:r>
                    <w:r>
                      <w:rPr>
                        <w:lang w:val="zh-CN"/>
                      </w:rPr>
                      <w:t>20</w:t>
                    </w:r>
                    <w:r>
                      <w:fldChar w:fldCharType="end"/>
                    </w:r>
                  </w:p>
                </w:txbxContent>
              </v:textbox>
              <w10:wrap anchorx="margin"/>
            </v:shape>
          </w:pict>
        </mc:Fallback>
      </mc:AlternateContent>
    </w:r>
  </w:p>
  <w:p w14:paraId="03205C6B" w14:textId="77777777" w:rsidR="00B46628" w:rsidRDefault="00B4662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B8B0E" w14:textId="77777777" w:rsidR="00D24385" w:rsidRDefault="00D24385">
      <w:pPr>
        <w:spacing w:line="240" w:lineRule="auto"/>
      </w:pPr>
      <w:r>
        <w:separator/>
      </w:r>
    </w:p>
  </w:footnote>
  <w:footnote w:type="continuationSeparator" w:id="0">
    <w:p w14:paraId="4C2CCF93" w14:textId="77777777" w:rsidR="00D24385" w:rsidRDefault="00D243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D111" w14:textId="77777777" w:rsidR="00B46628" w:rsidRDefault="00B46628">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7F3190"/>
    <w:multiLevelType w:val="singleLevel"/>
    <w:tmpl w:val="AE7F3190"/>
    <w:lvl w:ilvl="0">
      <w:start w:val="1"/>
      <w:numFmt w:val="chineseCounting"/>
      <w:suff w:val="nothing"/>
      <w:lvlText w:val="（%1）"/>
      <w:lvlJc w:val="left"/>
      <w:rPr>
        <w:rFonts w:hint="eastAsia"/>
        <w:b w:val="0"/>
        <w:bCs w:val="0"/>
      </w:rPr>
    </w:lvl>
  </w:abstractNum>
  <w:abstractNum w:abstractNumId="1" w15:restartNumberingAfterBreak="0">
    <w:nsid w:val="EEA70451"/>
    <w:multiLevelType w:val="singleLevel"/>
    <w:tmpl w:val="EEA70451"/>
    <w:lvl w:ilvl="0">
      <w:start w:val="1"/>
      <w:numFmt w:val="decimal"/>
      <w:lvlText w:val="%1."/>
      <w:lvlJc w:val="left"/>
      <w:pPr>
        <w:tabs>
          <w:tab w:val="left" w:pos="312"/>
        </w:tabs>
      </w:pPr>
    </w:lvl>
  </w:abstractNum>
  <w:abstractNum w:abstractNumId="2" w15:restartNumberingAfterBreak="0">
    <w:nsid w:val="3E743A74"/>
    <w:multiLevelType w:val="multilevel"/>
    <w:tmpl w:val="3E743A74"/>
    <w:lvl w:ilvl="0">
      <w:start w:val="1"/>
      <w:numFmt w:val="chineseCountingThousand"/>
      <w:lvlText w:val="第%1条"/>
      <w:lvlJc w:val="left"/>
      <w:pPr>
        <w:ind w:left="988" w:hanging="420"/>
      </w:pPr>
      <w:rPr>
        <w:rFonts w:eastAsia="仿宋_GB2312" w:hint="eastAsia"/>
        <w:b/>
        <w:i w:val="0"/>
        <w:strike w:val="0"/>
        <w:sz w:val="32"/>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808941213">
    <w:abstractNumId w:val="2"/>
  </w:num>
  <w:num w:numId="2" w16cid:durableId="480120423">
    <w:abstractNumId w:val="0"/>
  </w:num>
  <w:num w:numId="3" w16cid:durableId="2021815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A8EFB5EE"/>
    <w:rsid w:val="AFF574C9"/>
    <w:rsid w:val="B4F7D36A"/>
    <w:rsid w:val="B6FFBEA0"/>
    <w:rsid w:val="BABDD01E"/>
    <w:rsid w:val="BB386C81"/>
    <w:rsid w:val="BB74F4C7"/>
    <w:rsid w:val="BBBFF6CF"/>
    <w:rsid w:val="BBF7E686"/>
    <w:rsid w:val="BDF60211"/>
    <w:rsid w:val="BF5B6148"/>
    <w:rsid w:val="BF9D7ACA"/>
    <w:rsid w:val="BFDFD265"/>
    <w:rsid w:val="C76E2025"/>
    <w:rsid w:val="CDB807AA"/>
    <w:rsid w:val="D277AB2B"/>
    <w:rsid w:val="D6969BC7"/>
    <w:rsid w:val="D6D943AD"/>
    <w:rsid w:val="D9DBACD3"/>
    <w:rsid w:val="DDBAAC82"/>
    <w:rsid w:val="DDDF5B78"/>
    <w:rsid w:val="DDF99E9A"/>
    <w:rsid w:val="DE3E986E"/>
    <w:rsid w:val="DE878A15"/>
    <w:rsid w:val="DF07BE9F"/>
    <w:rsid w:val="DFDD93A5"/>
    <w:rsid w:val="DFDF3BEB"/>
    <w:rsid w:val="DFF75C91"/>
    <w:rsid w:val="E3AD8D16"/>
    <w:rsid w:val="E6CBAC43"/>
    <w:rsid w:val="E6F9B00B"/>
    <w:rsid w:val="E6FD129E"/>
    <w:rsid w:val="E7756877"/>
    <w:rsid w:val="EB75A0A5"/>
    <w:rsid w:val="EC835DAA"/>
    <w:rsid w:val="ED3F0957"/>
    <w:rsid w:val="ED6FB67A"/>
    <w:rsid w:val="EDB720CD"/>
    <w:rsid w:val="EE2BDCCC"/>
    <w:rsid w:val="EEEF7EA4"/>
    <w:rsid w:val="EF7ADC15"/>
    <w:rsid w:val="EFAE1397"/>
    <w:rsid w:val="EFD1F142"/>
    <w:rsid w:val="EFDDCDFB"/>
    <w:rsid w:val="EFE74F22"/>
    <w:rsid w:val="EFEFF7FE"/>
    <w:rsid w:val="EFF7216F"/>
    <w:rsid w:val="EFFD5CEA"/>
    <w:rsid w:val="EFFF7957"/>
    <w:rsid w:val="F0BFEE10"/>
    <w:rsid w:val="F5BFDBE9"/>
    <w:rsid w:val="F5FF02E8"/>
    <w:rsid w:val="F65F2DFC"/>
    <w:rsid w:val="F6F398A7"/>
    <w:rsid w:val="F77D6EA6"/>
    <w:rsid w:val="F96D41C4"/>
    <w:rsid w:val="F9B751D3"/>
    <w:rsid w:val="FA7ECAE3"/>
    <w:rsid w:val="FAD8469C"/>
    <w:rsid w:val="FB37EB3D"/>
    <w:rsid w:val="FB3F28E4"/>
    <w:rsid w:val="FB7E9E22"/>
    <w:rsid w:val="FBDF8F02"/>
    <w:rsid w:val="FC7F6C25"/>
    <w:rsid w:val="FDD7E0E1"/>
    <w:rsid w:val="FDE602F1"/>
    <w:rsid w:val="FDF93212"/>
    <w:rsid w:val="FDFF5EB0"/>
    <w:rsid w:val="FE0F8BA2"/>
    <w:rsid w:val="FE9F2302"/>
    <w:rsid w:val="FED5D56E"/>
    <w:rsid w:val="FEFB30F9"/>
    <w:rsid w:val="FEFDCADC"/>
    <w:rsid w:val="FF5E9224"/>
    <w:rsid w:val="FF5F50D6"/>
    <w:rsid w:val="FF7FF64F"/>
    <w:rsid w:val="FFAE9F50"/>
    <w:rsid w:val="FFCA41AF"/>
    <w:rsid w:val="FFCFD763"/>
    <w:rsid w:val="FFDB387D"/>
    <w:rsid w:val="FFFA266A"/>
    <w:rsid w:val="FFFFC3F6"/>
    <w:rsid w:val="00046032"/>
    <w:rsid w:val="00046B5C"/>
    <w:rsid w:val="00087D93"/>
    <w:rsid w:val="00087F06"/>
    <w:rsid w:val="000A3D0F"/>
    <w:rsid w:val="000E1CB5"/>
    <w:rsid w:val="00172A27"/>
    <w:rsid w:val="001748BF"/>
    <w:rsid w:val="001756EA"/>
    <w:rsid w:val="0017610F"/>
    <w:rsid w:val="001B342E"/>
    <w:rsid w:val="001D3E75"/>
    <w:rsid w:val="001E0285"/>
    <w:rsid w:val="00204E1A"/>
    <w:rsid w:val="00212D72"/>
    <w:rsid w:val="0024562C"/>
    <w:rsid w:val="00250F56"/>
    <w:rsid w:val="00262FBD"/>
    <w:rsid w:val="002646A1"/>
    <w:rsid w:val="002734C6"/>
    <w:rsid w:val="002755F0"/>
    <w:rsid w:val="002779A0"/>
    <w:rsid w:val="00291E70"/>
    <w:rsid w:val="002B0865"/>
    <w:rsid w:val="002E27F5"/>
    <w:rsid w:val="00310099"/>
    <w:rsid w:val="00317C3A"/>
    <w:rsid w:val="00330ABD"/>
    <w:rsid w:val="00342F5D"/>
    <w:rsid w:val="00370446"/>
    <w:rsid w:val="003A6FB9"/>
    <w:rsid w:val="003F2C23"/>
    <w:rsid w:val="00416C6B"/>
    <w:rsid w:val="004C66F5"/>
    <w:rsid w:val="005328AE"/>
    <w:rsid w:val="00537F36"/>
    <w:rsid w:val="0055325D"/>
    <w:rsid w:val="00574E18"/>
    <w:rsid w:val="00592C1E"/>
    <w:rsid w:val="00594ABD"/>
    <w:rsid w:val="005A0E49"/>
    <w:rsid w:val="005A2D7F"/>
    <w:rsid w:val="005B3FCD"/>
    <w:rsid w:val="005D3E97"/>
    <w:rsid w:val="005F492D"/>
    <w:rsid w:val="00607463"/>
    <w:rsid w:val="00616CAB"/>
    <w:rsid w:val="006447DF"/>
    <w:rsid w:val="00695D10"/>
    <w:rsid w:val="006B5BA8"/>
    <w:rsid w:val="006B774C"/>
    <w:rsid w:val="006C5098"/>
    <w:rsid w:val="00727FF7"/>
    <w:rsid w:val="007328E4"/>
    <w:rsid w:val="0075203C"/>
    <w:rsid w:val="00755C60"/>
    <w:rsid w:val="00765CCF"/>
    <w:rsid w:val="00766F51"/>
    <w:rsid w:val="00803AA7"/>
    <w:rsid w:val="009021EC"/>
    <w:rsid w:val="00945B8F"/>
    <w:rsid w:val="0099684F"/>
    <w:rsid w:val="009B65CD"/>
    <w:rsid w:val="009E2D70"/>
    <w:rsid w:val="009F7E67"/>
    <w:rsid w:val="00A0365F"/>
    <w:rsid w:val="00A0649B"/>
    <w:rsid w:val="00A32562"/>
    <w:rsid w:val="00A75708"/>
    <w:rsid w:val="00AB5C7A"/>
    <w:rsid w:val="00B07067"/>
    <w:rsid w:val="00B1789D"/>
    <w:rsid w:val="00B46628"/>
    <w:rsid w:val="00B60FCB"/>
    <w:rsid w:val="00B73E21"/>
    <w:rsid w:val="00B8652A"/>
    <w:rsid w:val="00BD6594"/>
    <w:rsid w:val="00BF394D"/>
    <w:rsid w:val="00C2469F"/>
    <w:rsid w:val="00C560EE"/>
    <w:rsid w:val="00C736A9"/>
    <w:rsid w:val="00C75D2F"/>
    <w:rsid w:val="00CC776C"/>
    <w:rsid w:val="00D12C06"/>
    <w:rsid w:val="00D130A3"/>
    <w:rsid w:val="00D24385"/>
    <w:rsid w:val="00D60ABD"/>
    <w:rsid w:val="00DA5885"/>
    <w:rsid w:val="00DD4E1C"/>
    <w:rsid w:val="00DE070B"/>
    <w:rsid w:val="00DF2B49"/>
    <w:rsid w:val="00DF795E"/>
    <w:rsid w:val="00E01F7B"/>
    <w:rsid w:val="00E03BE3"/>
    <w:rsid w:val="00E4545D"/>
    <w:rsid w:val="00E65CD7"/>
    <w:rsid w:val="00E75E71"/>
    <w:rsid w:val="00E76C90"/>
    <w:rsid w:val="00EA2C1B"/>
    <w:rsid w:val="00EB7F5D"/>
    <w:rsid w:val="00EF75BC"/>
    <w:rsid w:val="00F10B35"/>
    <w:rsid w:val="00F31646"/>
    <w:rsid w:val="00F36060"/>
    <w:rsid w:val="00F63EB9"/>
    <w:rsid w:val="00F679F6"/>
    <w:rsid w:val="00F70240"/>
    <w:rsid w:val="00F718F2"/>
    <w:rsid w:val="00FB71CC"/>
    <w:rsid w:val="00FF3F6C"/>
    <w:rsid w:val="01403EC8"/>
    <w:rsid w:val="02063D99"/>
    <w:rsid w:val="02D576A6"/>
    <w:rsid w:val="02F466E0"/>
    <w:rsid w:val="033B617C"/>
    <w:rsid w:val="034744C1"/>
    <w:rsid w:val="03B232EC"/>
    <w:rsid w:val="042B3B58"/>
    <w:rsid w:val="04E334E6"/>
    <w:rsid w:val="04ED61B3"/>
    <w:rsid w:val="052B7CC3"/>
    <w:rsid w:val="05C257EE"/>
    <w:rsid w:val="05F81C42"/>
    <w:rsid w:val="06717F94"/>
    <w:rsid w:val="06801B04"/>
    <w:rsid w:val="06A3111B"/>
    <w:rsid w:val="06B46EA9"/>
    <w:rsid w:val="06C21B1C"/>
    <w:rsid w:val="06EE1D2D"/>
    <w:rsid w:val="071E3B71"/>
    <w:rsid w:val="0736633E"/>
    <w:rsid w:val="077F0F10"/>
    <w:rsid w:val="07991F34"/>
    <w:rsid w:val="08094DD2"/>
    <w:rsid w:val="08357D2D"/>
    <w:rsid w:val="093E61EF"/>
    <w:rsid w:val="0A0C0E82"/>
    <w:rsid w:val="0A4B619A"/>
    <w:rsid w:val="0A5C6D9C"/>
    <w:rsid w:val="0ABC52C2"/>
    <w:rsid w:val="0B070BE4"/>
    <w:rsid w:val="0B3C1315"/>
    <w:rsid w:val="0B8265ED"/>
    <w:rsid w:val="0C0A36CA"/>
    <w:rsid w:val="0C2614A5"/>
    <w:rsid w:val="0C546CF5"/>
    <w:rsid w:val="0C992A61"/>
    <w:rsid w:val="0CAE7F1B"/>
    <w:rsid w:val="0DCD6757"/>
    <w:rsid w:val="0DDD4D1D"/>
    <w:rsid w:val="0DF6500E"/>
    <w:rsid w:val="0E8B5216"/>
    <w:rsid w:val="0EE36C66"/>
    <w:rsid w:val="0F2414C1"/>
    <w:rsid w:val="0F4EE529"/>
    <w:rsid w:val="0F5460CF"/>
    <w:rsid w:val="112A075F"/>
    <w:rsid w:val="114529E2"/>
    <w:rsid w:val="124E70E1"/>
    <w:rsid w:val="1254277A"/>
    <w:rsid w:val="12AA6438"/>
    <w:rsid w:val="132C67CB"/>
    <w:rsid w:val="134A6C68"/>
    <w:rsid w:val="137B789A"/>
    <w:rsid w:val="141D5CA0"/>
    <w:rsid w:val="154DE642"/>
    <w:rsid w:val="15F94F6F"/>
    <w:rsid w:val="1638554F"/>
    <w:rsid w:val="16A27B8C"/>
    <w:rsid w:val="16B8213B"/>
    <w:rsid w:val="17522B1C"/>
    <w:rsid w:val="176421D7"/>
    <w:rsid w:val="17BB4DB8"/>
    <w:rsid w:val="18722025"/>
    <w:rsid w:val="192B5EA5"/>
    <w:rsid w:val="196365A5"/>
    <w:rsid w:val="19956479"/>
    <w:rsid w:val="199B644B"/>
    <w:rsid w:val="1A276C32"/>
    <w:rsid w:val="1A95692A"/>
    <w:rsid w:val="1AFB3AC2"/>
    <w:rsid w:val="1B2050F0"/>
    <w:rsid w:val="1B774C07"/>
    <w:rsid w:val="1B7F3781"/>
    <w:rsid w:val="1C050B1E"/>
    <w:rsid w:val="1C3D1753"/>
    <w:rsid w:val="1C624C91"/>
    <w:rsid w:val="1CA95780"/>
    <w:rsid w:val="1CB639DE"/>
    <w:rsid w:val="1CC65098"/>
    <w:rsid w:val="1D7B143B"/>
    <w:rsid w:val="1DB50A47"/>
    <w:rsid w:val="1EB43587"/>
    <w:rsid w:val="1EDD2951"/>
    <w:rsid w:val="1F1B3D91"/>
    <w:rsid w:val="1F9B0A9B"/>
    <w:rsid w:val="20105C27"/>
    <w:rsid w:val="20485351"/>
    <w:rsid w:val="205F76FB"/>
    <w:rsid w:val="20694717"/>
    <w:rsid w:val="21990394"/>
    <w:rsid w:val="224227F2"/>
    <w:rsid w:val="234650BB"/>
    <w:rsid w:val="23AA7B3A"/>
    <w:rsid w:val="23E374BF"/>
    <w:rsid w:val="248839CA"/>
    <w:rsid w:val="24A41DD4"/>
    <w:rsid w:val="24B71221"/>
    <w:rsid w:val="24C25A0D"/>
    <w:rsid w:val="24FF3C6E"/>
    <w:rsid w:val="256B1C61"/>
    <w:rsid w:val="263E7E15"/>
    <w:rsid w:val="26F44B70"/>
    <w:rsid w:val="27310A72"/>
    <w:rsid w:val="275D25A8"/>
    <w:rsid w:val="27E303D7"/>
    <w:rsid w:val="28442544"/>
    <w:rsid w:val="284D4FC9"/>
    <w:rsid w:val="291E7C16"/>
    <w:rsid w:val="295071B5"/>
    <w:rsid w:val="295E1A72"/>
    <w:rsid w:val="296722E8"/>
    <w:rsid w:val="299445E7"/>
    <w:rsid w:val="29CC38DC"/>
    <w:rsid w:val="29DA4069"/>
    <w:rsid w:val="29DD50C1"/>
    <w:rsid w:val="29F36783"/>
    <w:rsid w:val="2B0145FC"/>
    <w:rsid w:val="2B020E75"/>
    <w:rsid w:val="2C297167"/>
    <w:rsid w:val="2C522AA6"/>
    <w:rsid w:val="2C7C7366"/>
    <w:rsid w:val="2CAA40A3"/>
    <w:rsid w:val="2D1F6EA1"/>
    <w:rsid w:val="2DF7711D"/>
    <w:rsid w:val="2E5F5866"/>
    <w:rsid w:val="2F070F93"/>
    <w:rsid w:val="2F397E65"/>
    <w:rsid w:val="2F7F696D"/>
    <w:rsid w:val="2FF46DAE"/>
    <w:rsid w:val="2FFC30F5"/>
    <w:rsid w:val="300632C3"/>
    <w:rsid w:val="303B25AF"/>
    <w:rsid w:val="305B1A09"/>
    <w:rsid w:val="30B65AB6"/>
    <w:rsid w:val="31D7253F"/>
    <w:rsid w:val="31F83461"/>
    <w:rsid w:val="32186458"/>
    <w:rsid w:val="324316E9"/>
    <w:rsid w:val="32935461"/>
    <w:rsid w:val="32E574FF"/>
    <w:rsid w:val="33B06380"/>
    <w:rsid w:val="33BF44F1"/>
    <w:rsid w:val="34120FD3"/>
    <w:rsid w:val="3444743E"/>
    <w:rsid w:val="346E31DC"/>
    <w:rsid w:val="35172B37"/>
    <w:rsid w:val="359C9F37"/>
    <w:rsid w:val="359E0068"/>
    <w:rsid w:val="36A140F2"/>
    <w:rsid w:val="37510336"/>
    <w:rsid w:val="37DF58B1"/>
    <w:rsid w:val="385C3D27"/>
    <w:rsid w:val="388152E6"/>
    <w:rsid w:val="392029CF"/>
    <w:rsid w:val="39590A30"/>
    <w:rsid w:val="39667876"/>
    <w:rsid w:val="3979422C"/>
    <w:rsid w:val="39FF7AEE"/>
    <w:rsid w:val="3A1F18D5"/>
    <w:rsid w:val="3AA92241"/>
    <w:rsid w:val="3AAD4ECB"/>
    <w:rsid w:val="3BCD3F5C"/>
    <w:rsid w:val="3BD7B092"/>
    <w:rsid w:val="3C2A3460"/>
    <w:rsid w:val="3D1C2205"/>
    <w:rsid w:val="3D490EC6"/>
    <w:rsid w:val="3D7F22A7"/>
    <w:rsid w:val="3D865980"/>
    <w:rsid w:val="3DF644F2"/>
    <w:rsid w:val="3E1B15AE"/>
    <w:rsid w:val="3F1F31F1"/>
    <w:rsid w:val="3F752BD1"/>
    <w:rsid w:val="3FAF75C3"/>
    <w:rsid w:val="3FBDFCA0"/>
    <w:rsid w:val="3FFB3829"/>
    <w:rsid w:val="3FFEB94D"/>
    <w:rsid w:val="3FFF748A"/>
    <w:rsid w:val="41151EA8"/>
    <w:rsid w:val="416A49C2"/>
    <w:rsid w:val="426F5C7E"/>
    <w:rsid w:val="43442E02"/>
    <w:rsid w:val="43744C55"/>
    <w:rsid w:val="44D75E8C"/>
    <w:rsid w:val="44FA674B"/>
    <w:rsid w:val="4502433D"/>
    <w:rsid w:val="4511261D"/>
    <w:rsid w:val="45D7738F"/>
    <w:rsid w:val="460C5858"/>
    <w:rsid w:val="463C432B"/>
    <w:rsid w:val="46F10395"/>
    <w:rsid w:val="470B049E"/>
    <w:rsid w:val="471F31FF"/>
    <w:rsid w:val="479F6257"/>
    <w:rsid w:val="47BC3754"/>
    <w:rsid w:val="482D631D"/>
    <w:rsid w:val="48B2559F"/>
    <w:rsid w:val="4993273B"/>
    <w:rsid w:val="49C85436"/>
    <w:rsid w:val="4A092717"/>
    <w:rsid w:val="4A1C1B58"/>
    <w:rsid w:val="4A9C7E18"/>
    <w:rsid w:val="4AC41371"/>
    <w:rsid w:val="4B263347"/>
    <w:rsid w:val="4B8F2BA3"/>
    <w:rsid w:val="4C062ACA"/>
    <w:rsid w:val="4C961BA4"/>
    <w:rsid w:val="4D6E1806"/>
    <w:rsid w:val="4DA00027"/>
    <w:rsid w:val="4E833A11"/>
    <w:rsid w:val="4ECA2430"/>
    <w:rsid w:val="4EDF2D3A"/>
    <w:rsid w:val="4F536A39"/>
    <w:rsid w:val="4FAC3973"/>
    <w:rsid w:val="4FC3303D"/>
    <w:rsid w:val="4FFE043B"/>
    <w:rsid w:val="503733FF"/>
    <w:rsid w:val="506866C9"/>
    <w:rsid w:val="5099257F"/>
    <w:rsid w:val="50FF401A"/>
    <w:rsid w:val="52305FB4"/>
    <w:rsid w:val="527D393A"/>
    <w:rsid w:val="538E26B4"/>
    <w:rsid w:val="53952A93"/>
    <w:rsid w:val="54840623"/>
    <w:rsid w:val="549E4411"/>
    <w:rsid w:val="54A81D00"/>
    <w:rsid w:val="550C774E"/>
    <w:rsid w:val="556D6B35"/>
    <w:rsid w:val="564E292A"/>
    <w:rsid w:val="56AC4E54"/>
    <w:rsid w:val="56F414D5"/>
    <w:rsid w:val="57196F64"/>
    <w:rsid w:val="57C121C3"/>
    <w:rsid w:val="57EED9AB"/>
    <w:rsid w:val="57FE1CC8"/>
    <w:rsid w:val="58690E0E"/>
    <w:rsid w:val="59D36363"/>
    <w:rsid w:val="59DB4B29"/>
    <w:rsid w:val="5B17343D"/>
    <w:rsid w:val="5B185298"/>
    <w:rsid w:val="5BB777C5"/>
    <w:rsid w:val="5BFB6B2C"/>
    <w:rsid w:val="5C3218A3"/>
    <w:rsid w:val="5CBDDD82"/>
    <w:rsid w:val="5CBF1917"/>
    <w:rsid w:val="5D403438"/>
    <w:rsid w:val="5D522742"/>
    <w:rsid w:val="5D8F7213"/>
    <w:rsid w:val="5DB17FC3"/>
    <w:rsid w:val="5DBE4AE7"/>
    <w:rsid w:val="5DE84681"/>
    <w:rsid w:val="5DFE211C"/>
    <w:rsid w:val="5DFE6C46"/>
    <w:rsid w:val="5EEB041E"/>
    <w:rsid w:val="5F976854"/>
    <w:rsid w:val="5F9F11B2"/>
    <w:rsid w:val="5FA95E48"/>
    <w:rsid w:val="5FE4A853"/>
    <w:rsid w:val="5FF753E9"/>
    <w:rsid w:val="60057684"/>
    <w:rsid w:val="603717AE"/>
    <w:rsid w:val="61247C1C"/>
    <w:rsid w:val="613A1881"/>
    <w:rsid w:val="6291178B"/>
    <w:rsid w:val="62AB7DF6"/>
    <w:rsid w:val="62BA2CFA"/>
    <w:rsid w:val="62CF54D8"/>
    <w:rsid w:val="63251ED3"/>
    <w:rsid w:val="63EB769B"/>
    <w:rsid w:val="647D3C62"/>
    <w:rsid w:val="648423AF"/>
    <w:rsid w:val="64B72F2E"/>
    <w:rsid w:val="64D6051E"/>
    <w:rsid w:val="65051E10"/>
    <w:rsid w:val="65765041"/>
    <w:rsid w:val="65BF8B31"/>
    <w:rsid w:val="65F87EF0"/>
    <w:rsid w:val="6604733F"/>
    <w:rsid w:val="66603FE2"/>
    <w:rsid w:val="669A7A61"/>
    <w:rsid w:val="675D68C1"/>
    <w:rsid w:val="679413D5"/>
    <w:rsid w:val="67BFCDAA"/>
    <w:rsid w:val="686141D9"/>
    <w:rsid w:val="68DB1D04"/>
    <w:rsid w:val="69243AAC"/>
    <w:rsid w:val="694E0859"/>
    <w:rsid w:val="69FF87D4"/>
    <w:rsid w:val="6A317D67"/>
    <w:rsid w:val="6A7CB448"/>
    <w:rsid w:val="6A87312B"/>
    <w:rsid w:val="6A8D2D54"/>
    <w:rsid w:val="6A915C9E"/>
    <w:rsid w:val="6B280945"/>
    <w:rsid w:val="6B6E0103"/>
    <w:rsid w:val="6BDE474C"/>
    <w:rsid w:val="6C0366D3"/>
    <w:rsid w:val="6CB7843D"/>
    <w:rsid w:val="6D6D57F5"/>
    <w:rsid w:val="6D8A4356"/>
    <w:rsid w:val="6D8E6C32"/>
    <w:rsid w:val="6DFE054C"/>
    <w:rsid w:val="6E927E2B"/>
    <w:rsid w:val="6EDA2831"/>
    <w:rsid w:val="6EDFB452"/>
    <w:rsid w:val="6F963F3C"/>
    <w:rsid w:val="6FE73C6B"/>
    <w:rsid w:val="6FEC55C4"/>
    <w:rsid w:val="6FEF83C0"/>
    <w:rsid w:val="6FF79055"/>
    <w:rsid w:val="704454A4"/>
    <w:rsid w:val="70B7479F"/>
    <w:rsid w:val="71665B89"/>
    <w:rsid w:val="718E38F5"/>
    <w:rsid w:val="71C20437"/>
    <w:rsid w:val="72125A7B"/>
    <w:rsid w:val="72273B73"/>
    <w:rsid w:val="72497FAE"/>
    <w:rsid w:val="724B579A"/>
    <w:rsid w:val="73167F72"/>
    <w:rsid w:val="738C3367"/>
    <w:rsid w:val="73DF7AFC"/>
    <w:rsid w:val="73E50AD2"/>
    <w:rsid w:val="73F7AAEC"/>
    <w:rsid w:val="74576C95"/>
    <w:rsid w:val="746C681F"/>
    <w:rsid w:val="74CF4ED4"/>
    <w:rsid w:val="74DE33D0"/>
    <w:rsid w:val="75E629CB"/>
    <w:rsid w:val="76475E98"/>
    <w:rsid w:val="76706EBF"/>
    <w:rsid w:val="76876D22"/>
    <w:rsid w:val="76881B8D"/>
    <w:rsid w:val="76D80AD4"/>
    <w:rsid w:val="76E81C8A"/>
    <w:rsid w:val="76FE615B"/>
    <w:rsid w:val="7714542E"/>
    <w:rsid w:val="779C6535"/>
    <w:rsid w:val="77CD2CC6"/>
    <w:rsid w:val="77EFF091"/>
    <w:rsid w:val="77FF7B64"/>
    <w:rsid w:val="781C66C0"/>
    <w:rsid w:val="78265CCA"/>
    <w:rsid w:val="78571DED"/>
    <w:rsid w:val="78D775E7"/>
    <w:rsid w:val="7973489D"/>
    <w:rsid w:val="79A4473D"/>
    <w:rsid w:val="79FA041A"/>
    <w:rsid w:val="79FF68FB"/>
    <w:rsid w:val="79FFD39E"/>
    <w:rsid w:val="7AC32894"/>
    <w:rsid w:val="7B402652"/>
    <w:rsid w:val="7B4FBE88"/>
    <w:rsid w:val="7B6A6504"/>
    <w:rsid w:val="7B6B735F"/>
    <w:rsid w:val="7BDDFBC7"/>
    <w:rsid w:val="7BED65EF"/>
    <w:rsid w:val="7BFD6979"/>
    <w:rsid w:val="7BFFB886"/>
    <w:rsid w:val="7CFFD7F5"/>
    <w:rsid w:val="7D10478E"/>
    <w:rsid w:val="7D273EE1"/>
    <w:rsid w:val="7D76958C"/>
    <w:rsid w:val="7D8FF820"/>
    <w:rsid w:val="7DB7152B"/>
    <w:rsid w:val="7DBFD900"/>
    <w:rsid w:val="7DDFFB8E"/>
    <w:rsid w:val="7DFDAA56"/>
    <w:rsid w:val="7DFFB8AA"/>
    <w:rsid w:val="7E71728C"/>
    <w:rsid w:val="7E990EF9"/>
    <w:rsid w:val="7EA852A2"/>
    <w:rsid w:val="7EDD97B5"/>
    <w:rsid w:val="7EEDAE65"/>
    <w:rsid w:val="7EF558C1"/>
    <w:rsid w:val="7FA46DCC"/>
    <w:rsid w:val="7FBE03EC"/>
    <w:rsid w:val="7FBF2A77"/>
    <w:rsid w:val="7FDD8830"/>
    <w:rsid w:val="7FEEFCAC"/>
    <w:rsid w:val="7FEF4243"/>
    <w:rsid w:val="7FF63F9E"/>
    <w:rsid w:val="8F7FEA33"/>
    <w:rsid w:val="8FE76FE5"/>
    <w:rsid w:val="96ED884D"/>
    <w:rsid w:val="9F3D8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E018D8"/>
  <w15:docId w15:val="{2ED16833-FF6B-4364-A784-FD36CFBED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560" w:lineRule="exact"/>
      <w:jc w:val="both"/>
    </w:pPr>
    <w:rPr>
      <w:rFonts w:eastAsia="仿宋_GB2312"/>
      <w:kern w:val="2"/>
      <w:sz w:val="32"/>
    </w:rPr>
  </w:style>
  <w:style w:type="paragraph" w:styleId="1">
    <w:name w:val="heading 1"/>
    <w:basedOn w:val="a"/>
    <w:next w:val="a"/>
    <w:link w:val="10"/>
    <w:uiPriority w:val="9"/>
    <w:qFormat/>
    <w:pPr>
      <w:keepNext/>
      <w:keepLines/>
      <w:spacing w:before="340" w:after="330" w:line="578" w:lineRule="auto"/>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endnote text"/>
    <w:basedOn w:val="a"/>
    <w:uiPriority w:val="99"/>
    <w:semiHidden/>
    <w:unhideWhenUsed/>
    <w:qFormat/>
    <w:pPr>
      <w:snapToGrid w:val="0"/>
      <w:jc w:val="left"/>
    </w:pPr>
  </w:style>
  <w:style w:type="paragraph" w:styleId="a6">
    <w:name w:val="Balloon Text"/>
    <w:basedOn w:val="a"/>
    <w:link w:val="a7"/>
    <w:uiPriority w:val="99"/>
    <w:semiHidden/>
    <w:unhideWhenUsed/>
    <w:qFormat/>
    <w:pPr>
      <w:spacing w:line="240" w:lineRule="auto"/>
    </w:pPr>
    <w:rPr>
      <w:sz w:val="18"/>
      <w:szCs w:val="18"/>
    </w:rPr>
  </w:style>
  <w:style w:type="paragraph" w:styleId="a8">
    <w:name w:val="footer"/>
    <w:basedOn w:val="a"/>
    <w:link w:val="a9"/>
    <w:uiPriority w:val="99"/>
    <w:qFormat/>
    <w:pPr>
      <w:tabs>
        <w:tab w:val="center" w:pos="4153"/>
        <w:tab w:val="right" w:pos="8306"/>
      </w:tabs>
      <w:snapToGrid w:val="0"/>
      <w:spacing w:line="240" w:lineRule="atLeast"/>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spacing w:line="240" w:lineRule="atLeast"/>
      <w:jc w:val="center"/>
    </w:pPr>
    <w:rPr>
      <w:sz w:val="18"/>
      <w:szCs w:val="18"/>
    </w:rPr>
  </w:style>
  <w:style w:type="paragraph" w:styleId="ac">
    <w:name w:val="footnote text"/>
    <w:basedOn w:val="a"/>
    <w:uiPriority w:val="99"/>
    <w:semiHidden/>
    <w:unhideWhenUsed/>
    <w:qFormat/>
    <w:pPr>
      <w:snapToGrid w:val="0"/>
      <w:jc w:val="left"/>
    </w:pPr>
    <w:rPr>
      <w:sz w:val="18"/>
      <w:szCs w:val="18"/>
    </w:rPr>
  </w:style>
  <w:style w:type="paragraph" w:styleId="ad">
    <w:name w:val="Normal (Web)"/>
    <w:basedOn w:val="a"/>
    <w:qFormat/>
    <w:pPr>
      <w:spacing w:beforeAutospacing="1" w:afterAutospacing="1"/>
      <w:jc w:val="left"/>
    </w:pPr>
    <w:rPr>
      <w:kern w:val="0"/>
      <w:sz w:val="24"/>
    </w:rPr>
  </w:style>
  <w:style w:type="paragraph" w:styleId="ae">
    <w:name w:val="annotation subject"/>
    <w:basedOn w:val="a3"/>
    <w:next w:val="a3"/>
    <w:link w:val="af"/>
    <w:uiPriority w:val="99"/>
    <w:semiHidden/>
    <w:unhideWhenUsed/>
    <w:qFormat/>
    <w:rPr>
      <w:b/>
      <w:bCs/>
    </w:rPr>
  </w:style>
  <w:style w:type="character" w:styleId="af0">
    <w:name w:val="endnote reference"/>
    <w:basedOn w:val="a0"/>
    <w:uiPriority w:val="99"/>
    <w:semiHidden/>
    <w:unhideWhenUsed/>
    <w:qFormat/>
    <w:rPr>
      <w:vertAlign w:val="superscript"/>
    </w:rPr>
  </w:style>
  <w:style w:type="character" w:styleId="af1">
    <w:name w:val="page number"/>
    <w:qFormat/>
    <w:rPr>
      <w:rFonts w:cs="Times New Roman"/>
    </w:rPr>
  </w:style>
  <w:style w:type="character" w:styleId="af2">
    <w:name w:val="annotation reference"/>
    <w:basedOn w:val="a0"/>
    <w:uiPriority w:val="99"/>
    <w:semiHidden/>
    <w:unhideWhenUsed/>
    <w:qFormat/>
    <w:rPr>
      <w:sz w:val="21"/>
      <w:szCs w:val="21"/>
    </w:rPr>
  </w:style>
  <w:style w:type="character" w:styleId="af3">
    <w:name w:val="footnote reference"/>
    <w:basedOn w:val="a0"/>
    <w:uiPriority w:val="99"/>
    <w:semiHidden/>
    <w:unhideWhenUsed/>
    <w:qFormat/>
    <w:rPr>
      <w:vertAlign w:val="superscript"/>
    </w:rPr>
  </w:style>
  <w:style w:type="character" w:customStyle="1" w:styleId="10">
    <w:name w:val="标题 1 字符"/>
    <w:basedOn w:val="a0"/>
    <w:link w:val="1"/>
    <w:uiPriority w:val="9"/>
    <w:qFormat/>
    <w:rPr>
      <w:rFonts w:eastAsia="宋体"/>
      <w:b/>
      <w:bCs/>
      <w:kern w:val="44"/>
      <w:sz w:val="28"/>
      <w:szCs w:val="44"/>
    </w:rPr>
  </w:style>
  <w:style w:type="character" w:customStyle="1" w:styleId="a9">
    <w:name w:val="页脚 字符"/>
    <w:basedOn w:val="a0"/>
    <w:link w:val="a8"/>
    <w:uiPriority w:val="99"/>
    <w:qFormat/>
    <w:rPr>
      <w:rFonts w:ascii="Times New Roman" w:eastAsia="仿宋_GB2312" w:hAnsi="Times New Roman" w:cs="Times New Roman"/>
      <w:sz w:val="18"/>
      <w:szCs w:val="18"/>
    </w:rPr>
  </w:style>
  <w:style w:type="character" w:customStyle="1" w:styleId="ab">
    <w:name w:val="页眉 字符"/>
    <w:basedOn w:val="a0"/>
    <w:link w:val="aa"/>
    <w:qFormat/>
    <w:rPr>
      <w:rFonts w:ascii="Times New Roman" w:eastAsia="仿宋_GB2312" w:hAnsi="Times New Roman" w:cs="Times New Roman"/>
      <w:sz w:val="18"/>
      <w:szCs w:val="18"/>
    </w:rPr>
  </w:style>
  <w:style w:type="character" w:customStyle="1" w:styleId="a7">
    <w:name w:val="批注框文本 字符"/>
    <w:basedOn w:val="a0"/>
    <w:link w:val="a6"/>
    <w:uiPriority w:val="99"/>
    <w:semiHidden/>
    <w:qFormat/>
    <w:rPr>
      <w:rFonts w:ascii="Times New Roman" w:eastAsia="仿宋_GB2312" w:hAnsi="Times New Roman" w:cs="Times New Roman"/>
      <w:sz w:val="18"/>
      <w:szCs w:val="18"/>
    </w:rPr>
  </w:style>
  <w:style w:type="character" w:customStyle="1" w:styleId="a4">
    <w:name w:val="批注文字 字符"/>
    <w:basedOn w:val="a0"/>
    <w:link w:val="a3"/>
    <w:uiPriority w:val="99"/>
    <w:semiHidden/>
    <w:qFormat/>
    <w:rPr>
      <w:rFonts w:ascii="Times New Roman" w:eastAsia="仿宋_GB2312" w:hAnsi="Times New Roman" w:cs="Times New Roman"/>
      <w:sz w:val="32"/>
      <w:szCs w:val="20"/>
    </w:rPr>
  </w:style>
  <w:style w:type="character" w:customStyle="1" w:styleId="af">
    <w:name w:val="批注主题 字符"/>
    <w:basedOn w:val="a4"/>
    <w:link w:val="ae"/>
    <w:uiPriority w:val="99"/>
    <w:semiHidden/>
    <w:qFormat/>
    <w:rPr>
      <w:rFonts w:ascii="Times New Roman" w:eastAsia="仿宋_GB2312" w:hAnsi="Times New Roman" w:cs="Times New Roman"/>
      <w:b/>
      <w:bCs/>
      <w:sz w:val="32"/>
      <w:szCs w:val="20"/>
    </w:rPr>
  </w:style>
  <w:style w:type="table" w:customStyle="1" w:styleId="11">
    <w:name w:val="网格型1"/>
    <w:basedOn w:val="a1"/>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脚注文本1"/>
    <w:basedOn w:val="a"/>
    <w:next w:val="ac"/>
    <w:uiPriority w:val="99"/>
    <w:semiHidden/>
    <w:unhideWhenUsed/>
    <w:qFormat/>
    <w:pPr>
      <w:snapToGrid w:val="0"/>
      <w:spacing w:line="240" w:lineRule="auto"/>
      <w:jc w:val="left"/>
    </w:pPr>
    <w:rPr>
      <w:rFonts w:asciiTheme="minorHAnsi" w:eastAsiaTheme="minorEastAsia" w:hAnsiTheme="minorHAnsi" w:cstheme="minorBidi"/>
      <w:sz w:val="18"/>
      <w:szCs w:val="18"/>
    </w:rPr>
  </w:style>
  <w:style w:type="paragraph" w:styleId="af4">
    <w:name w:val="List Paragraph"/>
    <w:basedOn w:val="a"/>
    <w:uiPriority w:val="34"/>
    <w:qFormat/>
    <w:pPr>
      <w:ind w:firstLineChars="200" w:firstLine="420"/>
    </w:pPr>
  </w:style>
  <w:style w:type="paragraph" w:customStyle="1" w:styleId="13">
    <w:name w:val="修订1"/>
    <w:hidden/>
    <w:uiPriority w:val="99"/>
    <w:semiHidden/>
    <w:qFormat/>
    <w:rPr>
      <w:rFonts w:eastAsia="仿宋_GB2312"/>
      <w:kern w:val="2"/>
      <w:sz w:val="32"/>
    </w:rPr>
  </w:style>
  <w:style w:type="paragraph" w:customStyle="1" w:styleId="14">
    <w:name w:val="列出段落1"/>
    <w:basedOn w:val="a"/>
    <w:qFormat/>
    <w:pPr>
      <w:spacing w:line="240" w:lineRule="auto"/>
      <w:ind w:firstLineChars="200" w:firstLine="420"/>
    </w:pPr>
    <w:rPr>
      <w:rFonts w:ascii="Calibri" w:eastAsia="宋体" w:hAnsi="Calibri" w:cs="黑体"/>
      <w:sz w:val="21"/>
      <w:szCs w:val="22"/>
    </w:rPr>
  </w:style>
  <w:style w:type="paragraph" w:customStyle="1" w:styleId="2">
    <w:name w:val="修订2"/>
    <w:hidden/>
    <w:uiPriority w:val="99"/>
    <w:semiHidden/>
    <w:qFormat/>
    <w:rPr>
      <w:rFonts w:eastAsia="仿宋_GB2312"/>
      <w:kern w:val="2"/>
      <w:sz w:val="32"/>
    </w:rPr>
  </w:style>
  <w:style w:type="paragraph" w:styleId="af5">
    <w:name w:val="Revision"/>
    <w:hidden/>
    <w:uiPriority w:val="99"/>
    <w:semiHidden/>
    <w:rsid w:val="001756EA"/>
    <w:rPr>
      <w:rFonts w:eastAsia="仿宋_GB2312"/>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727</Words>
  <Characters>4147</Characters>
  <Application>Microsoft Office Word</Application>
  <DocSecurity>0</DocSecurity>
  <Lines>34</Lines>
  <Paragraphs>9</Paragraphs>
  <ScaleCrop>false</ScaleCrop>
  <Company>China</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LYM</dc:creator>
  <cp:lastModifiedBy>郭 震</cp:lastModifiedBy>
  <cp:revision>3</cp:revision>
  <cp:lastPrinted>2022-06-04T02:07:00Z</cp:lastPrinted>
  <dcterms:created xsi:type="dcterms:W3CDTF">2022-06-13T10:07:00Z</dcterms:created>
  <dcterms:modified xsi:type="dcterms:W3CDTF">2022-06-13T10:08:00Z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C6441BA6524F45DE8E627E948EE62387</vt:lpwstr>
  </property>
  <property fmtid="{D5CDD505-2E9C-101B-9397-08002B2CF9AE}" pid="4" name="KSOSaveFontToCloudKey">
    <vt:lpwstr>0_btnclosed</vt:lpwstr>
  </property>
</Properties>
</file>