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小标宋_GBK" w:cs="Times New Roman"/>
          <w:b w:val="0"/>
          <w:bCs/>
          <w:i w:val="0"/>
          <w:caps w:val="0"/>
          <w:color w:val="000000" w:themeColor="text1"/>
          <w:spacing w:val="0"/>
          <w:sz w:val="44"/>
          <w:szCs w:val="44"/>
          <w:shd w:val="clear" w:fill="FFFFFF"/>
          <w14:textFill>
            <w14:solidFill>
              <w14:schemeClr w14:val="tx1"/>
            </w14:solidFill>
          </w14:textFill>
        </w:rPr>
      </w:pPr>
      <w:r>
        <w:rPr>
          <w:rFonts w:hint="default" w:ascii="Times New Roman" w:hAnsi="Times New Roman" w:eastAsia="方正小标宋_GBK" w:cs="Times New Roman"/>
          <w:b w:val="0"/>
          <w:bCs/>
          <w:i w:val="0"/>
          <w:caps w:val="0"/>
          <w:color w:val="000000" w:themeColor="text1"/>
          <w:spacing w:val="0"/>
          <w:sz w:val="44"/>
          <w:szCs w:val="44"/>
          <w:shd w:val="clear" w:fill="FFFFFF"/>
          <w14:textFill>
            <w14:solidFill>
              <w14:schemeClr w14:val="tx1"/>
            </w14:solidFill>
          </w14:textFill>
        </w:rPr>
        <w:t>连云港海事局202</w:t>
      </w:r>
      <w:r>
        <w:rPr>
          <w:rFonts w:hint="default" w:ascii="Times New Roman" w:hAnsi="Times New Roman" w:eastAsia="方正小标宋_GBK" w:cs="Times New Roman"/>
          <w:b w:val="0"/>
          <w:bCs/>
          <w:i w:val="0"/>
          <w:caps w:val="0"/>
          <w:color w:val="000000" w:themeColor="text1"/>
          <w:spacing w:val="0"/>
          <w:sz w:val="44"/>
          <w:szCs w:val="44"/>
          <w:shd w:val="clear" w:fill="FFFFFF"/>
          <w:lang w:val="en-US" w:eastAsia="zh-CN"/>
          <w14:textFill>
            <w14:solidFill>
              <w14:schemeClr w14:val="tx1"/>
            </w14:solidFill>
          </w14:textFill>
        </w:rPr>
        <w:t>6</w:t>
      </w:r>
      <w:r>
        <w:rPr>
          <w:rFonts w:hint="default" w:ascii="Times New Roman" w:hAnsi="Times New Roman" w:eastAsia="方正小标宋_GBK" w:cs="Times New Roman"/>
          <w:b w:val="0"/>
          <w:bCs/>
          <w:i w:val="0"/>
          <w:caps w:val="0"/>
          <w:color w:val="000000" w:themeColor="text1"/>
          <w:spacing w:val="0"/>
          <w:sz w:val="44"/>
          <w:szCs w:val="44"/>
          <w:shd w:val="clear" w:fill="FFFFFF"/>
          <w14:textFill>
            <w14:solidFill>
              <w14:schemeClr w14:val="tx1"/>
            </w14:solidFill>
          </w14:textFill>
        </w:rPr>
        <w:t>年度考试录用公务员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小标宋_GBK" w:cs="Times New Roman"/>
          <w:b w:val="0"/>
          <w:bCs/>
          <w:i w:val="0"/>
          <w:caps w:val="0"/>
          <w:color w:val="000000" w:themeColor="text1"/>
          <w:spacing w:val="0"/>
          <w:sz w:val="44"/>
          <w:szCs w:val="44"/>
          <w:shd w:val="clear" w:fill="FFFFFF"/>
          <w14:textFill>
            <w14:solidFill>
              <w14:schemeClr w14:val="tx1"/>
            </w14:solidFill>
          </w14:textFill>
        </w:rPr>
      </w:pPr>
      <w:r>
        <w:rPr>
          <w:rFonts w:hint="default" w:ascii="Times New Roman" w:hAnsi="Times New Roman" w:eastAsia="方正小标宋_GBK" w:cs="Times New Roman"/>
          <w:b w:val="0"/>
          <w:bCs/>
          <w:i w:val="0"/>
          <w:caps w:val="0"/>
          <w:color w:val="000000" w:themeColor="text1"/>
          <w:spacing w:val="0"/>
          <w:sz w:val="44"/>
          <w:szCs w:val="44"/>
          <w:shd w:val="clear" w:fill="FFFFFF"/>
          <w14:textFill>
            <w14:solidFill>
              <w14:schemeClr w14:val="tx1"/>
            </w14:solidFill>
          </w14:textFill>
        </w:rPr>
        <w:t>面试公告</w:t>
      </w:r>
    </w:p>
    <w:p>
      <w:pPr>
        <w:rPr>
          <w:rFonts w:hint="default" w:ascii="Times New Roman" w:hAnsi="Times New Roman" w:cs="Times New Roma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根据公务员法和公务员录用有关规定，现就连云港海事局202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年度考试录用公务员面试有关事宜</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公告</w:t>
      </w:r>
      <w:r>
        <w:rPr>
          <w:rFonts w:hint="default" w:ascii="Times New Roman" w:hAnsi="Times New Roman" w:eastAsia="仿宋_GB2312" w:cs="Times New Roman"/>
          <w:color w:val="000000" w:themeColor="text1"/>
          <w:sz w:val="32"/>
          <w:szCs w:val="32"/>
          <w14:textFill>
            <w14:solidFill>
              <w14:schemeClr w14:val="tx1"/>
            </w14:solidFill>
          </w14:textFill>
        </w:rPr>
        <w:t>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一、面试人员名单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经过</w:t>
      </w:r>
      <w:r>
        <w:rPr>
          <w:rFonts w:hint="eastAsia" w:ascii="Times New Roman" w:hAnsi="Times New Roman" w:eastAsia="仿宋_GB2312" w:cs="Times New Roman"/>
          <w:i w:val="0"/>
          <w:caps w:val="0"/>
          <w:color w:val="000000" w:themeColor="text1"/>
          <w:spacing w:val="0"/>
          <w:sz w:val="32"/>
          <w:szCs w:val="32"/>
          <w:shd w:val="clear" w:fill="FFFFFF"/>
          <w:lang w:eastAsia="zh-CN"/>
          <w14:textFill>
            <w14:solidFill>
              <w14:schemeClr w14:val="tx1"/>
            </w14:solidFill>
          </w14:textFill>
        </w:rPr>
        <w:t>前期的</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调剂、面试确认和递补，确定了</w:t>
      </w:r>
      <w:r>
        <w:rPr>
          <w:rFonts w:hint="eastAsia" w:ascii="Times New Roman" w:hAnsi="Times New Roman" w:eastAsia="仿宋_GB2312" w:cs="Times New Roman"/>
          <w:i w:val="0"/>
          <w:caps w:val="0"/>
          <w:color w:val="000000" w:themeColor="text1"/>
          <w:spacing w:val="0"/>
          <w:sz w:val="32"/>
          <w:szCs w:val="32"/>
          <w:shd w:val="clear" w:fill="FFFFFF"/>
          <w:lang w:eastAsia="zh-CN"/>
          <w14:textFill>
            <w14:solidFill>
              <w14:schemeClr w14:val="tx1"/>
            </w14:solidFill>
          </w14:textFill>
        </w:rPr>
        <w:t>各职位</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面试人员名单</w:t>
      </w:r>
      <w:r>
        <w:rPr>
          <w:rFonts w:hint="eastAsia" w:ascii="Times New Roman" w:hAnsi="Times New Roman" w:eastAsia="仿宋_GB2312" w:cs="Times New Roman"/>
          <w:i w:val="0"/>
          <w:caps w:val="0"/>
          <w:color w:val="000000" w:themeColor="text1"/>
          <w:spacing w:val="0"/>
          <w:sz w:val="32"/>
          <w:szCs w:val="32"/>
          <w:shd w:val="clear" w:fill="FFFFFF"/>
          <w:lang w:eastAsia="zh-CN"/>
          <w14:textFill>
            <w14:solidFill>
              <w14:schemeClr w14:val="tx1"/>
            </w14:solidFill>
          </w14:textFill>
        </w:rPr>
        <w:t>，</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详见附件。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确认参加面试后又因个人原因不参加面试的，将视情节上报中央公务员主管部门记入诚信档案。</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二、现场资格复审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（一）现场资格复审时间及地点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月</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w:t>
      </w:r>
      <w:r>
        <w:rPr>
          <w:rFonts w:hint="default" w:ascii="Times New Roman" w:hAnsi="Times New Roman" w:eastAsia="仿宋_GB2312" w:cs="Times New Roman"/>
          <w:color w:val="000000" w:themeColor="text1"/>
          <w:sz w:val="32"/>
          <w:szCs w:val="32"/>
          <w14:textFill>
            <w14:solidFill>
              <w14:schemeClr w14:val="tx1"/>
            </w14:solidFill>
          </w14:textFill>
        </w:rPr>
        <w:t>日（周</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五</w:t>
      </w:r>
      <w:r>
        <w:rPr>
          <w:rFonts w:hint="default" w:ascii="Times New Roman" w:hAnsi="Times New Roman" w:eastAsia="仿宋_GB2312" w:cs="Times New Roman"/>
          <w:color w:val="000000" w:themeColor="text1"/>
          <w:sz w:val="32"/>
          <w:szCs w:val="32"/>
          <w14:textFill>
            <w14:solidFill>
              <w14:schemeClr w14:val="tx1"/>
            </w14:solidFill>
          </w14:textFill>
        </w:rPr>
        <w:t>）14:00－16:00，江苏省连云港市连云区院前路11号连云港海事局。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考生应于</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月</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20</w:t>
      </w:r>
      <w:r>
        <w:rPr>
          <w:rFonts w:hint="default" w:ascii="Times New Roman" w:hAnsi="Times New Roman" w:eastAsia="仿宋_GB2312" w:cs="Times New Roman"/>
          <w:color w:val="000000" w:themeColor="text1"/>
          <w:sz w:val="32"/>
          <w:szCs w:val="32"/>
          <w14:textFill>
            <w14:solidFill>
              <w14:schemeClr w14:val="tx1"/>
            </w14:solidFill>
          </w14:textFill>
        </w:rPr>
        <w:t>日下午13:30前到指定地点报到。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（二）参加资格复审需准备资料</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决定参加面试的考生，应按照我局官网此前发布的《连云港海事局关于202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年度考试录用公务员面试确认和资格复审的通知》要求，准备复审材料，到现场参加资格复审。</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考生应对所提供材料的真实性负责，材料不全或主要信息不实，影响资格审查结果的，将取消面试资格。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三、面试安排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本次</w:t>
      </w:r>
      <w:r>
        <w:rPr>
          <w:rFonts w:hint="default" w:ascii="Times New Roman" w:hAnsi="Times New Roman" w:eastAsia="仿宋_GB2312" w:cs="Times New Roman"/>
          <w:color w:val="000000" w:themeColor="text1"/>
          <w:sz w:val="32"/>
          <w:szCs w:val="32"/>
          <w14:textFill>
            <w14:solidFill>
              <w14:schemeClr w14:val="tx1"/>
            </w14:solidFill>
          </w14:textFill>
        </w:rPr>
        <w:t>面试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方式为</w:t>
      </w:r>
      <w:r>
        <w:rPr>
          <w:rFonts w:hint="default" w:ascii="Times New Roman" w:hAnsi="Times New Roman" w:eastAsia="仿宋_GB2312" w:cs="Times New Roman"/>
          <w:color w:val="000000" w:themeColor="text1"/>
          <w:sz w:val="32"/>
          <w:szCs w:val="32"/>
          <w14:textFill>
            <w14:solidFill>
              <w14:schemeClr w14:val="tx1"/>
            </w14:solidFill>
          </w14:textFill>
        </w:rPr>
        <w:t>现场面试。面试时间为202</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年3月</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14:textFill>
            <w14:solidFill>
              <w14:schemeClr w14:val="tx1"/>
            </w14:solidFill>
          </w14:textFill>
        </w:rPr>
        <w:t>1日（周六），</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计划于</w:t>
      </w:r>
      <w:r>
        <w:rPr>
          <w:rFonts w:hint="default" w:ascii="Times New Roman" w:hAnsi="Times New Roman" w:eastAsia="仿宋_GB2312" w:cs="Times New Roman"/>
          <w:color w:val="000000" w:themeColor="text1"/>
          <w:sz w:val="32"/>
          <w:szCs w:val="32"/>
          <w14:textFill>
            <w14:solidFill>
              <w14:schemeClr w14:val="tx1"/>
            </w14:solidFill>
          </w14:textFill>
        </w:rPr>
        <w:t>上午09:00开始。参加面试的考生应按资格复审时的通知要求，于面试当日早上07:40到江苏省连云港市连云区院前路11号连云港海事局指定的地点报到候考，截至08</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30未报到的考生视为自行放弃面试资格，不得入场。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四、体检和考察</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（一）综合成绩计算方式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综合成绩=（笔试总成绩÷2）×50% +面试成绩×50%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（二）体检和考察人选的确定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实际参加面试人数与录用计划数比例达到3:1及以上的职位，面试后按综合成绩从高到低的顺序等额确定体检和考察人选；比例低于3:1的职位，在面试成绩达到70分及以上的考生中，按综合成绩从高到低的顺序等额确定体检和考察人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（三）体检</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i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Times New Roman" w:hAnsi="Times New Roman" w:eastAsia="仿宋_GB2312" w:cs="Times New Roman"/>
          <w:i w:val="0"/>
          <w:caps w:val="0"/>
          <w:color w:val="000000" w:themeColor="text1"/>
          <w:spacing w:val="0"/>
          <w:kern w:val="0"/>
          <w:sz w:val="32"/>
          <w:szCs w:val="32"/>
          <w:shd w:val="clear" w:fill="FFFFFF"/>
          <w:lang w:val="en-US" w:eastAsia="zh-CN" w:bidi="ar"/>
          <w14:textFill>
            <w14:solidFill>
              <w14:schemeClr w14:val="tx1"/>
            </w14:solidFill>
          </w14:textFill>
        </w:rPr>
        <w:t>体检于3月23日（周一）上午进行，相关事项另行通知。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（四）考察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考察采取个别谈话、实地走访、审核人事档案、查询社会信用记录、同本人面谈等方法进行。</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注意事项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考生面试和体检期间食宿自行安排。最低生活保障家庭报考者在面试和体检期间的食宿费用及体检费用由我局按有关规定标准承担。</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请联系方式有变动的考生及时告知我局，并保持联系手机或电话畅通。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连云港海事局公开招录工作联系方式：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电话：0518-82231870，0518-82312895</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E-mail：lyg</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rsjy@msa.gov.cn</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官方网站：www.lyg.msa.gov.cn</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传真：0518-82324849</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邮寄地址：江苏省连云港市连云区院前路11号连云港海事局人事教育处收（邮编：222042）</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欢迎考生对我们的工作进行监督。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w:t>
      </w:r>
      <w:r>
        <w:rPr>
          <w:rFonts w:hint="default" w:ascii="Times New Roman" w:hAnsi="Times New Roman" w:eastAsia="仿宋_GB2312" w:cs="Times New Roman"/>
          <w:color w:val="000000" w:themeColor="text1"/>
          <w:w w:val="90"/>
          <w:sz w:val="32"/>
          <w:szCs w:val="32"/>
          <w:lang w:val="en-US" w:eastAsia="zh-CN"/>
          <w14:textFill>
            <w14:solidFill>
              <w14:schemeClr w14:val="tx1"/>
            </w14:solidFill>
          </w14:textFill>
        </w:rPr>
        <w:t>连云港海事局2026年度考试录用公务员面试人员名单</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连云港海事局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4480" w:firstLineChars="1400"/>
        <w:jc w:val="both"/>
        <w:textAlignment w:val="auto"/>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shd w:val="clear" w:fill="FFFFFF"/>
          <w:lang w:val="en-US" w:eastAsia="zh-CN"/>
          <w14:textFill>
            <w14:solidFill>
              <w14:schemeClr w14:val="tx1"/>
            </w14:solidFill>
          </w14:textFill>
        </w:rPr>
        <w:t xml:space="preserve">       </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202</w:t>
      </w:r>
      <w:r>
        <w:rPr>
          <w:rFonts w:hint="default" w:ascii="Times New Roman" w:hAnsi="Times New Roman" w:eastAsia="仿宋_GB2312" w:cs="Times New Roman"/>
          <w:i w:val="0"/>
          <w:caps w:val="0"/>
          <w:color w:val="000000" w:themeColor="text1"/>
          <w:spacing w:val="0"/>
          <w:sz w:val="32"/>
          <w:szCs w:val="32"/>
          <w:shd w:val="clear" w:fill="FFFFFF"/>
          <w:lang w:val="en-US" w:eastAsia="zh-CN"/>
          <w14:textFill>
            <w14:solidFill>
              <w14:schemeClr w14:val="tx1"/>
            </w14:solidFill>
          </w14:textFill>
        </w:rPr>
        <w:t>6</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年</w:t>
      </w:r>
      <w:r>
        <w:rPr>
          <w:rFonts w:hint="default" w:ascii="Times New Roman" w:hAnsi="Times New Roman" w:eastAsia="仿宋_GB2312" w:cs="Times New Roman"/>
          <w:i w:val="0"/>
          <w:caps w:val="0"/>
          <w:color w:val="000000" w:themeColor="text1"/>
          <w:spacing w:val="0"/>
          <w:sz w:val="32"/>
          <w:szCs w:val="32"/>
          <w:shd w:val="clear" w:fill="FFFFFF"/>
          <w:lang w:val="en-US" w:eastAsia="zh-CN"/>
          <w14:textFill>
            <w14:solidFill>
              <w14:schemeClr w14:val="tx1"/>
            </w14:solidFill>
          </w14:textFill>
        </w:rPr>
        <w:t>3</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月</w:t>
      </w:r>
      <w:r>
        <w:rPr>
          <w:rFonts w:hint="eastAsia" w:ascii="Times New Roman" w:hAnsi="Times New Roman" w:eastAsia="仿宋_GB2312" w:cs="Times New Roman"/>
          <w:i w:val="0"/>
          <w:caps w:val="0"/>
          <w:color w:val="000000" w:themeColor="text1"/>
          <w:spacing w:val="0"/>
          <w:sz w:val="32"/>
          <w:szCs w:val="32"/>
          <w:shd w:val="clear" w:fill="FFFFFF"/>
          <w:lang w:val="en-US" w:eastAsia="zh-CN"/>
          <w14:textFill>
            <w14:solidFill>
              <w14:schemeClr w14:val="tx1"/>
            </w14:solidFill>
          </w14:textFill>
        </w:rPr>
        <w:t>12</w:t>
      </w:r>
      <w:r>
        <w:rPr>
          <w:rFonts w:hint="default" w:ascii="Times New Roman" w:hAnsi="Times New Roman" w:eastAsia="仿宋_GB2312" w:cs="Times New Roman"/>
          <w:i w:val="0"/>
          <w:caps w:val="0"/>
          <w:color w:val="000000" w:themeColor="text1"/>
          <w:spacing w:val="0"/>
          <w:sz w:val="32"/>
          <w:szCs w:val="32"/>
          <w:shd w:val="clear" w:fill="FFFFFF"/>
          <w14:textFill>
            <w14:solidFill>
              <w14:schemeClr w14:val="tx1"/>
            </w14:solidFill>
          </w14:textFill>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FFE19"/>
    <w:multiLevelType w:val="singleLevel"/>
    <w:tmpl w:val="BEFFFE19"/>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FF9F31"/>
    <w:rsid w:val="3B3B1BF6"/>
    <w:rsid w:val="55BF02E3"/>
    <w:rsid w:val="675D6D0A"/>
    <w:rsid w:val="6F594E5B"/>
    <w:rsid w:val="7E67EC10"/>
    <w:rsid w:val="7EAD39E8"/>
    <w:rsid w:val="7FE8B81C"/>
    <w:rsid w:val="8FFD2C05"/>
    <w:rsid w:val="9F9BE748"/>
    <w:rsid w:val="9FBD1673"/>
    <w:rsid w:val="DFFDD59C"/>
    <w:rsid w:val="FAA68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913</Words>
  <Characters>1049</Characters>
  <Lines>0</Lines>
  <Paragraphs>0</Paragraphs>
  <TotalTime>409</TotalTime>
  <ScaleCrop>false</ScaleCrop>
  <LinksUpToDate>false</LinksUpToDate>
  <CharactersWithSpaces>1094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2014-10-31T12:08:00Z</dcterms:created>
  <dc:creator>MSA</dc:creator>
  <cp:lastModifiedBy>jtb</cp:lastModifiedBy>
  <cp:lastPrinted>2026-02-27T17:13:00Z</cp:lastPrinted>
  <dcterms:modified xsi:type="dcterms:W3CDTF">2026-03-12T11:41:48Z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KSOTemplateDocerSaveRecord">
    <vt:lpwstr>eyJoZGlkIjoiNjVjN2Q1YmM0M2E4NzRhNjNhNjhkYTBlZjFkODJkYjAiLCJ1c2VySWQiOiIyODY3MDI4NzEifQ==</vt:lpwstr>
  </property>
  <property fmtid="{D5CDD505-2E9C-101B-9397-08002B2CF9AE}" pid="4" name="ICV">
    <vt:lpwstr>C98EDC7566FB41FF880556B7BB2F3EFA_12</vt:lpwstr>
  </property>
</Properties>
</file>