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B1" w:rsidRPr="000717B1" w:rsidRDefault="000717B1" w:rsidP="000717B1">
      <w:pPr>
        <w:widowControl/>
        <w:jc w:val="center"/>
        <w:rPr>
          <w:rFonts w:ascii="Times New Roman" w:eastAsia="宋体" w:hAnsi="Times New Roman" w:cs="Times New Roman"/>
          <w:color w:val="000000"/>
          <w:kern w:val="0"/>
          <w:szCs w:val="21"/>
        </w:rPr>
      </w:pPr>
      <w:r w:rsidRPr="000717B1">
        <w:rPr>
          <w:rFonts w:ascii="宋体" w:eastAsia="宋体" w:hAnsi="宋体" w:cs="Times New Roman" w:hint="eastAsia"/>
          <w:b/>
          <w:bCs/>
          <w:color w:val="000000"/>
          <w:kern w:val="0"/>
          <w:sz w:val="24"/>
          <w:szCs w:val="24"/>
        </w:rPr>
        <w:t>典型客车类型划分及等级评定表</w:t>
      </w:r>
    </w:p>
    <w:tbl>
      <w:tblPr>
        <w:tblW w:w="0" w:type="auto"/>
        <w:tblCellMar>
          <w:left w:w="0" w:type="dxa"/>
          <w:right w:w="0" w:type="dxa"/>
        </w:tblCellMar>
        <w:tblLook w:val="04A0"/>
      </w:tblPr>
      <w:tblGrid>
        <w:gridCol w:w="2286"/>
        <w:gridCol w:w="734"/>
        <w:gridCol w:w="660"/>
        <w:gridCol w:w="733"/>
        <w:gridCol w:w="807"/>
        <w:gridCol w:w="733"/>
        <w:gridCol w:w="807"/>
        <w:gridCol w:w="881"/>
        <w:gridCol w:w="881"/>
      </w:tblGrid>
      <w:tr w:rsidR="000717B1" w:rsidRPr="000717B1" w:rsidTr="000717B1">
        <w:trPr>
          <w:trHeight w:val="156"/>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spacing w:line="156" w:lineRule="atLeast"/>
              <w:jc w:val="right"/>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厂牌</w:t>
            </w:r>
          </w:p>
        </w:tc>
        <w:tc>
          <w:tcPr>
            <w:tcW w:w="84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北京北方</w:t>
            </w:r>
          </w:p>
        </w:tc>
        <w:tc>
          <w:tcPr>
            <w:tcW w:w="84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佳利安</w:t>
            </w:r>
          </w:p>
        </w:tc>
        <w:tc>
          <w:tcPr>
            <w:tcW w:w="84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伊利萨尔</w:t>
            </w:r>
          </w:p>
        </w:tc>
        <w:tc>
          <w:tcPr>
            <w:tcW w:w="826"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中通客车</w:t>
            </w:r>
          </w:p>
        </w:tc>
        <w:tc>
          <w:tcPr>
            <w:tcW w:w="1133"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中通客车</w:t>
            </w:r>
          </w:p>
        </w:tc>
        <w:tc>
          <w:tcPr>
            <w:tcW w:w="91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依维</w:t>
            </w:r>
            <w:proofErr w:type="gramStart"/>
            <w:r w:rsidRPr="000717B1">
              <w:rPr>
                <w:rFonts w:ascii="宋体" w:eastAsia="宋体" w:hAnsi="宋体" w:cs="Times New Roman" w:hint="eastAsia"/>
                <w:kern w:val="0"/>
                <w:sz w:val="15"/>
                <w:szCs w:val="15"/>
              </w:rPr>
              <w:t>柯</w:t>
            </w:r>
            <w:proofErr w:type="gramEnd"/>
          </w:p>
        </w:tc>
        <w:tc>
          <w:tcPr>
            <w:tcW w:w="93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依维</w:t>
            </w:r>
            <w:proofErr w:type="gramStart"/>
            <w:r w:rsidRPr="000717B1">
              <w:rPr>
                <w:rFonts w:ascii="宋体" w:eastAsia="宋体" w:hAnsi="宋体" w:cs="Times New Roman" w:hint="eastAsia"/>
                <w:kern w:val="0"/>
                <w:sz w:val="15"/>
                <w:szCs w:val="15"/>
              </w:rPr>
              <w:t>柯</w:t>
            </w:r>
            <w:proofErr w:type="gramEnd"/>
          </w:p>
        </w:tc>
        <w:tc>
          <w:tcPr>
            <w:tcW w:w="93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依维</w:t>
            </w:r>
            <w:proofErr w:type="gramStart"/>
            <w:r w:rsidRPr="000717B1">
              <w:rPr>
                <w:rFonts w:ascii="宋体" w:eastAsia="宋体" w:hAnsi="宋体" w:cs="Times New Roman" w:hint="eastAsia"/>
                <w:kern w:val="0"/>
                <w:sz w:val="15"/>
                <w:szCs w:val="15"/>
              </w:rPr>
              <w:t>柯</w:t>
            </w:r>
            <w:proofErr w:type="gramEnd"/>
          </w:p>
        </w:tc>
      </w:tr>
      <w:tr w:rsidR="000717B1" w:rsidRPr="000717B1" w:rsidTr="000717B1">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jc w:val="right"/>
              <w:rPr>
                <w:rFonts w:ascii="微软雅黑" w:eastAsia="微软雅黑" w:hAnsi="微软雅黑" w:cs="宋体"/>
                <w:kern w:val="0"/>
                <w:sz w:val="24"/>
                <w:szCs w:val="24"/>
              </w:rPr>
            </w:pPr>
            <w:r w:rsidRPr="000717B1">
              <w:rPr>
                <w:rFonts w:ascii="宋体" w:eastAsia="宋体" w:hAnsi="宋体" w:cs="宋体" w:hint="eastAsia"/>
                <w:kern w:val="0"/>
                <w:sz w:val="15"/>
                <w:szCs w:val="15"/>
              </w:rPr>
              <w:t>车型</w:t>
            </w: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r>
      <w:tr w:rsidR="000717B1" w:rsidRPr="000717B1" w:rsidTr="000717B1">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jc w:val="right"/>
              <w:rPr>
                <w:rFonts w:ascii="微软雅黑" w:eastAsia="微软雅黑" w:hAnsi="微软雅黑" w:cs="宋体"/>
                <w:kern w:val="0"/>
                <w:sz w:val="24"/>
                <w:szCs w:val="24"/>
              </w:rPr>
            </w:pPr>
            <w:r w:rsidRPr="000717B1">
              <w:rPr>
                <w:rFonts w:ascii="宋体" w:eastAsia="宋体" w:hAnsi="宋体" w:cs="宋体" w:hint="eastAsia"/>
                <w:kern w:val="0"/>
                <w:sz w:val="15"/>
                <w:szCs w:val="15"/>
              </w:rPr>
              <w:t>技术参数</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BFC6120</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1D</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GL6800</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CHK</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TJR6120</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D04</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LCK6760H</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LCK6881</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NJ648ACE</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(A30.10)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NJ6596AEF</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(A40.10)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NJ6686BHF</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(A49.12)</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比功率           kw/t</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13.7</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14.6</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12.2</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12.1</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15</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24</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19</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17</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设计车速         km/h</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123</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115</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125</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105</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112</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发动机位置</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ABS制动装置</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缓行器</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储能弹簧制动器</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悬架类型</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气囊独立</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少片簧</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少片簧</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气囊+少片簧</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车内噪声        dB(A)</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64</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75</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75</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75</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73</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72.6</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73.2</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空气调节</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人均换气量       m</w:t>
            </w:r>
            <w:r w:rsidRPr="000717B1">
              <w:rPr>
                <w:rFonts w:ascii="宋体" w:eastAsia="宋体" w:hAnsi="宋体" w:cs="Times New Roman" w:hint="eastAsia"/>
                <w:kern w:val="0"/>
                <w:sz w:val="15"/>
                <w:szCs w:val="15"/>
                <w:vertAlign w:val="superscript"/>
              </w:rPr>
              <w:t>3</w:t>
            </w:r>
            <w:r w:rsidRPr="000717B1">
              <w:rPr>
                <w:rFonts w:ascii="宋体" w:eastAsia="宋体" w:hAnsi="宋体" w:cs="Times New Roman" w:hint="eastAsia"/>
                <w:kern w:val="0"/>
                <w:sz w:val="15"/>
                <w:szCs w:val="15"/>
              </w:rPr>
              <w:t>/h</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27.5</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26</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35.5</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26.6</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48.7</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31.5</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26.8</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自动控温装置</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有害气体检测器</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座位数 (</w:t>
            </w:r>
            <w:proofErr w:type="gramStart"/>
            <w:r w:rsidRPr="000717B1">
              <w:rPr>
                <w:rFonts w:ascii="宋体" w:eastAsia="宋体" w:hAnsi="宋体" w:cs="Times New Roman" w:hint="eastAsia"/>
                <w:kern w:val="0"/>
                <w:sz w:val="15"/>
                <w:szCs w:val="15"/>
              </w:rPr>
              <w:t>含司机</w:t>
            </w:r>
            <w:proofErr w:type="gramEnd"/>
            <w:r w:rsidRPr="000717B1">
              <w:rPr>
                <w:rFonts w:ascii="宋体" w:eastAsia="宋体" w:hAnsi="宋体" w:cs="Times New Roman" w:hint="eastAsia"/>
                <w:kern w:val="0"/>
                <w:sz w:val="15"/>
                <w:szCs w:val="15"/>
              </w:rPr>
              <w:t>)</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49+1</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30+1</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45+1</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29+1</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32+1</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16+1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19+1</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座椅排列</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2+1</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座间距            mm</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670＞*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宽            mm</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横移装置</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深度          mm</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靠背高度          mm</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通道宽度          mm</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折叠座椅</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卫生间</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饮料机</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电视</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lastRenderedPageBreak/>
              <w:t>音响</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侧窗帘</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阅读灯</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地板下行李仓       m</w:t>
            </w:r>
            <w:r w:rsidRPr="000717B1">
              <w:rPr>
                <w:rFonts w:ascii="宋体" w:eastAsia="宋体" w:hAnsi="宋体" w:cs="Times New Roman" w:hint="eastAsia"/>
                <w:kern w:val="0"/>
                <w:sz w:val="15"/>
                <w:szCs w:val="15"/>
                <w:vertAlign w:val="superscript"/>
              </w:rPr>
              <w:t>3</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8＞*</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2.5</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2.5</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0.433</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0.54</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0.54</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评定类型及等级</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大型高二</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中型中级</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大型中级</w:t>
            </w:r>
          </w:p>
        </w:tc>
        <w:tc>
          <w:tcPr>
            <w:tcW w:w="82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中型高一</w:t>
            </w:r>
          </w:p>
        </w:tc>
        <w:tc>
          <w:tcPr>
            <w:tcW w:w="113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中型中级</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小型中级</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小型中级</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中型中级</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备          注</w:t>
            </w:r>
          </w:p>
        </w:tc>
        <w:tc>
          <w:tcPr>
            <w:tcW w:w="7265" w:type="dxa"/>
            <w:gridSpan w:val="8"/>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“*”为实测尺寸</w:t>
            </w:r>
          </w:p>
        </w:tc>
      </w:tr>
    </w:tbl>
    <w:p w:rsidR="000717B1" w:rsidRPr="000717B1" w:rsidRDefault="000717B1" w:rsidP="000717B1">
      <w:pPr>
        <w:widowControl/>
        <w:jc w:val="center"/>
        <w:rPr>
          <w:rFonts w:ascii="Times New Roman" w:eastAsia="宋体" w:hAnsi="Times New Roman" w:cs="Times New Roman"/>
          <w:color w:val="000000"/>
          <w:kern w:val="0"/>
          <w:szCs w:val="21"/>
        </w:rPr>
      </w:pPr>
      <w:r w:rsidRPr="000717B1">
        <w:rPr>
          <w:rFonts w:ascii="宋体" w:eastAsia="宋体" w:hAnsi="宋体" w:cs="Times New Roman" w:hint="eastAsia"/>
          <w:b/>
          <w:bCs/>
          <w:color w:val="000000"/>
          <w:kern w:val="0"/>
          <w:sz w:val="24"/>
          <w:szCs w:val="24"/>
        </w:rPr>
        <w:t>典型客车类型划分及等级评定表</w:t>
      </w:r>
    </w:p>
    <w:tbl>
      <w:tblPr>
        <w:tblW w:w="0" w:type="auto"/>
        <w:tblCellMar>
          <w:left w:w="0" w:type="dxa"/>
          <w:right w:w="0" w:type="dxa"/>
        </w:tblCellMar>
        <w:tblLook w:val="04A0"/>
      </w:tblPr>
      <w:tblGrid>
        <w:gridCol w:w="2317"/>
        <w:gridCol w:w="899"/>
        <w:gridCol w:w="897"/>
        <w:gridCol w:w="749"/>
        <w:gridCol w:w="688"/>
        <w:gridCol w:w="689"/>
        <w:gridCol w:w="759"/>
        <w:gridCol w:w="762"/>
        <w:gridCol w:w="762"/>
      </w:tblGrid>
      <w:tr w:rsidR="000717B1" w:rsidRPr="000717B1" w:rsidTr="000717B1">
        <w:trPr>
          <w:trHeight w:val="156"/>
        </w:trPr>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spacing w:line="156" w:lineRule="atLeast"/>
              <w:jc w:val="right"/>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厂牌</w:t>
            </w:r>
          </w:p>
        </w:tc>
        <w:tc>
          <w:tcPr>
            <w:tcW w:w="966"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依维</w:t>
            </w:r>
            <w:proofErr w:type="gramStart"/>
            <w:r w:rsidRPr="000717B1">
              <w:rPr>
                <w:rFonts w:ascii="宋体" w:eastAsia="宋体" w:hAnsi="宋体" w:cs="Times New Roman" w:hint="eastAsia"/>
                <w:kern w:val="0"/>
                <w:sz w:val="15"/>
                <w:szCs w:val="15"/>
              </w:rPr>
              <w:t>柯</w:t>
            </w:r>
            <w:proofErr w:type="gramEnd"/>
          </w:p>
        </w:tc>
        <w:tc>
          <w:tcPr>
            <w:tcW w:w="945"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依维</w:t>
            </w:r>
            <w:proofErr w:type="gramStart"/>
            <w:r w:rsidRPr="000717B1">
              <w:rPr>
                <w:rFonts w:ascii="宋体" w:eastAsia="宋体" w:hAnsi="宋体" w:cs="Times New Roman" w:hint="eastAsia"/>
                <w:kern w:val="0"/>
                <w:sz w:val="15"/>
                <w:szCs w:val="15"/>
              </w:rPr>
              <w:t>柯</w:t>
            </w:r>
            <w:proofErr w:type="gramEnd"/>
          </w:p>
        </w:tc>
        <w:tc>
          <w:tcPr>
            <w:tcW w:w="81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北京京通</w:t>
            </w:r>
          </w:p>
        </w:tc>
        <w:tc>
          <w:tcPr>
            <w:tcW w:w="86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江苏亚星</w:t>
            </w:r>
          </w:p>
        </w:tc>
        <w:tc>
          <w:tcPr>
            <w:tcW w:w="881"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江苏亚星</w:t>
            </w:r>
          </w:p>
        </w:tc>
        <w:tc>
          <w:tcPr>
            <w:tcW w:w="91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亚星奔驰</w:t>
            </w:r>
          </w:p>
        </w:tc>
        <w:tc>
          <w:tcPr>
            <w:tcW w:w="93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亚星奔驰</w:t>
            </w:r>
          </w:p>
        </w:tc>
        <w:tc>
          <w:tcPr>
            <w:tcW w:w="938"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spacing w:line="156" w:lineRule="atLeast"/>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亚星奔驰</w:t>
            </w:r>
          </w:p>
        </w:tc>
      </w:tr>
      <w:tr w:rsidR="000717B1" w:rsidRPr="000717B1" w:rsidTr="000717B1">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jc w:val="right"/>
              <w:rPr>
                <w:rFonts w:ascii="微软雅黑" w:eastAsia="微软雅黑" w:hAnsi="微软雅黑" w:cs="宋体"/>
                <w:kern w:val="0"/>
                <w:sz w:val="24"/>
                <w:szCs w:val="24"/>
              </w:rPr>
            </w:pPr>
            <w:r w:rsidRPr="000717B1">
              <w:rPr>
                <w:rFonts w:ascii="宋体" w:eastAsia="宋体" w:hAnsi="宋体" w:cs="宋体" w:hint="eastAsia"/>
                <w:kern w:val="0"/>
                <w:sz w:val="15"/>
                <w:szCs w:val="15"/>
              </w:rPr>
              <w:t>车型</w:t>
            </w: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c>
          <w:tcPr>
            <w:tcW w:w="0" w:type="auto"/>
            <w:vMerge/>
            <w:tcBorders>
              <w:top w:val="single" w:sz="4" w:space="0" w:color="auto"/>
              <w:left w:val="nil"/>
              <w:bottom w:val="single" w:sz="4" w:space="0" w:color="auto"/>
              <w:right w:val="single" w:sz="4" w:space="0" w:color="auto"/>
            </w:tcBorders>
            <w:vAlign w:val="center"/>
            <w:hideMark/>
          </w:tcPr>
          <w:p w:rsidR="000717B1" w:rsidRPr="000717B1" w:rsidRDefault="000717B1" w:rsidP="000717B1">
            <w:pPr>
              <w:widowControl/>
              <w:jc w:val="left"/>
              <w:rPr>
                <w:rFonts w:ascii="Times New Roman" w:eastAsia="宋体" w:hAnsi="Times New Roman" w:cs="Times New Roman"/>
                <w:kern w:val="0"/>
                <w:szCs w:val="21"/>
              </w:rPr>
            </w:pPr>
          </w:p>
        </w:tc>
      </w:tr>
      <w:tr w:rsidR="000717B1" w:rsidRPr="000717B1" w:rsidTr="000717B1">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jc w:val="right"/>
              <w:rPr>
                <w:rFonts w:ascii="微软雅黑" w:eastAsia="微软雅黑" w:hAnsi="微软雅黑" w:cs="宋体"/>
                <w:kern w:val="0"/>
                <w:sz w:val="24"/>
                <w:szCs w:val="24"/>
              </w:rPr>
            </w:pPr>
            <w:r w:rsidRPr="000717B1">
              <w:rPr>
                <w:rFonts w:ascii="宋体" w:eastAsia="宋体" w:hAnsi="宋体" w:cs="宋体" w:hint="eastAsia"/>
                <w:kern w:val="0"/>
                <w:sz w:val="15"/>
                <w:szCs w:val="15"/>
              </w:rPr>
              <w:t>技术参数</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NJ6716EJF</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(59.12)</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NJ6756EJF</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(59.16)</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BJK6101</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CIR</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JS6761</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JT6890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YBL6100</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H</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YBL6112</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H</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YBL6120</w:t>
            </w:r>
          </w:p>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H</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比功率           kw/t</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14.5</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14.5</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10.4</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12.8</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18.4</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13.9</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13.5</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15.6</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设计车速         km/h</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106</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106</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93.8</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105</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121</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125</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127</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发动机位置</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前</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后</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ABS制动装置</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缓行器</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储能弹簧制动器</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悬架类型</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多片簧</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少片簧</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气囊</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车内噪声        dB(A)</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76.3</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76.9</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82</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81.4</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71.4</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72.9</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74</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空气调节</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冷暖</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人均换气量       m</w:t>
            </w:r>
            <w:r w:rsidRPr="000717B1">
              <w:rPr>
                <w:rFonts w:ascii="宋体" w:eastAsia="宋体" w:hAnsi="宋体" w:cs="Times New Roman" w:hint="eastAsia"/>
                <w:kern w:val="0"/>
                <w:sz w:val="15"/>
                <w:szCs w:val="15"/>
                <w:vertAlign w:val="superscript"/>
              </w:rPr>
              <w:t>3</w:t>
            </w:r>
            <w:r w:rsidRPr="000717B1">
              <w:rPr>
                <w:rFonts w:ascii="宋体" w:eastAsia="宋体" w:hAnsi="宋体" w:cs="Times New Roman" w:hint="eastAsia"/>
                <w:kern w:val="0"/>
                <w:sz w:val="15"/>
                <w:szCs w:val="15"/>
              </w:rPr>
              <w:t>/h</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21.4</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17.9</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20.6</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128</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114</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113</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自动控温装置</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有害气体检测器</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座位数 (</w:t>
            </w:r>
            <w:proofErr w:type="gramStart"/>
            <w:r w:rsidRPr="000717B1">
              <w:rPr>
                <w:rFonts w:ascii="宋体" w:eastAsia="宋体" w:hAnsi="宋体" w:cs="Times New Roman" w:hint="eastAsia"/>
                <w:kern w:val="0"/>
                <w:sz w:val="15"/>
                <w:szCs w:val="15"/>
              </w:rPr>
              <w:t>含司机</w:t>
            </w:r>
            <w:proofErr w:type="gramEnd"/>
            <w:r w:rsidRPr="000717B1">
              <w:rPr>
                <w:rFonts w:ascii="宋体" w:eastAsia="宋体" w:hAnsi="宋体" w:cs="Times New Roman" w:hint="eastAsia"/>
                <w:kern w:val="0"/>
                <w:sz w:val="15"/>
                <w:szCs w:val="15"/>
              </w:rPr>
              <w:t>)</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24+1</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29+1</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41+1</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29+1</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32+1</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41+1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45+1+1</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51+1+1</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座椅排列</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2+2</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座间距            mm</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*＞770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宽            mm</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横移装置</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proofErr w:type="gramStart"/>
            <w:r w:rsidRPr="000717B1">
              <w:rPr>
                <w:rFonts w:ascii="宋体" w:eastAsia="宋体" w:hAnsi="宋体" w:cs="Times New Roman" w:hint="eastAsia"/>
                <w:kern w:val="0"/>
                <w:sz w:val="15"/>
                <w:szCs w:val="15"/>
              </w:rPr>
              <w:t>座垫</w:t>
            </w:r>
            <w:proofErr w:type="gramEnd"/>
            <w:r w:rsidRPr="000717B1">
              <w:rPr>
                <w:rFonts w:ascii="宋体" w:eastAsia="宋体" w:hAnsi="宋体" w:cs="Times New Roman" w:hint="eastAsia"/>
                <w:kern w:val="0"/>
                <w:sz w:val="15"/>
                <w:szCs w:val="15"/>
              </w:rPr>
              <w:t>深度          mm</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420≥*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*≥440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靠背高度          mm</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*≥770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*＞720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通道宽度          mm</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*＞350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折叠座椅</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卫生间</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饮料机</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lastRenderedPageBreak/>
              <w:t>电视</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音响</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侧窗帘</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阅读灯</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有</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地板下行李仓       m</w:t>
            </w:r>
            <w:r w:rsidRPr="000717B1">
              <w:rPr>
                <w:rFonts w:ascii="宋体" w:eastAsia="宋体" w:hAnsi="宋体" w:cs="Times New Roman" w:hint="eastAsia"/>
                <w:kern w:val="0"/>
                <w:sz w:val="15"/>
                <w:szCs w:val="15"/>
                <w:vertAlign w:val="superscript"/>
              </w:rPr>
              <w:t>3</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1.1</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1.25</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3.12</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无</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4.1</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8</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8</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10</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评定类型及等级</w:t>
            </w:r>
          </w:p>
        </w:tc>
        <w:tc>
          <w:tcPr>
            <w:tcW w:w="96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中型中级</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中型中级</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大型中级</w:t>
            </w:r>
          </w:p>
        </w:tc>
        <w:tc>
          <w:tcPr>
            <w:tcW w:w="86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中型普通</w:t>
            </w:r>
          </w:p>
        </w:tc>
        <w:tc>
          <w:tcPr>
            <w:tcW w:w="88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中型高二</w:t>
            </w:r>
          </w:p>
        </w:tc>
        <w:tc>
          <w:tcPr>
            <w:tcW w:w="9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大型高一</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大型高二</w:t>
            </w:r>
          </w:p>
        </w:tc>
        <w:tc>
          <w:tcPr>
            <w:tcW w:w="9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jc w:val="center"/>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大型高二</w:t>
            </w:r>
          </w:p>
        </w:tc>
      </w:tr>
      <w:tr w:rsidR="000717B1" w:rsidRPr="000717B1" w:rsidTr="000717B1">
        <w:tc>
          <w:tcPr>
            <w:tcW w:w="187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备          注</w:t>
            </w:r>
          </w:p>
        </w:tc>
        <w:tc>
          <w:tcPr>
            <w:tcW w:w="7265" w:type="dxa"/>
            <w:gridSpan w:val="8"/>
            <w:tcBorders>
              <w:top w:val="nil"/>
              <w:left w:val="nil"/>
              <w:bottom w:val="single" w:sz="4" w:space="0" w:color="auto"/>
              <w:right w:val="single" w:sz="4" w:space="0" w:color="auto"/>
            </w:tcBorders>
            <w:tcMar>
              <w:top w:w="0" w:type="dxa"/>
              <w:left w:w="108" w:type="dxa"/>
              <w:bottom w:w="0" w:type="dxa"/>
              <w:right w:w="108" w:type="dxa"/>
            </w:tcMar>
            <w:vAlign w:val="center"/>
            <w:hideMark/>
          </w:tcPr>
          <w:p w:rsidR="000717B1" w:rsidRPr="000717B1" w:rsidRDefault="000717B1" w:rsidP="000717B1">
            <w:pPr>
              <w:widowControl/>
              <w:rPr>
                <w:rFonts w:ascii="Times New Roman" w:eastAsia="宋体" w:hAnsi="Times New Roman" w:cs="Times New Roman"/>
                <w:kern w:val="0"/>
                <w:szCs w:val="21"/>
              </w:rPr>
            </w:pPr>
            <w:r w:rsidRPr="000717B1">
              <w:rPr>
                <w:rFonts w:ascii="宋体" w:eastAsia="宋体" w:hAnsi="宋体" w:cs="Times New Roman" w:hint="eastAsia"/>
                <w:kern w:val="0"/>
                <w:sz w:val="15"/>
                <w:szCs w:val="15"/>
              </w:rPr>
              <w:t>“*”为实测尺寸</w:t>
            </w:r>
          </w:p>
        </w:tc>
      </w:tr>
    </w:tbl>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注：</w:t>
      </w:r>
    </w:p>
    <w:p w:rsidR="000717B1" w:rsidRPr="000717B1" w:rsidRDefault="000717B1" w:rsidP="000717B1">
      <w:pPr>
        <w:widowControl/>
        <w:jc w:val="center"/>
        <w:rPr>
          <w:rFonts w:ascii="Times New Roman" w:eastAsia="宋体" w:hAnsi="Times New Roman" w:cs="Times New Roman"/>
          <w:color w:val="000000"/>
          <w:kern w:val="0"/>
          <w:szCs w:val="21"/>
        </w:rPr>
      </w:pPr>
      <w:r w:rsidRPr="000717B1">
        <w:rPr>
          <w:rFonts w:ascii="宋体" w:eastAsia="宋体" w:hAnsi="宋体" w:cs="Times New Roman" w:hint="eastAsia"/>
          <w:b/>
          <w:bCs/>
          <w:color w:val="000000"/>
          <w:kern w:val="0"/>
          <w:sz w:val="28"/>
          <w:szCs w:val="28"/>
        </w:rPr>
        <w:t>建议评定标准说明</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下列车型不能评为更高一级原因：</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1. NJ6484ALE：悬架为多片黄、</w:t>
      </w:r>
      <w:proofErr w:type="gramStart"/>
      <w:r w:rsidRPr="000717B1">
        <w:rPr>
          <w:rFonts w:ascii="宋体" w:eastAsia="宋体" w:hAnsi="宋体" w:cs="Times New Roman" w:hint="eastAsia"/>
          <w:color w:val="000000"/>
          <w:kern w:val="0"/>
          <w:szCs w:val="21"/>
        </w:rPr>
        <w:t>座垫</w:t>
      </w:r>
      <w:proofErr w:type="gramEnd"/>
      <w:r w:rsidRPr="000717B1">
        <w:rPr>
          <w:rFonts w:ascii="宋体" w:eastAsia="宋体" w:hAnsi="宋体" w:cs="Times New Roman" w:hint="eastAsia"/>
          <w:color w:val="000000"/>
          <w:kern w:val="0"/>
          <w:szCs w:val="21"/>
        </w:rPr>
        <w:t>宽及深为430米。</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（A30.10）</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2. NJ6596AEF：悬架为多片黄、座间距小。</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（A40.10）</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3. NJ6686BHF：悬架为多片黄。</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（A49.12）</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4. NJ6716EJF：悬架为多片黄。</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（59.12）</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5. NJ6756EJF：悬架为多片黄。</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(59.16)</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6. TJR6120D04：行李舱容积小于8立方米（实测为7.2立方米）。</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7. GL6800CHK：</w:t>
      </w:r>
      <w:proofErr w:type="gramStart"/>
      <w:r w:rsidRPr="000717B1">
        <w:rPr>
          <w:rFonts w:ascii="宋体" w:eastAsia="宋体" w:hAnsi="宋体" w:cs="Times New Roman" w:hint="eastAsia"/>
          <w:color w:val="000000"/>
          <w:kern w:val="0"/>
          <w:szCs w:val="21"/>
        </w:rPr>
        <w:t>座垫</w:t>
      </w:r>
      <w:proofErr w:type="gramEnd"/>
      <w:r w:rsidRPr="000717B1">
        <w:rPr>
          <w:rFonts w:ascii="宋体" w:eastAsia="宋体" w:hAnsi="宋体" w:cs="Times New Roman" w:hint="eastAsia"/>
          <w:color w:val="000000"/>
          <w:kern w:val="0"/>
          <w:szCs w:val="21"/>
        </w:rPr>
        <w:t>宽、</w:t>
      </w:r>
      <w:proofErr w:type="gramStart"/>
      <w:r w:rsidRPr="000717B1">
        <w:rPr>
          <w:rFonts w:ascii="宋体" w:eastAsia="宋体" w:hAnsi="宋体" w:cs="Times New Roman" w:hint="eastAsia"/>
          <w:color w:val="000000"/>
          <w:kern w:val="0"/>
          <w:szCs w:val="21"/>
        </w:rPr>
        <w:t>深吃寸不够</w:t>
      </w:r>
      <w:proofErr w:type="gramEnd"/>
      <w:r w:rsidRPr="000717B1">
        <w:rPr>
          <w:rFonts w:ascii="宋体" w:eastAsia="宋体" w:hAnsi="宋体" w:cs="Times New Roman" w:hint="eastAsia"/>
          <w:color w:val="000000"/>
          <w:kern w:val="0"/>
          <w:szCs w:val="21"/>
        </w:rPr>
        <w:t>及通道宽小于350毫米。</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8. LCK6881：</w:t>
      </w:r>
      <w:proofErr w:type="gramStart"/>
      <w:r w:rsidRPr="000717B1">
        <w:rPr>
          <w:rFonts w:ascii="宋体" w:eastAsia="宋体" w:hAnsi="宋体" w:cs="Times New Roman" w:hint="eastAsia"/>
          <w:color w:val="000000"/>
          <w:kern w:val="0"/>
          <w:szCs w:val="21"/>
        </w:rPr>
        <w:t>座垫</w:t>
      </w:r>
      <w:proofErr w:type="gramEnd"/>
      <w:r w:rsidRPr="000717B1">
        <w:rPr>
          <w:rFonts w:ascii="宋体" w:eastAsia="宋体" w:hAnsi="宋体" w:cs="Times New Roman" w:hint="eastAsia"/>
          <w:color w:val="000000"/>
          <w:kern w:val="0"/>
          <w:szCs w:val="21"/>
        </w:rPr>
        <w:t>深度不够，无ABS及储能弹簧制动器。</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9. LCK6760：比功率不够，无ABS及储能弹簧制动器、</w:t>
      </w:r>
      <w:proofErr w:type="gramStart"/>
      <w:r w:rsidRPr="000717B1">
        <w:rPr>
          <w:rFonts w:ascii="宋体" w:eastAsia="宋体" w:hAnsi="宋体" w:cs="Times New Roman" w:hint="eastAsia"/>
          <w:color w:val="000000"/>
          <w:kern w:val="0"/>
          <w:szCs w:val="21"/>
        </w:rPr>
        <w:t>座垫</w:t>
      </w:r>
      <w:proofErr w:type="gramEnd"/>
      <w:r w:rsidRPr="000717B1">
        <w:rPr>
          <w:rFonts w:ascii="宋体" w:eastAsia="宋体" w:hAnsi="宋体" w:cs="Times New Roman" w:hint="eastAsia"/>
          <w:color w:val="000000"/>
          <w:kern w:val="0"/>
          <w:szCs w:val="21"/>
        </w:rPr>
        <w:t>宽、深尺寸不够及通</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道宽小于350毫米。</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10. BJK6101CIR：最高车速不够，无ABS， 悬架为多片黄并</w:t>
      </w:r>
      <w:proofErr w:type="gramStart"/>
      <w:r w:rsidRPr="000717B1">
        <w:rPr>
          <w:rFonts w:ascii="宋体" w:eastAsia="宋体" w:hAnsi="宋体" w:cs="Times New Roman" w:hint="eastAsia"/>
          <w:color w:val="000000"/>
          <w:kern w:val="0"/>
          <w:szCs w:val="21"/>
        </w:rPr>
        <w:t>座垫</w:t>
      </w:r>
      <w:proofErr w:type="gramEnd"/>
      <w:r w:rsidRPr="000717B1">
        <w:rPr>
          <w:rFonts w:ascii="宋体" w:eastAsia="宋体" w:hAnsi="宋体" w:cs="Times New Roman" w:hint="eastAsia"/>
          <w:color w:val="000000"/>
          <w:kern w:val="0"/>
          <w:szCs w:val="21"/>
        </w:rPr>
        <w:t>宽不够，无电视及饮料机。</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11. BFC6120-1D：最高车速、</w:t>
      </w:r>
      <w:proofErr w:type="gramStart"/>
      <w:r w:rsidRPr="000717B1">
        <w:rPr>
          <w:rFonts w:ascii="宋体" w:eastAsia="宋体" w:hAnsi="宋体" w:cs="Times New Roman" w:hint="eastAsia"/>
          <w:color w:val="000000"/>
          <w:kern w:val="0"/>
          <w:szCs w:val="21"/>
        </w:rPr>
        <w:t>比功率及座间距</w:t>
      </w:r>
      <w:proofErr w:type="gramEnd"/>
      <w:r w:rsidRPr="000717B1">
        <w:rPr>
          <w:rFonts w:ascii="宋体" w:eastAsia="宋体" w:hAnsi="宋体" w:cs="Times New Roman" w:hint="eastAsia"/>
          <w:color w:val="000000"/>
          <w:kern w:val="0"/>
          <w:szCs w:val="21"/>
        </w:rPr>
        <w:t>不够高三级标准。</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12. JS6761：      车内噪声超标、无冷暖空间、无单人座。</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13. YBL6120H：   前桥无独立悬架、车内</w:t>
      </w:r>
      <w:proofErr w:type="gramStart"/>
      <w:r w:rsidRPr="000717B1">
        <w:rPr>
          <w:rFonts w:ascii="宋体" w:eastAsia="宋体" w:hAnsi="宋体" w:cs="Times New Roman" w:hint="eastAsia"/>
          <w:color w:val="000000"/>
          <w:kern w:val="0"/>
          <w:szCs w:val="21"/>
        </w:rPr>
        <w:t>噪声及座间距</w:t>
      </w:r>
      <w:proofErr w:type="gramEnd"/>
      <w:r w:rsidRPr="000717B1">
        <w:rPr>
          <w:rFonts w:ascii="宋体" w:eastAsia="宋体" w:hAnsi="宋体" w:cs="Times New Roman" w:hint="eastAsia"/>
          <w:color w:val="000000"/>
          <w:kern w:val="0"/>
          <w:szCs w:val="21"/>
        </w:rPr>
        <w:t>不够高三级标准。</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附件：</w:t>
      </w:r>
    </w:p>
    <w:p w:rsidR="000717B1" w:rsidRPr="000717B1" w:rsidRDefault="000717B1" w:rsidP="000717B1">
      <w:pPr>
        <w:widowControl/>
        <w:jc w:val="center"/>
        <w:rPr>
          <w:rFonts w:ascii="Times New Roman" w:eastAsia="宋体" w:hAnsi="Times New Roman" w:cs="Times New Roman"/>
          <w:color w:val="000000"/>
          <w:kern w:val="0"/>
          <w:szCs w:val="21"/>
        </w:rPr>
      </w:pPr>
      <w:r w:rsidRPr="000717B1">
        <w:rPr>
          <w:rFonts w:ascii="宋体" w:eastAsia="宋体" w:hAnsi="宋体" w:cs="Times New Roman" w:hint="eastAsia"/>
          <w:b/>
          <w:bCs/>
          <w:color w:val="000000"/>
          <w:kern w:val="0"/>
          <w:sz w:val="28"/>
          <w:szCs w:val="28"/>
        </w:rPr>
        <w:t>关于《典型客车类型划分等级评定表》的说明</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一、车辆各项技术参数或装备均需符合等级评定表中的要求，只要有一项低于标准要求，就不能评定为该类型及等级。</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二、评定表中</w:t>
      </w:r>
      <w:proofErr w:type="gramStart"/>
      <w:r w:rsidRPr="000717B1">
        <w:rPr>
          <w:rFonts w:ascii="宋体" w:eastAsia="宋体" w:hAnsi="宋体" w:cs="Times New Roman" w:hint="eastAsia"/>
          <w:color w:val="000000"/>
          <w:kern w:val="0"/>
          <w:szCs w:val="21"/>
        </w:rPr>
        <w:t>各车辆</w:t>
      </w:r>
      <w:proofErr w:type="gramEnd"/>
      <w:r w:rsidRPr="000717B1">
        <w:rPr>
          <w:rFonts w:ascii="宋体" w:eastAsia="宋体" w:hAnsi="宋体" w:cs="Times New Roman" w:hint="eastAsia"/>
          <w:color w:val="000000"/>
          <w:kern w:val="0"/>
          <w:szCs w:val="21"/>
        </w:rPr>
        <w:t>的技术参数均以新出厂的车辆为依据，对于在用车辆，还应根据车辆实际技术状况进行等级评定。</w:t>
      </w:r>
    </w:p>
    <w:p w:rsidR="000717B1" w:rsidRPr="000717B1" w:rsidRDefault="000717B1" w:rsidP="000717B1">
      <w:pPr>
        <w:widowControl/>
        <w:rPr>
          <w:rFonts w:ascii="Times New Roman" w:eastAsia="宋体" w:hAnsi="Times New Roman" w:cs="Times New Roman"/>
          <w:color w:val="000000"/>
          <w:kern w:val="0"/>
          <w:szCs w:val="21"/>
        </w:rPr>
      </w:pPr>
      <w:r w:rsidRPr="000717B1">
        <w:rPr>
          <w:rFonts w:ascii="宋体" w:eastAsia="宋体" w:hAnsi="宋体" w:cs="Times New Roman" w:hint="eastAsia"/>
          <w:color w:val="000000"/>
          <w:kern w:val="0"/>
          <w:szCs w:val="21"/>
        </w:rPr>
        <w:t>    三、对已评定类型及等级的客车如因改装改造，引起表中所列技术参数变化的，需重新核定等级。道路运政管理部门要加强对营运客车类型划分及等级评定的监督检查工作，如发现对已评定类型及等级的客车随意进行改装改造的，要依据有关规定对客运经营者进行处罚。</w:t>
      </w:r>
    </w:p>
    <w:p w:rsidR="00717824" w:rsidRPr="000717B1" w:rsidRDefault="00717824" w:rsidP="00AE0B98">
      <w:pPr>
        <w:rPr>
          <w:szCs w:val="28"/>
        </w:rPr>
      </w:pPr>
    </w:p>
    <w:sectPr w:rsidR="00717824" w:rsidRPr="000717B1" w:rsidSect="00540E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27" w:rsidRDefault="005A3927" w:rsidP="00E465D9">
      <w:r>
        <w:separator/>
      </w:r>
    </w:p>
  </w:endnote>
  <w:endnote w:type="continuationSeparator" w:id="0">
    <w:p w:rsidR="005A3927" w:rsidRDefault="005A3927" w:rsidP="00E465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27" w:rsidRDefault="005A3927" w:rsidP="00E465D9">
      <w:r>
        <w:separator/>
      </w:r>
    </w:p>
  </w:footnote>
  <w:footnote w:type="continuationSeparator" w:id="0">
    <w:p w:rsidR="005A3927" w:rsidRDefault="005A3927" w:rsidP="00E4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F1032"/>
    <w:multiLevelType w:val="hybridMultilevel"/>
    <w:tmpl w:val="B20AA1E4"/>
    <w:lvl w:ilvl="0" w:tplc="3D962E9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ECA"/>
    <w:rsid w:val="000717B1"/>
    <w:rsid w:val="00137675"/>
    <w:rsid w:val="002F6AAD"/>
    <w:rsid w:val="00371755"/>
    <w:rsid w:val="003D4AC4"/>
    <w:rsid w:val="003E4ECA"/>
    <w:rsid w:val="00507BC9"/>
    <w:rsid w:val="00540EC7"/>
    <w:rsid w:val="005A3927"/>
    <w:rsid w:val="00717824"/>
    <w:rsid w:val="00760CB8"/>
    <w:rsid w:val="0090405B"/>
    <w:rsid w:val="00AE0B98"/>
    <w:rsid w:val="00E465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6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65D9"/>
    <w:rPr>
      <w:sz w:val="18"/>
      <w:szCs w:val="18"/>
    </w:rPr>
  </w:style>
  <w:style w:type="paragraph" w:styleId="a4">
    <w:name w:val="footer"/>
    <w:basedOn w:val="a"/>
    <w:link w:val="Char0"/>
    <w:uiPriority w:val="99"/>
    <w:semiHidden/>
    <w:unhideWhenUsed/>
    <w:rsid w:val="00E465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65D9"/>
    <w:rPr>
      <w:sz w:val="18"/>
      <w:szCs w:val="18"/>
    </w:rPr>
  </w:style>
  <w:style w:type="paragraph" w:styleId="a5">
    <w:name w:val="List Paragraph"/>
    <w:basedOn w:val="a"/>
    <w:uiPriority w:val="34"/>
    <w:qFormat/>
    <w:rsid w:val="00E465D9"/>
    <w:pPr>
      <w:ind w:firstLineChars="200" w:firstLine="420"/>
    </w:pPr>
  </w:style>
</w:styles>
</file>

<file path=word/webSettings.xml><?xml version="1.0" encoding="utf-8"?>
<w:webSettings xmlns:r="http://schemas.openxmlformats.org/officeDocument/2006/relationships" xmlns:w="http://schemas.openxmlformats.org/wordprocessingml/2006/main">
  <w:divs>
    <w:div w:id="1012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2966</Characters>
  <Application>Microsoft Office Word</Application>
  <DocSecurity>0</DocSecurity>
  <Lines>24</Lines>
  <Paragraphs>6</Paragraphs>
  <ScaleCrop>false</ScaleCrop>
  <Company>ylmfeng.com</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2018-10-10T01:50:00Z</dcterms:created>
  <dcterms:modified xsi:type="dcterms:W3CDTF">2018-10-10T01:50:00Z</dcterms:modified>
</cp:coreProperties>
</file>