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rPr>
          <w:rFonts w:ascii="Times New Roman" w:hAnsi="Times New Roman" w:eastAsia="黑体"/>
          <w:sz w:val="32"/>
          <w:szCs w:val="32"/>
          <w:shd w:val="clear" w:color="auto" w:fill="FFFFFF"/>
        </w:rPr>
      </w:pPr>
      <w:r>
        <w:rPr>
          <w:rFonts w:ascii="Times New Roman" w:hAnsi="Times New Roman" w:eastAsia="黑体"/>
          <w:sz w:val="32"/>
          <w:szCs w:val="32"/>
          <w:shd w:val="clear" w:color="auto" w:fill="FFFFFF"/>
        </w:rPr>
        <w:t>附件</w:t>
      </w:r>
      <w:r>
        <w:rPr>
          <w:rFonts w:hint="eastAsia" w:ascii="Times New Roman" w:hAnsi="Times New Roman" w:eastAsia="黑体"/>
          <w:sz w:val="32"/>
          <w:szCs w:val="32"/>
          <w:shd w:val="clear" w:color="auto" w:fill="FFFFFF"/>
        </w:rPr>
        <w:t>3</w:t>
      </w:r>
    </w:p>
    <w:p>
      <w:pPr>
        <w:autoSpaceDN w:val="0"/>
        <w:spacing w:line="580" w:lineRule="exact"/>
        <w:jc w:val="center"/>
        <w:rPr>
          <w:rFonts w:ascii="方正小标宋简体" w:hAnsi="方正小标宋简体" w:eastAsia="方正小标宋简体"/>
          <w:sz w:val="36"/>
          <w:szCs w:val="36"/>
        </w:rPr>
      </w:pPr>
    </w:p>
    <w:p>
      <w:pPr>
        <w:autoSpaceDN w:val="0"/>
        <w:spacing w:line="580" w:lineRule="exact"/>
        <w:jc w:val="center"/>
        <w:rPr>
          <w:rFonts w:ascii="方正小标宋_GBK" w:hAnsi="方正小标宋_GBK" w:eastAsia="方正小标宋_GBK" w:cs="方正小标宋_GBK"/>
          <w:sz w:val="44"/>
          <w:szCs w:val="44"/>
          <w:lang w:bidi="ar"/>
        </w:rPr>
      </w:pPr>
      <w:r>
        <w:rPr>
          <w:rFonts w:hint="eastAsia" w:ascii="方正小标宋_GBK" w:hAnsi="方正小标宋_GBK" w:eastAsia="方正小标宋_GBK" w:cs="方正小标宋_GBK"/>
          <w:sz w:val="44"/>
          <w:szCs w:val="44"/>
          <w:lang w:bidi="ar"/>
        </w:rPr>
        <w:t>202</w:t>
      </w:r>
      <w:r>
        <w:rPr>
          <w:rFonts w:ascii="方正小标宋_GBK" w:hAnsi="方正小标宋_GBK" w:eastAsia="方正小标宋_GBK" w:cs="方正小标宋_GBK"/>
          <w:sz w:val="44"/>
          <w:szCs w:val="44"/>
          <w:lang w:bidi="ar"/>
        </w:rPr>
        <w:t>3</w:t>
      </w:r>
      <w:r>
        <w:rPr>
          <w:rFonts w:hint="eastAsia" w:ascii="方正小标宋_GBK" w:hAnsi="方正小标宋_GBK" w:eastAsia="方正小标宋_GBK" w:cs="方正小标宋_GBK"/>
          <w:sz w:val="44"/>
          <w:szCs w:val="44"/>
          <w:lang w:bidi="ar"/>
        </w:rPr>
        <w:t>年持续推进道路运输便民政务服务</w:t>
      </w:r>
    </w:p>
    <w:p>
      <w:pPr>
        <w:autoSpaceDN w:val="0"/>
        <w:spacing w:line="58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bidi="ar"/>
        </w:rPr>
        <w:t>提质增效工作方案</w:t>
      </w:r>
    </w:p>
    <w:p>
      <w:pPr>
        <w:autoSpaceDN w:val="0"/>
        <w:spacing w:line="580" w:lineRule="exact"/>
        <w:jc w:val="center"/>
        <w:rPr>
          <w:rFonts w:ascii="Times New Roman" w:hAnsi="Times New Roman" w:eastAsia="方正小标宋_GBK"/>
          <w:sz w:val="44"/>
          <w:szCs w:val="44"/>
        </w:rPr>
      </w:pPr>
    </w:p>
    <w:p>
      <w:pPr>
        <w:autoSpaceDN w:val="0"/>
        <w:spacing w:line="580" w:lineRule="exact"/>
        <w:ind w:firstLine="640" w:firstLineChars="200"/>
        <w:rPr>
          <w:rFonts w:ascii="Times New Roman" w:eastAsia="仿宋_GB2312"/>
          <w:sz w:val="32"/>
          <w:szCs w:val="32"/>
        </w:rPr>
      </w:pPr>
      <w:r>
        <w:rPr>
          <w:rFonts w:hint="eastAsia" w:ascii="Times New Roman" w:eastAsia="仿宋_GB2312"/>
          <w:sz w:val="32"/>
          <w:szCs w:val="32"/>
          <w:lang w:bidi="ar"/>
        </w:rPr>
        <w:t>为进一步优化营商环境，</w:t>
      </w:r>
      <w:bookmarkStart w:id="0" w:name="OLE_LINK3"/>
      <w:r>
        <w:rPr>
          <w:rFonts w:hint="eastAsia" w:ascii="Times New Roman" w:eastAsia="仿宋_GB2312"/>
          <w:sz w:val="32"/>
          <w:szCs w:val="32"/>
          <w:lang w:bidi="ar"/>
        </w:rPr>
        <w:t>提升道路运输</w:t>
      </w:r>
      <w:bookmarkEnd w:id="0"/>
      <w:r>
        <w:rPr>
          <w:rFonts w:hint="eastAsia" w:ascii="Times New Roman" w:eastAsia="仿宋_GB2312"/>
          <w:sz w:val="32"/>
          <w:szCs w:val="32"/>
          <w:lang w:bidi="ar"/>
        </w:rPr>
        <w:t>行业便民政务服务效能，不断提高道路运输政务服务规范化、智能化、便利化水平，制定工作方案如下。</w:t>
      </w:r>
    </w:p>
    <w:p>
      <w:pPr>
        <w:tabs>
          <w:tab w:val="left" w:pos="0"/>
        </w:tabs>
        <w:autoSpaceDN w:val="0"/>
        <w:spacing w:line="580" w:lineRule="exact"/>
        <w:ind w:left="640"/>
        <w:rPr>
          <w:rFonts w:ascii="Times New Roman" w:hAnsi="宋体" w:eastAsia="黑体"/>
          <w:sz w:val="32"/>
          <w:szCs w:val="32"/>
        </w:rPr>
      </w:pPr>
      <w:r>
        <w:rPr>
          <w:rFonts w:hint="eastAsia" w:ascii="Times New Roman" w:hAnsi="宋体" w:eastAsia="黑体"/>
          <w:sz w:val="32"/>
          <w:szCs w:val="32"/>
          <w:lang w:bidi="ar"/>
        </w:rPr>
        <w:t>一、总体思路</w:t>
      </w:r>
    </w:p>
    <w:p>
      <w:pPr>
        <w:autoSpaceDN w:val="0"/>
        <w:spacing w:line="580" w:lineRule="exact"/>
        <w:ind w:firstLine="640" w:firstLineChars="200"/>
        <w:rPr>
          <w:rFonts w:ascii="Times New Roman" w:eastAsia="仿宋_GB2312"/>
          <w:sz w:val="32"/>
          <w:szCs w:val="32"/>
          <w:lang w:bidi="ar"/>
        </w:rPr>
      </w:pPr>
      <w:r>
        <w:rPr>
          <w:rFonts w:hint="eastAsia" w:ascii="Times New Roman" w:eastAsia="仿宋_GB2312"/>
          <w:sz w:val="32"/>
          <w:szCs w:val="32"/>
          <w:lang w:bidi="ar"/>
        </w:rPr>
        <w:t>坚持以人民为中心，优化道路运输高频事项“跨省通办”服务功能和服务内容，提升业务办理效率和办理质量，拓展道路运输电子证照应用范围和场景，促进道路运输便民政务服务应用范围更广、服务内容更佳、服务品质更优，不断增强道路运输从业人员和经营者获得感。</w:t>
      </w:r>
    </w:p>
    <w:p>
      <w:pPr>
        <w:autoSpaceDN w:val="0"/>
        <w:spacing w:line="580" w:lineRule="exact"/>
        <w:ind w:firstLine="640" w:firstLineChars="200"/>
        <w:rPr>
          <w:rFonts w:ascii="Times New Roman" w:hAnsi="宋体" w:eastAsia="黑体"/>
          <w:sz w:val="32"/>
          <w:szCs w:val="32"/>
        </w:rPr>
      </w:pPr>
      <w:r>
        <w:rPr>
          <w:rFonts w:hint="eastAsia" w:ascii="Times New Roman" w:hAnsi="宋体" w:eastAsia="黑体"/>
          <w:sz w:val="32"/>
          <w:szCs w:val="32"/>
          <w:lang w:bidi="ar"/>
        </w:rPr>
        <w:t>二、目标任务</w:t>
      </w:r>
    </w:p>
    <w:p>
      <w:pPr>
        <w:autoSpaceDN w:val="0"/>
        <w:spacing w:line="580" w:lineRule="exact"/>
        <w:ind w:firstLine="640" w:firstLineChars="200"/>
        <w:rPr>
          <w:rFonts w:ascii="Times New Roman" w:eastAsia="仿宋_GB2312"/>
          <w:sz w:val="32"/>
          <w:szCs w:val="32"/>
        </w:rPr>
      </w:pPr>
      <w:r>
        <w:rPr>
          <w:rFonts w:hint="eastAsia" w:ascii="Times New Roman" w:eastAsia="仿宋_GB2312"/>
          <w:sz w:val="32"/>
          <w:szCs w:val="32"/>
          <w:lang w:bidi="ar"/>
        </w:rPr>
        <w:t>优化丰富道路运输便民政务服务事项，为广大驾驶员提供诚信考核等级、计分情况查询等服务；持续提升高频事项“跨省通办”业务办结率和办理成功率，全国累计网上业务办理量达500万件以上，服务好评率保持</w:t>
      </w:r>
      <w:r>
        <w:rPr>
          <w:rFonts w:ascii="Times New Roman" w:eastAsia="仿宋_GB2312"/>
          <w:sz w:val="32"/>
          <w:szCs w:val="32"/>
          <w:lang w:bidi="ar"/>
        </w:rPr>
        <w:t>96</w:t>
      </w:r>
      <w:r>
        <w:rPr>
          <w:rFonts w:hint="eastAsia" w:ascii="Times New Roman" w:eastAsia="仿宋_GB2312"/>
          <w:sz w:val="32"/>
          <w:szCs w:val="32"/>
          <w:lang w:bidi="ar"/>
        </w:rPr>
        <w:t>%以上；全国道路运输电子证照总量累计生成1500万张以上，拓展电子证照便民服务应用场景，提高电子证照申领、持证、亮证、查询、跨省查验等服务便捷度。</w:t>
      </w:r>
    </w:p>
    <w:p>
      <w:pPr>
        <w:autoSpaceDN w:val="0"/>
        <w:spacing w:line="580" w:lineRule="exact"/>
        <w:ind w:firstLine="640" w:firstLineChars="200"/>
        <w:rPr>
          <w:rFonts w:ascii="Times New Roman" w:hAnsi="宋体" w:eastAsia="黑体"/>
          <w:sz w:val="32"/>
          <w:szCs w:val="32"/>
        </w:rPr>
      </w:pPr>
      <w:r>
        <w:rPr>
          <w:rFonts w:hint="eastAsia" w:ascii="Times New Roman" w:hAnsi="宋体" w:eastAsia="黑体"/>
          <w:sz w:val="32"/>
          <w:szCs w:val="32"/>
          <w:lang w:bidi="ar"/>
        </w:rPr>
        <w:t>三、进度安排</w:t>
      </w:r>
    </w:p>
    <w:p>
      <w:pPr>
        <w:autoSpaceDN w:val="0"/>
        <w:spacing w:line="580" w:lineRule="exact"/>
        <w:ind w:firstLine="640" w:firstLineChars="200"/>
        <w:rPr>
          <w:rFonts w:hint="eastAsia" w:ascii="Times New Roman" w:hAnsi="Times New Roman" w:eastAsia="仿宋_GB2312"/>
          <w:sz w:val="32"/>
          <w:szCs w:val="32"/>
          <w:lang w:bidi="ar"/>
        </w:rPr>
      </w:pPr>
      <w:r>
        <w:rPr>
          <w:rFonts w:hint="eastAsia" w:ascii="Times New Roman" w:hAnsi="Times New Roman" w:eastAsia="仿宋_GB2312"/>
          <w:sz w:val="32"/>
          <w:szCs w:val="32"/>
          <w:lang w:bidi="ar"/>
        </w:rPr>
        <w:t>2</w:t>
      </w:r>
      <w:r>
        <w:rPr>
          <w:rFonts w:ascii="Times New Roman" w:hAnsi="Times New Roman" w:eastAsia="仿宋_GB2312"/>
          <w:sz w:val="32"/>
          <w:szCs w:val="32"/>
          <w:lang w:bidi="ar"/>
        </w:rPr>
        <w:t>023</w:t>
      </w:r>
      <w:r>
        <w:rPr>
          <w:rFonts w:hint="eastAsia" w:ascii="Times New Roman" w:hAnsi="Times New Roman" w:eastAsia="仿宋_GB2312"/>
          <w:sz w:val="32"/>
          <w:szCs w:val="32"/>
          <w:lang w:bidi="ar"/>
        </w:rPr>
        <w:t>年</w:t>
      </w:r>
      <w:r>
        <w:rPr>
          <w:rFonts w:ascii="Times New Roman" w:hAnsi="Times New Roman" w:eastAsia="仿宋_GB2312"/>
          <w:sz w:val="32"/>
          <w:szCs w:val="32"/>
          <w:lang w:bidi="ar"/>
        </w:rPr>
        <w:t>4</w:t>
      </w:r>
      <w:r>
        <w:rPr>
          <w:rFonts w:hint="eastAsia" w:ascii="Times New Roman" w:hAnsi="Times New Roman" w:eastAsia="仿宋_GB2312"/>
          <w:sz w:val="32"/>
          <w:szCs w:val="32"/>
          <w:lang w:bidi="ar"/>
        </w:rPr>
        <w:t>月底前，各省级交通运输主管部门制定印发持续推进道路运输便民政务服务提质增效落实方案并报</w:t>
      </w:r>
      <w:r>
        <w:rPr>
          <w:rFonts w:ascii="Times New Roman" w:hAnsi="Times New Roman" w:eastAsia="仿宋_GB2312"/>
          <w:sz w:val="32"/>
          <w:szCs w:val="32"/>
        </w:rPr>
        <w:t>交通运输</w:t>
      </w:r>
      <w:r>
        <w:rPr>
          <w:rFonts w:hint="eastAsia" w:ascii="Times New Roman" w:hAnsi="Times New Roman" w:eastAsia="仿宋_GB2312"/>
          <w:sz w:val="32"/>
          <w:szCs w:val="32"/>
          <w:lang w:bidi="ar"/>
        </w:rPr>
        <w:t>部。部级层面发布第一季度互联网道路运输便民政务服务质量评价结果。上线运行全国道路运输电子证照亮证小程序，提供多渠道证照亮证及核验服务，支撑用户实时展示三类九证电子证照，方便各地管理部门、企业、公众通过“扫一扫”证照二维码等方式快速核验相关信息。各省级交通运输主管部门要加大电子证照宣传推广，提高电子证照申领和办理便捷度，鼓励道路运输从业人员和经营者申领电子证照。</w:t>
      </w:r>
    </w:p>
    <w:p>
      <w:pPr>
        <w:autoSpaceDN w:val="0"/>
        <w:spacing w:line="580" w:lineRule="exact"/>
        <w:ind w:firstLine="640" w:firstLineChars="200"/>
        <w:rPr>
          <w:rFonts w:ascii="Times New Roman" w:eastAsia="仿宋_GB2312"/>
          <w:sz w:val="32"/>
          <w:szCs w:val="32"/>
          <w:lang w:bidi="ar"/>
        </w:rPr>
      </w:pPr>
      <w:r>
        <w:rPr>
          <w:rFonts w:ascii="Times New Roman" w:hAnsi="Times New Roman" w:eastAsia="仿宋_GB2312"/>
          <w:sz w:val="32"/>
          <w:szCs w:val="32"/>
          <w:lang w:bidi="ar"/>
        </w:rPr>
        <w:t>2023</w:t>
      </w:r>
      <w:r>
        <w:rPr>
          <w:rFonts w:hint="eastAsia" w:ascii="Times New Roman" w:eastAsia="仿宋_GB2312"/>
          <w:sz w:val="32"/>
          <w:szCs w:val="32"/>
          <w:lang w:bidi="ar"/>
        </w:rPr>
        <w:t>年</w:t>
      </w:r>
      <w:r>
        <w:rPr>
          <w:rFonts w:hint="eastAsia" w:ascii="Times New Roman" w:hAnsi="Times New Roman" w:eastAsia="仿宋_GB2312"/>
          <w:sz w:val="32"/>
          <w:szCs w:val="32"/>
          <w:lang w:bidi="ar"/>
        </w:rPr>
        <w:t>6</w:t>
      </w:r>
      <w:r>
        <w:rPr>
          <w:rFonts w:hint="eastAsia" w:ascii="Times New Roman" w:eastAsia="仿宋_GB2312"/>
          <w:sz w:val="32"/>
          <w:szCs w:val="32"/>
          <w:lang w:bidi="ar"/>
        </w:rPr>
        <w:t>月底前，丰富便民政务服务内容，互联网道路运输便民政务服务系统（以下简称“便民政务系统”）开发驾驶员诚信考核结果、计分情况查询功能，各省级交通运输主管部门要做好部省联调和业务协同工作，确保功能上线平稳运行。便民政务系统支持有需求的省份开通上线出租汽车/公共汽电车驾驶员诚信考核、从业资格证、道路运输证相关业务网上办理服务。各省级交通运输主管部门要</w:t>
      </w:r>
      <w:r>
        <w:rPr>
          <w:rFonts w:hint="eastAsia" w:ascii="Times New Roman" w:hAnsi="Times New Roman" w:eastAsia="仿宋_GB2312"/>
          <w:sz w:val="32"/>
          <w:szCs w:val="32"/>
          <w:lang w:bidi="ar"/>
        </w:rPr>
        <w:t>加大电子证照宣传推广，</w:t>
      </w:r>
      <w:r>
        <w:rPr>
          <w:rFonts w:hint="eastAsia" w:ascii="Times New Roman" w:eastAsia="仿宋_GB2312"/>
          <w:sz w:val="32"/>
          <w:szCs w:val="32"/>
          <w:lang w:bidi="ar"/>
        </w:rPr>
        <w:t>加快推进已制发有效的省内实体证照、电子证照向部颁标准电子证照的转换。</w:t>
      </w:r>
    </w:p>
    <w:p>
      <w:pPr>
        <w:autoSpaceDN w:val="0"/>
        <w:spacing w:line="580" w:lineRule="exact"/>
        <w:ind w:firstLine="640" w:firstLineChars="200"/>
        <w:rPr>
          <w:rFonts w:ascii="Times New Roman" w:eastAsia="仿宋_GB2312"/>
          <w:sz w:val="32"/>
          <w:szCs w:val="32"/>
          <w:lang w:bidi="ar"/>
        </w:rPr>
      </w:pPr>
      <w:r>
        <w:rPr>
          <w:rFonts w:hint="eastAsia" w:ascii="Times New Roman" w:eastAsia="仿宋_GB2312"/>
          <w:sz w:val="32"/>
          <w:szCs w:val="32"/>
          <w:lang w:bidi="ar"/>
        </w:rPr>
        <w:t>2</w:t>
      </w:r>
      <w:r>
        <w:rPr>
          <w:rFonts w:ascii="Times New Roman" w:eastAsia="仿宋_GB2312"/>
          <w:sz w:val="32"/>
          <w:szCs w:val="32"/>
          <w:lang w:bidi="ar"/>
        </w:rPr>
        <w:t>023</w:t>
      </w:r>
      <w:r>
        <w:rPr>
          <w:rFonts w:hint="eastAsia" w:ascii="Times New Roman" w:eastAsia="仿宋_GB2312"/>
          <w:sz w:val="32"/>
          <w:szCs w:val="32"/>
          <w:lang w:bidi="ar"/>
        </w:rPr>
        <w:t>年</w:t>
      </w:r>
      <w:r>
        <w:rPr>
          <w:rFonts w:ascii="Times New Roman" w:eastAsia="仿宋_GB2312"/>
          <w:sz w:val="32"/>
          <w:szCs w:val="32"/>
          <w:lang w:bidi="ar"/>
        </w:rPr>
        <w:t>8</w:t>
      </w:r>
      <w:r>
        <w:rPr>
          <w:rFonts w:hint="eastAsia" w:ascii="Times New Roman" w:eastAsia="仿宋_GB2312"/>
          <w:sz w:val="32"/>
          <w:szCs w:val="32"/>
          <w:lang w:bidi="ar"/>
        </w:rPr>
        <w:t>月底前，拓展“跨省通办”便民服务内容，便民政务系统开发上线跨省转籍服务，各省级交通运输主管部门要做好部省联调和业务协同工作。</w:t>
      </w:r>
      <w:r>
        <w:rPr>
          <w:rFonts w:ascii="Times New Roman" w:hAnsi="Times New Roman" w:eastAsia="仿宋_GB2312"/>
          <w:sz w:val="32"/>
          <w:szCs w:val="32"/>
        </w:rPr>
        <w:t>交通运输</w:t>
      </w:r>
      <w:r>
        <w:rPr>
          <w:rFonts w:hint="eastAsia" w:ascii="Times New Roman" w:eastAsia="仿宋_GB2312"/>
          <w:sz w:val="32"/>
          <w:szCs w:val="32"/>
          <w:lang w:bidi="ar"/>
        </w:rPr>
        <w:t>部将根据上半年互联网道路运输便民政务服务质量评价结果、部级电子证照数据质量等情况，视情开展视频调度，督促提升道路运输便民政务服务质量和数据质量。各省级交通运输主管部门要持续做好道路运输便民政务服务相关业务审核与数据质量控制，确保相关数据及时、规范归集到部级系统，持续提升道路运输便民政务服务质量与效率。各省级交通运输主管部门要积极协调推进部级系统证照查验模块与本省份交通执法相关系统的嵌入对接，推进电子证照在交通执法中的应用。</w:t>
      </w:r>
    </w:p>
    <w:p>
      <w:pPr>
        <w:autoSpaceDN w:val="0"/>
        <w:spacing w:line="580" w:lineRule="exact"/>
        <w:ind w:firstLine="640" w:firstLineChars="200"/>
        <w:rPr>
          <w:rFonts w:ascii="Times New Roman" w:eastAsia="仿宋_GB2312"/>
          <w:sz w:val="32"/>
          <w:szCs w:val="32"/>
          <w:lang w:bidi="ar"/>
        </w:rPr>
      </w:pPr>
      <w:r>
        <w:rPr>
          <w:rFonts w:hint="eastAsia" w:ascii="Times New Roman" w:eastAsia="仿宋_GB2312"/>
          <w:sz w:val="32"/>
          <w:szCs w:val="32"/>
          <w:lang w:bidi="ar"/>
        </w:rPr>
        <w:t>2</w:t>
      </w:r>
      <w:r>
        <w:rPr>
          <w:rFonts w:ascii="Times New Roman" w:eastAsia="仿宋_GB2312"/>
          <w:sz w:val="32"/>
          <w:szCs w:val="32"/>
          <w:lang w:bidi="ar"/>
        </w:rPr>
        <w:t>023</w:t>
      </w:r>
      <w:r>
        <w:rPr>
          <w:rFonts w:hint="eastAsia" w:ascii="Times New Roman" w:eastAsia="仿宋_GB2312"/>
          <w:sz w:val="32"/>
          <w:szCs w:val="32"/>
          <w:lang w:bidi="ar"/>
        </w:rPr>
        <w:t>年</w:t>
      </w:r>
      <w:r>
        <w:rPr>
          <w:rFonts w:ascii="Times New Roman" w:eastAsia="仿宋_GB2312"/>
          <w:sz w:val="32"/>
          <w:szCs w:val="32"/>
          <w:lang w:bidi="ar"/>
        </w:rPr>
        <w:t>10</w:t>
      </w:r>
      <w:r>
        <w:rPr>
          <w:rFonts w:hint="eastAsia" w:ascii="Times New Roman" w:eastAsia="仿宋_GB2312"/>
          <w:sz w:val="32"/>
          <w:szCs w:val="32"/>
          <w:lang w:bidi="ar"/>
        </w:rPr>
        <w:t>月底前，各省级交通运输主管部门要积极拓展电子证照便民服务应用场景，探索在运输服务、货运物流、交通信用评价等方面应用，充分发挥电子证照应用价值，提升运输数字化服务能力。持续做好“跨省通办”业务办理政策、办理渠道等业务宣传推广，不断扩大道路运输便民政务服务的应用覆盖面和知晓度。</w:t>
      </w:r>
    </w:p>
    <w:p>
      <w:pPr>
        <w:autoSpaceDN w:val="0"/>
        <w:spacing w:line="580" w:lineRule="exact"/>
        <w:ind w:firstLine="640" w:firstLineChars="200"/>
        <w:rPr>
          <w:rFonts w:ascii="Times New Roman" w:eastAsia="仿宋_GB2312"/>
          <w:sz w:val="32"/>
          <w:szCs w:val="32"/>
          <w:lang w:bidi="ar"/>
        </w:rPr>
      </w:pPr>
      <w:r>
        <w:rPr>
          <w:rFonts w:hint="eastAsia" w:ascii="Times New Roman" w:eastAsia="仿宋_GB2312"/>
          <w:sz w:val="32"/>
          <w:szCs w:val="32"/>
          <w:lang w:bidi="ar"/>
        </w:rPr>
        <w:t>2</w:t>
      </w:r>
      <w:r>
        <w:rPr>
          <w:rFonts w:ascii="Times New Roman" w:eastAsia="仿宋_GB2312"/>
          <w:sz w:val="32"/>
          <w:szCs w:val="32"/>
          <w:lang w:bidi="ar"/>
        </w:rPr>
        <w:t>023</w:t>
      </w:r>
      <w:r>
        <w:rPr>
          <w:rFonts w:hint="eastAsia" w:ascii="Times New Roman" w:eastAsia="仿宋_GB2312"/>
          <w:sz w:val="32"/>
          <w:szCs w:val="32"/>
          <w:lang w:bidi="ar"/>
        </w:rPr>
        <w:t>年1</w:t>
      </w:r>
      <w:r>
        <w:rPr>
          <w:rFonts w:ascii="Times New Roman" w:eastAsia="仿宋_GB2312"/>
          <w:sz w:val="32"/>
          <w:szCs w:val="32"/>
          <w:lang w:bidi="ar"/>
        </w:rPr>
        <w:t>1</w:t>
      </w:r>
      <w:r>
        <w:rPr>
          <w:rFonts w:hint="eastAsia" w:ascii="Times New Roman" w:eastAsia="仿宋_GB2312"/>
          <w:sz w:val="32"/>
          <w:szCs w:val="32"/>
          <w:lang w:bidi="ar"/>
        </w:rPr>
        <w:t>月底前，各省级交通运输主管部门要总结“跨省通办”、电子证照等道路运输便民政务服务提质增效的积极做法和工作成效并报</w:t>
      </w:r>
      <w:r>
        <w:rPr>
          <w:rFonts w:ascii="Times New Roman" w:hAnsi="Times New Roman" w:eastAsia="仿宋_GB2312"/>
          <w:sz w:val="32"/>
          <w:szCs w:val="32"/>
        </w:rPr>
        <w:t>交通运输</w:t>
      </w:r>
      <w:r>
        <w:rPr>
          <w:rFonts w:hint="eastAsia" w:ascii="Times New Roman" w:eastAsia="仿宋_GB2312"/>
          <w:sz w:val="32"/>
          <w:szCs w:val="32"/>
          <w:lang w:bidi="ar"/>
        </w:rPr>
        <w:t>部，</w:t>
      </w:r>
      <w:r>
        <w:rPr>
          <w:rFonts w:ascii="Times New Roman" w:hAnsi="Times New Roman" w:eastAsia="仿宋_GB2312"/>
          <w:sz w:val="32"/>
          <w:szCs w:val="32"/>
        </w:rPr>
        <w:t>交通运输</w:t>
      </w:r>
      <w:r>
        <w:rPr>
          <w:rFonts w:hint="eastAsia" w:ascii="Times New Roman" w:eastAsia="仿宋_GB2312"/>
          <w:sz w:val="32"/>
          <w:szCs w:val="32"/>
          <w:lang w:bidi="ar"/>
        </w:rPr>
        <w:t>部将适时宣传报道。</w:t>
      </w:r>
    </w:p>
    <w:p>
      <w:pPr>
        <w:autoSpaceDN w:val="0"/>
        <w:spacing w:line="580" w:lineRule="exact"/>
        <w:ind w:firstLine="645"/>
        <w:rPr>
          <w:rFonts w:ascii="Times New Roman" w:hAnsi="Times New Roman" w:eastAsia="仿宋_GB2312"/>
          <w:sz w:val="32"/>
          <w:szCs w:val="32"/>
          <w:lang w:bidi="ar"/>
        </w:rPr>
      </w:pPr>
    </w:p>
    <w:p>
      <w:pPr>
        <w:autoSpaceDN w:val="0"/>
        <w:spacing w:line="580" w:lineRule="exact"/>
        <w:ind w:firstLine="645"/>
        <w:rPr>
          <w:rFonts w:ascii="Times New Roman" w:eastAsia="仿宋_GB2312"/>
          <w:sz w:val="32"/>
          <w:szCs w:val="32"/>
          <w:lang w:bidi="ar"/>
        </w:rPr>
        <w:sectPr>
          <w:pgSz w:w="11906" w:h="16838"/>
          <w:pgMar w:top="1440" w:right="1800" w:bottom="1440" w:left="1800" w:header="851" w:footer="992" w:gutter="0"/>
          <w:cols w:space="720" w:num="1"/>
          <w:docGrid w:type="lines" w:linePitch="312" w:charSpace="0"/>
        </w:sect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5YzExYzdiNzdjMzk1YTc1NjUwYWI4YjU4MzgyYjEifQ=="/>
  </w:docVars>
  <w:rsids>
    <w:rsidRoot w:val="53C77AF3"/>
    <w:rsid w:val="53C77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2023-04-17T07:29:00Z</dcterms:created>
  <dc:creator> </dc:creator>
  <cp:lastModifiedBy> </cp:lastModifiedBy>
  <dcterms:modified xsi:type="dcterms:W3CDTF">2023-04-17T07:29:38Z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6C768F22FDA14B9699B9E40485409E9B_11</vt:lpwstr>
  </property>
</Properties>
</file>