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DDD" w:rsidRPr="00EE7DDD" w:rsidRDefault="00EE7DDD" w:rsidP="00FD400F">
      <w:pPr>
        <w:keepNext/>
        <w:keepLines/>
        <w:spacing w:before="120" w:after="120" w:line="360" w:lineRule="auto"/>
        <w:outlineLvl w:val="0"/>
        <w:rPr>
          <w:rFonts w:ascii="Calibri" w:eastAsia="黑体" w:hAnsi="Calibri" w:cs="黑体"/>
          <w:b/>
          <w:bCs/>
          <w:kern w:val="44"/>
          <w:sz w:val="32"/>
          <w:szCs w:val="44"/>
        </w:rPr>
      </w:pPr>
      <w:bookmarkStart w:id="0" w:name="_GoBack"/>
      <w:bookmarkEnd w:id="0"/>
      <w:r w:rsidRPr="00EE7DDD">
        <w:rPr>
          <w:rFonts w:ascii="Calibri" w:eastAsia="黑体" w:hAnsi="Calibri" w:cs="黑体" w:hint="eastAsia"/>
          <w:b/>
          <w:bCs/>
          <w:kern w:val="44"/>
          <w:sz w:val="32"/>
          <w:szCs w:val="44"/>
        </w:rPr>
        <w:t>附件</w:t>
      </w:r>
    </w:p>
    <w:p w:rsidR="00EE7DDD" w:rsidRPr="003E28B7" w:rsidRDefault="00EE7DDD" w:rsidP="00EE7DDD">
      <w:pPr>
        <w:keepNext/>
        <w:keepLines/>
        <w:widowControl/>
        <w:tabs>
          <w:tab w:val="left" w:pos="9180"/>
        </w:tabs>
        <w:autoSpaceDE w:val="0"/>
        <w:autoSpaceDN w:val="0"/>
        <w:spacing w:before="240" w:after="60" w:line="415" w:lineRule="auto"/>
        <w:jc w:val="center"/>
        <w:textAlignment w:val="bottom"/>
        <w:outlineLvl w:val="1"/>
        <w:rPr>
          <w:rFonts w:ascii="华文中宋" w:eastAsia="华文中宋" w:hAnsi="华文中宋" w:cs="Arial"/>
          <w:sz w:val="36"/>
          <w:szCs w:val="36"/>
        </w:rPr>
      </w:pPr>
      <w:r w:rsidRPr="003E28B7">
        <w:rPr>
          <w:rFonts w:ascii="华文中宋" w:eastAsia="华文中宋" w:hAnsi="华文中宋" w:cs="Arial" w:hint="eastAsia"/>
          <w:sz w:val="36"/>
          <w:szCs w:val="36"/>
        </w:rPr>
        <w:t>公路水路交通运输环境监测网总体规划</w:t>
      </w:r>
    </w:p>
    <w:p w:rsidR="00EE7DDD" w:rsidRPr="003E28B7" w:rsidRDefault="00EE7DDD" w:rsidP="003E28B7">
      <w:pPr>
        <w:keepNext/>
        <w:keepLines/>
        <w:widowControl/>
        <w:tabs>
          <w:tab w:val="left" w:pos="9180"/>
        </w:tabs>
        <w:autoSpaceDE w:val="0"/>
        <w:autoSpaceDN w:val="0"/>
        <w:spacing w:after="240" w:line="415" w:lineRule="auto"/>
        <w:jc w:val="center"/>
        <w:textAlignment w:val="bottom"/>
        <w:outlineLvl w:val="1"/>
        <w:rPr>
          <w:rFonts w:ascii="华文中宋" w:eastAsia="华文中宋" w:hAnsi="华文中宋" w:cs="Arial"/>
          <w:sz w:val="36"/>
          <w:szCs w:val="36"/>
        </w:rPr>
      </w:pPr>
      <w:r w:rsidRPr="003E28B7">
        <w:rPr>
          <w:rFonts w:ascii="华文中宋" w:eastAsia="华文中宋" w:hAnsi="华文中宋" w:cs="Arial" w:hint="eastAsia"/>
          <w:sz w:val="36"/>
          <w:szCs w:val="36"/>
        </w:rPr>
        <w:t>报告格式及内容要求</w:t>
      </w:r>
    </w:p>
    <w:p w:rsidR="00EE7DDD" w:rsidRPr="003E28B7" w:rsidRDefault="00EE7DDD" w:rsidP="00EE7DDD">
      <w:pPr>
        <w:spacing w:line="360" w:lineRule="auto"/>
        <w:rPr>
          <w:rFonts w:ascii="黑体" w:eastAsia="黑体" w:hAnsi="黑体" w:cs="Times New Roman"/>
          <w:b/>
          <w:sz w:val="28"/>
          <w:szCs w:val="28"/>
        </w:rPr>
      </w:pPr>
      <w:r w:rsidRPr="003E28B7">
        <w:rPr>
          <w:rFonts w:ascii="黑体" w:eastAsia="黑体" w:hAnsi="黑体" w:cs="Times New Roman" w:hint="eastAsia"/>
          <w:b/>
          <w:sz w:val="28"/>
          <w:szCs w:val="28"/>
        </w:rPr>
        <w:t xml:space="preserve">    一、公路水路交通运输环境监测网总体规划报告格式</w:t>
      </w:r>
    </w:p>
    <w:p w:rsidR="00EE7DDD" w:rsidRPr="003E28B7" w:rsidRDefault="00EE7DDD" w:rsidP="00EE7DDD">
      <w:pPr>
        <w:spacing w:line="360" w:lineRule="auto"/>
        <w:ind w:firstLine="560"/>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1</w:t>
      </w:r>
      <w:r w:rsidRPr="003E28B7">
        <w:rPr>
          <w:rFonts w:ascii="仿宋_GB2312" w:eastAsia="仿宋_GB2312" w:hAnsi="宋体" w:cs="Times New Roman" w:hint="eastAsia"/>
          <w:sz w:val="28"/>
          <w:szCs w:val="28"/>
        </w:rPr>
        <w:t>．规划报告一般按</w:t>
      </w:r>
      <w:r w:rsidRPr="003E28B7">
        <w:rPr>
          <w:rFonts w:ascii="仿宋_GB2312" w:eastAsia="仿宋_GB2312" w:hAnsi="Times New Roman" w:cs="Times New Roman" w:hint="eastAsia"/>
          <w:sz w:val="28"/>
          <w:szCs w:val="28"/>
        </w:rPr>
        <w:t>A4</w:t>
      </w:r>
      <w:r w:rsidRPr="003E28B7">
        <w:rPr>
          <w:rFonts w:ascii="仿宋_GB2312" w:eastAsia="仿宋_GB2312" w:hAnsi="宋体" w:cs="Times New Roman" w:hint="eastAsia"/>
          <w:sz w:val="28"/>
          <w:szCs w:val="28"/>
        </w:rPr>
        <w:t>规格装订，相关图表视情况也可采用</w:t>
      </w:r>
      <w:r w:rsidRPr="003E28B7">
        <w:rPr>
          <w:rFonts w:ascii="仿宋_GB2312" w:eastAsia="仿宋_GB2312" w:hAnsi="Times New Roman" w:cs="Times New Roman" w:hint="eastAsia"/>
          <w:sz w:val="28"/>
          <w:szCs w:val="28"/>
        </w:rPr>
        <w:t>A3</w:t>
      </w:r>
      <w:r w:rsidRPr="003E28B7">
        <w:rPr>
          <w:rFonts w:ascii="仿宋_GB2312" w:eastAsia="仿宋_GB2312" w:hAnsi="宋体" w:cs="Times New Roman" w:hint="eastAsia"/>
          <w:sz w:val="28"/>
          <w:szCs w:val="28"/>
        </w:rPr>
        <w:t>规格，封面为深蓝色。</w:t>
      </w:r>
    </w:p>
    <w:p w:rsidR="00EE7DDD" w:rsidRPr="003E28B7" w:rsidRDefault="00EE7DDD" w:rsidP="00EE7DDD">
      <w:pPr>
        <w:spacing w:line="360" w:lineRule="auto"/>
        <w:ind w:firstLine="560"/>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2</w:t>
      </w:r>
      <w:r w:rsidRPr="003E28B7">
        <w:rPr>
          <w:rFonts w:ascii="仿宋_GB2312" w:eastAsia="仿宋_GB2312" w:hAnsi="宋体" w:cs="Times New Roman" w:hint="eastAsia"/>
          <w:sz w:val="28"/>
          <w:szCs w:val="28"/>
        </w:rPr>
        <w:t>．规划报告封面需标明报告名称、规划期限、编制单位和编制时间。报告名称为规划名称加上“报告”，如“××公路水路交通运输环境监测网总体规划报告”；规划期限采用阿拉伯数字，中间以“—”连接，外面加上括号，如“（</w:t>
      </w:r>
      <w:r w:rsidRPr="003E28B7">
        <w:rPr>
          <w:rFonts w:ascii="仿宋_GB2312" w:eastAsia="仿宋_GB2312" w:hAnsi="Times New Roman" w:cs="Times New Roman" w:hint="eastAsia"/>
          <w:sz w:val="28"/>
          <w:szCs w:val="28"/>
        </w:rPr>
        <w:t>2015</w:t>
      </w:r>
      <w:r w:rsidRPr="003E28B7">
        <w:rPr>
          <w:rFonts w:ascii="仿宋_GB2312" w:eastAsia="仿宋_GB2312" w:hAnsi="宋体" w:cs="Times New Roman" w:hint="eastAsia"/>
          <w:sz w:val="28"/>
          <w:szCs w:val="28"/>
        </w:rPr>
        <w:t>—</w:t>
      </w:r>
      <w:r w:rsidRPr="003E28B7">
        <w:rPr>
          <w:rFonts w:ascii="仿宋_GB2312" w:eastAsia="仿宋_GB2312" w:hAnsi="Times New Roman" w:cs="Times New Roman" w:hint="eastAsia"/>
          <w:sz w:val="28"/>
          <w:szCs w:val="28"/>
        </w:rPr>
        <w:t>2030年</w:t>
      </w:r>
      <w:r w:rsidRPr="003E28B7">
        <w:rPr>
          <w:rFonts w:ascii="仿宋_GB2312" w:eastAsia="仿宋_GB2312" w:hAnsi="宋体" w:cs="Times New Roman" w:hint="eastAsia"/>
          <w:sz w:val="28"/>
          <w:szCs w:val="28"/>
        </w:rPr>
        <w:t>）”；编制单位为编制报告的研究单位；编制时间应标明年月。</w:t>
      </w:r>
    </w:p>
    <w:p w:rsidR="00EE7DDD" w:rsidRPr="003E28B7" w:rsidRDefault="00EE7DDD" w:rsidP="00EE7DDD">
      <w:pPr>
        <w:spacing w:line="360" w:lineRule="auto"/>
        <w:ind w:firstLine="560"/>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3</w:t>
      </w:r>
      <w:r w:rsidRPr="003E28B7">
        <w:rPr>
          <w:rFonts w:ascii="仿宋_GB2312" w:eastAsia="仿宋_GB2312" w:hAnsi="宋体" w:cs="Times New Roman" w:hint="eastAsia"/>
          <w:sz w:val="28"/>
          <w:szCs w:val="28"/>
        </w:rPr>
        <w:t>．规划报告设扉页，包括规划编制单位名称，单位负责人、技术负责人和项目负责人等签章，以及参加编制的人员姓名和职称，附工程咨询资格证复印件，并加盖公章。</w:t>
      </w:r>
    </w:p>
    <w:p w:rsidR="00EE7DDD" w:rsidRPr="003E28B7" w:rsidRDefault="00EE7DDD" w:rsidP="00EE7DDD">
      <w:pPr>
        <w:spacing w:line="360" w:lineRule="auto"/>
        <w:rPr>
          <w:rFonts w:ascii="黑体" w:eastAsia="黑体" w:hAnsi="黑体" w:cs="Times New Roman"/>
          <w:b/>
          <w:sz w:val="28"/>
          <w:szCs w:val="28"/>
        </w:rPr>
      </w:pPr>
      <w:r w:rsidRPr="003E28B7">
        <w:rPr>
          <w:rFonts w:ascii="黑体" w:eastAsia="黑体" w:hAnsi="黑体" w:cs="Times New Roman" w:hint="eastAsia"/>
          <w:b/>
          <w:sz w:val="28"/>
          <w:szCs w:val="28"/>
        </w:rPr>
        <w:t xml:space="preserve">    二、公路水路交通运输环境监测网总体规划报告内容要求</w:t>
      </w:r>
    </w:p>
    <w:p w:rsidR="00EE7DDD" w:rsidRPr="003E28B7" w:rsidRDefault="00EE7DDD" w:rsidP="00EE7DDD">
      <w:pPr>
        <w:spacing w:line="360" w:lineRule="auto"/>
        <w:ind w:firstLine="560"/>
        <w:rPr>
          <w:rFonts w:ascii="仿宋_GB2312" w:eastAsia="仿宋_GB2312" w:hAnsi="宋体" w:cs="Times New Roman"/>
          <w:sz w:val="28"/>
          <w:szCs w:val="28"/>
        </w:rPr>
      </w:pPr>
      <w:r w:rsidRPr="003E28B7">
        <w:rPr>
          <w:rFonts w:ascii="仿宋_GB2312" w:eastAsia="仿宋_GB2312" w:hAnsi="宋体" w:cs="Times New Roman" w:hint="eastAsia"/>
          <w:sz w:val="28"/>
          <w:szCs w:val="28"/>
        </w:rPr>
        <w:t>公路水路交通运输环境监测网总体规划研究应根据规划区域的实际情况，突出特点，注重创新。本附件的报告内容要求是按一般情况下公路水路交通运输环境监测网总体规划设定的，具体可根据规划区域的公路水路交通运输及生态环境特点适当调整。</w:t>
      </w:r>
    </w:p>
    <w:p w:rsidR="00EE7DDD" w:rsidRPr="003E28B7" w:rsidRDefault="00EE7DDD" w:rsidP="00EE7DDD">
      <w:pPr>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 xml:space="preserve">    1 </w:t>
      </w:r>
      <w:r w:rsidR="00C266FE" w:rsidRPr="003E28B7">
        <w:rPr>
          <w:rFonts w:ascii="仿宋_GB2312" w:eastAsia="仿宋_GB2312" w:hAnsi="宋体" w:cs="Times New Roman" w:hint="eastAsia"/>
          <w:sz w:val="28"/>
          <w:szCs w:val="28"/>
        </w:rPr>
        <w:t>概述</w:t>
      </w:r>
    </w:p>
    <w:p w:rsidR="00EE7DDD" w:rsidRPr="003E28B7" w:rsidRDefault="00EE7DDD" w:rsidP="00EE7DDD">
      <w:pPr>
        <w:ind w:firstLineChars="200" w:firstLine="560"/>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 xml:space="preserve">1.1 </w:t>
      </w:r>
      <w:r w:rsidRPr="003E28B7">
        <w:rPr>
          <w:rFonts w:ascii="仿宋_GB2312" w:eastAsia="仿宋_GB2312" w:hAnsi="宋体" w:cs="Times New Roman" w:hint="eastAsia"/>
          <w:sz w:val="28"/>
          <w:szCs w:val="28"/>
        </w:rPr>
        <w:t>规划背景及意义。阐述公路水路交通运输环境监测网总体规划的</w:t>
      </w:r>
      <w:r w:rsidRPr="003E28B7">
        <w:rPr>
          <w:rFonts w:ascii="仿宋_GB2312" w:eastAsia="仿宋_GB2312" w:hAnsi="宋体" w:cs="Times New Roman" w:hint="eastAsia"/>
          <w:sz w:val="28"/>
          <w:szCs w:val="28"/>
        </w:rPr>
        <w:lastRenderedPageBreak/>
        <w:t>目的和意义，说明开展规划工作的依据。对于规划修编，需说明修编的必要性。</w:t>
      </w:r>
    </w:p>
    <w:p w:rsidR="00EE7DDD" w:rsidRPr="003E28B7" w:rsidRDefault="00EE7DDD" w:rsidP="00EE7DDD">
      <w:pPr>
        <w:ind w:firstLineChars="200" w:firstLine="560"/>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1.2</w:t>
      </w:r>
      <w:r w:rsidRPr="003E28B7">
        <w:rPr>
          <w:rFonts w:ascii="仿宋_GB2312" w:eastAsia="仿宋_GB2312" w:hAnsi="宋体" w:cs="Times New Roman" w:hint="eastAsia"/>
          <w:sz w:val="28"/>
          <w:szCs w:val="28"/>
        </w:rPr>
        <w:t xml:space="preserve"> 编制依据。列出规划研究编制依据。</w:t>
      </w:r>
    </w:p>
    <w:p w:rsidR="00EE7DDD" w:rsidRPr="003E28B7" w:rsidRDefault="00C266FE" w:rsidP="00EE7DDD">
      <w:pPr>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 xml:space="preserve">    </w:t>
      </w:r>
      <w:r w:rsidR="00EE7DDD" w:rsidRPr="003E28B7">
        <w:rPr>
          <w:rFonts w:ascii="仿宋_GB2312" w:eastAsia="仿宋_GB2312" w:hAnsi="Times New Roman" w:cs="Times New Roman" w:hint="eastAsia"/>
          <w:sz w:val="28"/>
          <w:szCs w:val="28"/>
        </w:rPr>
        <w:t>1.3</w:t>
      </w:r>
      <w:r w:rsidR="00EE7DDD" w:rsidRPr="003E28B7">
        <w:rPr>
          <w:rFonts w:ascii="仿宋_GB2312" w:eastAsia="仿宋_GB2312" w:hAnsi="宋体" w:cs="Times New Roman" w:hint="eastAsia"/>
          <w:sz w:val="28"/>
          <w:szCs w:val="28"/>
        </w:rPr>
        <w:t xml:space="preserve"> 规划范围与水平年。说明规划区域范围、规划对象以及规划期限。</w:t>
      </w:r>
    </w:p>
    <w:p w:rsidR="00EE7DDD" w:rsidRPr="003E28B7" w:rsidRDefault="00C266FE" w:rsidP="00EE7DDD">
      <w:pPr>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 xml:space="preserve">    </w:t>
      </w:r>
      <w:r w:rsidR="00EE7DDD" w:rsidRPr="003E28B7">
        <w:rPr>
          <w:rFonts w:ascii="仿宋_GB2312" w:eastAsia="仿宋_GB2312" w:hAnsi="Times New Roman" w:cs="Times New Roman" w:hint="eastAsia"/>
          <w:sz w:val="28"/>
          <w:szCs w:val="28"/>
        </w:rPr>
        <w:t>1.4</w:t>
      </w:r>
      <w:r w:rsidR="00EE7DDD" w:rsidRPr="003E28B7">
        <w:rPr>
          <w:rFonts w:ascii="仿宋_GB2312" w:eastAsia="仿宋_GB2312" w:hAnsi="宋体" w:cs="Times New Roman" w:hint="eastAsia"/>
          <w:sz w:val="28"/>
          <w:szCs w:val="28"/>
        </w:rPr>
        <w:t xml:space="preserve"> 规划思路与技术路线。说明规划研究的思路和技术方法。</w:t>
      </w:r>
    </w:p>
    <w:p w:rsidR="00EE7DDD" w:rsidRPr="003E28B7" w:rsidRDefault="00C266FE" w:rsidP="00EE7DDD">
      <w:pPr>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 xml:space="preserve">    </w:t>
      </w:r>
      <w:r w:rsidR="00EE7DDD" w:rsidRPr="003E28B7">
        <w:rPr>
          <w:rFonts w:ascii="仿宋_GB2312" w:eastAsia="仿宋_GB2312" w:hAnsi="Times New Roman" w:cs="Times New Roman" w:hint="eastAsia"/>
          <w:sz w:val="28"/>
          <w:szCs w:val="28"/>
        </w:rPr>
        <w:t>1.5</w:t>
      </w:r>
      <w:r w:rsidR="00EE7DDD" w:rsidRPr="003E28B7">
        <w:rPr>
          <w:rFonts w:ascii="仿宋_GB2312" w:eastAsia="仿宋_GB2312" w:hAnsi="宋体" w:cs="Times New Roman" w:hint="eastAsia"/>
          <w:sz w:val="28"/>
          <w:szCs w:val="28"/>
        </w:rPr>
        <w:t xml:space="preserve"> 规划主要结论。简要说明现状分析、形势需求、规划目标、规划方案、实施安排、保障措施等方面的主要结论。</w:t>
      </w:r>
    </w:p>
    <w:p w:rsidR="00EE7DDD" w:rsidRPr="003E28B7" w:rsidRDefault="00EE7DDD" w:rsidP="00EE7DDD">
      <w:pPr>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 xml:space="preserve">    2</w:t>
      </w:r>
      <w:r w:rsidRPr="003E28B7">
        <w:rPr>
          <w:rFonts w:ascii="仿宋_GB2312" w:eastAsia="仿宋_GB2312" w:hAnsi="宋体" w:cs="Times New Roman" w:hint="eastAsia"/>
          <w:sz w:val="28"/>
          <w:szCs w:val="28"/>
        </w:rPr>
        <w:t xml:space="preserve"> </w:t>
      </w:r>
      <w:r w:rsidR="00C266FE" w:rsidRPr="003E28B7">
        <w:rPr>
          <w:rFonts w:ascii="仿宋_GB2312" w:eastAsia="仿宋_GB2312" w:hAnsi="宋体" w:cs="Times New Roman" w:hint="eastAsia"/>
          <w:sz w:val="28"/>
          <w:szCs w:val="28"/>
        </w:rPr>
        <w:t>现状分析</w:t>
      </w:r>
    </w:p>
    <w:p w:rsidR="00EE7DDD" w:rsidRPr="003E28B7" w:rsidRDefault="00EE7DDD" w:rsidP="00EE7DDD">
      <w:pPr>
        <w:ind w:firstLineChars="200" w:firstLine="560"/>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 xml:space="preserve">2.1 </w:t>
      </w:r>
      <w:r w:rsidRPr="003E28B7">
        <w:rPr>
          <w:rFonts w:ascii="仿宋_GB2312" w:eastAsia="仿宋_GB2312" w:hAnsi="宋体" w:cs="Times New Roman" w:hint="eastAsia"/>
          <w:sz w:val="28"/>
          <w:szCs w:val="28"/>
        </w:rPr>
        <w:t>公路水路交通运输发展现状。分析规划区域内公路水路重要基础设施、运输活动水平等基本情况，研究规划区域内交通运输的发展阶段和主要特点。</w:t>
      </w:r>
    </w:p>
    <w:p w:rsidR="00EE7DDD" w:rsidRPr="003E28B7" w:rsidRDefault="00EE7DDD" w:rsidP="00EE7DDD">
      <w:pPr>
        <w:ind w:firstLineChars="200" w:firstLine="560"/>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 xml:space="preserve">2.2 </w:t>
      </w:r>
      <w:r w:rsidRPr="003E28B7">
        <w:rPr>
          <w:rFonts w:ascii="仿宋_GB2312" w:eastAsia="仿宋_GB2312" w:hAnsi="宋体" w:cs="Times New Roman" w:hint="eastAsia"/>
          <w:sz w:val="28"/>
          <w:szCs w:val="28"/>
        </w:rPr>
        <w:t>公路水路交通运输环境保护发展现状。分析规划区域内交通运输环境保护规划、环保基础设施建设、行业环境保护管理、行业环保科技支撑等领域的发展状况，重点关注与环境监测密切相关的领域和特征。</w:t>
      </w:r>
    </w:p>
    <w:p w:rsidR="00EE7DDD" w:rsidRPr="003E28B7" w:rsidRDefault="00EE7DDD" w:rsidP="00EE7DDD">
      <w:pPr>
        <w:ind w:firstLineChars="200" w:firstLine="560"/>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 xml:space="preserve">2.3 </w:t>
      </w:r>
      <w:r w:rsidRPr="003E28B7">
        <w:rPr>
          <w:rFonts w:ascii="仿宋_GB2312" w:eastAsia="仿宋_GB2312" w:hAnsi="宋体" w:cs="Times New Roman" w:hint="eastAsia"/>
          <w:sz w:val="28"/>
          <w:szCs w:val="28"/>
        </w:rPr>
        <w:t>公路水路交通运输环境监测发展现状。梳理规划区域内交通运输行业环境监测工作与行业环境监测机构的发展历程，分析规划区域内监测机构、人才、设施设备、投资、信息化等监测能力状况和监测工作开展情况，评价监测能力的适应性，分析规划区域</w:t>
      </w:r>
      <w:proofErr w:type="gramStart"/>
      <w:r w:rsidRPr="003E28B7">
        <w:rPr>
          <w:rFonts w:ascii="仿宋_GB2312" w:eastAsia="仿宋_GB2312" w:hAnsi="宋体" w:cs="Times New Roman" w:hint="eastAsia"/>
          <w:sz w:val="28"/>
          <w:szCs w:val="28"/>
        </w:rPr>
        <w:t>内行业</w:t>
      </w:r>
      <w:proofErr w:type="gramEnd"/>
      <w:r w:rsidRPr="003E28B7">
        <w:rPr>
          <w:rFonts w:ascii="仿宋_GB2312" w:eastAsia="仿宋_GB2312" w:hAnsi="宋体" w:cs="Times New Roman" w:hint="eastAsia"/>
          <w:sz w:val="28"/>
          <w:szCs w:val="28"/>
        </w:rPr>
        <w:t>环境监测工作在法规政策、管理体制机制、技术支持体系、基础软硬件设施、人才等方面存在的主要问题。</w:t>
      </w:r>
    </w:p>
    <w:p w:rsidR="00EE7DDD" w:rsidRPr="003E28B7" w:rsidRDefault="00EE7DDD" w:rsidP="00EE7DDD">
      <w:pPr>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 xml:space="preserve">    3</w:t>
      </w:r>
      <w:r w:rsidRPr="003E28B7">
        <w:rPr>
          <w:rFonts w:ascii="仿宋_GB2312" w:eastAsia="仿宋_GB2312" w:hAnsi="宋体" w:cs="Times New Roman" w:hint="eastAsia"/>
          <w:sz w:val="28"/>
          <w:szCs w:val="28"/>
        </w:rPr>
        <w:t xml:space="preserve"> 形势与需求</w:t>
      </w:r>
    </w:p>
    <w:p w:rsidR="00EE7DDD" w:rsidRPr="003E28B7" w:rsidRDefault="00EE7DDD" w:rsidP="00EE7DDD">
      <w:pPr>
        <w:ind w:firstLineChars="200" w:firstLine="560"/>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3.1</w:t>
      </w:r>
      <w:r w:rsidRPr="003E28B7">
        <w:rPr>
          <w:rFonts w:ascii="仿宋_GB2312" w:eastAsia="仿宋_GB2312" w:hAnsi="宋体" w:cs="Times New Roman" w:hint="eastAsia"/>
          <w:sz w:val="28"/>
          <w:szCs w:val="28"/>
        </w:rPr>
        <w:t xml:space="preserve"> 形势要求。从国家环境保护要求、交通运输行业绿色发展等方面，</w:t>
      </w:r>
      <w:r w:rsidRPr="003E28B7">
        <w:rPr>
          <w:rFonts w:ascii="仿宋_GB2312" w:eastAsia="仿宋_GB2312" w:hAnsi="宋体" w:cs="Times New Roman" w:hint="eastAsia"/>
          <w:sz w:val="28"/>
          <w:szCs w:val="28"/>
        </w:rPr>
        <w:lastRenderedPageBreak/>
        <w:t>分析规划区域行业环境监测面临的形势。结合区域层面在行业发展和环境约束等方面的特点，重点分析规划研究区域在行业环保监管和环境监测方面面临的形势要求。</w:t>
      </w:r>
    </w:p>
    <w:p w:rsidR="00EE7DDD" w:rsidRPr="003E28B7" w:rsidRDefault="00EE7DDD" w:rsidP="00EE7DDD">
      <w:pPr>
        <w:ind w:firstLineChars="200" w:firstLine="560"/>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3.2</w:t>
      </w:r>
      <w:r w:rsidRPr="003E28B7">
        <w:rPr>
          <w:rFonts w:ascii="仿宋_GB2312" w:eastAsia="仿宋_GB2312" w:hAnsi="宋体" w:cs="Times New Roman" w:hint="eastAsia"/>
          <w:sz w:val="28"/>
          <w:szCs w:val="28"/>
        </w:rPr>
        <w:t xml:space="preserve"> 需求分析。从不同角度深入分析规划区域交通运输环境监测发展需求，提出环境监测的主要对象和要素。结合相关公路水路交通运输发展规划、区域环境敏感区数量及分布情况，综合预测规划区域</w:t>
      </w:r>
      <w:proofErr w:type="gramStart"/>
      <w:r w:rsidRPr="003E28B7">
        <w:rPr>
          <w:rFonts w:ascii="仿宋_GB2312" w:eastAsia="仿宋_GB2312" w:hAnsi="宋体" w:cs="Times New Roman" w:hint="eastAsia"/>
          <w:sz w:val="28"/>
          <w:szCs w:val="28"/>
        </w:rPr>
        <w:t>内行业</w:t>
      </w:r>
      <w:proofErr w:type="gramEnd"/>
      <w:r w:rsidRPr="003E28B7">
        <w:rPr>
          <w:rFonts w:ascii="仿宋_GB2312" w:eastAsia="仿宋_GB2312" w:hAnsi="宋体" w:cs="Times New Roman" w:hint="eastAsia"/>
          <w:sz w:val="28"/>
          <w:szCs w:val="28"/>
        </w:rPr>
        <w:t>环境监测的总体需求，作为布局方案研究的重要基础。</w:t>
      </w:r>
    </w:p>
    <w:p w:rsidR="00EE7DDD" w:rsidRPr="003E28B7" w:rsidRDefault="00EE7DDD" w:rsidP="00EE7DDD">
      <w:pPr>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 xml:space="preserve">    4</w:t>
      </w:r>
      <w:r w:rsidRPr="003E28B7">
        <w:rPr>
          <w:rFonts w:ascii="仿宋_GB2312" w:eastAsia="仿宋_GB2312" w:hAnsi="宋体" w:cs="Times New Roman" w:hint="eastAsia"/>
          <w:sz w:val="28"/>
          <w:szCs w:val="28"/>
        </w:rPr>
        <w:t xml:space="preserve"> </w:t>
      </w:r>
      <w:r w:rsidR="00C266FE" w:rsidRPr="003E28B7">
        <w:rPr>
          <w:rFonts w:ascii="仿宋_GB2312" w:eastAsia="仿宋_GB2312" w:hAnsi="宋体" w:cs="Times New Roman" w:hint="eastAsia"/>
          <w:sz w:val="28"/>
          <w:szCs w:val="28"/>
        </w:rPr>
        <w:t>功能定位与目标</w:t>
      </w:r>
    </w:p>
    <w:p w:rsidR="00EE7DDD" w:rsidRPr="003E28B7" w:rsidRDefault="00EE7DDD" w:rsidP="00EE7DDD">
      <w:pPr>
        <w:ind w:firstLineChars="200" w:firstLine="560"/>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4.1</w:t>
      </w:r>
      <w:r w:rsidRPr="003E28B7">
        <w:rPr>
          <w:rFonts w:ascii="仿宋_GB2312" w:eastAsia="仿宋_GB2312" w:hAnsi="宋体" w:cs="Times New Roman" w:hint="eastAsia"/>
          <w:sz w:val="28"/>
          <w:szCs w:val="28"/>
        </w:rPr>
        <w:t xml:space="preserve"> 指导思想和规划原则。根据交通运输行业生态文明建设及绿色发展要求，提出规划的指导思想和原则。</w:t>
      </w:r>
    </w:p>
    <w:p w:rsidR="00EE7DDD" w:rsidRPr="003E28B7" w:rsidRDefault="00EE7DDD" w:rsidP="00EE7DDD">
      <w:pPr>
        <w:ind w:firstLineChars="200" w:firstLine="560"/>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4.2</w:t>
      </w:r>
      <w:r w:rsidRPr="003E28B7">
        <w:rPr>
          <w:rFonts w:ascii="仿宋_GB2312" w:eastAsia="仿宋_GB2312" w:hAnsi="宋体" w:cs="Times New Roman" w:hint="eastAsia"/>
          <w:sz w:val="28"/>
          <w:szCs w:val="28"/>
        </w:rPr>
        <w:t xml:space="preserve"> 功能定位。根据规划区域具体情况，明确公路水路交通运输环境监测网功能定位。</w:t>
      </w:r>
    </w:p>
    <w:p w:rsidR="00EE7DDD" w:rsidRPr="003E28B7" w:rsidRDefault="00EE7DDD" w:rsidP="00EE7DDD">
      <w:pPr>
        <w:ind w:firstLineChars="200" w:firstLine="560"/>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4.3</w:t>
      </w:r>
      <w:r w:rsidRPr="003E28B7">
        <w:rPr>
          <w:rFonts w:ascii="仿宋_GB2312" w:eastAsia="仿宋_GB2312" w:hAnsi="宋体" w:cs="Times New Roman" w:hint="eastAsia"/>
          <w:sz w:val="28"/>
          <w:szCs w:val="28"/>
        </w:rPr>
        <w:t xml:space="preserve"> 规划目标。基于上一级公路水路交通运输环境监测网规划目标，结合规划区域内交通基础设施发展条件和环境资源特点，研究提出规划目标。规划目标一般包括功能目标和布局目标。</w:t>
      </w:r>
    </w:p>
    <w:p w:rsidR="00EE7DDD" w:rsidRPr="003E28B7" w:rsidRDefault="00EE7DDD" w:rsidP="00EE7DDD">
      <w:pPr>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 xml:space="preserve">    5</w:t>
      </w:r>
      <w:r w:rsidRPr="003E28B7">
        <w:rPr>
          <w:rFonts w:ascii="仿宋_GB2312" w:eastAsia="仿宋_GB2312" w:hAnsi="宋体" w:cs="Times New Roman" w:hint="eastAsia"/>
          <w:sz w:val="28"/>
          <w:szCs w:val="28"/>
        </w:rPr>
        <w:t xml:space="preserve"> </w:t>
      </w:r>
      <w:r w:rsidR="00C266FE" w:rsidRPr="003E28B7">
        <w:rPr>
          <w:rFonts w:ascii="仿宋_GB2312" w:eastAsia="仿宋_GB2312" w:hAnsi="宋体" w:cs="Times New Roman" w:hint="eastAsia"/>
          <w:sz w:val="28"/>
          <w:szCs w:val="28"/>
        </w:rPr>
        <w:t>布局方案研究</w:t>
      </w:r>
    </w:p>
    <w:p w:rsidR="00EE7DDD" w:rsidRPr="003E28B7" w:rsidRDefault="00EE7DDD" w:rsidP="00EE7DDD">
      <w:pPr>
        <w:ind w:firstLineChars="200" w:firstLine="560"/>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 xml:space="preserve">5.1 </w:t>
      </w:r>
      <w:r w:rsidRPr="003E28B7">
        <w:rPr>
          <w:rFonts w:ascii="仿宋_GB2312" w:eastAsia="仿宋_GB2312" w:hAnsi="宋体" w:cs="Times New Roman" w:hint="eastAsia"/>
          <w:sz w:val="28"/>
          <w:szCs w:val="28"/>
        </w:rPr>
        <w:t>布局原则。综合考虑交通运输发展、环境保护目标及人口分布、经济发展水平等因素，提出总体布局原则。可考虑从分层次、</w:t>
      </w:r>
      <w:proofErr w:type="gramStart"/>
      <w:r w:rsidRPr="003E28B7">
        <w:rPr>
          <w:rFonts w:ascii="仿宋_GB2312" w:eastAsia="仿宋_GB2312" w:hAnsi="宋体" w:cs="Times New Roman" w:hint="eastAsia"/>
          <w:sz w:val="28"/>
          <w:szCs w:val="28"/>
        </w:rPr>
        <w:t>分交通</w:t>
      </w:r>
      <w:proofErr w:type="gramEnd"/>
      <w:r w:rsidRPr="003E28B7">
        <w:rPr>
          <w:rFonts w:ascii="仿宋_GB2312" w:eastAsia="仿宋_GB2312" w:hAnsi="宋体" w:cs="Times New Roman" w:hint="eastAsia"/>
          <w:sz w:val="28"/>
          <w:szCs w:val="28"/>
        </w:rPr>
        <w:t>运输活动类型、</w:t>
      </w:r>
      <w:proofErr w:type="gramStart"/>
      <w:r w:rsidRPr="003E28B7">
        <w:rPr>
          <w:rFonts w:ascii="仿宋_GB2312" w:eastAsia="仿宋_GB2312" w:hAnsi="宋体" w:cs="Times New Roman" w:hint="eastAsia"/>
          <w:sz w:val="28"/>
          <w:szCs w:val="28"/>
        </w:rPr>
        <w:t>分影响</w:t>
      </w:r>
      <w:proofErr w:type="gramEnd"/>
      <w:r w:rsidRPr="003E28B7">
        <w:rPr>
          <w:rFonts w:ascii="仿宋_GB2312" w:eastAsia="仿宋_GB2312" w:hAnsi="宋体" w:cs="Times New Roman" w:hint="eastAsia"/>
          <w:sz w:val="28"/>
          <w:szCs w:val="28"/>
        </w:rPr>
        <w:t>对象等方面，提出具体的布局原则和标准。</w:t>
      </w:r>
    </w:p>
    <w:p w:rsidR="00EE7DDD" w:rsidRPr="003E28B7" w:rsidRDefault="00EE7DDD" w:rsidP="00EE7DDD">
      <w:pPr>
        <w:ind w:firstLineChars="200" w:firstLine="560"/>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5.2</w:t>
      </w:r>
      <w:r w:rsidRPr="003E28B7">
        <w:rPr>
          <w:rFonts w:ascii="仿宋_GB2312" w:eastAsia="仿宋_GB2312" w:hAnsi="宋体" w:cs="Times New Roman" w:hint="eastAsia"/>
          <w:sz w:val="28"/>
          <w:szCs w:val="28"/>
        </w:rPr>
        <w:t xml:space="preserve"> 布局方案研究。规划中的监测对象是指需要开展环境监测的交通基础设施，可能包含针对特征环境要素的多个监测点位。具体监测点位的布设、监测方式的选择将根据环境监测相关技术规范和实际情况研究确定。 </w:t>
      </w:r>
    </w:p>
    <w:p w:rsidR="00EE7DDD" w:rsidRPr="003E28B7" w:rsidRDefault="00EE7DDD" w:rsidP="00EE7DDD">
      <w:pPr>
        <w:ind w:firstLineChars="200" w:firstLine="560"/>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lastRenderedPageBreak/>
        <w:t>5.2.1</w:t>
      </w:r>
      <w:r w:rsidRPr="003E28B7">
        <w:rPr>
          <w:rFonts w:ascii="仿宋_GB2312" w:eastAsia="仿宋_GB2312" w:hAnsi="宋体" w:cs="Times New Roman" w:hint="eastAsia"/>
          <w:sz w:val="28"/>
          <w:szCs w:val="28"/>
        </w:rPr>
        <w:t xml:space="preserve"> 公路环境监测网布局方案研究。根据规划目标，综合考虑环境影响特征，在现有和规划公路网基础上，通过定性和定量分析，提出规划区域内公路环境监测布局方案，重点考虑环境保护目标、公路行政管理级别及交通量水平等因素，提出公路环境监测网布局方案。 </w:t>
      </w:r>
    </w:p>
    <w:p w:rsidR="00EE7DDD" w:rsidRPr="003E28B7" w:rsidRDefault="00EE7DDD" w:rsidP="00EE7DDD">
      <w:pPr>
        <w:ind w:firstLineChars="200" w:firstLine="560"/>
        <w:rPr>
          <w:rFonts w:ascii="仿宋_GB2312" w:eastAsia="仿宋_GB2312" w:hAnsi="宋体" w:cs="Times New Roman"/>
          <w:sz w:val="28"/>
          <w:szCs w:val="28"/>
        </w:rPr>
      </w:pPr>
      <w:r w:rsidRPr="003E28B7">
        <w:rPr>
          <w:rFonts w:ascii="仿宋_GB2312" w:eastAsia="仿宋_GB2312" w:hAnsi="宋体" w:cs="Times New Roman" w:hint="eastAsia"/>
          <w:sz w:val="28"/>
          <w:szCs w:val="28"/>
        </w:rPr>
        <w:t>规划应针对高速公路和普通公路，分别明确环境监测网布局方案。</w:t>
      </w:r>
    </w:p>
    <w:p w:rsidR="00EE7DDD" w:rsidRPr="003E28B7" w:rsidRDefault="00EE7DDD" w:rsidP="00EE7DDD">
      <w:pPr>
        <w:ind w:firstLineChars="200" w:firstLine="560"/>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5.2.2</w:t>
      </w:r>
      <w:r w:rsidRPr="003E28B7">
        <w:rPr>
          <w:rFonts w:ascii="仿宋_GB2312" w:eastAsia="仿宋_GB2312" w:hAnsi="宋体" w:cs="Times New Roman" w:hint="eastAsia"/>
          <w:sz w:val="28"/>
          <w:szCs w:val="28"/>
        </w:rPr>
        <w:t xml:space="preserve"> 公路运输枢纽环境监测网布局方案研究。在规划范围内枢纽站场现状和规划情况调研的基础上，综合考虑枢纽站场规模、污染物排放特征及其对区域自然环境和人居环境的影响，提出枢纽站场环境监测网的布局方案。</w:t>
      </w:r>
    </w:p>
    <w:p w:rsidR="00EE7DDD" w:rsidRPr="003E28B7" w:rsidRDefault="00EE7DDD" w:rsidP="00EE7DDD">
      <w:pPr>
        <w:ind w:firstLineChars="200" w:firstLine="560"/>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5.2.3</w:t>
      </w:r>
      <w:r w:rsidRPr="003E28B7">
        <w:rPr>
          <w:rFonts w:ascii="仿宋_GB2312" w:eastAsia="仿宋_GB2312" w:hAnsi="宋体" w:cs="Times New Roman" w:hint="eastAsia"/>
          <w:sz w:val="28"/>
          <w:szCs w:val="28"/>
        </w:rPr>
        <w:t xml:space="preserve"> 沿海港口环境监测网布局方案研究。综合考虑港口现状及规划吞吐量、规划区域的环境敏感程度等因素，提出沿海港口环境监测网布局规划方案。</w:t>
      </w:r>
    </w:p>
    <w:p w:rsidR="00EE7DDD" w:rsidRPr="003E28B7" w:rsidRDefault="00EE7DDD" w:rsidP="00EE7DDD">
      <w:pPr>
        <w:ind w:firstLineChars="200" w:firstLine="560"/>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 xml:space="preserve">5.2.4 </w:t>
      </w:r>
      <w:r w:rsidRPr="003E28B7">
        <w:rPr>
          <w:rFonts w:ascii="仿宋_GB2312" w:eastAsia="仿宋_GB2312" w:hAnsi="宋体" w:cs="Times New Roman" w:hint="eastAsia"/>
          <w:sz w:val="28"/>
          <w:szCs w:val="28"/>
        </w:rPr>
        <w:t>内河航道与港口环境监测网布局方案研究。综合考虑内河航道空间布局及交通量、港口现状及规划吞吐量、规划区域的环境敏感程度等因素，提出内河航道与港口环境监测网布局规划方案。</w:t>
      </w:r>
    </w:p>
    <w:p w:rsidR="00EE7DDD" w:rsidRPr="003E28B7" w:rsidRDefault="00EE7DDD" w:rsidP="00EE7DDD">
      <w:pPr>
        <w:ind w:firstLineChars="200" w:firstLine="560"/>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5.3</w:t>
      </w:r>
      <w:r w:rsidRPr="003E28B7">
        <w:rPr>
          <w:rFonts w:ascii="仿宋_GB2312" w:eastAsia="仿宋_GB2312" w:hAnsi="宋体" w:cs="Times New Roman" w:hint="eastAsia"/>
          <w:sz w:val="28"/>
          <w:szCs w:val="28"/>
        </w:rPr>
        <w:t xml:space="preserve"> 总体布局方案。基于上述布局方案，结合经济社会、交通运输、区域已有环境监测能力等方面，组合优化得出规划区域内交通运输环境监测网布局方案。</w:t>
      </w:r>
    </w:p>
    <w:p w:rsidR="00EE7DDD" w:rsidRPr="003E28B7" w:rsidRDefault="00EE7DDD" w:rsidP="00EE7DDD">
      <w:pPr>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 xml:space="preserve">    6</w:t>
      </w:r>
      <w:r w:rsidRPr="003E28B7">
        <w:rPr>
          <w:rFonts w:ascii="仿宋_GB2312" w:eastAsia="仿宋_GB2312" w:hAnsi="宋体" w:cs="Times New Roman" w:hint="eastAsia"/>
          <w:sz w:val="28"/>
          <w:szCs w:val="28"/>
        </w:rPr>
        <w:t xml:space="preserve"> 实施方案研究</w:t>
      </w:r>
    </w:p>
    <w:p w:rsidR="00EE7DDD" w:rsidRPr="003E28B7" w:rsidRDefault="00C266FE" w:rsidP="00EE7DDD">
      <w:pPr>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 xml:space="preserve">    </w:t>
      </w:r>
      <w:r w:rsidR="00EE7DDD" w:rsidRPr="003E28B7">
        <w:rPr>
          <w:rFonts w:ascii="仿宋_GB2312" w:eastAsia="仿宋_GB2312" w:hAnsi="Times New Roman" w:cs="Times New Roman" w:hint="eastAsia"/>
          <w:sz w:val="28"/>
          <w:szCs w:val="28"/>
        </w:rPr>
        <w:t>6.1</w:t>
      </w:r>
      <w:r w:rsidR="00EE7DDD" w:rsidRPr="003E28B7">
        <w:rPr>
          <w:rFonts w:ascii="仿宋_GB2312" w:eastAsia="仿宋_GB2312" w:hAnsi="宋体" w:cs="Times New Roman" w:hint="eastAsia"/>
          <w:sz w:val="28"/>
          <w:szCs w:val="28"/>
        </w:rPr>
        <w:t xml:space="preserve"> 实施原则。确定规划实施的主要原则。</w:t>
      </w:r>
    </w:p>
    <w:p w:rsidR="00EE7DDD" w:rsidRPr="003E28B7" w:rsidRDefault="00EE7DDD" w:rsidP="00EE7DDD">
      <w:pPr>
        <w:ind w:firstLineChars="200" w:firstLine="560"/>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6.2</w:t>
      </w:r>
      <w:r w:rsidRPr="003E28B7">
        <w:rPr>
          <w:rFonts w:ascii="仿宋_GB2312" w:eastAsia="仿宋_GB2312" w:hAnsi="宋体" w:cs="Times New Roman" w:hint="eastAsia"/>
          <w:sz w:val="28"/>
          <w:szCs w:val="28"/>
        </w:rPr>
        <w:t xml:space="preserve"> 实施安排。根据环境保护要求、交通运输发展需求和投资能力，提出规划实施的时序安排，</w:t>
      </w:r>
      <w:proofErr w:type="gramStart"/>
      <w:r w:rsidRPr="003E28B7">
        <w:rPr>
          <w:rFonts w:ascii="仿宋_GB2312" w:eastAsia="仿宋_GB2312" w:hAnsi="宋体" w:cs="Times New Roman" w:hint="eastAsia"/>
          <w:sz w:val="28"/>
          <w:szCs w:val="28"/>
        </w:rPr>
        <w:t>明确分</w:t>
      </w:r>
      <w:proofErr w:type="gramEnd"/>
      <w:r w:rsidRPr="003E28B7">
        <w:rPr>
          <w:rFonts w:ascii="仿宋_GB2312" w:eastAsia="仿宋_GB2312" w:hAnsi="宋体" w:cs="Times New Roman" w:hint="eastAsia"/>
          <w:sz w:val="28"/>
          <w:szCs w:val="28"/>
        </w:rPr>
        <w:t>阶段建设任务和近期建设重点项目。</w:t>
      </w:r>
    </w:p>
    <w:p w:rsidR="00EE7DDD" w:rsidRPr="003E28B7" w:rsidRDefault="00EE7DDD" w:rsidP="00EE7DDD">
      <w:pPr>
        <w:ind w:firstLineChars="200" w:firstLine="560"/>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lastRenderedPageBreak/>
        <w:t>6.3</w:t>
      </w:r>
      <w:r w:rsidRPr="003E28B7">
        <w:rPr>
          <w:rFonts w:ascii="仿宋_GB2312" w:eastAsia="仿宋_GB2312" w:hAnsi="宋体" w:cs="Times New Roman" w:hint="eastAsia"/>
          <w:sz w:val="28"/>
          <w:szCs w:val="28"/>
        </w:rPr>
        <w:t xml:space="preserve"> 投资估算。根据重大工程规模，匡算建设资金需求。</w:t>
      </w:r>
    </w:p>
    <w:p w:rsidR="00C266FE" w:rsidRPr="003E28B7" w:rsidRDefault="00EE7DDD" w:rsidP="00C266FE">
      <w:pPr>
        <w:ind w:firstLine="570"/>
        <w:rPr>
          <w:rFonts w:ascii="仿宋_GB2312" w:eastAsia="仿宋_GB2312" w:hAnsi="宋体" w:cs="Times New Roman"/>
          <w:sz w:val="28"/>
          <w:szCs w:val="28"/>
        </w:rPr>
      </w:pPr>
      <w:r w:rsidRPr="003E28B7">
        <w:rPr>
          <w:rFonts w:ascii="仿宋_GB2312" w:eastAsia="仿宋_GB2312" w:hAnsi="Times New Roman" w:cs="Times New Roman" w:hint="eastAsia"/>
          <w:sz w:val="28"/>
          <w:szCs w:val="28"/>
        </w:rPr>
        <w:t>7</w:t>
      </w:r>
      <w:r w:rsidRPr="003E28B7">
        <w:rPr>
          <w:rFonts w:ascii="仿宋_GB2312" w:eastAsia="仿宋_GB2312" w:hAnsi="宋体" w:cs="Times New Roman" w:hint="eastAsia"/>
          <w:sz w:val="28"/>
          <w:szCs w:val="28"/>
        </w:rPr>
        <w:t xml:space="preserve"> </w:t>
      </w:r>
      <w:r w:rsidR="00C266FE" w:rsidRPr="003E28B7">
        <w:rPr>
          <w:rFonts w:ascii="仿宋_GB2312" w:eastAsia="仿宋_GB2312" w:hAnsi="宋体" w:cs="Times New Roman" w:hint="eastAsia"/>
          <w:sz w:val="28"/>
          <w:szCs w:val="28"/>
        </w:rPr>
        <w:t>保障措施</w:t>
      </w:r>
    </w:p>
    <w:p w:rsidR="00EE7DDD" w:rsidRPr="003E28B7" w:rsidRDefault="00EE7DDD" w:rsidP="00C266FE">
      <w:pPr>
        <w:ind w:firstLine="570"/>
        <w:rPr>
          <w:rFonts w:ascii="仿宋_GB2312" w:eastAsia="仿宋_GB2312" w:hAnsi="宋体" w:cs="Times New Roman"/>
          <w:sz w:val="28"/>
          <w:szCs w:val="28"/>
        </w:rPr>
      </w:pPr>
      <w:r w:rsidRPr="003E28B7">
        <w:rPr>
          <w:rFonts w:ascii="仿宋_GB2312" w:eastAsia="仿宋_GB2312" w:hAnsi="宋体" w:cs="Times New Roman" w:hint="eastAsia"/>
          <w:sz w:val="28"/>
          <w:szCs w:val="28"/>
        </w:rPr>
        <w:t>结合规划区域环境监测网发展方向，提出保障规划顺利实施的措施，可考虑法规政策、体制机制、资金、人才、技术、科研等方面。</w:t>
      </w:r>
    </w:p>
    <w:p w:rsidR="00EE7DDD" w:rsidRPr="00EE7DDD" w:rsidRDefault="00EE7DDD" w:rsidP="00EE7DDD">
      <w:pPr>
        <w:keepNext/>
        <w:keepLines/>
        <w:spacing w:before="120" w:after="120" w:line="360" w:lineRule="auto"/>
        <w:ind w:firstLine="420"/>
        <w:outlineLvl w:val="0"/>
        <w:rPr>
          <w:rFonts w:ascii="Calibri" w:eastAsia="黑体" w:hAnsi="Calibri" w:cs="黑体"/>
          <w:b/>
          <w:bCs/>
          <w:kern w:val="44"/>
          <w:sz w:val="32"/>
          <w:szCs w:val="44"/>
        </w:rPr>
      </w:pPr>
      <w:r w:rsidRPr="00EE7DDD">
        <w:rPr>
          <w:rFonts w:ascii="Calibri" w:eastAsia="黑体" w:hAnsi="Calibri" w:cs="黑体" w:hint="eastAsia"/>
          <w:b/>
          <w:bCs/>
          <w:kern w:val="44"/>
          <w:sz w:val="32"/>
          <w:szCs w:val="44"/>
        </w:rPr>
        <w:t>主要插图和表格</w:t>
      </w:r>
    </w:p>
    <w:p w:rsidR="00EE7DDD" w:rsidRPr="00FD400F" w:rsidRDefault="00EE7DDD" w:rsidP="00EE7DDD">
      <w:pPr>
        <w:rPr>
          <w:rFonts w:ascii="仿宋_GB2312" w:eastAsia="仿宋_GB2312" w:hAnsi="宋体" w:cs="Times New Roman" w:hint="eastAsia"/>
          <w:sz w:val="28"/>
          <w:szCs w:val="28"/>
        </w:rPr>
      </w:pPr>
      <w:r w:rsidRPr="00FD400F">
        <w:rPr>
          <w:rFonts w:ascii="仿宋_GB2312" w:eastAsia="仿宋_GB2312" w:hAnsi="宋体" w:cs="Times New Roman" w:hint="eastAsia"/>
          <w:sz w:val="28"/>
          <w:szCs w:val="28"/>
        </w:rPr>
        <w:t xml:space="preserve">    主要插图包括：</w:t>
      </w:r>
    </w:p>
    <w:p w:rsidR="00EE7DDD" w:rsidRPr="00FF1055" w:rsidRDefault="00EE7DDD" w:rsidP="00EE7DDD">
      <w:pPr>
        <w:ind w:firstLineChars="200" w:firstLine="560"/>
        <w:rPr>
          <w:rFonts w:ascii="仿宋_GB2312" w:eastAsia="仿宋_GB2312" w:hAnsi="宋体" w:cs="Times New Roman"/>
          <w:sz w:val="28"/>
          <w:szCs w:val="28"/>
        </w:rPr>
      </w:pPr>
      <w:r w:rsidRPr="00FF1055">
        <w:rPr>
          <w:rFonts w:ascii="仿宋_GB2312" w:eastAsia="仿宋_GB2312" w:hAnsi="Times New Roman" w:cs="Times New Roman" w:hint="eastAsia"/>
          <w:sz w:val="28"/>
          <w:szCs w:val="28"/>
        </w:rPr>
        <w:t>1</w:t>
      </w:r>
      <w:r w:rsidRPr="00FF1055">
        <w:rPr>
          <w:rFonts w:ascii="仿宋_GB2312" w:eastAsia="仿宋_GB2312" w:hAnsi="宋体" w:cs="Times New Roman" w:hint="eastAsia"/>
          <w:sz w:val="28"/>
          <w:szCs w:val="28"/>
        </w:rPr>
        <w:t>．交通运输行业环境监测机构现状分布图。反映规划区域交通运输行业主要环境监测机构现状分布。</w:t>
      </w:r>
    </w:p>
    <w:p w:rsidR="00EE7DDD" w:rsidRPr="00FF1055" w:rsidRDefault="00EE7DDD" w:rsidP="00EE7DDD">
      <w:pPr>
        <w:ind w:firstLineChars="200" w:firstLine="560"/>
        <w:rPr>
          <w:rFonts w:ascii="仿宋_GB2312" w:eastAsia="仿宋_GB2312" w:hAnsi="宋体" w:cs="Times New Roman"/>
          <w:sz w:val="28"/>
          <w:szCs w:val="28"/>
        </w:rPr>
      </w:pPr>
      <w:r w:rsidRPr="00FF1055">
        <w:rPr>
          <w:rFonts w:ascii="仿宋_GB2312" w:eastAsia="仿宋_GB2312" w:hAnsi="Times New Roman" w:cs="Times New Roman" w:hint="eastAsia"/>
          <w:sz w:val="28"/>
          <w:szCs w:val="28"/>
        </w:rPr>
        <w:t>2</w:t>
      </w:r>
      <w:r w:rsidRPr="00FF1055">
        <w:rPr>
          <w:rFonts w:ascii="仿宋_GB2312" w:eastAsia="仿宋_GB2312" w:hAnsi="宋体" w:cs="Times New Roman" w:hint="eastAsia"/>
          <w:sz w:val="28"/>
          <w:szCs w:val="28"/>
        </w:rPr>
        <w:t>．交通基础设施现状图。与规划公路水路交通运输环境监测网相关的交通基础设施现状分布图。</w:t>
      </w:r>
    </w:p>
    <w:p w:rsidR="00EE7DDD" w:rsidRPr="00FF1055" w:rsidRDefault="00EE7DDD" w:rsidP="00EE7DDD">
      <w:pPr>
        <w:ind w:firstLineChars="200" w:firstLine="560"/>
        <w:rPr>
          <w:rFonts w:ascii="仿宋_GB2312" w:eastAsia="仿宋_GB2312" w:hAnsi="宋体" w:cs="Times New Roman"/>
          <w:sz w:val="28"/>
          <w:szCs w:val="28"/>
        </w:rPr>
      </w:pPr>
      <w:r w:rsidRPr="00FF1055">
        <w:rPr>
          <w:rFonts w:ascii="仿宋_GB2312" w:eastAsia="仿宋_GB2312" w:hAnsi="Times New Roman" w:cs="Times New Roman" w:hint="eastAsia"/>
          <w:sz w:val="28"/>
          <w:szCs w:val="28"/>
        </w:rPr>
        <w:t>3</w:t>
      </w:r>
      <w:r w:rsidRPr="00FF1055">
        <w:rPr>
          <w:rFonts w:ascii="仿宋_GB2312" w:eastAsia="仿宋_GB2312" w:hAnsi="宋体" w:cs="Times New Roman" w:hint="eastAsia"/>
          <w:sz w:val="28"/>
          <w:szCs w:val="28"/>
        </w:rPr>
        <w:t>．相关交通基础设施规划图。与本规划相关的交通基础设施规划图，包括高速公路、普通公路、公路运输枢纽、沿海港口、内河港口、内河航道等。</w:t>
      </w:r>
    </w:p>
    <w:p w:rsidR="00EE7DDD" w:rsidRPr="00FF1055" w:rsidRDefault="00EE7DDD" w:rsidP="00EE7DDD">
      <w:pPr>
        <w:ind w:firstLineChars="200" w:firstLine="560"/>
        <w:rPr>
          <w:rFonts w:ascii="仿宋_GB2312" w:eastAsia="仿宋_GB2312" w:hAnsi="宋体" w:cs="Times New Roman"/>
          <w:sz w:val="28"/>
          <w:szCs w:val="28"/>
        </w:rPr>
      </w:pPr>
      <w:r w:rsidRPr="00FF1055">
        <w:rPr>
          <w:rFonts w:ascii="仿宋_GB2312" w:eastAsia="仿宋_GB2312" w:hAnsi="Times New Roman" w:cs="Times New Roman" w:hint="eastAsia"/>
          <w:sz w:val="28"/>
          <w:szCs w:val="28"/>
        </w:rPr>
        <w:t>4</w:t>
      </w:r>
      <w:r w:rsidRPr="00FF1055">
        <w:rPr>
          <w:rFonts w:ascii="仿宋_GB2312" w:eastAsia="仿宋_GB2312" w:hAnsi="宋体" w:cs="Times New Roman" w:hint="eastAsia"/>
          <w:sz w:val="28"/>
          <w:szCs w:val="28"/>
        </w:rPr>
        <w:t>．涉及各类环境保护目标的高速公路监测对象布局图。反映规划区域高速公路可能影响的自然保护区、风景名胜区、自然与文化遗产、饮用水水源保护区、重要湿地、水产种质资源保护区、人口集中区等各类环境保护目标的监测对象布局示意图。</w:t>
      </w:r>
    </w:p>
    <w:p w:rsidR="00EE7DDD" w:rsidRPr="00FF1055" w:rsidRDefault="00EE7DDD" w:rsidP="00EE7DDD">
      <w:pPr>
        <w:ind w:firstLineChars="200" w:firstLine="560"/>
        <w:rPr>
          <w:rFonts w:ascii="仿宋_GB2312" w:eastAsia="仿宋_GB2312" w:hAnsi="宋体" w:cs="Times New Roman"/>
          <w:sz w:val="28"/>
          <w:szCs w:val="28"/>
        </w:rPr>
      </w:pPr>
      <w:r w:rsidRPr="00FF1055">
        <w:rPr>
          <w:rFonts w:ascii="仿宋_GB2312" w:eastAsia="仿宋_GB2312" w:hAnsi="Times New Roman" w:cs="Times New Roman" w:hint="eastAsia"/>
          <w:sz w:val="28"/>
          <w:szCs w:val="28"/>
        </w:rPr>
        <w:t>5</w:t>
      </w:r>
      <w:r w:rsidRPr="00FF1055">
        <w:rPr>
          <w:rFonts w:ascii="仿宋_GB2312" w:eastAsia="仿宋_GB2312" w:hAnsi="宋体" w:cs="Times New Roman" w:hint="eastAsia"/>
          <w:sz w:val="28"/>
          <w:szCs w:val="28"/>
        </w:rPr>
        <w:t>．涉及各类环境保护目标的普通公路监测对象布局图。反映规划区域普通公路可能影响的自然保护区、风景名胜区、自然与文化遗产、饮用水水源保护区、重要湿地、水产种质资源保护区、人口集中区等各类环境保护目标的监测对象布局示意图。</w:t>
      </w:r>
    </w:p>
    <w:p w:rsidR="00EE7DDD" w:rsidRPr="00FF1055" w:rsidRDefault="00EE7DDD" w:rsidP="00EE7DDD">
      <w:pPr>
        <w:ind w:firstLineChars="200" w:firstLine="560"/>
        <w:rPr>
          <w:rFonts w:ascii="仿宋_GB2312" w:eastAsia="仿宋_GB2312" w:hAnsi="宋体" w:cs="Times New Roman"/>
          <w:sz w:val="28"/>
          <w:szCs w:val="28"/>
        </w:rPr>
      </w:pPr>
      <w:r w:rsidRPr="00FF1055">
        <w:rPr>
          <w:rFonts w:ascii="仿宋_GB2312" w:eastAsia="仿宋_GB2312" w:hAnsi="Times New Roman" w:cs="Times New Roman" w:hint="eastAsia"/>
          <w:sz w:val="28"/>
          <w:szCs w:val="28"/>
        </w:rPr>
        <w:t>6</w:t>
      </w:r>
      <w:r w:rsidRPr="00FF1055">
        <w:rPr>
          <w:rFonts w:ascii="仿宋_GB2312" w:eastAsia="仿宋_GB2312" w:hAnsi="宋体" w:cs="Times New Roman" w:hint="eastAsia"/>
          <w:sz w:val="28"/>
          <w:szCs w:val="28"/>
        </w:rPr>
        <w:t>．涉及各类环境保护目标的公路运输枢纽监测对象布局图。反映规划</w:t>
      </w:r>
      <w:r w:rsidRPr="00FF1055">
        <w:rPr>
          <w:rFonts w:ascii="仿宋_GB2312" w:eastAsia="仿宋_GB2312" w:hAnsi="宋体" w:cs="Times New Roman" w:hint="eastAsia"/>
          <w:sz w:val="28"/>
          <w:szCs w:val="28"/>
        </w:rPr>
        <w:lastRenderedPageBreak/>
        <w:t>区域公路运输枢纽可能影响的自然保护区、风景名胜区、自然与文化遗产、饮用水水源保护区、重要湿地、水产种质资源保护区、人口集中区等各类环境保护目标的监测对象布局示意图。</w:t>
      </w:r>
    </w:p>
    <w:p w:rsidR="00EE7DDD" w:rsidRPr="00FF1055" w:rsidRDefault="00EE7DDD" w:rsidP="00EE7DDD">
      <w:pPr>
        <w:ind w:firstLineChars="200" w:firstLine="560"/>
        <w:rPr>
          <w:rFonts w:ascii="仿宋_GB2312" w:eastAsia="仿宋_GB2312" w:hAnsi="宋体" w:cs="Times New Roman"/>
          <w:sz w:val="28"/>
          <w:szCs w:val="28"/>
        </w:rPr>
      </w:pPr>
      <w:r w:rsidRPr="00FF1055">
        <w:rPr>
          <w:rFonts w:ascii="仿宋_GB2312" w:eastAsia="仿宋_GB2312" w:hAnsi="Times New Roman" w:cs="Times New Roman" w:hint="eastAsia"/>
          <w:sz w:val="28"/>
          <w:szCs w:val="28"/>
        </w:rPr>
        <w:t>7</w:t>
      </w:r>
      <w:r w:rsidRPr="00FF1055">
        <w:rPr>
          <w:rFonts w:ascii="仿宋_GB2312" w:eastAsia="仿宋_GB2312" w:hAnsi="宋体" w:cs="Times New Roman" w:hint="eastAsia"/>
          <w:sz w:val="28"/>
          <w:szCs w:val="28"/>
        </w:rPr>
        <w:t>．涉及各类环境保护目标的内河航道监测对象布局图。反映规划区域内河航道可能影响的自然保护区、风景名胜区、自然与文化遗产、饮用水水源保护区、重要湿地、水产种质资源保护区、人口集中区等各类环境保护目标的监测对象布局示意图。</w:t>
      </w:r>
    </w:p>
    <w:p w:rsidR="00EE7DDD" w:rsidRPr="00FF1055" w:rsidRDefault="00EE7DDD" w:rsidP="00EE7DDD">
      <w:pPr>
        <w:ind w:firstLineChars="200" w:firstLine="560"/>
        <w:rPr>
          <w:rFonts w:ascii="仿宋_GB2312" w:eastAsia="仿宋_GB2312" w:hAnsi="宋体" w:cs="Times New Roman"/>
          <w:sz w:val="28"/>
          <w:szCs w:val="28"/>
        </w:rPr>
      </w:pPr>
      <w:r w:rsidRPr="00FF1055">
        <w:rPr>
          <w:rFonts w:ascii="仿宋_GB2312" w:eastAsia="仿宋_GB2312" w:hAnsi="Times New Roman" w:cs="Times New Roman" w:hint="eastAsia"/>
          <w:sz w:val="28"/>
          <w:szCs w:val="28"/>
        </w:rPr>
        <w:t>8</w:t>
      </w:r>
      <w:r w:rsidRPr="00FF1055">
        <w:rPr>
          <w:rFonts w:ascii="仿宋_GB2312" w:eastAsia="仿宋_GB2312" w:hAnsi="宋体" w:cs="Times New Roman" w:hint="eastAsia"/>
          <w:sz w:val="28"/>
          <w:szCs w:val="28"/>
        </w:rPr>
        <w:t>．涉及各类环境保护目标的沿海港口监测对象布局图。反映规划区域沿海港口可能影响的自然保护区、风景名胜区、自然与文化遗产、饮用水水源保护区、重要湿地、水产种质资源保护区、人口集中区等各类环境保护目标的监测对象布局示意图。</w:t>
      </w:r>
    </w:p>
    <w:p w:rsidR="00FF1055" w:rsidRPr="00FF1055" w:rsidRDefault="00EE7DDD" w:rsidP="00FF1055">
      <w:pPr>
        <w:ind w:firstLineChars="200" w:firstLine="560"/>
        <w:rPr>
          <w:rFonts w:ascii="仿宋_GB2312" w:eastAsia="仿宋_GB2312" w:hAnsi="宋体" w:cs="Times New Roman"/>
          <w:sz w:val="28"/>
          <w:szCs w:val="28"/>
        </w:rPr>
      </w:pPr>
      <w:r w:rsidRPr="00FF1055">
        <w:rPr>
          <w:rFonts w:ascii="仿宋_GB2312" w:eastAsia="仿宋_GB2312" w:hAnsi="Times New Roman" w:cs="Times New Roman" w:hint="eastAsia"/>
          <w:sz w:val="28"/>
          <w:szCs w:val="28"/>
        </w:rPr>
        <w:t>9</w:t>
      </w:r>
      <w:r w:rsidRPr="00FF1055">
        <w:rPr>
          <w:rFonts w:ascii="仿宋_GB2312" w:eastAsia="仿宋_GB2312" w:hAnsi="宋体" w:cs="Times New Roman" w:hint="eastAsia"/>
          <w:sz w:val="28"/>
          <w:szCs w:val="28"/>
        </w:rPr>
        <w:t>．涉及各类环境保护目标的内河港口监测对象布局图。反映规划区域内河港口可能影响的自然保护区、风景名胜区、自然与文化遗产、饮用水水源保护区、重要湿地、水产种质资源保护区、人口集中区等各类环境保护目标的监测对象布局示意图。</w:t>
      </w:r>
    </w:p>
    <w:p w:rsidR="00FF1055" w:rsidRPr="00FF1055" w:rsidRDefault="00EE7DDD" w:rsidP="00FF1055">
      <w:pPr>
        <w:ind w:firstLineChars="200" w:firstLine="560"/>
        <w:rPr>
          <w:rFonts w:ascii="仿宋_GB2312" w:eastAsia="仿宋_GB2312" w:hAnsi="宋体" w:cs="Times New Roman"/>
          <w:sz w:val="28"/>
          <w:szCs w:val="28"/>
        </w:rPr>
      </w:pPr>
      <w:r w:rsidRPr="00FF1055">
        <w:rPr>
          <w:rFonts w:ascii="仿宋_GB2312" w:eastAsia="仿宋_GB2312" w:hAnsi="Times New Roman" w:cs="Times New Roman" w:hint="eastAsia"/>
          <w:sz w:val="28"/>
          <w:szCs w:val="28"/>
        </w:rPr>
        <w:t>10</w:t>
      </w:r>
      <w:r w:rsidRPr="00FF1055">
        <w:rPr>
          <w:rFonts w:ascii="仿宋_GB2312" w:eastAsia="仿宋_GB2312" w:hAnsi="宋体" w:cs="Times New Roman" w:hint="eastAsia"/>
          <w:sz w:val="28"/>
          <w:szCs w:val="28"/>
        </w:rPr>
        <w:t>．公路水路交通运输环境监测网环境监测对象总体布局图。</w:t>
      </w:r>
    </w:p>
    <w:p w:rsidR="00FF1055" w:rsidRPr="00FF1055" w:rsidRDefault="00EE7DDD" w:rsidP="00FF1055">
      <w:pPr>
        <w:ind w:firstLineChars="200" w:firstLine="560"/>
        <w:rPr>
          <w:rFonts w:ascii="仿宋_GB2312" w:eastAsia="仿宋_GB2312" w:hAnsi="宋体" w:cs="Times New Roman"/>
          <w:sz w:val="28"/>
          <w:szCs w:val="28"/>
        </w:rPr>
      </w:pPr>
      <w:r w:rsidRPr="00FF1055">
        <w:rPr>
          <w:rFonts w:ascii="仿宋_GB2312" w:eastAsia="仿宋_GB2312" w:hAnsi="Times New Roman" w:cs="Times New Roman" w:hint="eastAsia"/>
          <w:sz w:val="28"/>
          <w:szCs w:val="28"/>
        </w:rPr>
        <w:t>11</w:t>
      </w:r>
      <w:r w:rsidRPr="00FF1055">
        <w:rPr>
          <w:rFonts w:ascii="仿宋_GB2312" w:eastAsia="仿宋_GB2312" w:hAnsi="宋体" w:cs="Times New Roman" w:hint="eastAsia"/>
          <w:sz w:val="28"/>
          <w:szCs w:val="28"/>
        </w:rPr>
        <w:t>．公路水路交通运输环境监测网水环境监测对象布局图。</w:t>
      </w:r>
    </w:p>
    <w:p w:rsidR="00FF1055" w:rsidRPr="00FF1055" w:rsidRDefault="00EE7DDD" w:rsidP="00FF1055">
      <w:pPr>
        <w:ind w:firstLineChars="200" w:firstLine="560"/>
        <w:rPr>
          <w:rFonts w:ascii="仿宋_GB2312" w:eastAsia="仿宋_GB2312" w:hAnsi="宋体" w:cs="Times New Roman"/>
          <w:sz w:val="28"/>
          <w:szCs w:val="28"/>
        </w:rPr>
      </w:pPr>
      <w:r w:rsidRPr="00FF1055">
        <w:rPr>
          <w:rFonts w:ascii="仿宋_GB2312" w:eastAsia="仿宋_GB2312" w:hAnsi="Times New Roman" w:cs="Times New Roman" w:hint="eastAsia"/>
          <w:sz w:val="28"/>
          <w:szCs w:val="28"/>
        </w:rPr>
        <w:t>12</w:t>
      </w:r>
      <w:r w:rsidRPr="00FF1055">
        <w:rPr>
          <w:rFonts w:ascii="仿宋_GB2312" w:eastAsia="仿宋_GB2312" w:hAnsi="宋体" w:cs="Times New Roman" w:hint="eastAsia"/>
          <w:sz w:val="28"/>
          <w:szCs w:val="28"/>
        </w:rPr>
        <w:t>．公路水路交通运输环境监测网大气环境监测对象布局图。</w:t>
      </w:r>
    </w:p>
    <w:p w:rsidR="00FF1055" w:rsidRPr="00FF1055" w:rsidRDefault="00EE7DDD" w:rsidP="00FF1055">
      <w:pPr>
        <w:ind w:firstLineChars="200" w:firstLine="560"/>
        <w:rPr>
          <w:rFonts w:ascii="仿宋_GB2312" w:eastAsia="仿宋_GB2312" w:hAnsi="宋体" w:cs="Times New Roman"/>
          <w:sz w:val="28"/>
          <w:szCs w:val="28"/>
        </w:rPr>
      </w:pPr>
      <w:r w:rsidRPr="00FF1055">
        <w:rPr>
          <w:rFonts w:ascii="仿宋_GB2312" w:eastAsia="仿宋_GB2312" w:hAnsi="Times New Roman" w:cs="Times New Roman" w:hint="eastAsia"/>
          <w:sz w:val="28"/>
          <w:szCs w:val="28"/>
        </w:rPr>
        <w:t>13</w:t>
      </w:r>
      <w:r w:rsidRPr="00FF1055">
        <w:rPr>
          <w:rFonts w:ascii="仿宋_GB2312" w:eastAsia="仿宋_GB2312" w:hAnsi="宋体" w:cs="Times New Roman" w:hint="eastAsia"/>
          <w:sz w:val="28"/>
          <w:szCs w:val="28"/>
        </w:rPr>
        <w:t>．公路水路交通运输环境监测网声环境监测对象布局图。</w:t>
      </w:r>
    </w:p>
    <w:p w:rsidR="00EE7DDD" w:rsidRPr="00FF1055" w:rsidRDefault="00EE7DDD" w:rsidP="00FF1055">
      <w:pPr>
        <w:ind w:firstLineChars="200" w:firstLine="560"/>
        <w:rPr>
          <w:rFonts w:ascii="仿宋_GB2312" w:eastAsia="仿宋_GB2312" w:hAnsi="宋体" w:cs="Times New Roman"/>
          <w:sz w:val="28"/>
          <w:szCs w:val="28"/>
        </w:rPr>
      </w:pPr>
      <w:r w:rsidRPr="00FF1055">
        <w:rPr>
          <w:rFonts w:ascii="仿宋_GB2312" w:eastAsia="仿宋_GB2312" w:hAnsi="Times New Roman" w:cs="Times New Roman" w:hint="eastAsia"/>
          <w:sz w:val="28"/>
          <w:szCs w:val="28"/>
        </w:rPr>
        <w:t>14</w:t>
      </w:r>
      <w:r w:rsidRPr="00FF1055">
        <w:rPr>
          <w:rFonts w:ascii="仿宋_GB2312" w:eastAsia="仿宋_GB2312" w:hAnsi="宋体" w:cs="Times New Roman" w:hint="eastAsia"/>
          <w:sz w:val="28"/>
          <w:szCs w:val="28"/>
        </w:rPr>
        <w:t>．公路水路交通运输环境监测网生态环境监测对象布局图。</w:t>
      </w:r>
    </w:p>
    <w:p w:rsidR="00EE7DDD" w:rsidRPr="00FF1055" w:rsidRDefault="00EE7DDD" w:rsidP="00EE7DDD">
      <w:pPr>
        <w:rPr>
          <w:rFonts w:ascii="仿宋_GB2312" w:eastAsia="仿宋_GB2312" w:hAnsi="宋体" w:cs="Times New Roman"/>
          <w:sz w:val="28"/>
          <w:szCs w:val="28"/>
        </w:rPr>
      </w:pPr>
      <w:r w:rsidRPr="00FF1055">
        <w:rPr>
          <w:rFonts w:ascii="仿宋_GB2312" w:eastAsia="仿宋_GB2312" w:hAnsi="宋体" w:cs="Times New Roman" w:hint="eastAsia"/>
          <w:sz w:val="28"/>
          <w:szCs w:val="28"/>
        </w:rPr>
        <w:t xml:space="preserve">    主要表格包括：</w:t>
      </w:r>
    </w:p>
    <w:p w:rsidR="00FF1055" w:rsidRDefault="00EE7DDD" w:rsidP="00FF1055">
      <w:pPr>
        <w:ind w:firstLineChars="200" w:firstLine="560"/>
        <w:rPr>
          <w:rFonts w:ascii="仿宋_GB2312" w:eastAsia="仿宋_GB2312" w:hAnsi="宋体" w:cs="Times New Roman"/>
          <w:sz w:val="28"/>
          <w:szCs w:val="28"/>
        </w:rPr>
      </w:pPr>
      <w:r w:rsidRPr="00FF1055">
        <w:rPr>
          <w:rFonts w:ascii="仿宋_GB2312" w:eastAsia="仿宋_GB2312" w:hAnsi="Times New Roman" w:cs="Times New Roman" w:hint="eastAsia"/>
          <w:sz w:val="28"/>
          <w:szCs w:val="28"/>
        </w:rPr>
        <w:t>1</w:t>
      </w:r>
      <w:r w:rsidRPr="00FF1055">
        <w:rPr>
          <w:rFonts w:ascii="仿宋_GB2312" w:eastAsia="仿宋_GB2312" w:hAnsi="宋体" w:cs="Times New Roman" w:hint="eastAsia"/>
          <w:sz w:val="28"/>
          <w:szCs w:val="28"/>
        </w:rPr>
        <w:t>．交通运输行业环境监测机构现状表。反映规划区域交通运输行业主</w:t>
      </w:r>
      <w:r w:rsidRPr="00FF1055">
        <w:rPr>
          <w:rFonts w:ascii="仿宋_GB2312" w:eastAsia="仿宋_GB2312" w:hAnsi="宋体" w:cs="Times New Roman" w:hint="eastAsia"/>
          <w:sz w:val="28"/>
          <w:szCs w:val="28"/>
        </w:rPr>
        <w:lastRenderedPageBreak/>
        <w:t>要环境监测机构的基本情况。</w:t>
      </w:r>
    </w:p>
    <w:p w:rsidR="00FF1055" w:rsidRDefault="00EE7DDD" w:rsidP="00FF1055">
      <w:pPr>
        <w:ind w:firstLineChars="200" w:firstLine="560"/>
        <w:rPr>
          <w:rFonts w:ascii="仿宋_GB2312" w:eastAsia="仿宋_GB2312" w:hAnsi="宋体" w:cs="Times New Roman"/>
          <w:sz w:val="28"/>
          <w:szCs w:val="28"/>
        </w:rPr>
      </w:pPr>
      <w:r w:rsidRPr="00FF1055">
        <w:rPr>
          <w:rFonts w:ascii="仿宋_GB2312" w:eastAsia="仿宋_GB2312" w:hAnsi="Times New Roman" w:cs="Times New Roman" w:hint="eastAsia"/>
          <w:sz w:val="28"/>
          <w:szCs w:val="28"/>
        </w:rPr>
        <w:t>2</w:t>
      </w:r>
      <w:r w:rsidRPr="00FF1055">
        <w:rPr>
          <w:rFonts w:ascii="仿宋_GB2312" w:eastAsia="仿宋_GB2312" w:hAnsi="宋体" w:cs="Times New Roman" w:hint="eastAsia"/>
          <w:sz w:val="28"/>
          <w:szCs w:val="28"/>
        </w:rPr>
        <w:t>．涉及各类环境保护目标的高速公路监测对象。</w:t>
      </w:r>
    </w:p>
    <w:p w:rsidR="00FF1055" w:rsidRDefault="00EE7DDD" w:rsidP="00FF1055">
      <w:pPr>
        <w:ind w:firstLineChars="200" w:firstLine="560"/>
        <w:rPr>
          <w:rFonts w:ascii="仿宋_GB2312" w:eastAsia="仿宋_GB2312" w:hAnsi="宋体" w:cs="Times New Roman"/>
          <w:sz w:val="28"/>
          <w:szCs w:val="28"/>
        </w:rPr>
      </w:pPr>
      <w:r w:rsidRPr="00FF1055">
        <w:rPr>
          <w:rFonts w:ascii="仿宋_GB2312" w:eastAsia="仿宋_GB2312" w:hAnsi="Times New Roman" w:cs="Times New Roman" w:hint="eastAsia"/>
          <w:sz w:val="28"/>
          <w:szCs w:val="28"/>
        </w:rPr>
        <w:t>3</w:t>
      </w:r>
      <w:r w:rsidRPr="00FF1055">
        <w:rPr>
          <w:rFonts w:ascii="仿宋_GB2312" w:eastAsia="仿宋_GB2312" w:hAnsi="宋体" w:cs="Times New Roman" w:hint="eastAsia"/>
          <w:sz w:val="28"/>
          <w:szCs w:val="28"/>
        </w:rPr>
        <w:t>．涉及各类环境保护目标的普通公路监测对象。</w:t>
      </w:r>
    </w:p>
    <w:p w:rsidR="00FF1055" w:rsidRDefault="00EE7DDD" w:rsidP="00FF1055">
      <w:pPr>
        <w:ind w:firstLineChars="200" w:firstLine="560"/>
        <w:rPr>
          <w:rFonts w:ascii="仿宋_GB2312" w:eastAsia="仿宋_GB2312" w:hAnsi="宋体" w:cs="Times New Roman"/>
          <w:sz w:val="28"/>
          <w:szCs w:val="28"/>
        </w:rPr>
      </w:pPr>
      <w:r w:rsidRPr="00FF1055">
        <w:rPr>
          <w:rFonts w:ascii="仿宋_GB2312" w:eastAsia="仿宋_GB2312" w:hAnsi="Times New Roman" w:cs="Times New Roman" w:hint="eastAsia"/>
          <w:sz w:val="28"/>
          <w:szCs w:val="28"/>
        </w:rPr>
        <w:t>4</w:t>
      </w:r>
      <w:r w:rsidRPr="00FF1055">
        <w:rPr>
          <w:rFonts w:ascii="仿宋_GB2312" w:eastAsia="仿宋_GB2312" w:hAnsi="宋体" w:cs="Times New Roman" w:hint="eastAsia"/>
          <w:sz w:val="28"/>
          <w:szCs w:val="28"/>
        </w:rPr>
        <w:t>．涉及各类环境保护目标的公路运输枢纽监测对象。</w:t>
      </w:r>
    </w:p>
    <w:p w:rsidR="00FF1055" w:rsidRDefault="00EE7DDD" w:rsidP="00FF1055">
      <w:pPr>
        <w:ind w:firstLineChars="200" w:firstLine="560"/>
        <w:rPr>
          <w:rFonts w:ascii="仿宋_GB2312" w:eastAsia="仿宋_GB2312" w:hAnsi="宋体" w:cs="Times New Roman"/>
          <w:sz w:val="28"/>
          <w:szCs w:val="28"/>
        </w:rPr>
      </w:pPr>
      <w:r w:rsidRPr="00FF1055">
        <w:rPr>
          <w:rFonts w:ascii="仿宋_GB2312" w:eastAsia="仿宋_GB2312" w:hAnsi="Times New Roman" w:cs="Times New Roman" w:hint="eastAsia"/>
          <w:sz w:val="28"/>
          <w:szCs w:val="28"/>
        </w:rPr>
        <w:t>5</w:t>
      </w:r>
      <w:r w:rsidRPr="00FF1055">
        <w:rPr>
          <w:rFonts w:ascii="仿宋_GB2312" w:eastAsia="仿宋_GB2312" w:hAnsi="宋体" w:cs="Times New Roman" w:hint="eastAsia"/>
          <w:sz w:val="28"/>
          <w:szCs w:val="28"/>
        </w:rPr>
        <w:t>．涉及各类环境保护目标的内河航道监测对象。</w:t>
      </w:r>
    </w:p>
    <w:p w:rsidR="00FF1055" w:rsidRDefault="00EE7DDD" w:rsidP="00FF1055">
      <w:pPr>
        <w:ind w:firstLineChars="200" w:firstLine="560"/>
        <w:rPr>
          <w:rFonts w:ascii="仿宋_GB2312" w:eastAsia="仿宋_GB2312" w:hAnsi="宋体" w:cs="Times New Roman"/>
          <w:sz w:val="28"/>
          <w:szCs w:val="28"/>
        </w:rPr>
      </w:pPr>
      <w:r w:rsidRPr="00FF1055">
        <w:rPr>
          <w:rFonts w:ascii="仿宋_GB2312" w:eastAsia="仿宋_GB2312" w:hAnsi="Times New Roman" w:cs="Times New Roman" w:hint="eastAsia"/>
          <w:sz w:val="28"/>
          <w:szCs w:val="28"/>
        </w:rPr>
        <w:t>6</w:t>
      </w:r>
      <w:r w:rsidRPr="00FF1055">
        <w:rPr>
          <w:rFonts w:ascii="仿宋_GB2312" w:eastAsia="仿宋_GB2312" w:hAnsi="宋体" w:cs="Times New Roman" w:hint="eastAsia"/>
          <w:sz w:val="28"/>
          <w:szCs w:val="28"/>
        </w:rPr>
        <w:t>．涉及各类环境保护目标的沿海港口监测对象。</w:t>
      </w:r>
    </w:p>
    <w:p w:rsidR="00FF1055" w:rsidRDefault="00EE7DDD" w:rsidP="00FF1055">
      <w:pPr>
        <w:ind w:firstLineChars="200" w:firstLine="560"/>
        <w:rPr>
          <w:rFonts w:ascii="仿宋_GB2312" w:eastAsia="仿宋_GB2312" w:hAnsi="宋体" w:cs="Times New Roman"/>
          <w:sz w:val="28"/>
          <w:szCs w:val="28"/>
        </w:rPr>
      </w:pPr>
      <w:r w:rsidRPr="00FF1055">
        <w:rPr>
          <w:rFonts w:ascii="仿宋_GB2312" w:eastAsia="仿宋_GB2312" w:hAnsi="Times New Roman" w:cs="Times New Roman" w:hint="eastAsia"/>
          <w:sz w:val="28"/>
          <w:szCs w:val="28"/>
        </w:rPr>
        <w:t>7</w:t>
      </w:r>
      <w:r w:rsidRPr="00FF1055">
        <w:rPr>
          <w:rFonts w:ascii="仿宋_GB2312" w:eastAsia="仿宋_GB2312" w:hAnsi="宋体" w:cs="Times New Roman" w:hint="eastAsia"/>
          <w:sz w:val="28"/>
          <w:szCs w:val="28"/>
        </w:rPr>
        <w:t>．涉及各类环境保护目标的内河港口监测对象。</w:t>
      </w:r>
    </w:p>
    <w:p w:rsidR="00EE7DDD" w:rsidRPr="00FF1055" w:rsidRDefault="00EE7DDD" w:rsidP="00FF1055">
      <w:pPr>
        <w:ind w:firstLineChars="200" w:firstLine="560"/>
        <w:rPr>
          <w:rFonts w:ascii="仿宋_GB2312" w:eastAsia="仿宋_GB2312" w:hAnsi="宋体" w:cs="Times New Roman"/>
          <w:sz w:val="28"/>
          <w:szCs w:val="28"/>
        </w:rPr>
      </w:pPr>
      <w:r w:rsidRPr="00FF1055">
        <w:rPr>
          <w:rFonts w:ascii="仿宋_GB2312" w:eastAsia="仿宋_GB2312" w:hAnsi="Times New Roman" w:cs="Times New Roman" w:hint="eastAsia"/>
          <w:sz w:val="28"/>
          <w:szCs w:val="28"/>
        </w:rPr>
        <w:t>8</w:t>
      </w:r>
      <w:r w:rsidRPr="00FF1055">
        <w:rPr>
          <w:rFonts w:ascii="仿宋_GB2312" w:eastAsia="仿宋_GB2312" w:hAnsi="宋体" w:cs="Times New Roman" w:hint="eastAsia"/>
          <w:sz w:val="28"/>
          <w:szCs w:val="28"/>
        </w:rPr>
        <w:t>．近期重点建设项目或建设项目实施表。反映近期重点建设项目的基本情况或建设项目实施序列。</w:t>
      </w:r>
    </w:p>
    <w:p w:rsidR="00EE7DDD" w:rsidRPr="00EE7DDD" w:rsidRDefault="00EE7DDD" w:rsidP="00EE7DDD">
      <w:pPr>
        <w:ind w:firstLineChars="200" w:firstLine="560"/>
        <w:rPr>
          <w:rFonts w:ascii="宋体" w:eastAsia="宋体" w:hAnsi="宋体" w:cs="Times New Roman"/>
          <w:sz w:val="28"/>
          <w:szCs w:val="28"/>
        </w:rPr>
      </w:pPr>
    </w:p>
    <w:p w:rsidR="00EE7DDD" w:rsidRPr="00EE7DDD" w:rsidRDefault="00EE7DDD" w:rsidP="00EE7DDD">
      <w:pPr>
        <w:ind w:firstLineChars="200" w:firstLine="560"/>
        <w:rPr>
          <w:rFonts w:ascii="宋体" w:eastAsia="宋体" w:hAnsi="宋体" w:cs="Times New Roman"/>
          <w:sz w:val="28"/>
          <w:szCs w:val="28"/>
        </w:rPr>
        <w:sectPr w:rsidR="00EE7DDD" w:rsidRPr="00EE7DDD">
          <w:footerReference w:type="default" r:id="rId8"/>
          <w:pgSz w:w="11906" w:h="16838"/>
          <w:pgMar w:top="1418" w:right="1418" w:bottom="1418" w:left="1418" w:header="851" w:footer="992" w:gutter="0"/>
          <w:cols w:space="720"/>
          <w:docGrid w:type="lines" w:linePitch="312"/>
        </w:sectPr>
      </w:pPr>
    </w:p>
    <w:p w:rsidR="00EE7DDD" w:rsidRPr="00EE7DDD" w:rsidRDefault="00EE7DDD" w:rsidP="000F02BF">
      <w:pPr>
        <w:keepNext/>
        <w:keepLines/>
        <w:spacing w:before="120" w:after="120" w:line="360" w:lineRule="auto"/>
        <w:outlineLvl w:val="0"/>
        <w:rPr>
          <w:rFonts w:ascii="Calibri" w:eastAsia="黑体" w:hAnsi="Calibri" w:cs="黑体"/>
          <w:b/>
          <w:bCs/>
          <w:kern w:val="44"/>
          <w:sz w:val="32"/>
          <w:szCs w:val="44"/>
        </w:rPr>
      </w:pPr>
      <w:r w:rsidRPr="00EE7DDD">
        <w:rPr>
          <w:rFonts w:ascii="Calibri" w:eastAsia="黑体" w:hAnsi="Calibri" w:cs="黑体" w:hint="eastAsia"/>
          <w:b/>
          <w:bCs/>
          <w:kern w:val="44"/>
          <w:sz w:val="32"/>
          <w:szCs w:val="44"/>
        </w:rPr>
        <w:lastRenderedPageBreak/>
        <w:t>附录</w:t>
      </w:r>
    </w:p>
    <w:p w:rsidR="00EE7DDD" w:rsidRPr="00C8394C" w:rsidRDefault="00EE7DDD" w:rsidP="00EE7DDD">
      <w:pPr>
        <w:keepNext/>
        <w:keepLines/>
        <w:widowControl/>
        <w:tabs>
          <w:tab w:val="left" w:pos="9180"/>
        </w:tabs>
        <w:autoSpaceDE w:val="0"/>
        <w:autoSpaceDN w:val="0"/>
        <w:spacing w:before="240" w:after="60" w:line="415" w:lineRule="auto"/>
        <w:jc w:val="center"/>
        <w:textAlignment w:val="bottom"/>
        <w:outlineLvl w:val="1"/>
        <w:rPr>
          <w:rFonts w:ascii="华文中宋" w:eastAsia="华文中宋" w:hAnsi="华文中宋" w:cs="Arial"/>
          <w:sz w:val="36"/>
          <w:szCs w:val="36"/>
        </w:rPr>
      </w:pPr>
      <w:r w:rsidRPr="00C8394C">
        <w:rPr>
          <w:rFonts w:ascii="华文中宋" w:eastAsia="华文中宋" w:hAnsi="华文中宋" w:cs="Arial" w:hint="eastAsia"/>
          <w:sz w:val="36"/>
          <w:szCs w:val="36"/>
        </w:rPr>
        <w:t>公路水路交通运输环境监测网总体规划研究</w:t>
      </w:r>
      <w:r w:rsidRPr="00C8394C">
        <w:rPr>
          <w:rFonts w:ascii="华文中宋" w:eastAsia="华文中宋" w:hAnsi="华文中宋" w:cs="Arial"/>
          <w:sz w:val="36"/>
          <w:szCs w:val="36"/>
        </w:rPr>
        <w:br/>
      </w:r>
      <w:r w:rsidRPr="00C8394C">
        <w:rPr>
          <w:rFonts w:ascii="华文中宋" w:eastAsia="华文中宋" w:hAnsi="华文中宋" w:cs="Arial" w:hint="eastAsia"/>
          <w:sz w:val="36"/>
          <w:szCs w:val="36"/>
        </w:rPr>
        <w:t>主要技术方法</w:t>
      </w:r>
    </w:p>
    <w:p w:rsidR="00EE7DDD" w:rsidRPr="00EE7DDD" w:rsidRDefault="00EE7DDD" w:rsidP="00EE7DDD">
      <w:pPr>
        <w:widowControl/>
        <w:tabs>
          <w:tab w:val="left" w:pos="9180"/>
        </w:tabs>
        <w:autoSpaceDE w:val="0"/>
        <w:autoSpaceDN w:val="0"/>
        <w:spacing w:before="156" w:after="156" w:line="360" w:lineRule="auto"/>
        <w:ind w:firstLineChars="200" w:firstLine="560"/>
        <w:textAlignment w:val="bottom"/>
        <w:rPr>
          <w:rFonts w:ascii="楷体_GB2312" w:eastAsia="楷体_GB2312" w:hAnsi="汉仪楷体简" w:cs="楷体_GB2312"/>
          <w:sz w:val="28"/>
          <w:szCs w:val="28"/>
        </w:rPr>
      </w:pPr>
      <w:r w:rsidRPr="00EE7DDD">
        <w:rPr>
          <w:rFonts w:ascii="楷体_GB2312" w:eastAsia="楷体_GB2312" w:hAnsi="汉仪楷体简" w:cs="楷体_GB2312" w:hint="eastAsia"/>
          <w:sz w:val="28"/>
          <w:szCs w:val="28"/>
        </w:rPr>
        <w:t>本附录总结了公路水路交通运输环境监测网总体规划研究常用的技术方法，供规划研究人员参考。规划研究人员应根据规划区域特点和交通运输行业环境监测网的特性，合理选用技术方法，也可选用本附录以外的其他技术方法，鼓励创新。</w:t>
      </w:r>
    </w:p>
    <w:p w:rsidR="00EE7DDD" w:rsidRPr="00EE7DDD" w:rsidRDefault="00EE7DDD" w:rsidP="00EE7DDD">
      <w:pPr>
        <w:keepNext/>
        <w:keepLines/>
        <w:spacing w:line="360" w:lineRule="auto"/>
        <w:ind w:firstLineChars="180" w:firstLine="578"/>
        <w:outlineLvl w:val="0"/>
        <w:rPr>
          <w:rFonts w:ascii="Times New Roman" w:eastAsia="黑体" w:hAnsi="Times New Roman" w:cs="Times New Roman"/>
          <w:b/>
          <w:bCs/>
          <w:kern w:val="44"/>
          <w:sz w:val="32"/>
          <w:szCs w:val="44"/>
        </w:rPr>
      </w:pPr>
      <w:r w:rsidRPr="00EE7DDD">
        <w:rPr>
          <w:rFonts w:ascii="Times New Roman" w:eastAsia="黑体" w:hAnsi="Times New Roman" w:cs="Times New Roman" w:hint="eastAsia"/>
          <w:b/>
          <w:bCs/>
          <w:kern w:val="44"/>
          <w:sz w:val="32"/>
          <w:szCs w:val="44"/>
        </w:rPr>
        <w:t>一、需求预测的主要技术方法</w:t>
      </w:r>
    </w:p>
    <w:p w:rsidR="00EE7DDD" w:rsidRPr="00C8394C" w:rsidRDefault="00EE7DDD" w:rsidP="00EE7DDD">
      <w:pPr>
        <w:ind w:firstLine="560"/>
        <w:rPr>
          <w:rFonts w:ascii="仿宋_GB2312" w:eastAsia="仿宋_GB2312" w:hAnsi="宋体" w:cs="黑体"/>
          <w:sz w:val="28"/>
          <w:szCs w:val="28"/>
        </w:rPr>
      </w:pPr>
      <w:r w:rsidRPr="00C8394C">
        <w:rPr>
          <w:rFonts w:ascii="仿宋_GB2312" w:eastAsia="仿宋_GB2312" w:hAnsi="Times New Roman" w:cs="Times New Roman" w:hint="eastAsia"/>
          <w:sz w:val="28"/>
          <w:szCs w:val="28"/>
        </w:rPr>
        <w:t>1</w:t>
      </w:r>
      <w:r w:rsidRPr="00C8394C">
        <w:rPr>
          <w:rFonts w:ascii="仿宋_GB2312" w:eastAsia="仿宋_GB2312" w:hAnsi="宋体" w:cs="Times New Roman" w:hint="eastAsia"/>
          <w:sz w:val="28"/>
          <w:szCs w:val="28"/>
        </w:rPr>
        <w:t>．</w:t>
      </w:r>
      <w:r w:rsidRPr="00C8394C">
        <w:rPr>
          <w:rFonts w:ascii="仿宋_GB2312" w:eastAsia="仿宋_GB2312" w:hAnsi="宋体" w:cs="黑体" w:hint="eastAsia"/>
          <w:sz w:val="28"/>
          <w:szCs w:val="28"/>
        </w:rPr>
        <w:t>回归预测法。</w:t>
      </w:r>
    </w:p>
    <w:p w:rsidR="00EE7DDD" w:rsidRPr="00C8394C" w:rsidRDefault="00EE7DDD" w:rsidP="00EE7DDD">
      <w:pPr>
        <w:ind w:firstLine="560"/>
        <w:rPr>
          <w:rFonts w:ascii="仿宋_GB2312" w:eastAsia="仿宋_GB2312" w:hAnsi="宋体" w:cs="黑体"/>
          <w:sz w:val="28"/>
          <w:szCs w:val="28"/>
        </w:rPr>
      </w:pPr>
      <w:r w:rsidRPr="00C8394C">
        <w:rPr>
          <w:rFonts w:ascii="仿宋_GB2312" w:eastAsia="仿宋_GB2312" w:hAnsi="宋体" w:cs="黑体" w:hint="eastAsia"/>
          <w:sz w:val="28"/>
          <w:szCs w:val="28"/>
        </w:rPr>
        <w:t>利用回归分析研究预测对象（因变量）与相关因素（自变量）之间的相互关系，根据自变量的未来发展水平，推断因变量未来发展水平，其回归模型和变量根据实际情况合理选取。包括线性回归、非线性回归等。</w:t>
      </w:r>
    </w:p>
    <w:p w:rsidR="00EE7DDD" w:rsidRPr="00C8394C" w:rsidRDefault="00EE7DDD" w:rsidP="00EE7DDD">
      <w:pPr>
        <w:ind w:firstLine="560"/>
        <w:rPr>
          <w:rFonts w:ascii="仿宋_GB2312" w:eastAsia="仿宋_GB2312" w:hAnsi="宋体" w:cs="黑体"/>
          <w:sz w:val="28"/>
          <w:szCs w:val="28"/>
        </w:rPr>
      </w:pPr>
      <w:r w:rsidRPr="00C8394C">
        <w:rPr>
          <w:rFonts w:ascii="仿宋_GB2312" w:eastAsia="仿宋_GB2312" w:hAnsi="Times New Roman" w:cs="Times New Roman" w:hint="eastAsia"/>
          <w:sz w:val="28"/>
          <w:szCs w:val="28"/>
        </w:rPr>
        <w:t>2</w:t>
      </w:r>
      <w:r w:rsidRPr="00C8394C">
        <w:rPr>
          <w:rFonts w:ascii="仿宋_GB2312" w:eastAsia="仿宋_GB2312" w:hAnsi="宋体" w:cs="Times New Roman" w:hint="eastAsia"/>
          <w:sz w:val="28"/>
          <w:szCs w:val="28"/>
        </w:rPr>
        <w:t>．</w:t>
      </w:r>
      <w:r w:rsidRPr="00C8394C">
        <w:rPr>
          <w:rFonts w:ascii="仿宋_GB2312" w:eastAsia="仿宋_GB2312" w:hAnsi="宋体" w:cs="黑体" w:hint="eastAsia"/>
          <w:sz w:val="28"/>
          <w:szCs w:val="28"/>
        </w:rPr>
        <w:t>时间序列法。</w:t>
      </w:r>
    </w:p>
    <w:p w:rsidR="00EE7DDD" w:rsidRPr="00C8394C" w:rsidRDefault="00EE7DDD" w:rsidP="00EE7DDD">
      <w:pPr>
        <w:ind w:firstLine="560"/>
        <w:rPr>
          <w:rFonts w:ascii="仿宋_GB2312" w:eastAsia="仿宋_GB2312" w:hAnsi="宋体" w:cs="黑体"/>
          <w:sz w:val="28"/>
          <w:szCs w:val="28"/>
        </w:rPr>
      </w:pPr>
      <w:r w:rsidRPr="00C8394C">
        <w:rPr>
          <w:rFonts w:ascii="仿宋_GB2312" w:eastAsia="仿宋_GB2312" w:hAnsi="宋体" w:cs="黑体" w:hint="eastAsia"/>
          <w:sz w:val="28"/>
          <w:szCs w:val="28"/>
        </w:rPr>
        <w:t>根据历史统计数据，以时间为自变量建立模型，预测因变量未来发展的水平，适用于短期和近期预测。常用模型有多项式模型、指数曲线、生长曲线等。</w:t>
      </w:r>
    </w:p>
    <w:p w:rsidR="00EE7DDD" w:rsidRPr="00C8394C" w:rsidRDefault="00EE7DDD" w:rsidP="00EE7DDD">
      <w:pPr>
        <w:ind w:firstLine="560"/>
        <w:rPr>
          <w:rFonts w:ascii="仿宋_GB2312" w:eastAsia="仿宋_GB2312" w:hAnsi="宋体" w:cs="黑体"/>
          <w:sz w:val="28"/>
          <w:szCs w:val="28"/>
        </w:rPr>
      </w:pPr>
      <w:r w:rsidRPr="00C8394C">
        <w:rPr>
          <w:rFonts w:ascii="仿宋_GB2312" w:eastAsia="仿宋_GB2312" w:hAnsi="Times New Roman" w:cs="Times New Roman" w:hint="eastAsia"/>
          <w:sz w:val="28"/>
          <w:szCs w:val="28"/>
        </w:rPr>
        <w:t>3</w:t>
      </w:r>
      <w:r w:rsidRPr="00C8394C">
        <w:rPr>
          <w:rFonts w:ascii="仿宋_GB2312" w:eastAsia="仿宋_GB2312" w:hAnsi="宋体" w:cs="Times New Roman" w:hint="eastAsia"/>
          <w:sz w:val="28"/>
          <w:szCs w:val="28"/>
        </w:rPr>
        <w:t>．</w:t>
      </w:r>
      <w:r w:rsidRPr="00C8394C">
        <w:rPr>
          <w:rFonts w:ascii="仿宋_GB2312" w:eastAsia="仿宋_GB2312" w:hAnsi="宋体" w:cs="黑体" w:hint="eastAsia"/>
          <w:sz w:val="28"/>
          <w:szCs w:val="28"/>
        </w:rPr>
        <w:t>趋势外推法。</w:t>
      </w:r>
    </w:p>
    <w:p w:rsidR="00EE7DDD" w:rsidRPr="00C8394C" w:rsidRDefault="00EE7DDD" w:rsidP="00EE7DDD">
      <w:pPr>
        <w:ind w:firstLine="560"/>
        <w:rPr>
          <w:rFonts w:ascii="仿宋_GB2312" w:eastAsia="仿宋_GB2312" w:hAnsi="宋体" w:cs="黑体"/>
          <w:sz w:val="28"/>
          <w:szCs w:val="28"/>
        </w:rPr>
      </w:pPr>
      <w:r w:rsidRPr="00C8394C">
        <w:rPr>
          <w:rFonts w:ascii="仿宋_GB2312" w:eastAsia="仿宋_GB2312" w:hAnsi="宋体" w:cs="黑体" w:hint="eastAsia"/>
          <w:sz w:val="28"/>
          <w:szCs w:val="28"/>
        </w:rPr>
        <w:t>应用趋势外推法的两个假设前提：</w:t>
      </w:r>
    </w:p>
    <w:p w:rsidR="00EE7DDD" w:rsidRPr="00C8394C" w:rsidRDefault="00EE7DDD" w:rsidP="00EE7DDD">
      <w:pPr>
        <w:ind w:firstLine="560"/>
        <w:rPr>
          <w:rFonts w:ascii="仿宋_GB2312" w:eastAsia="仿宋_GB2312" w:hAnsi="宋体" w:cs="黑体"/>
          <w:sz w:val="28"/>
          <w:szCs w:val="28"/>
        </w:rPr>
      </w:pPr>
      <w:r w:rsidRPr="00C8394C">
        <w:rPr>
          <w:rFonts w:ascii="仿宋_GB2312" w:eastAsia="仿宋_GB2312" w:hAnsi="宋体" w:cs="Times New Roman" w:hint="eastAsia"/>
          <w:sz w:val="28"/>
          <w:szCs w:val="28"/>
        </w:rPr>
        <w:t>（</w:t>
      </w:r>
      <w:r w:rsidRPr="00C8394C">
        <w:rPr>
          <w:rFonts w:ascii="仿宋_GB2312" w:eastAsia="仿宋_GB2312" w:hAnsi="Times New Roman" w:cs="Times New Roman" w:hint="eastAsia"/>
          <w:sz w:val="28"/>
          <w:szCs w:val="28"/>
        </w:rPr>
        <w:t>1</w:t>
      </w:r>
      <w:r w:rsidRPr="00C8394C">
        <w:rPr>
          <w:rFonts w:ascii="仿宋_GB2312" w:eastAsia="仿宋_GB2312" w:hAnsi="宋体" w:cs="Times New Roman" w:hint="eastAsia"/>
          <w:sz w:val="28"/>
          <w:szCs w:val="28"/>
        </w:rPr>
        <w:t>）</w:t>
      </w:r>
      <w:r w:rsidRPr="00C8394C">
        <w:rPr>
          <w:rFonts w:ascii="仿宋_GB2312" w:eastAsia="仿宋_GB2312" w:hAnsi="宋体" w:cs="黑体" w:hint="eastAsia"/>
          <w:sz w:val="28"/>
          <w:szCs w:val="28"/>
        </w:rPr>
        <w:t>决定过去预测目标发展的因素，在很大程度上仍决定其未来的发展；</w:t>
      </w:r>
    </w:p>
    <w:p w:rsidR="00EE7DDD" w:rsidRPr="00C8394C" w:rsidRDefault="00EE7DDD" w:rsidP="00EE7DDD">
      <w:pPr>
        <w:ind w:firstLine="560"/>
        <w:rPr>
          <w:rFonts w:ascii="仿宋_GB2312" w:eastAsia="仿宋_GB2312" w:hAnsi="宋体" w:cs="黑体"/>
          <w:sz w:val="28"/>
          <w:szCs w:val="28"/>
        </w:rPr>
      </w:pPr>
      <w:r w:rsidRPr="00C8394C">
        <w:rPr>
          <w:rFonts w:ascii="仿宋_GB2312" w:eastAsia="仿宋_GB2312" w:hAnsi="宋体" w:cs="Times New Roman" w:hint="eastAsia"/>
          <w:sz w:val="28"/>
          <w:szCs w:val="28"/>
        </w:rPr>
        <w:t>（</w:t>
      </w:r>
      <w:r w:rsidRPr="00C8394C">
        <w:rPr>
          <w:rFonts w:ascii="仿宋_GB2312" w:eastAsia="仿宋_GB2312" w:hAnsi="Times New Roman" w:cs="Times New Roman" w:hint="eastAsia"/>
          <w:sz w:val="28"/>
          <w:szCs w:val="28"/>
        </w:rPr>
        <w:t>2</w:t>
      </w:r>
      <w:r w:rsidRPr="00C8394C">
        <w:rPr>
          <w:rFonts w:ascii="仿宋_GB2312" w:eastAsia="仿宋_GB2312" w:hAnsi="宋体" w:cs="Times New Roman" w:hint="eastAsia"/>
          <w:sz w:val="28"/>
          <w:szCs w:val="28"/>
        </w:rPr>
        <w:t>）</w:t>
      </w:r>
      <w:r w:rsidRPr="00C8394C">
        <w:rPr>
          <w:rFonts w:ascii="仿宋_GB2312" w:eastAsia="仿宋_GB2312" w:hAnsi="宋体" w:cs="黑体" w:hint="eastAsia"/>
          <w:sz w:val="28"/>
          <w:szCs w:val="28"/>
        </w:rPr>
        <w:t>预测目标发展过程一般是渐进变化，而不是跳跃的。</w:t>
      </w:r>
    </w:p>
    <w:p w:rsidR="00EE7DDD" w:rsidRPr="00C8394C" w:rsidRDefault="00EE7DDD" w:rsidP="00EE7DDD">
      <w:pPr>
        <w:ind w:firstLine="560"/>
        <w:rPr>
          <w:rFonts w:ascii="仿宋_GB2312" w:eastAsia="仿宋_GB2312" w:hAnsi="宋体" w:cs="黑体"/>
          <w:sz w:val="28"/>
          <w:szCs w:val="28"/>
        </w:rPr>
      </w:pPr>
      <w:r w:rsidRPr="00C8394C">
        <w:rPr>
          <w:rFonts w:ascii="仿宋_GB2312" w:eastAsia="仿宋_GB2312" w:hAnsi="宋体" w:cs="黑体" w:hint="eastAsia"/>
          <w:sz w:val="28"/>
          <w:szCs w:val="28"/>
        </w:rPr>
        <w:lastRenderedPageBreak/>
        <w:t>通常采用直线外推法进行预测，基本原理是根据直线方程：</w:t>
      </w:r>
    </w:p>
    <w:p w:rsidR="00EE7DDD" w:rsidRPr="00EE7DDD" w:rsidRDefault="00EE7DDD" w:rsidP="00EE7DDD">
      <w:pPr>
        <w:jc w:val="center"/>
        <w:rPr>
          <w:rFonts w:ascii="Times New Roman" w:eastAsia="宋体" w:hAnsi="Times New Roman" w:cs="Times New Roman"/>
          <w:sz w:val="28"/>
          <w:szCs w:val="28"/>
        </w:rPr>
      </w:pPr>
      <w:r w:rsidRPr="00EE7DDD">
        <w:rPr>
          <w:rFonts w:ascii="Times New Roman" w:eastAsia="宋体" w:hAnsi="Times New Roman" w:cs="Times New Roman"/>
          <w:i/>
          <w:sz w:val="28"/>
          <w:szCs w:val="28"/>
        </w:rPr>
        <w:t>y</w:t>
      </w:r>
      <w:r w:rsidRPr="00EE7DDD">
        <w:rPr>
          <w:rFonts w:ascii="Times New Roman" w:eastAsia="宋体" w:hAnsi="Times New Roman" w:cs="Times New Roman"/>
          <w:sz w:val="28"/>
          <w:szCs w:val="28"/>
        </w:rPr>
        <w:t xml:space="preserve"> = </w:t>
      </w:r>
      <w:r w:rsidRPr="00EE7DDD">
        <w:rPr>
          <w:rFonts w:ascii="Times New Roman" w:eastAsia="宋体" w:hAnsi="Times New Roman" w:cs="Times New Roman"/>
          <w:i/>
          <w:sz w:val="28"/>
          <w:szCs w:val="28"/>
        </w:rPr>
        <w:t>a</w:t>
      </w:r>
      <w:r w:rsidRPr="00EE7DDD">
        <w:rPr>
          <w:rFonts w:ascii="Times New Roman" w:eastAsia="宋体" w:hAnsi="Times New Roman" w:cs="Times New Roman"/>
          <w:sz w:val="28"/>
          <w:szCs w:val="28"/>
        </w:rPr>
        <w:t xml:space="preserve"> +</w:t>
      </w:r>
      <w:proofErr w:type="spellStart"/>
      <w:r w:rsidRPr="00EE7DDD">
        <w:rPr>
          <w:rFonts w:ascii="Times New Roman" w:eastAsia="宋体" w:hAnsi="Times New Roman" w:cs="Times New Roman"/>
          <w:i/>
          <w:sz w:val="28"/>
          <w:szCs w:val="28"/>
        </w:rPr>
        <w:t>bx</w:t>
      </w:r>
      <w:proofErr w:type="spellEnd"/>
    </w:p>
    <w:p w:rsidR="00EE7DDD" w:rsidRPr="00C8394C" w:rsidRDefault="00EE7DDD" w:rsidP="00C8394C">
      <w:pPr>
        <w:ind w:firstLine="561"/>
        <w:contextualSpacing/>
        <w:rPr>
          <w:rFonts w:ascii="仿宋_GB2312" w:eastAsia="仿宋_GB2312" w:hAnsi="宋体" w:cs="黑体"/>
          <w:sz w:val="28"/>
          <w:szCs w:val="28"/>
        </w:rPr>
      </w:pPr>
      <w:r w:rsidRPr="00C8394C">
        <w:rPr>
          <w:rFonts w:ascii="仿宋_GB2312" w:eastAsia="仿宋_GB2312" w:hAnsi="Calibri" w:cs="黑体" w:hint="eastAsia"/>
          <w:i/>
          <w:sz w:val="28"/>
          <w:szCs w:val="28"/>
        </w:rPr>
        <w:t>y</w:t>
      </w:r>
      <w:r w:rsidRPr="00C8394C">
        <w:rPr>
          <w:rFonts w:ascii="仿宋_GB2312" w:eastAsia="仿宋_GB2312" w:hAnsi="宋体" w:cs="黑体" w:hint="eastAsia"/>
          <w:sz w:val="28"/>
          <w:szCs w:val="28"/>
        </w:rPr>
        <w:t>为预测值，</w:t>
      </w:r>
      <w:r w:rsidRPr="00C8394C">
        <w:rPr>
          <w:rFonts w:ascii="仿宋_GB2312" w:eastAsia="仿宋_GB2312" w:hAnsi="Calibri" w:cs="黑体" w:hint="eastAsia"/>
          <w:i/>
          <w:sz w:val="28"/>
          <w:szCs w:val="28"/>
        </w:rPr>
        <w:t>t</w:t>
      </w:r>
      <w:r w:rsidRPr="00C8394C">
        <w:rPr>
          <w:rFonts w:ascii="仿宋_GB2312" w:eastAsia="仿宋_GB2312" w:hAnsi="宋体" w:cs="黑体" w:hint="eastAsia"/>
          <w:sz w:val="28"/>
          <w:szCs w:val="28"/>
        </w:rPr>
        <w:t>为时间变量；</w:t>
      </w:r>
      <w:r w:rsidRPr="00C8394C">
        <w:rPr>
          <w:rFonts w:ascii="仿宋_GB2312" w:eastAsia="仿宋_GB2312" w:hAnsi="Calibri" w:cs="黑体" w:hint="eastAsia"/>
          <w:i/>
          <w:sz w:val="28"/>
          <w:szCs w:val="28"/>
        </w:rPr>
        <w:t>a</w:t>
      </w:r>
      <w:r w:rsidRPr="00C8394C">
        <w:rPr>
          <w:rFonts w:ascii="仿宋_GB2312" w:eastAsia="仿宋_GB2312" w:hAnsi="宋体" w:cs="黑体" w:hint="eastAsia"/>
          <w:sz w:val="28"/>
          <w:szCs w:val="28"/>
        </w:rPr>
        <w:t>，</w:t>
      </w:r>
      <w:r w:rsidRPr="00C8394C">
        <w:rPr>
          <w:rFonts w:ascii="仿宋_GB2312" w:eastAsia="仿宋_GB2312" w:hAnsi="Calibri" w:cs="黑体" w:hint="eastAsia"/>
          <w:i/>
          <w:sz w:val="28"/>
          <w:szCs w:val="28"/>
        </w:rPr>
        <w:t>b</w:t>
      </w:r>
      <w:r w:rsidRPr="00C8394C">
        <w:rPr>
          <w:rFonts w:ascii="仿宋_GB2312" w:eastAsia="仿宋_GB2312" w:hAnsi="宋体" w:cs="黑体" w:hint="eastAsia"/>
          <w:sz w:val="28"/>
          <w:szCs w:val="28"/>
        </w:rPr>
        <w:t>为待定参数，其估算常用最小二乘法。</w:t>
      </w:r>
    </w:p>
    <w:p w:rsidR="00EE7DDD" w:rsidRPr="00C8394C" w:rsidRDefault="00EE7DDD" w:rsidP="00EE7DDD">
      <w:pPr>
        <w:ind w:firstLine="560"/>
        <w:rPr>
          <w:rFonts w:ascii="仿宋_GB2312" w:eastAsia="仿宋_GB2312" w:hAnsi="宋体" w:cs="黑体"/>
          <w:sz w:val="28"/>
          <w:szCs w:val="28"/>
        </w:rPr>
      </w:pPr>
      <w:r w:rsidRPr="00C8394C">
        <w:rPr>
          <w:rFonts w:ascii="仿宋_GB2312" w:eastAsia="仿宋_GB2312" w:hAnsi="Times New Roman" w:cs="Times New Roman" w:hint="eastAsia"/>
          <w:sz w:val="28"/>
          <w:szCs w:val="28"/>
        </w:rPr>
        <w:t>4</w:t>
      </w:r>
      <w:r w:rsidRPr="00C8394C">
        <w:rPr>
          <w:rFonts w:ascii="仿宋_GB2312" w:eastAsia="仿宋_GB2312" w:hAnsi="宋体" w:cs="Times New Roman" w:hint="eastAsia"/>
          <w:sz w:val="28"/>
          <w:szCs w:val="28"/>
        </w:rPr>
        <w:t>．</w:t>
      </w:r>
      <w:r w:rsidRPr="00C8394C">
        <w:rPr>
          <w:rFonts w:ascii="仿宋_GB2312" w:eastAsia="仿宋_GB2312" w:hAnsi="宋体" w:cs="黑体" w:hint="eastAsia"/>
          <w:sz w:val="28"/>
          <w:szCs w:val="28"/>
        </w:rPr>
        <w:t>弹性系数法。</w:t>
      </w:r>
    </w:p>
    <w:p w:rsidR="00EE7DDD" w:rsidRPr="00C8394C" w:rsidRDefault="00EE7DDD" w:rsidP="00EE7DDD">
      <w:pPr>
        <w:ind w:firstLine="560"/>
        <w:rPr>
          <w:rFonts w:ascii="仿宋_GB2312" w:eastAsia="仿宋_GB2312" w:hAnsi="宋体" w:cs="黑体"/>
          <w:sz w:val="28"/>
          <w:szCs w:val="28"/>
        </w:rPr>
      </w:pPr>
      <w:r w:rsidRPr="00C8394C">
        <w:rPr>
          <w:rFonts w:ascii="仿宋_GB2312" w:eastAsia="仿宋_GB2312" w:hAnsi="宋体" w:cs="黑体" w:hint="eastAsia"/>
          <w:sz w:val="28"/>
          <w:szCs w:val="28"/>
        </w:rPr>
        <w:t>弹性系数一般</w:t>
      </w:r>
      <w:proofErr w:type="gramStart"/>
      <w:r w:rsidRPr="00C8394C">
        <w:rPr>
          <w:rFonts w:ascii="仿宋_GB2312" w:eastAsia="仿宋_GB2312" w:hAnsi="宋体" w:cs="黑体" w:hint="eastAsia"/>
          <w:sz w:val="28"/>
          <w:szCs w:val="28"/>
        </w:rPr>
        <w:t>用预测</w:t>
      </w:r>
      <w:proofErr w:type="gramEnd"/>
      <w:r w:rsidRPr="00C8394C">
        <w:rPr>
          <w:rFonts w:ascii="仿宋_GB2312" w:eastAsia="仿宋_GB2312" w:hAnsi="宋体" w:cs="黑体" w:hint="eastAsia"/>
          <w:sz w:val="28"/>
          <w:szCs w:val="28"/>
        </w:rPr>
        <w:t>对象和影响因素发展速度比值来计算。弹性系数法的主要步骤为：分析预测对象与影响因素的历史弹性系数，总结发展规律，预测未来弹性系数，再预测影响因素未来发展速度，推算出预测对象的未来发展速度，预测未来发展水平。弹性系数计算模型如下：</w:t>
      </w:r>
    </w:p>
    <w:p w:rsidR="00EE7DDD" w:rsidRPr="00EE7DDD" w:rsidRDefault="00EE7DDD" w:rsidP="00EE7DDD">
      <w:pPr>
        <w:jc w:val="center"/>
        <w:rPr>
          <w:rFonts w:ascii="宋体" w:eastAsia="宋体" w:hAnsi="宋体" w:cs="黑体"/>
          <w:sz w:val="28"/>
          <w:szCs w:val="28"/>
        </w:rPr>
      </w:pPr>
      <w:r w:rsidRPr="00EE7DDD">
        <w:rPr>
          <w:rFonts w:ascii="宋体" w:eastAsia="宋体" w:hAnsi="宋体" w:cs="黑体"/>
          <w:position w:val="-10"/>
          <w:sz w:val="28"/>
          <w:szCs w:val="28"/>
        </w:rPr>
        <w:object w:dxaOrig="1221"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05pt;height:17.4pt;mso-position-horizontal-relative:page;mso-position-vertical-relative:page" o:ole="">
            <v:imagedata r:id="rId9" o:title=""/>
          </v:shape>
          <o:OLEObject Type="Embed" ProgID="Equation.3" ShapeID="_x0000_i1025" DrawAspect="Content" ObjectID="_1495362965" r:id="rId10">
            <o:FieldCodes>\* MERGEFORMAT</o:FieldCodes>
          </o:OLEObject>
        </w:object>
      </w:r>
    </w:p>
    <w:p w:rsidR="00EE7DDD" w:rsidRPr="00C8394C" w:rsidRDefault="00EE7DDD" w:rsidP="00EE7DDD">
      <w:pPr>
        <w:ind w:firstLine="560"/>
        <w:rPr>
          <w:rFonts w:ascii="仿宋_GB2312" w:eastAsia="仿宋_GB2312" w:hAnsi="宋体" w:cs="黑体"/>
          <w:sz w:val="28"/>
          <w:szCs w:val="28"/>
        </w:rPr>
      </w:pPr>
      <w:r w:rsidRPr="00C8394C">
        <w:rPr>
          <w:rFonts w:ascii="仿宋_GB2312" w:eastAsia="仿宋_GB2312" w:hAnsi="宋体" w:cs="黑体" w:hint="eastAsia"/>
          <w:sz w:val="28"/>
          <w:szCs w:val="28"/>
        </w:rPr>
        <w:t>式中：</w:t>
      </w:r>
    </w:p>
    <w:p w:rsidR="00EE7DDD" w:rsidRPr="00C8394C" w:rsidRDefault="00EE7DDD" w:rsidP="00EE7DDD">
      <w:pPr>
        <w:ind w:firstLine="560"/>
        <w:rPr>
          <w:rFonts w:ascii="仿宋_GB2312" w:eastAsia="仿宋_GB2312" w:hAnsi="宋体" w:cs="黑体"/>
          <w:sz w:val="28"/>
          <w:szCs w:val="28"/>
        </w:rPr>
      </w:pPr>
      <w:r w:rsidRPr="00C8394C">
        <w:rPr>
          <w:rFonts w:ascii="仿宋_GB2312" w:eastAsia="仿宋_GB2312" w:hAnsi="宋体" w:cs="黑体" w:hint="eastAsia"/>
          <w:position w:val="-4"/>
          <w:sz w:val="28"/>
          <w:szCs w:val="28"/>
        </w:rPr>
        <w:object w:dxaOrig="241" w:dyaOrig="261">
          <v:shape id="_x0000_i1026" type="#_x0000_t75" style="width:9.95pt;height:12.4pt;mso-position-horizontal-relative:page;mso-position-vertical-relative:page" o:ole="">
            <v:imagedata r:id="rId11" o:title=""/>
          </v:shape>
          <o:OLEObject Type="Embed" ProgID="Equation.3" ShapeID="_x0000_i1026" DrawAspect="Content" ObjectID="_1495362966" r:id="rId12">
            <o:FieldCodes>\* MERGEFORMAT</o:FieldCodes>
          </o:OLEObject>
        </w:object>
      </w:r>
      <w:r w:rsidRPr="00C8394C">
        <w:rPr>
          <w:rFonts w:ascii="仿宋_GB2312" w:eastAsia="仿宋_GB2312" w:hAnsi="Times New Roman" w:cs="Times New Roman" w:hint="eastAsia"/>
          <w:sz w:val="28"/>
          <w:szCs w:val="28"/>
        </w:rPr>
        <w:t>——</w:t>
      </w:r>
      <w:r w:rsidRPr="00C8394C">
        <w:rPr>
          <w:rFonts w:ascii="仿宋_GB2312" w:eastAsia="仿宋_GB2312" w:hAnsi="宋体" w:cs="黑体" w:hint="eastAsia"/>
          <w:sz w:val="28"/>
          <w:szCs w:val="28"/>
        </w:rPr>
        <w:t>弹性系数；</w:t>
      </w:r>
    </w:p>
    <w:p w:rsidR="00EE7DDD" w:rsidRPr="00C8394C" w:rsidRDefault="00EE7DDD" w:rsidP="00EE7DDD">
      <w:pPr>
        <w:ind w:firstLine="560"/>
        <w:rPr>
          <w:rFonts w:ascii="仿宋_GB2312" w:eastAsia="仿宋_GB2312" w:hAnsi="宋体" w:cs="黑体"/>
          <w:sz w:val="28"/>
          <w:szCs w:val="28"/>
        </w:rPr>
      </w:pPr>
      <w:r w:rsidRPr="00C8394C">
        <w:rPr>
          <w:rFonts w:ascii="仿宋_GB2312" w:eastAsia="仿宋_GB2312" w:hAnsi="宋体" w:cs="黑体" w:hint="eastAsia"/>
          <w:position w:val="-4"/>
          <w:sz w:val="28"/>
          <w:szCs w:val="28"/>
        </w:rPr>
        <w:object w:dxaOrig="381" w:dyaOrig="260">
          <v:shape id="_x0000_i1027" type="#_x0000_t75" style="width:17.4pt;height:12.4pt;mso-position-horizontal-relative:page;mso-position-vertical-relative:page" o:ole="">
            <v:imagedata r:id="rId13" o:title=""/>
          </v:shape>
          <o:OLEObject Type="Embed" ProgID="Equation.3" ShapeID="_x0000_i1027" DrawAspect="Content" ObjectID="_1495362967" r:id="rId14">
            <o:FieldCodes>\* MERGEFORMAT</o:FieldCodes>
          </o:OLEObject>
        </w:object>
      </w:r>
      <w:r w:rsidRPr="00C8394C">
        <w:rPr>
          <w:rFonts w:ascii="仿宋_GB2312" w:eastAsia="仿宋_GB2312" w:hAnsi="Times New Roman" w:cs="Times New Roman" w:hint="eastAsia"/>
          <w:sz w:val="28"/>
          <w:szCs w:val="28"/>
        </w:rPr>
        <w:t>——</w:t>
      </w:r>
      <w:r w:rsidRPr="00C8394C">
        <w:rPr>
          <w:rFonts w:ascii="仿宋_GB2312" w:eastAsia="仿宋_GB2312" w:hAnsi="宋体" w:cs="黑体" w:hint="eastAsia"/>
          <w:sz w:val="28"/>
          <w:szCs w:val="28"/>
        </w:rPr>
        <w:t>因变量（如运输量或交通量）的变化率；</w:t>
      </w:r>
    </w:p>
    <w:p w:rsidR="00EE7DDD" w:rsidRPr="00C8394C" w:rsidRDefault="00EE7DDD" w:rsidP="00EE7DDD">
      <w:pPr>
        <w:ind w:firstLine="560"/>
        <w:rPr>
          <w:rFonts w:ascii="仿宋_GB2312" w:eastAsia="仿宋_GB2312" w:hAnsi="宋体" w:cs="黑体"/>
          <w:sz w:val="28"/>
          <w:szCs w:val="28"/>
        </w:rPr>
      </w:pPr>
      <w:r w:rsidRPr="00C8394C">
        <w:rPr>
          <w:rFonts w:ascii="仿宋_GB2312" w:eastAsia="仿宋_GB2312" w:hAnsi="宋体" w:cs="黑体" w:hint="eastAsia"/>
          <w:position w:val="-4"/>
          <w:sz w:val="28"/>
          <w:szCs w:val="28"/>
        </w:rPr>
        <w:object w:dxaOrig="401" w:dyaOrig="261">
          <v:shape id="_x0000_i1028" type="#_x0000_t75" style="width:22.35pt;height:12.4pt;mso-position-horizontal-relative:page;mso-position-vertical-relative:page" o:ole="">
            <v:imagedata r:id="rId15" o:title=""/>
          </v:shape>
          <o:OLEObject Type="Embed" ProgID="Equation.3" ShapeID="_x0000_i1028" DrawAspect="Content" ObjectID="_1495362968" r:id="rId16">
            <o:FieldCodes>\* MERGEFORMAT</o:FieldCodes>
          </o:OLEObject>
        </w:object>
      </w:r>
      <w:r w:rsidRPr="00C8394C">
        <w:rPr>
          <w:rFonts w:ascii="仿宋_GB2312" w:eastAsia="仿宋_GB2312" w:hAnsi="Times New Roman" w:cs="Times New Roman" w:hint="eastAsia"/>
          <w:sz w:val="28"/>
          <w:szCs w:val="28"/>
        </w:rPr>
        <w:t>——</w:t>
      </w:r>
      <w:r w:rsidRPr="00C8394C">
        <w:rPr>
          <w:rFonts w:ascii="仿宋_GB2312" w:eastAsia="仿宋_GB2312" w:hAnsi="宋体" w:cs="黑体" w:hint="eastAsia"/>
          <w:sz w:val="28"/>
          <w:szCs w:val="28"/>
        </w:rPr>
        <w:t>自变量（如人口、</w:t>
      </w:r>
      <w:r w:rsidRPr="00C8394C">
        <w:rPr>
          <w:rFonts w:ascii="仿宋_GB2312" w:eastAsia="仿宋_GB2312" w:hAnsi="Times New Roman" w:cs="Times New Roman" w:hint="eastAsia"/>
          <w:sz w:val="28"/>
          <w:szCs w:val="28"/>
        </w:rPr>
        <w:t>GDP</w:t>
      </w:r>
      <w:r w:rsidRPr="00C8394C">
        <w:rPr>
          <w:rFonts w:ascii="仿宋_GB2312" w:eastAsia="仿宋_GB2312" w:hAnsi="宋体" w:cs="黑体" w:hint="eastAsia"/>
          <w:sz w:val="28"/>
          <w:szCs w:val="28"/>
        </w:rPr>
        <w:t>等经济社会指标）的变化率。</w:t>
      </w:r>
    </w:p>
    <w:p w:rsidR="00EE7DDD" w:rsidRPr="00C8394C" w:rsidRDefault="00EE7DDD" w:rsidP="00EE7DDD">
      <w:pPr>
        <w:ind w:firstLine="560"/>
        <w:rPr>
          <w:rFonts w:ascii="仿宋_GB2312" w:eastAsia="仿宋_GB2312" w:hAnsi="宋体" w:cs="黑体"/>
          <w:sz w:val="28"/>
          <w:szCs w:val="28"/>
        </w:rPr>
      </w:pPr>
      <w:r w:rsidRPr="00C8394C">
        <w:rPr>
          <w:rFonts w:ascii="仿宋_GB2312" w:eastAsia="仿宋_GB2312" w:hAnsi="Times New Roman" w:cs="Times New Roman" w:hint="eastAsia"/>
          <w:sz w:val="28"/>
          <w:szCs w:val="28"/>
        </w:rPr>
        <w:t>5</w:t>
      </w:r>
      <w:r w:rsidRPr="00C8394C">
        <w:rPr>
          <w:rFonts w:ascii="仿宋_GB2312" w:eastAsia="仿宋_GB2312" w:hAnsi="宋体" w:cs="Times New Roman" w:hint="eastAsia"/>
          <w:sz w:val="28"/>
          <w:szCs w:val="28"/>
        </w:rPr>
        <w:t>．</w:t>
      </w:r>
      <w:r w:rsidRPr="00C8394C">
        <w:rPr>
          <w:rFonts w:ascii="仿宋_GB2312" w:eastAsia="仿宋_GB2312" w:hAnsi="宋体" w:cs="黑体" w:hint="eastAsia"/>
          <w:sz w:val="28"/>
          <w:szCs w:val="28"/>
        </w:rPr>
        <w:t>强度指标法</w:t>
      </w:r>
    </w:p>
    <w:p w:rsidR="00EE7DDD" w:rsidRPr="00C8394C" w:rsidRDefault="00EE7DDD" w:rsidP="00EE7DDD">
      <w:pPr>
        <w:ind w:firstLine="560"/>
        <w:rPr>
          <w:rFonts w:ascii="仿宋_GB2312" w:eastAsia="仿宋_GB2312" w:hAnsi="宋体" w:cs="黑体"/>
          <w:sz w:val="28"/>
          <w:szCs w:val="28"/>
        </w:rPr>
      </w:pPr>
      <w:r w:rsidRPr="00C8394C">
        <w:rPr>
          <w:rFonts w:ascii="仿宋_GB2312" w:eastAsia="仿宋_GB2312" w:hAnsi="宋体" w:cs="黑体" w:hint="eastAsia"/>
          <w:sz w:val="28"/>
          <w:szCs w:val="28"/>
        </w:rPr>
        <w:t>强度指标法是根据现状强度指标，乘以自变量预测值得到因变量的预测值的一种方法。强度指标是因变量与自变量的比值。在现状与预测年度状况相差较大时，应考虑对强度指标进行修正，常用的强度指标有人均系数、单位</w:t>
      </w:r>
      <w:r w:rsidRPr="00C8394C">
        <w:rPr>
          <w:rFonts w:ascii="仿宋_GB2312" w:eastAsia="仿宋_GB2312" w:hAnsi="Times New Roman" w:cs="Times New Roman" w:hint="eastAsia"/>
          <w:sz w:val="28"/>
          <w:szCs w:val="28"/>
        </w:rPr>
        <w:t>GDP</w:t>
      </w:r>
      <w:r w:rsidRPr="00C8394C">
        <w:rPr>
          <w:rFonts w:ascii="仿宋_GB2312" w:eastAsia="仿宋_GB2312" w:hAnsi="宋体" w:cs="黑体" w:hint="eastAsia"/>
          <w:sz w:val="28"/>
          <w:szCs w:val="28"/>
        </w:rPr>
        <w:t>系数、单位面积系数等。计算模型如下：</w:t>
      </w:r>
    </w:p>
    <w:p w:rsidR="00EE7DDD" w:rsidRPr="00EE7DDD" w:rsidRDefault="00EE7DDD" w:rsidP="00EE7DDD">
      <w:pPr>
        <w:jc w:val="center"/>
        <w:rPr>
          <w:rFonts w:ascii="宋体" w:eastAsia="宋体" w:hAnsi="宋体" w:cs="黑体"/>
          <w:sz w:val="28"/>
          <w:szCs w:val="28"/>
        </w:rPr>
      </w:pPr>
      <w:r w:rsidRPr="00EE7DDD">
        <w:rPr>
          <w:rFonts w:ascii="宋体" w:eastAsia="宋体" w:hAnsi="宋体" w:cs="黑体"/>
          <w:position w:val="-6"/>
          <w:sz w:val="28"/>
          <w:szCs w:val="28"/>
        </w:rPr>
        <w:object w:dxaOrig="900" w:dyaOrig="280">
          <v:shape id="_x0000_i1029" type="#_x0000_t75" style="width:47.15pt;height:14.9pt;mso-position-horizontal-relative:page;mso-position-vertical-relative:page" o:ole="">
            <v:imagedata r:id="rId17" o:title=""/>
          </v:shape>
          <o:OLEObject Type="Embed" ProgID="Equation.3" ShapeID="_x0000_i1029" DrawAspect="Content" ObjectID="_1495362969" r:id="rId18">
            <o:FieldCodes>\* MERGEFORMAT</o:FieldCodes>
          </o:OLEObject>
        </w:object>
      </w:r>
    </w:p>
    <w:p w:rsidR="00EE7DDD" w:rsidRPr="00C8394C" w:rsidRDefault="00EE7DDD" w:rsidP="00EE7DDD">
      <w:pPr>
        <w:ind w:firstLine="560"/>
        <w:rPr>
          <w:rFonts w:ascii="仿宋_GB2312" w:eastAsia="仿宋_GB2312" w:hAnsi="宋体" w:cs="黑体"/>
          <w:sz w:val="28"/>
          <w:szCs w:val="28"/>
        </w:rPr>
      </w:pPr>
      <w:r w:rsidRPr="00C8394C">
        <w:rPr>
          <w:rFonts w:ascii="仿宋_GB2312" w:eastAsia="仿宋_GB2312" w:hAnsi="宋体" w:cs="黑体" w:hint="eastAsia"/>
          <w:sz w:val="28"/>
          <w:szCs w:val="28"/>
        </w:rPr>
        <w:t>式中：</w:t>
      </w:r>
    </w:p>
    <w:p w:rsidR="00EE7DDD" w:rsidRPr="00C8394C" w:rsidRDefault="00EE7DDD" w:rsidP="00EE7DDD">
      <w:pPr>
        <w:ind w:firstLine="560"/>
        <w:rPr>
          <w:rFonts w:ascii="仿宋_GB2312" w:eastAsia="仿宋_GB2312" w:hAnsi="宋体" w:cs="黑体"/>
          <w:sz w:val="28"/>
          <w:szCs w:val="28"/>
        </w:rPr>
      </w:pPr>
      <w:r w:rsidRPr="00C8394C">
        <w:rPr>
          <w:rFonts w:ascii="仿宋_GB2312" w:eastAsia="仿宋_GB2312" w:hAnsi="宋体" w:cs="黑体" w:hint="eastAsia"/>
          <w:position w:val="-4"/>
          <w:sz w:val="28"/>
          <w:szCs w:val="28"/>
        </w:rPr>
        <w:object w:dxaOrig="221" w:dyaOrig="261">
          <v:shape id="_x0000_i1030" type="#_x0000_t75" style="width:9.95pt;height:12.4pt;mso-position-horizontal-relative:page;mso-position-vertical-relative:page" o:ole="">
            <v:imagedata r:id="rId19" o:title=""/>
          </v:shape>
          <o:OLEObject Type="Embed" ProgID="Equation.3" ShapeID="_x0000_i1030" DrawAspect="Content" ObjectID="_1495362970" r:id="rId20">
            <o:FieldCodes>\* MERGEFORMAT</o:FieldCodes>
          </o:OLEObject>
        </w:object>
      </w:r>
      <w:r w:rsidRPr="00C8394C">
        <w:rPr>
          <w:rFonts w:ascii="仿宋_GB2312" w:eastAsia="仿宋_GB2312" w:hAnsi="Times New Roman" w:cs="Times New Roman" w:hint="eastAsia"/>
          <w:sz w:val="28"/>
          <w:szCs w:val="28"/>
        </w:rPr>
        <w:t>——</w:t>
      </w:r>
      <w:r w:rsidRPr="00C8394C">
        <w:rPr>
          <w:rFonts w:ascii="仿宋_GB2312" w:eastAsia="仿宋_GB2312" w:hAnsi="宋体" w:cs="黑体" w:hint="eastAsia"/>
          <w:sz w:val="28"/>
          <w:szCs w:val="28"/>
        </w:rPr>
        <w:t>因变量预测值；</w:t>
      </w:r>
    </w:p>
    <w:p w:rsidR="00EE7DDD" w:rsidRPr="00C8394C" w:rsidRDefault="00EE7DDD" w:rsidP="00EE7DDD">
      <w:pPr>
        <w:ind w:firstLine="560"/>
        <w:rPr>
          <w:rFonts w:ascii="仿宋_GB2312" w:eastAsia="仿宋_GB2312" w:hAnsi="宋体" w:cs="黑体"/>
          <w:sz w:val="28"/>
          <w:szCs w:val="28"/>
        </w:rPr>
      </w:pPr>
      <w:r w:rsidRPr="00C8394C">
        <w:rPr>
          <w:rFonts w:ascii="仿宋_GB2312" w:eastAsia="仿宋_GB2312" w:hAnsi="宋体" w:cs="黑体" w:hint="eastAsia"/>
          <w:position w:val="-4"/>
          <w:sz w:val="28"/>
          <w:szCs w:val="28"/>
        </w:rPr>
        <w:object w:dxaOrig="280" w:dyaOrig="260">
          <v:shape id="_x0000_i1031" type="#_x0000_t75" style="width:14.9pt;height:12.4pt;mso-position-horizontal-relative:page;mso-position-vertical-relative:page" o:ole="">
            <v:imagedata r:id="rId21" o:title=""/>
          </v:shape>
          <o:OLEObject Type="Embed" ProgID="Equation.3" ShapeID="_x0000_i1031" DrawAspect="Content" ObjectID="_1495362971" r:id="rId22">
            <o:FieldCodes>\* MERGEFORMAT</o:FieldCodes>
          </o:OLEObject>
        </w:object>
      </w:r>
      <w:r w:rsidRPr="00C8394C">
        <w:rPr>
          <w:rFonts w:ascii="仿宋_GB2312" w:eastAsia="仿宋_GB2312" w:hAnsi="Times New Roman" w:cs="Times New Roman" w:hint="eastAsia"/>
          <w:sz w:val="28"/>
          <w:szCs w:val="28"/>
        </w:rPr>
        <w:t>——</w:t>
      </w:r>
      <w:r w:rsidRPr="00C8394C">
        <w:rPr>
          <w:rFonts w:ascii="仿宋_GB2312" w:eastAsia="仿宋_GB2312" w:hAnsi="宋体" w:cs="黑体" w:hint="eastAsia"/>
          <w:sz w:val="28"/>
          <w:szCs w:val="28"/>
        </w:rPr>
        <w:t>自变量预测值；</w:t>
      </w:r>
    </w:p>
    <w:p w:rsidR="00EE7DDD" w:rsidRPr="00C8394C" w:rsidRDefault="00EE7DDD" w:rsidP="00EE7DDD">
      <w:pPr>
        <w:ind w:firstLine="560"/>
        <w:rPr>
          <w:rFonts w:ascii="仿宋_GB2312" w:eastAsia="仿宋_GB2312" w:hAnsi="宋体" w:cs="黑体"/>
          <w:sz w:val="28"/>
          <w:szCs w:val="28"/>
        </w:rPr>
      </w:pPr>
      <w:r w:rsidRPr="00C8394C">
        <w:rPr>
          <w:rFonts w:ascii="仿宋_GB2312" w:eastAsia="仿宋_GB2312" w:hAnsi="宋体" w:cs="黑体" w:hint="eastAsia"/>
          <w:position w:val="-6"/>
          <w:sz w:val="28"/>
          <w:szCs w:val="28"/>
        </w:rPr>
        <w:object w:dxaOrig="200" w:dyaOrig="280">
          <v:shape id="_x0000_i1032" type="#_x0000_t75" style="width:9.95pt;height:14.9pt;mso-position-horizontal-relative:page;mso-position-vertical-relative:page" o:ole="">
            <v:imagedata r:id="rId23" o:title=""/>
          </v:shape>
          <o:OLEObject Type="Embed" ProgID="Equation.3" ShapeID="_x0000_i1032" DrawAspect="Content" ObjectID="_1495362972" r:id="rId24">
            <o:FieldCodes>\* MERGEFORMAT</o:FieldCodes>
          </o:OLEObject>
        </w:object>
      </w:r>
      <w:r w:rsidRPr="00C8394C">
        <w:rPr>
          <w:rFonts w:ascii="仿宋_GB2312" w:eastAsia="仿宋_GB2312" w:hAnsi="Times New Roman" w:cs="Times New Roman" w:hint="eastAsia"/>
          <w:sz w:val="28"/>
          <w:szCs w:val="28"/>
        </w:rPr>
        <w:t>——</w:t>
      </w:r>
      <w:r w:rsidRPr="00C8394C">
        <w:rPr>
          <w:rFonts w:ascii="仿宋_GB2312" w:eastAsia="仿宋_GB2312" w:hAnsi="宋体" w:cs="黑体" w:hint="eastAsia"/>
          <w:sz w:val="28"/>
          <w:szCs w:val="28"/>
        </w:rPr>
        <w:t>强度指标。</w:t>
      </w:r>
    </w:p>
    <w:p w:rsidR="00EE7DDD" w:rsidRPr="00EE7DDD" w:rsidRDefault="00EE7DDD" w:rsidP="00EE7DDD">
      <w:pPr>
        <w:keepNext/>
        <w:keepLines/>
        <w:spacing w:line="360" w:lineRule="auto"/>
        <w:ind w:firstLineChars="180" w:firstLine="578"/>
        <w:outlineLvl w:val="0"/>
        <w:rPr>
          <w:rFonts w:ascii="Times New Roman" w:eastAsia="黑体" w:hAnsi="Times New Roman" w:cs="Times New Roman"/>
          <w:b/>
          <w:bCs/>
          <w:kern w:val="44"/>
          <w:sz w:val="32"/>
          <w:szCs w:val="44"/>
        </w:rPr>
      </w:pPr>
      <w:r w:rsidRPr="00EE7DDD">
        <w:rPr>
          <w:rFonts w:ascii="Times New Roman" w:eastAsia="黑体" w:hAnsi="Times New Roman" w:cs="Times New Roman" w:hint="eastAsia"/>
          <w:b/>
          <w:bCs/>
          <w:kern w:val="44"/>
          <w:sz w:val="32"/>
          <w:szCs w:val="44"/>
        </w:rPr>
        <w:lastRenderedPageBreak/>
        <w:t>二、规划目标研究技术方法</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sz w:val="28"/>
          <w:szCs w:val="28"/>
        </w:rPr>
        <w:t>确定规划目标主要研究方法有因果分析法、层次分析法和相关树法等。</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Times New Roman" w:cs="Times New Roman" w:hint="eastAsia"/>
          <w:sz w:val="28"/>
          <w:szCs w:val="28"/>
        </w:rPr>
        <w:t>1</w:t>
      </w:r>
      <w:r w:rsidRPr="00AF55E9">
        <w:rPr>
          <w:rFonts w:ascii="仿宋_GB2312" w:eastAsia="仿宋_GB2312" w:hAnsi="宋体" w:cs="Times New Roman" w:hint="eastAsia"/>
          <w:sz w:val="28"/>
          <w:szCs w:val="28"/>
        </w:rPr>
        <w:t>．</w:t>
      </w:r>
      <w:r w:rsidRPr="00AF55E9">
        <w:rPr>
          <w:rFonts w:ascii="仿宋_GB2312" w:eastAsia="仿宋_GB2312" w:hAnsi="宋体" w:cs="黑体" w:hint="eastAsia"/>
          <w:sz w:val="28"/>
          <w:szCs w:val="28"/>
        </w:rPr>
        <w:t>因果分析法。</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sz w:val="28"/>
          <w:szCs w:val="28"/>
        </w:rPr>
        <w:t>因果分析法是运用因果分析图来整理和分析规划目标的影响因素</w:t>
      </w:r>
      <w:proofErr w:type="gramStart"/>
      <w:r w:rsidRPr="00AF55E9">
        <w:rPr>
          <w:rFonts w:ascii="仿宋_GB2312" w:eastAsia="仿宋_GB2312" w:hAnsi="宋体" w:cs="黑体" w:hint="eastAsia"/>
          <w:sz w:val="28"/>
          <w:szCs w:val="28"/>
        </w:rPr>
        <w:t>及因素</w:t>
      </w:r>
      <w:proofErr w:type="gramEnd"/>
      <w:r w:rsidRPr="00AF55E9">
        <w:rPr>
          <w:rFonts w:ascii="仿宋_GB2312" w:eastAsia="仿宋_GB2312" w:hAnsi="宋体" w:cs="黑体" w:hint="eastAsia"/>
          <w:sz w:val="28"/>
          <w:szCs w:val="28"/>
        </w:rPr>
        <w:t>间关系，并分析规划目标的方法。主要步骤为：</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Times New Roman" w:hint="eastAsia"/>
          <w:sz w:val="28"/>
          <w:szCs w:val="28"/>
        </w:rPr>
        <w:t>（</w:t>
      </w:r>
      <w:r w:rsidRPr="00AF55E9">
        <w:rPr>
          <w:rFonts w:ascii="仿宋_GB2312" w:eastAsia="仿宋_GB2312" w:hAnsi="Times New Roman" w:cs="Times New Roman" w:hint="eastAsia"/>
          <w:sz w:val="28"/>
          <w:szCs w:val="28"/>
        </w:rPr>
        <w:t>1</w:t>
      </w:r>
      <w:r w:rsidRPr="00AF55E9">
        <w:rPr>
          <w:rFonts w:ascii="仿宋_GB2312" w:eastAsia="仿宋_GB2312" w:hAnsi="宋体" w:cs="Times New Roman" w:hint="eastAsia"/>
          <w:sz w:val="28"/>
          <w:szCs w:val="28"/>
        </w:rPr>
        <w:t>）</w:t>
      </w:r>
      <w:r w:rsidRPr="00AF55E9">
        <w:rPr>
          <w:rFonts w:ascii="仿宋_GB2312" w:eastAsia="仿宋_GB2312" w:hAnsi="宋体" w:cs="黑体" w:hint="eastAsia"/>
          <w:sz w:val="28"/>
          <w:szCs w:val="28"/>
        </w:rPr>
        <w:t>分析影响规划目标的各种因素类别、性质和发展规律及对规划目标的影响程度。</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Times New Roman" w:hint="eastAsia"/>
          <w:sz w:val="28"/>
          <w:szCs w:val="28"/>
        </w:rPr>
        <w:t>（</w:t>
      </w:r>
      <w:r w:rsidRPr="00AF55E9">
        <w:rPr>
          <w:rFonts w:ascii="仿宋_GB2312" w:eastAsia="仿宋_GB2312" w:hAnsi="Times New Roman" w:cs="Times New Roman" w:hint="eastAsia"/>
          <w:sz w:val="28"/>
          <w:szCs w:val="28"/>
        </w:rPr>
        <w:t>2</w:t>
      </w:r>
      <w:r w:rsidRPr="00AF55E9">
        <w:rPr>
          <w:rFonts w:ascii="仿宋_GB2312" w:eastAsia="仿宋_GB2312" w:hAnsi="宋体" w:cs="Times New Roman" w:hint="eastAsia"/>
          <w:sz w:val="28"/>
          <w:szCs w:val="28"/>
        </w:rPr>
        <w:t>）</w:t>
      </w:r>
      <w:r w:rsidRPr="00AF55E9">
        <w:rPr>
          <w:rFonts w:ascii="仿宋_GB2312" w:eastAsia="仿宋_GB2312" w:hAnsi="宋体" w:cs="黑体" w:hint="eastAsia"/>
          <w:sz w:val="28"/>
          <w:szCs w:val="28"/>
        </w:rPr>
        <w:t>按影响因素的类别、性质和重要程度，绘制因果分析图。</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Times New Roman" w:hint="eastAsia"/>
          <w:sz w:val="28"/>
          <w:szCs w:val="28"/>
        </w:rPr>
        <w:t>（</w:t>
      </w:r>
      <w:r w:rsidRPr="00AF55E9">
        <w:rPr>
          <w:rFonts w:ascii="仿宋_GB2312" w:eastAsia="仿宋_GB2312" w:hAnsi="Times New Roman" w:cs="Times New Roman" w:hint="eastAsia"/>
          <w:sz w:val="28"/>
          <w:szCs w:val="28"/>
        </w:rPr>
        <w:t>3</w:t>
      </w:r>
      <w:r w:rsidRPr="00AF55E9">
        <w:rPr>
          <w:rFonts w:ascii="仿宋_GB2312" w:eastAsia="仿宋_GB2312" w:hAnsi="宋体" w:cs="Times New Roman" w:hint="eastAsia"/>
          <w:sz w:val="28"/>
          <w:szCs w:val="28"/>
        </w:rPr>
        <w:t>）</w:t>
      </w:r>
      <w:r w:rsidRPr="00AF55E9">
        <w:rPr>
          <w:rFonts w:ascii="仿宋_GB2312" w:eastAsia="仿宋_GB2312" w:hAnsi="宋体" w:cs="黑体" w:hint="eastAsia"/>
          <w:sz w:val="28"/>
          <w:szCs w:val="28"/>
        </w:rPr>
        <w:t>根据因果分析图确定影响规划目标的主要因素。</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Times New Roman" w:hint="eastAsia"/>
          <w:sz w:val="28"/>
          <w:szCs w:val="28"/>
        </w:rPr>
        <w:t>（</w:t>
      </w:r>
      <w:r w:rsidRPr="00AF55E9">
        <w:rPr>
          <w:rFonts w:ascii="仿宋_GB2312" w:eastAsia="仿宋_GB2312" w:hAnsi="Times New Roman" w:cs="Times New Roman" w:hint="eastAsia"/>
          <w:sz w:val="28"/>
          <w:szCs w:val="28"/>
        </w:rPr>
        <w:t>4</w:t>
      </w:r>
      <w:r w:rsidRPr="00AF55E9">
        <w:rPr>
          <w:rFonts w:ascii="仿宋_GB2312" w:eastAsia="仿宋_GB2312" w:hAnsi="宋体" w:cs="Times New Roman" w:hint="eastAsia"/>
          <w:sz w:val="28"/>
          <w:szCs w:val="28"/>
        </w:rPr>
        <w:t>）</w:t>
      </w:r>
      <w:r w:rsidRPr="00AF55E9">
        <w:rPr>
          <w:rFonts w:ascii="仿宋_GB2312" w:eastAsia="仿宋_GB2312" w:hAnsi="宋体" w:cs="黑体" w:hint="eastAsia"/>
          <w:sz w:val="28"/>
          <w:szCs w:val="28"/>
        </w:rPr>
        <w:t>提出规划目标。</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Times New Roman" w:cs="Times New Roman" w:hint="eastAsia"/>
          <w:sz w:val="28"/>
          <w:szCs w:val="28"/>
        </w:rPr>
        <w:t>2</w:t>
      </w:r>
      <w:r w:rsidRPr="00AF55E9">
        <w:rPr>
          <w:rFonts w:ascii="仿宋_GB2312" w:eastAsia="仿宋_GB2312" w:hAnsi="宋体" w:cs="Times New Roman" w:hint="eastAsia"/>
          <w:sz w:val="28"/>
          <w:szCs w:val="28"/>
        </w:rPr>
        <w:t>．</w:t>
      </w:r>
      <w:r w:rsidRPr="00AF55E9">
        <w:rPr>
          <w:rFonts w:ascii="仿宋_GB2312" w:eastAsia="仿宋_GB2312" w:hAnsi="宋体" w:cs="黑体" w:hint="eastAsia"/>
          <w:sz w:val="28"/>
          <w:szCs w:val="28"/>
        </w:rPr>
        <w:t>层次分析法。</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sz w:val="28"/>
          <w:szCs w:val="28"/>
        </w:rPr>
        <w:t>层次分析法是将多目标进行层次划分，确定隶属关系，并分析各层次目标的重要程度和次序，理顺目标体系的一种方法。主要步骤为：</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Times New Roman" w:hint="eastAsia"/>
          <w:sz w:val="28"/>
          <w:szCs w:val="28"/>
        </w:rPr>
        <w:t>（</w:t>
      </w:r>
      <w:r w:rsidRPr="00AF55E9">
        <w:rPr>
          <w:rFonts w:ascii="仿宋_GB2312" w:eastAsia="仿宋_GB2312" w:hAnsi="Times New Roman" w:cs="Times New Roman" w:hint="eastAsia"/>
          <w:sz w:val="28"/>
          <w:szCs w:val="28"/>
        </w:rPr>
        <w:t>1</w:t>
      </w:r>
      <w:r w:rsidRPr="00AF55E9">
        <w:rPr>
          <w:rFonts w:ascii="仿宋_GB2312" w:eastAsia="仿宋_GB2312" w:hAnsi="宋体" w:cs="Times New Roman" w:hint="eastAsia"/>
          <w:sz w:val="28"/>
          <w:szCs w:val="28"/>
        </w:rPr>
        <w:t>）</w:t>
      </w:r>
      <w:r w:rsidRPr="00AF55E9">
        <w:rPr>
          <w:rFonts w:ascii="仿宋_GB2312" w:eastAsia="仿宋_GB2312" w:hAnsi="宋体" w:cs="黑体" w:hint="eastAsia"/>
          <w:sz w:val="28"/>
          <w:szCs w:val="28"/>
        </w:rPr>
        <w:t>划分目标层次，即分为总目标、分目标和子目标。</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Times New Roman" w:hint="eastAsia"/>
          <w:sz w:val="28"/>
          <w:szCs w:val="28"/>
        </w:rPr>
        <w:t>（</w:t>
      </w:r>
      <w:r w:rsidRPr="00AF55E9">
        <w:rPr>
          <w:rFonts w:ascii="仿宋_GB2312" w:eastAsia="仿宋_GB2312" w:hAnsi="Times New Roman" w:cs="Times New Roman" w:hint="eastAsia"/>
          <w:sz w:val="28"/>
          <w:szCs w:val="28"/>
        </w:rPr>
        <w:t>2</w:t>
      </w:r>
      <w:r w:rsidRPr="00AF55E9">
        <w:rPr>
          <w:rFonts w:ascii="仿宋_GB2312" w:eastAsia="仿宋_GB2312" w:hAnsi="宋体" w:cs="Times New Roman" w:hint="eastAsia"/>
          <w:sz w:val="28"/>
          <w:szCs w:val="28"/>
        </w:rPr>
        <w:t>）</w:t>
      </w:r>
      <w:r w:rsidRPr="00AF55E9">
        <w:rPr>
          <w:rFonts w:ascii="仿宋_GB2312" w:eastAsia="仿宋_GB2312" w:hAnsi="宋体" w:cs="黑体" w:hint="eastAsia"/>
          <w:sz w:val="28"/>
          <w:szCs w:val="28"/>
        </w:rPr>
        <w:t>按目标的隶属关系分析不同层次目标的相关关系。</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Times New Roman" w:hint="eastAsia"/>
          <w:sz w:val="28"/>
          <w:szCs w:val="28"/>
        </w:rPr>
        <w:t>（</w:t>
      </w:r>
      <w:r w:rsidRPr="00AF55E9">
        <w:rPr>
          <w:rFonts w:ascii="仿宋_GB2312" w:eastAsia="仿宋_GB2312" w:hAnsi="Times New Roman" w:cs="Times New Roman" w:hint="eastAsia"/>
          <w:sz w:val="28"/>
          <w:szCs w:val="28"/>
        </w:rPr>
        <w:t>3</w:t>
      </w:r>
      <w:r w:rsidRPr="00AF55E9">
        <w:rPr>
          <w:rFonts w:ascii="仿宋_GB2312" w:eastAsia="仿宋_GB2312" w:hAnsi="宋体" w:cs="Times New Roman" w:hint="eastAsia"/>
          <w:sz w:val="28"/>
          <w:szCs w:val="28"/>
        </w:rPr>
        <w:t>）</w:t>
      </w:r>
      <w:r w:rsidRPr="00AF55E9">
        <w:rPr>
          <w:rFonts w:ascii="仿宋_GB2312" w:eastAsia="仿宋_GB2312" w:hAnsi="宋体" w:cs="黑体" w:hint="eastAsia"/>
          <w:sz w:val="28"/>
          <w:szCs w:val="28"/>
        </w:rPr>
        <w:t>分析相同层次目标的重要程度，并按重要性排列。</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Times New Roman" w:hint="eastAsia"/>
          <w:sz w:val="28"/>
          <w:szCs w:val="28"/>
        </w:rPr>
        <w:t>（</w:t>
      </w:r>
      <w:r w:rsidRPr="00AF55E9">
        <w:rPr>
          <w:rFonts w:ascii="仿宋_GB2312" w:eastAsia="仿宋_GB2312" w:hAnsi="Times New Roman" w:cs="Times New Roman" w:hint="eastAsia"/>
          <w:sz w:val="28"/>
          <w:szCs w:val="28"/>
        </w:rPr>
        <w:t>4</w:t>
      </w:r>
      <w:r w:rsidRPr="00AF55E9">
        <w:rPr>
          <w:rFonts w:ascii="仿宋_GB2312" w:eastAsia="仿宋_GB2312" w:hAnsi="宋体" w:cs="Times New Roman" w:hint="eastAsia"/>
          <w:sz w:val="28"/>
          <w:szCs w:val="28"/>
        </w:rPr>
        <w:t>）</w:t>
      </w:r>
      <w:r w:rsidRPr="00AF55E9">
        <w:rPr>
          <w:rFonts w:ascii="仿宋_GB2312" w:eastAsia="仿宋_GB2312" w:hAnsi="宋体" w:cs="黑体" w:hint="eastAsia"/>
          <w:sz w:val="28"/>
          <w:szCs w:val="28"/>
        </w:rPr>
        <w:t>提出规划目标。</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Times New Roman" w:cs="Times New Roman" w:hint="eastAsia"/>
          <w:sz w:val="28"/>
          <w:szCs w:val="28"/>
        </w:rPr>
        <w:t>3</w:t>
      </w:r>
      <w:r w:rsidRPr="00AF55E9">
        <w:rPr>
          <w:rFonts w:ascii="仿宋_GB2312" w:eastAsia="仿宋_GB2312" w:hAnsi="宋体" w:cs="Times New Roman" w:hint="eastAsia"/>
          <w:sz w:val="28"/>
          <w:szCs w:val="28"/>
        </w:rPr>
        <w:t>．</w:t>
      </w:r>
      <w:r w:rsidRPr="00AF55E9">
        <w:rPr>
          <w:rFonts w:ascii="仿宋_GB2312" w:eastAsia="仿宋_GB2312" w:hAnsi="宋体" w:cs="黑体" w:hint="eastAsia"/>
          <w:sz w:val="28"/>
          <w:szCs w:val="28"/>
        </w:rPr>
        <w:t>相关树法。</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sz w:val="28"/>
          <w:szCs w:val="28"/>
        </w:rPr>
        <w:t>总目标的实现依赖子目标的实现，相关树法即是把这种关系通过树状结构表现出来，判断目标层次划分和各目标的重要程度，从而确定规划目标的一种方法。主要步骤为：</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Times New Roman" w:hint="eastAsia"/>
          <w:sz w:val="28"/>
          <w:szCs w:val="28"/>
        </w:rPr>
        <w:t>（</w:t>
      </w:r>
      <w:r w:rsidRPr="00AF55E9">
        <w:rPr>
          <w:rFonts w:ascii="仿宋_GB2312" w:eastAsia="仿宋_GB2312" w:hAnsi="Times New Roman" w:cs="Times New Roman" w:hint="eastAsia"/>
          <w:sz w:val="28"/>
          <w:szCs w:val="28"/>
        </w:rPr>
        <w:t>1</w:t>
      </w:r>
      <w:r w:rsidRPr="00AF55E9">
        <w:rPr>
          <w:rFonts w:ascii="仿宋_GB2312" w:eastAsia="仿宋_GB2312" w:hAnsi="宋体" w:cs="Times New Roman" w:hint="eastAsia"/>
          <w:sz w:val="28"/>
          <w:szCs w:val="28"/>
        </w:rPr>
        <w:t>）</w:t>
      </w:r>
      <w:r w:rsidRPr="00AF55E9">
        <w:rPr>
          <w:rFonts w:ascii="仿宋_GB2312" w:eastAsia="仿宋_GB2312" w:hAnsi="宋体" w:cs="黑体" w:hint="eastAsia"/>
          <w:sz w:val="28"/>
          <w:szCs w:val="28"/>
        </w:rPr>
        <w:t>根据目标因果、从属关系，绘制目标关系树。</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Times New Roman" w:hint="eastAsia"/>
          <w:sz w:val="28"/>
          <w:szCs w:val="28"/>
        </w:rPr>
        <w:lastRenderedPageBreak/>
        <w:t>（</w:t>
      </w:r>
      <w:r w:rsidRPr="00AF55E9">
        <w:rPr>
          <w:rFonts w:ascii="仿宋_GB2312" w:eastAsia="仿宋_GB2312" w:hAnsi="Times New Roman" w:cs="Times New Roman" w:hint="eastAsia"/>
          <w:sz w:val="28"/>
          <w:szCs w:val="28"/>
        </w:rPr>
        <w:t>2</w:t>
      </w:r>
      <w:r w:rsidRPr="00AF55E9">
        <w:rPr>
          <w:rFonts w:ascii="仿宋_GB2312" w:eastAsia="仿宋_GB2312" w:hAnsi="宋体" w:cs="Times New Roman" w:hint="eastAsia"/>
          <w:sz w:val="28"/>
          <w:szCs w:val="28"/>
        </w:rPr>
        <w:t>）</w:t>
      </w:r>
      <w:r w:rsidRPr="00AF55E9">
        <w:rPr>
          <w:rFonts w:ascii="仿宋_GB2312" w:eastAsia="仿宋_GB2312" w:hAnsi="宋体" w:cs="黑体" w:hint="eastAsia"/>
          <w:sz w:val="28"/>
          <w:szCs w:val="28"/>
        </w:rPr>
        <w:t>分析目标的相对重要性以及对上级目标的影响。</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Times New Roman" w:hint="eastAsia"/>
          <w:sz w:val="28"/>
          <w:szCs w:val="28"/>
        </w:rPr>
        <w:t>（</w:t>
      </w:r>
      <w:r w:rsidRPr="00AF55E9">
        <w:rPr>
          <w:rFonts w:ascii="仿宋_GB2312" w:eastAsia="仿宋_GB2312" w:hAnsi="Times New Roman" w:cs="Times New Roman" w:hint="eastAsia"/>
          <w:sz w:val="28"/>
          <w:szCs w:val="28"/>
        </w:rPr>
        <w:t>3</w:t>
      </w:r>
      <w:r w:rsidRPr="00AF55E9">
        <w:rPr>
          <w:rFonts w:ascii="仿宋_GB2312" w:eastAsia="仿宋_GB2312" w:hAnsi="宋体" w:cs="Times New Roman" w:hint="eastAsia"/>
          <w:sz w:val="28"/>
          <w:szCs w:val="28"/>
        </w:rPr>
        <w:t>）</w:t>
      </w:r>
      <w:r w:rsidRPr="00AF55E9">
        <w:rPr>
          <w:rFonts w:ascii="仿宋_GB2312" w:eastAsia="仿宋_GB2312" w:hAnsi="宋体" w:cs="黑体" w:hint="eastAsia"/>
          <w:sz w:val="28"/>
          <w:szCs w:val="28"/>
        </w:rPr>
        <w:t>预估目标产生的效果，确定规划目标体系。</w:t>
      </w:r>
    </w:p>
    <w:p w:rsidR="00EE7DDD" w:rsidRPr="00EE7DDD" w:rsidRDefault="00EE7DDD" w:rsidP="00EE7DDD">
      <w:pPr>
        <w:keepNext/>
        <w:keepLines/>
        <w:spacing w:line="360" w:lineRule="auto"/>
        <w:ind w:firstLineChars="180" w:firstLine="578"/>
        <w:outlineLvl w:val="0"/>
        <w:rPr>
          <w:rFonts w:ascii="Times New Roman" w:eastAsia="黑体" w:hAnsi="Times New Roman" w:cs="Times New Roman"/>
          <w:b/>
          <w:bCs/>
          <w:kern w:val="44"/>
          <w:sz w:val="32"/>
          <w:szCs w:val="44"/>
        </w:rPr>
      </w:pPr>
      <w:r w:rsidRPr="00EE7DDD">
        <w:rPr>
          <w:rFonts w:ascii="Times New Roman" w:eastAsia="黑体" w:hAnsi="Times New Roman" w:cs="Times New Roman" w:hint="eastAsia"/>
          <w:b/>
          <w:bCs/>
          <w:kern w:val="44"/>
          <w:sz w:val="32"/>
          <w:szCs w:val="44"/>
        </w:rPr>
        <w:t>三、布局研究技术方法</w:t>
      </w:r>
    </w:p>
    <w:p w:rsidR="00EE7DDD" w:rsidRPr="00AF55E9" w:rsidRDefault="00EE7DDD" w:rsidP="00EE7DDD">
      <w:pPr>
        <w:rPr>
          <w:rFonts w:ascii="楷体_GB2312" w:eastAsia="楷体_GB2312" w:hAnsi="宋体" w:cs="黑体"/>
          <w:b/>
          <w:sz w:val="28"/>
          <w:szCs w:val="28"/>
        </w:rPr>
      </w:pPr>
      <w:r w:rsidRPr="00AF55E9">
        <w:rPr>
          <w:rFonts w:ascii="楷体_GB2312" w:eastAsia="楷体_GB2312" w:hAnsi="Times New Roman" w:cs="Times New Roman" w:hint="eastAsia"/>
          <w:b/>
          <w:sz w:val="28"/>
          <w:szCs w:val="28"/>
        </w:rPr>
        <w:t xml:space="preserve">     1.</w:t>
      </w:r>
      <w:r w:rsidRPr="00AF55E9">
        <w:rPr>
          <w:rFonts w:ascii="楷体_GB2312" w:eastAsia="楷体_GB2312" w:hAnsi="宋体" w:cs="黑体" w:hint="eastAsia"/>
          <w:b/>
          <w:sz w:val="28"/>
          <w:szCs w:val="28"/>
        </w:rPr>
        <w:t xml:space="preserve"> 主要技术指标。</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Times New Roman" w:cs="Times New Roman" w:hint="eastAsia"/>
          <w:sz w:val="28"/>
          <w:szCs w:val="28"/>
        </w:rPr>
        <w:t>（1）</w:t>
      </w:r>
      <w:r w:rsidRPr="00AF55E9">
        <w:rPr>
          <w:rFonts w:ascii="仿宋_GB2312" w:eastAsia="仿宋_GB2312" w:hAnsi="宋体" w:cs="黑体" w:hint="eastAsia"/>
          <w:sz w:val="28"/>
          <w:szCs w:val="28"/>
        </w:rPr>
        <w:t>环境监测对象重要度。</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sz w:val="28"/>
          <w:szCs w:val="28"/>
        </w:rPr>
        <w:t>重要度是判断交通运输环境监测对象代表性和典型性的指标，可选取交通运输活动水平与环境敏感目标两大类参数进行定量化分析。其中交通运输活动水平类指标包括公路（隧道、服务区、收费站）交通流量、港口吞吐量、航道船舶流量、枢纽客运（货运）量等；环境敏感目标类指标包括自然保护区、重要湿地、风景名胜区、世界自然与文化遗产地、重要水库及水产种质资源保护区等。具体计算模型如下：</w:t>
      </w:r>
    </w:p>
    <w:p w:rsidR="00EE7DDD" w:rsidRPr="00EE7DDD" w:rsidRDefault="00EE7DDD" w:rsidP="00EE7DDD">
      <w:pPr>
        <w:jc w:val="center"/>
        <w:rPr>
          <w:rFonts w:ascii="宋体" w:eastAsia="宋体" w:hAnsi="宋体" w:cs="黑体"/>
          <w:sz w:val="28"/>
          <w:szCs w:val="28"/>
        </w:rPr>
      </w:pPr>
      <w:r w:rsidRPr="00EE7DDD">
        <w:rPr>
          <w:rFonts w:ascii="宋体" w:eastAsia="宋体" w:hAnsi="宋体" w:cs="黑体"/>
          <w:position w:val="-28"/>
          <w:sz w:val="28"/>
          <w:szCs w:val="28"/>
        </w:rPr>
        <w:object w:dxaOrig="1381" w:dyaOrig="681">
          <v:shape id="_x0000_i1033" type="#_x0000_t75" style="width:69.5pt;height:32.3pt;mso-position-horizontal-relative:page;mso-position-vertical-relative:page" o:ole="">
            <v:imagedata r:id="rId25" o:title=""/>
          </v:shape>
          <o:OLEObject Type="Embed" ProgID="Equation.3" ShapeID="_x0000_i1033" DrawAspect="Content" ObjectID="_1495362973" r:id="rId26">
            <o:FieldCodes>\* MERGEFORMAT</o:FieldCodes>
          </o:OLEObject>
        </w:objec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sz w:val="28"/>
          <w:szCs w:val="28"/>
        </w:rPr>
        <w:t>式中：</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position w:val="-4"/>
          <w:sz w:val="28"/>
          <w:szCs w:val="28"/>
        </w:rPr>
        <w:object w:dxaOrig="241" w:dyaOrig="260">
          <v:shape id="_x0000_i1034" type="#_x0000_t75" style="width:9.95pt;height:12.4pt;mso-position-horizontal-relative:page;mso-position-vertical-relative:page" o:ole="">
            <v:imagedata r:id="rId27" o:title=""/>
          </v:shape>
          <o:OLEObject Type="Embed" ProgID="Equation.3" ShapeID="_x0000_i1034" DrawAspect="Content" ObjectID="_1495362974" r:id="rId28">
            <o:FieldCodes>\* MERGEFORMAT</o:FieldCodes>
          </o:OLEObject>
        </w:object>
      </w:r>
      <w:r w:rsidRPr="00AF55E9">
        <w:rPr>
          <w:rFonts w:ascii="仿宋_GB2312" w:eastAsia="仿宋_GB2312" w:hAnsi="Times New Roman" w:cs="Times New Roman" w:hint="eastAsia"/>
          <w:sz w:val="28"/>
          <w:szCs w:val="28"/>
        </w:rPr>
        <w:t>——</w:t>
      </w:r>
      <w:r w:rsidRPr="00AF55E9">
        <w:rPr>
          <w:rFonts w:ascii="仿宋_GB2312" w:eastAsia="仿宋_GB2312" w:hAnsi="宋体" w:cs="黑体" w:hint="eastAsia"/>
          <w:sz w:val="28"/>
          <w:szCs w:val="28"/>
        </w:rPr>
        <w:t>环境监测对象的重要度；</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position w:val="-12"/>
          <w:sz w:val="28"/>
          <w:szCs w:val="28"/>
        </w:rPr>
        <w:object w:dxaOrig="241" w:dyaOrig="361">
          <v:shape id="_x0000_i1035" type="#_x0000_t75" style="width:9.95pt;height:17.4pt;mso-position-horizontal-relative:page;mso-position-vertical-relative:page" o:ole="">
            <v:imagedata r:id="rId29" o:title=""/>
          </v:shape>
          <o:OLEObject Type="Embed" ProgID="Equation.3" ShapeID="_x0000_i1035" DrawAspect="Content" ObjectID="_1495362975" r:id="rId30">
            <o:FieldCodes>\* MERGEFORMAT</o:FieldCodes>
          </o:OLEObject>
        </w:object>
      </w:r>
      <w:r w:rsidRPr="00AF55E9">
        <w:rPr>
          <w:rFonts w:ascii="仿宋_GB2312" w:eastAsia="仿宋_GB2312" w:hAnsi="Times New Roman" w:cs="Times New Roman" w:hint="eastAsia"/>
          <w:sz w:val="28"/>
          <w:szCs w:val="28"/>
        </w:rPr>
        <w:t>——</w:t>
      </w:r>
      <w:r w:rsidRPr="00AF55E9">
        <w:rPr>
          <w:rFonts w:ascii="仿宋_GB2312" w:eastAsia="仿宋_GB2312" w:hAnsi="宋体" w:cs="黑体" w:hint="eastAsia"/>
          <w:sz w:val="28"/>
          <w:szCs w:val="28"/>
        </w:rPr>
        <w:t>第i项指标的权重，可通过专家法或主成分分析法确定；</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position w:val="-12"/>
          <w:sz w:val="28"/>
          <w:szCs w:val="28"/>
        </w:rPr>
        <w:object w:dxaOrig="280" w:dyaOrig="360">
          <v:shape id="_x0000_i1036" type="#_x0000_t75" style="width:14.9pt;height:17.4pt;mso-position-horizontal-relative:page;mso-position-vertical-relative:page" o:ole="">
            <v:imagedata r:id="rId31" o:title=""/>
          </v:shape>
          <o:OLEObject Type="Embed" ProgID="Equation.3" ShapeID="_x0000_i1036" DrawAspect="Content" ObjectID="_1495362976" r:id="rId32">
            <o:FieldCodes>\* MERGEFORMAT</o:FieldCodes>
          </o:OLEObject>
        </w:object>
      </w:r>
      <w:r w:rsidRPr="00AF55E9">
        <w:rPr>
          <w:rFonts w:ascii="仿宋_GB2312" w:eastAsia="仿宋_GB2312" w:hAnsi="Times New Roman" w:cs="Times New Roman" w:hint="eastAsia"/>
          <w:sz w:val="28"/>
          <w:szCs w:val="28"/>
        </w:rPr>
        <w:t>——</w:t>
      </w:r>
      <w:r w:rsidRPr="00AF55E9">
        <w:rPr>
          <w:rFonts w:ascii="仿宋_GB2312" w:eastAsia="仿宋_GB2312" w:hAnsi="宋体" w:cs="黑体" w:hint="eastAsia"/>
          <w:sz w:val="28"/>
          <w:szCs w:val="28"/>
        </w:rPr>
        <w:t>本监测对象的第i项指标值；</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position w:val="-6"/>
          <w:sz w:val="28"/>
          <w:szCs w:val="28"/>
        </w:rPr>
        <w:object w:dxaOrig="200" w:dyaOrig="220">
          <v:shape id="_x0000_i1037" type="#_x0000_t75" style="width:9.95pt;height:9.95pt;mso-position-horizontal-relative:page;mso-position-vertical-relative:page" o:ole="">
            <v:imagedata r:id="rId33" o:title=""/>
          </v:shape>
          <o:OLEObject Type="Embed" ProgID="Equation.3" ShapeID="_x0000_i1037" DrawAspect="Content" ObjectID="_1495362977" r:id="rId34">
            <o:FieldCodes>\* MERGEFORMAT</o:FieldCodes>
          </o:OLEObject>
        </w:object>
      </w:r>
      <w:r w:rsidRPr="00AF55E9">
        <w:rPr>
          <w:rFonts w:ascii="仿宋_GB2312" w:eastAsia="仿宋_GB2312" w:hAnsi="Times New Roman" w:cs="Times New Roman" w:hint="eastAsia"/>
          <w:sz w:val="28"/>
          <w:szCs w:val="28"/>
        </w:rPr>
        <w:t>——</w:t>
      </w:r>
      <w:r w:rsidRPr="00AF55E9">
        <w:rPr>
          <w:rFonts w:ascii="仿宋_GB2312" w:eastAsia="仿宋_GB2312" w:hAnsi="宋体" w:cs="黑体" w:hint="eastAsia"/>
          <w:sz w:val="28"/>
          <w:szCs w:val="28"/>
        </w:rPr>
        <w:t>选取的指标数。</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Times New Roman" w:cs="Times New Roman" w:hint="eastAsia"/>
          <w:sz w:val="28"/>
          <w:szCs w:val="28"/>
        </w:rPr>
        <w:t>（2）</w:t>
      </w:r>
      <w:r w:rsidRPr="00AF55E9">
        <w:rPr>
          <w:rFonts w:ascii="仿宋_GB2312" w:eastAsia="仿宋_GB2312" w:hAnsi="宋体" w:cs="黑体" w:hint="eastAsia"/>
          <w:sz w:val="28"/>
          <w:szCs w:val="28"/>
        </w:rPr>
        <w:t>环境监测对象均匀度。</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sz w:val="28"/>
          <w:szCs w:val="28"/>
        </w:rPr>
        <w:t>环境监测对象均匀度可以从如下角度分析：</w:t>
      </w:r>
    </w:p>
    <w:p w:rsidR="00EE7DDD" w:rsidRPr="00AF55E9" w:rsidRDefault="00EE7DDD" w:rsidP="00EE7DDD">
      <w:pPr>
        <w:numPr>
          <w:ilvl w:val="0"/>
          <w:numId w:val="1"/>
        </w:numPr>
        <w:tabs>
          <w:tab w:val="left" w:pos="1265"/>
        </w:tabs>
        <w:ind w:left="1265"/>
        <w:rPr>
          <w:rFonts w:ascii="仿宋_GB2312" w:eastAsia="仿宋_GB2312" w:hAnsi="宋体" w:cs="黑体"/>
          <w:sz w:val="28"/>
          <w:szCs w:val="28"/>
        </w:rPr>
      </w:pPr>
      <w:r w:rsidRPr="00AF55E9">
        <w:rPr>
          <w:rFonts w:ascii="仿宋_GB2312" w:eastAsia="仿宋_GB2312" w:hAnsi="宋体" w:cs="黑体" w:hint="eastAsia"/>
          <w:sz w:val="28"/>
          <w:szCs w:val="28"/>
        </w:rPr>
        <w:t>按交通基础设施类型进行分类统计；</w:t>
      </w:r>
    </w:p>
    <w:p w:rsidR="00EE7DDD" w:rsidRPr="00AF55E9" w:rsidRDefault="00EE7DDD" w:rsidP="00EE7DDD">
      <w:pPr>
        <w:numPr>
          <w:ilvl w:val="0"/>
          <w:numId w:val="1"/>
        </w:numPr>
        <w:tabs>
          <w:tab w:val="left" w:pos="1265"/>
        </w:tabs>
        <w:ind w:left="1265"/>
        <w:rPr>
          <w:rFonts w:ascii="仿宋_GB2312" w:eastAsia="仿宋_GB2312" w:hAnsi="宋体" w:cs="黑体"/>
          <w:sz w:val="28"/>
          <w:szCs w:val="28"/>
        </w:rPr>
      </w:pPr>
      <w:proofErr w:type="gramStart"/>
      <w:r w:rsidRPr="00AF55E9">
        <w:rPr>
          <w:rFonts w:ascii="仿宋_GB2312" w:eastAsia="仿宋_GB2312" w:hAnsi="宋体" w:cs="黑体" w:hint="eastAsia"/>
          <w:sz w:val="28"/>
          <w:szCs w:val="28"/>
        </w:rPr>
        <w:t>按环境</w:t>
      </w:r>
      <w:proofErr w:type="gramEnd"/>
      <w:r w:rsidRPr="00AF55E9">
        <w:rPr>
          <w:rFonts w:ascii="仿宋_GB2312" w:eastAsia="仿宋_GB2312" w:hAnsi="宋体" w:cs="黑体" w:hint="eastAsia"/>
          <w:sz w:val="28"/>
          <w:szCs w:val="28"/>
        </w:rPr>
        <w:t>敏感区类型进行分类统计；</w:t>
      </w:r>
    </w:p>
    <w:p w:rsidR="00EE7DDD" w:rsidRPr="00AF55E9" w:rsidRDefault="00EE7DDD" w:rsidP="00EE7DDD">
      <w:pPr>
        <w:numPr>
          <w:ilvl w:val="0"/>
          <w:numId w:val="1"/>
        </w:numPr>
        <w:tabs>
          <w:tab w:val="left" w:pos="1265"/>
        </w:tabs>
        <w:ind w:left="1265"/>
        <w:rPr>
          <w:rFonts w:ascii="仿宋_GB2312" w:eastAsia="仿宋_GB2312" w:hAnsi="宋体" w:cs="黑体"/>
          <w:sz w:val="28"/>
          <w:szCs w:val="28"/>
        </w:rPr>
      </w:pPr>
      <w:r w:rsidRPr="00AF55E9">
        <w:rPr>
          <w:rFonts w:ascii="仿宋_GB2312" w:eastAsia="仿宋_GB2312" w:hAnsi="宋体" w:cs="黑体" w:hint="eastAsia"/>
          <w:sz w:val="28"/>
          <w:szCs w:val="28"/>
        </w:rPr>
        <w:t>按行政区划进行分类统计。</w:t>
      </w:r>
    </w:p>
    <w:p w:rsidR="00EE7DDD" w:rsidRPr="00AF55E9" w:rsidRDefault="00EE7DDD" w:rsidP="00EE7DDD">
      <w:pPr>
        <w:rPr>
          <w:rFonts w:ascii="楷体_GB2312" w:eastAsia="楷体_GB2312" w:hAnsi="宋体" w:cs="黑体"/>
          <w:b/>
          <w:sz w:val="28"/>
          <w:szCs w:val="28"/>
        </w:rPr>
      </w:pPr>
      <w:r w:rsidRPr="00AF55E9">
        <w:rPr>
          <w:rFonts w:ascii="楷体_GB2312" w:eastAsia="楷体_GB2312" w:hAnsi="Times New Roman" w:cs="Times New Roman" w:hint="eastAsia"/>
          <w:b/>
          <w:sz w:val="28"/>
          <w:szCs w:val="28"/>
        </w:rPr>
        <w:lastRenderedPageBreak/>
        <w:t xml:space="preserve">    2. </w:t>
      </w:r>
      <w:r w:rsidRPr="00AF55E9">
        <w:rPr>
          <w:rFonts w:ascii="楷体_GB2312" w:eastAsia="楷体_GB2312" w:hAnsi="宋体" w:cs="黑体" w:hint="eastAsia"/>
          <w:b/>
          <w:sz w:val="28"/>
          <w:szCs w:val="28"/>
        </w:rPr>
        <w:t>技术方法。</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Times New Roman" w:cs="Times New Roman" w:hint="eastAsia"/>
          <w:sz w:val="28"/>
          <w:szCs w:val="28"/>
        </w:rPr>
        <w:t>（1</w:t>
      </w:r>
      <w:r w:rsidRPr="00AF55E9">
        <w:rPr>
          <w:rFonts w:ascii="仿宋_GB2312" w:eastAsia="仿宋_GB2312" w:hAnsi="宋体" w:cs="Times New Roman" w:hint="eastAsia"/>
          <w:sz w:val="28"/>
          <w:szCs w:val="28"/>
        </w:rPr>
        <w:t>）</w:t>
      </w:r>
      <w:r w:rsidRPr="00AF55E9">
        <w:rPr>
          <w:rFonts w:ascii="仿宋_GB2312" w:eastAsia="仿宋_GB2312" w:hAnsi="宋体" w:cs="黑体" w:hint="eastAsia"/>
          <w:sz w:val="28"/>
          <w:szCs w:val="28"/>
        </w:rPr>
        <w:t>层次分析法。</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sz w:val="28"/>
          <w:szCs w:val="28"/>
        </w:rPr>
        <w:t>本方法的核心内容是根据影响交通运输环境监测需求的各项因素将布局研究过程层次化、数量化。影响交通运输环境监测需求的重要因素应包括交通、环境、人口等，具体指标可根据数据的可获得性合理选择。算法构造如下：</w:t>
      </w:r>
    </w:p>
    <w:p w:rsidR="00EE7DDD" w:rsidRPr="00AF55E9" w:rsidRDefault="00EE7DDD" w:rsidP="00EE7DDD">
      <w:pPr>
        <w:numPr>
          <w:ilvl w:val="0"/>
          <w:numId w:val="2"/>
        </w:numPr>
        <w:tabs>
          <w:tab w:val="left" w:pos="1265"/>
        </w:tabs>
        <w:ind w:left="1265"/>
        <w:rPr>
          <w:rFonts w:ascii="仿宋_GB2312" w:eastAsia="仿宋_GB2312" w:hAnsi="宋体" w:cs="黑体"/>
          <w:sz w:val="28"/>
          <w:szCs w:val="28"/>
        </w:rPr>
      </w:pPr>
      <w:r w:rsidRPr="00AF55E9">
        <w:rPr>
          <w:rFonts w:ascii="仿宋_GB2312" w:eastAsia="仿宋_GB2312" w:hAnsi="宋体" w:cs="黑体" w:hint="eastAsia"/>
          <w:sz w:val="28"/>
          <w:szCs w:val="28"/>
        </w:rPr>
        <w:t>构造选定因素的两两比较判断矩阵；</w:t>
      </w:r>
    </w:p>
    <w:p w:rsidR="00EE7DDD" w:rsidRPr="00AF55E9" w:rsidRDefault="00EE7DDD" w:rsidP="00EE7DDD">
      <w:pPr>
        <w:numPr>
          <w:ilvl w:val="0"/>
          <w:numId w:val="2"/>
        </w:numPr>
        <w:tabs>
          <w:tab w:val="left" w:pos="1265"/>
        </w:tabs>
        <w:ind w:left="1265"/>
        <w:rPr>
          <w:rFonts w:ascii="仿宋_GB2312" w:eastAsia="仿宋_GB2312" w:hAnsi="宋体" w:cs="黑体"/>
          <w:sz w:val="28"/>
          <w:szCs w:val="28"/>
        </w:rPr>
      </w:pPr>
      <w:r w:rsidRPr="00AF55E9">
        <w:rPr>
          <w:rFonts w:ascii="仿宋_GB2312" w:eastAsia="仿宋_GB2312" w:hAnsi="宋体" w:cs="黑体" w:hint="eastAsia"/>
          <w:sz w:val="28"/>
          <w:szCs w:val="28"/>
        </w:rPr>
        <w:t>均一化处理，求出各因素的权重系数；</w:t>
      </w:r>
    </w:p>
    <w:p w:rsidR="00EE7DDD" w:rsidRPr="00AF55E9" w:rsidRDefault="00EE7DDD" w:rsidP="00EE7DDD">
      <w:pPr>
        <w:numPr>
          <w:ilvl w:val="0"/>
          <w:numId w:val="2"/>
        </w:numPr>
        <w:tabs>
          <w:tab w:val="left" w:pos="1265"/>
        </w:tabs>
        <w:ind w:left="1265"/>
        <w:rPr>
          <w:rFonts w:ascii="仿宋_GB2312" w:eastAsia="仿宋_GB2312" w:hAnsi="宋体" w:cs="黑体"/>
          <w:sz w:val="28"/>
          <w:szCs w:val="28"/>
        </w:rPr>
      </w:pPr>
      <w:r w:rsidRPr="00AF55E9">
        <w:rPr>
          <w:rFonts w:ascii="仿宋_GB2312" w:eastAsia="仿宋_GB2312" w:hAnsi="宋体" w:cs="黑体" w:hint="eastAsia"/>
          <w:sz w:val="28"/>
          <w:szCs w:val="28"/>
        </w:rPr>
        <w:t>一致性检验；</w:t>
      </w:r>
    </w:p>
    <w:p w:rsidR="00EE7DDD" w:rsidRPr="00AF55E9" w:rsidRDefault="00EE7DDD" w:rsidP="00EE7DDD">
      <w:pPr>
        <w:numPr>
          <w:ilvl w:val="0"/>
          <w:numId w:val="2"/>
        </w:numPr>
        <w:tabs>
          <w:tab w:val="left" w:pos="1265"/>
        </w:tabs>
        <w:ind w:left="1265"/>
        <w:rPr>
          <w:rFonts w:ascii="仿宋_GB2312" w:eastAsia="仿宋_GB2312" w:hAnsi="宋体" w:cs="黑体"/>
          <w:sz w:val="28"/>
          <w:szCs w:val="28"/>
        </w:rPr>
      </w:pPr>
      <w:r w:rsidRPr="00AF55E9">
        <w:rPr>
          <w:rFonts w:ascii="仿宋_GB2312" w:eastAsia="仿宋_GB2312" w:hAnsi="宋体" w:cs="黑体" w:hint="eastAsia"/>
          <w:sz w:val="28"/>
          <w:szCs w:val="28"/>
        </w:rPr>
        <w:t>综合评价。</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Times New Roman" w:cs="Times New Roman" w:hint="eastAsia"/>
          <w:sz w:val="28"/>
          <w:szCs w:val="28"/>
        </w:rPr>
        <w:t>（2</w:t>
      </w:r>
      <w:r w:rsidRPr="00AF55E9">
        <w:rPr>
          <w:rFonts w:ascii="仿宋_GB2312" w:eastAsia="仿宋_GB2312" w:hAnsi="宋体" w:cs="Times New Roman" w:hint="eastAsia"/>
          <w:sz w:val="28"/>
          <w:szCs w:val="28"/>
        </w:rPr>
        <w:t>）</w:t>
      </w:r>
      <w:r w:rsidRPr="00AF55E9">
        <w:rPr>
          <w:rFonts w:ascii="仿宋_GB2312" w:eastAsia="仿宋_GB2312" w:hAnsi="宋体" w:cs="黑体" w:hint="eastAsia"/>
          <w:sz w:val="28"/>
          <w:szCs w:val="28"/>
        </w:rPr>
        <w:t>空间分析法。</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sz w:val="28"/>
          <w:szCs w:val="28"/>
        </w:rPr>
        <w:t>本方法的核心内容是应用</w:t>
      </w:r>
      <w:r w:rsidRPr="00AF55E9">
        <w:rPr>
          <w:rFonts w:ascii="仿宋_GB2312" w:eastAsia="仿宋_GB2312" w:hAnsi="Times New Roman" w:cs="Times New Roman" w:hint="eastAsia"/>
          <w:sz w:val="28"/>
          <w:szCs w:val="28"/>
        </w:rPr>
        <w:t>GIS</w:t>
      </w:r>
      <w:r w:rsidRPr="00AF55E9">
        <w:rPr>
          <w:rFonts w:ascii="仿宋_GB2312" w:eastAsia="仿宋_GB2312" w:hAnsi="宋体" w:cs="黑体" w:hint="eastAsia"/>
          <w:sz w:val="28"/>
          <w:szCs w:val="28"/>
        </w:rPr>
        <w:t>工具从空间关系中获取交通运输活动与环境敏感区域之间的相关性，采用主要技术方法为叠置分析和缓冲区分析。</w:t>
      </w:r>
    </w:p>
    <w:p w:rsidR="00EE7DDD" w:rsidRPr="00AF55E9" w:rsidRDefault="00EE7DDD" w:rsidP="00EE7DDD">
      <w:pPr>
        <w:numPr>
          <w:ilvl w:val="0"/>
          <w:numId w:val="3"/>
        </w:numPr>
        <w:tabs>
          <w:tab w:val="left" w:pos="1265"/>
        </w:tabs>
        <w:ind w:left="1265"/>
        <w:rPr>
          <w:rFonts w:ascii="仿宋_GB2312" w:eastAsia="仿宋_GB2312" w:hAnsi="宋体" w:cs="黑体"/>
          <w:sz w:val="28"/>
          <w:szCs w:val="28"/>
        </w:rPr>
      </w:pPr>
      <w:r w:rsidRPr="00AF55E9">
        <w:rPr>
          <w:rFonts w:ascii="仿宋_GB2312" w:eastAsia="仿宋_GB2312" w:hAnsi="宋体" w:cs="黑体" w:hint="eastAsia"/>
          <w:sz w:val="28"/>
          <w:szCs w:val="28"/>
        </w:rPr>
        <w:t>叠置分析。</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sz w:val="28"/>
          <w:szCs w:val="28"/>
        </w:rPr>
        <w:t>覆盖叠置分析是将交通基础设施或多类环境敏感区地图要素进行叠加产生一个新的监测对象要素层的操作，监测对象要素综合了原来多层要素所具有的属性。对于公路、航道等线状基础设施，应采用线与多边形叠加方法；对于港口、枢纽等点状基础设施，可根据空间精度要求，采用点与多边形叠加或多边形叠置方法。</w:t>
      </w:r>
    </w:p>
    <w:p w:rsidR="00EE7DDD" w:rsidRPr="00AF55E9" w:rsidRDefault="00EE7DDD" w:rsidP="00EE7DDD">
      <w:pPr>
        <w:numPr>
          <w:ilvl w:val="0"/>
          <w:numId w:val="3"/>
        </w:numPr>
        <w:tabs>
          <w:tab w:val="left" w:pos="1265"/>
        </w:tabs>
        <w:ind w:left="1265"/>
        <w:rPr>
          <w:rFonts w:ascii="仿宋_GB2312" w:eastAsia="仿宋_GB2312" w:hAnsi="宋体" w:cs="黑体"/>
          <w:sz w:val="28"/>
          <w:szCs w:val="28"/>
        </w:rPr>
      </w:pPr>
      <w:r w:rsidRPr="00AF55E9">
        <w:rPr>
          <w:rFonts w:ascii="仿宋_GB2312" w:eastAsia="仿宋_GB2312" w:hAnsi="宋体" w:cs="黑体" w:hint="eastAsia"/>
          <w:sz w:val="28"/>
          <w:szCs w:val="28"/>
        </w:rPr>
        <w:t>缓冲区分析。</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sz w:val="28"/>
          <w:szCs w:val="28"/>
        </w:rPr>
        <w:t>缓冲区分析是在线状和点状交通基础设施周围一定宽度范围建立缓冲区多边形。基于线状基础设施的缓冲区为以基础设施为中轴，距离中轴一</w:t>
      </w:r>
      <w:r w:rsidRPr="00AF55E9">
        <w:rPr>
          <w:rFonts w:ascii="仿宋_GB2312" w:eastAsia="仿宋_GB2312" w:hAnsi="宋体" w:cs="黑体" w:hint="eastAsia"/>
          <w:sz w:val="28"/>
          <w:szCs w:val="28"/>
        </w:rPr>
        <w:lastRenderedPageBreak/>
        <w:t>定距离的平行条带多边形。基于点状基础设施的缓冲区为以点为圆心，以一定距离为半径的圆。</w:t>
      </w:r>
    </w:p>
    <w:p w:rsidR="00EE7DDD" w:rsidRPr="00AF55E9" w:rsidRDefault="00EE7DDD" w:rsidP="00EE7DDD">
      <w:pPr>
        <w:numPr>
          <w:ilvl w:val="0"/>
          <w:numId w:val="3"/>
        </w:numPr>
        <w:tabs>
          <w:tab w:val="left" w:pos="1265"/>
        </w:tabs>
        <w:ind w:left="1265"/>
        <w:rPr>
          <w:rFonts w:ascii="仿宋_GB2312" w:eastAsia="仿宋_GB2312" w:hAnsi="宋体" w:cs="黑体"/>
          <w:sz w:val="28"/>
          <w:szCs w:val="28"/>
        </w:rPr>
      </w:pPr>
      <w:r w:rsidRPr="00AF55E9">
        <w:rPr>
          <w:rFonts w:ascii="仿宋_GB2312" w:eastAsia="仿宋_GB2312" w:hAnsi="宋体" w:cs="黑体" w:hint="eastAsia"/>
          <w:sz w:val="28"/>
          <w:szCs w:val="28"/>
        </w:rPr>
        <w:t>情景分析法。</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sz w:val="28"/>
          <w:szCs w:val="28"/>
        </w:rPr>
        <w:t>在交通运输环境监测对象布局研究中情景分析法主要用于识别交通运输活动水平发展的外部因素，模拟外部因素可能发生的多种交叉情景，并在此基础上预测规划水平年交通运输活动水平的发展情况。交通运输活动水平情景分析可参考或引用各类交通规划的研究成果。</w:t>
      </w:r>
    </w:p>
    <w:p w:rsidR="00EE7DDD" w:rsidRPr="00EE7DDD" w:rsidRDefault="00EE7DDD" w:rsidP="00EE7DDD">
      <w:pPr>
        <w:keepNext/>
        <w:keepLines/>
        <w:spacing w:line="360" w:lineRule="auto"/>
        <w:ind w:firstLineChars="180" w:firstLine="578"/>
        <w:outlineLvl w:val="0"/>
        <w:rPr>
          <w:rFonts w:ascii="Times New Roman" w:eastAsia="黑体" w:hAnsi="Times New Roman" w:cs="Times New Roman"/>
          <w:b/>
          <w:bCs/>
          <w:kern w:val="44"/>
          <w:sz w:val="32"/>
          <w:szCs w:val="44"/>
        </w:rPr>
      </w:pPr>
      <w:r w:rsidRPr="00EE7DDD">
        <w:rPr>
          <w:rFonts w:ascii="Times New Roman" w:eastAsia="黑体" w:hAnsi="Times New Roman" w:cs="Times New Roman" w:hint="eastAsia"/>
          <w:b/>
          <w:bCs/>
          <w:kern w:val="44"/>
          <w:sz w:val="32"/>
          <w:szCs w:val="44"/>
        </w:rPr>
        <w:t>四、综合评价</w:t>
      </w:r>
    </w:p>
    <w:p w:rsidR="00EE7DDD" w:rsidRPr="00AF55E9" w:rsidRDefault="00EE7DDD" w:rsidP="00EE7DDD">
      <w:pPr>
        <w:rPr>
          <w:rFonts w:ascii="楷体_GB2312" w:eastAsia="楷体_GB2312" w:hAnsi="宋体" w:cs="黑体"/>
          <w:b/>
          <w:sz w:val="28"/>
          <w:szCs w:val="28"/>
        </w:rPr>
      </w:pPr>
      <w:r w:rsidRPr="00AF55E9">
        <w:rPr>
          <w:rFonts w:ascii="楷体_GB2312" w:eastAsia="楷体_GB2312" w:hAnsi="Times New Roman" w:cs="Times New Roman" w:hint="eastAsia"/>
          <w:b/>
          <w:sz w:val="28"/>
          <w:szCs w:val="28"/>
        </w:rPr>
        <w:t xml:space="preserve">    1. </w:t>
      </w:r>
      <w:r w:rsidRPr="00AF55E9">
        <w:rPr>
          <w:rFonts w:ascii="楷体_GB2312" w:eastAsia="楷体_GB2312" w:hAnsi="宋体" w:cs="黑体" w:hint="eastAsia"/>
          <w:b/>
          <w:sz w:val="28"/>
          <w:szCs w:val="28"/>
        </w:rPr>
        <w:t>技术指标。</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Times New Roman" w:cs="Times New Roman" w:hint="eastAsia"/>
          <w:sz w:val="28"/>
          <w:szCs w:val="28"/>
        </w:rPr>
        <w:t>（1</w:t>
      </w:r>
      <w:r w:rsidRPr="00AF55E9">
        <w:rPr>
          <w:rFonts w:ascii="仿宋_GB2312" w:eastAsia="仿宋_GB2312" w:hAnsi="宋体" w:cs="Times New Roman" w:hint="eastAsia"/>
          <w:sz w:val="28"/>
          <w:szCs w:val="28"/>
        </w:rPr>
        <w:t>）</w:t>
      </w:r>
      <w:r w:rsidRPr="00AF55E9">
        <w:rPr>
          <w:rFonts w:ascii="仿宋_GB2312" w:eastAsia="仿宋_GB2312" w:hAnsi="宋体" w:cs="黑体" w:hint="eastAsia"/>
          <w:sz w:val="28"/>
          <w:szCs w:val="28"/>
        </w:rPr>
        <w:t>环境监测对象总数。</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sz w:val="28"/>
          <w:szCs w:val="28"/>
        </w:rPr>
        <w:t>规划布局方案提出的环境监测对象总数，用于反映整个区域交通运输环境监测网的规模。</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Times New Roman" w:cs="Times New Roman" w:hint="eastAsia"/>
          <w:sz w:val="28"/>
          <w:szCs w:val="28"/>
        </w:rPr>
        <w:t>（2</w:t>
      </w:r>
      <w:r w:rsidRPr="00AF55E9">
        <w:rPr>
          <w:rFonts w:ascii="仿宋_GB2312" w:eastAsia="仿宋_GB2312" w:hAnsi="宋体" w:cs="Times New Roman" w:hint="eastAsia"/>
          <w:sz w:val="28"/>
          <w:szCs w:val="28"/>
        </w:rPr>
        <w:t>）</w:t>
      </w:r>
      <w:r w:rsidRPr="00AF55E9">
        <w:rPr>
          <w:rFonts w:ascii="仿宋_GB2312" w:eastAsia="仿宋_GB2312" w:hAnsi="宋体" w:cs="黑体" w:hint="eastAsia"/>
          <w:sz w:val="28"/>
          <w:szCs w:val="28"/>
        </w:rPr>
        <w:t>环境监测对象密度。</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sz w:val="28"/>
          <w:szCs w:val="28"/>
        </w:rPr>
        <w:t>环境监测对象密度是单位里程（线状基础设施）或单位占地面积（点状基础设施）拥有的监测对象数量，以反映整个区域交通运输环境监测网的发展水平，计算模型为：</w:t>
      </w:r>
    </w:p>
    <w:p w:rsidR="00EE7DDD" w:rsidRPr="00EE7DDD" w:rsidRDefault="00EE7DDD" w:rsidP="00EE7DDD">
      <w:pPr>
        <w:jc w:val="center"/>
        <w:rPr>
          <w:rFonts w:ascii="宋体" w:eastAsia="宋体" w:hAnsi="宋体" w:cs="黑体"/>
          <w:sz w:val="28"/>
          <w:szCs w:val="28"/>
        </w:rPr>
      </w:pPr>
      <w:r>
        <w:rPr>
          <w:rFonts w:ascii="宋体" w:eastAsia="宋体" w:hAnsi="宋体" w:cs="黑体"/>
          <w:noProof/>
          <w:sz w:val="28"/>
          <w:szCs w:val="28"/>
        </w:rPr>
        <w:drawing>
          <wp:inline distT="0" distB="0" distL="0" distR="0">
            <wp:extent cx="534670" cy="215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4670" cy="215900"/>
                    </a:xfrm>
                    <a:prstGeom prst="rect">
                      <a:avLst/>
                    </a:prstGeom>
                    <a:noFill/>
                    <a:ln>
                      <a:noFill/>
                    </a:ln>
                  </pic:spPr>
                </pic:pic>
              </a:graphicData>
            </a:graphic>
          </wp:inline>
        </w:drawing>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sz w:val="28"/>
          <w:szCs w:val="28"/>
        </w:rPr>
        <w:t>式中：</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position w:val="-10"/>
          <w:sz w:val="28"/>
          <w:szCs w:val="28"/>
        </w:rPr>
        <w:object w:dxaOrig="200" w:dyaOrig="260">
          <v:shape id="_x0000_i1038" type="#_x0000_t75" style="width:9.95pt;height:12.4pt;mso-position-horizontal-relative:page;mso-position-vertical-relative:page" o:ole="">
            <v:imagedata r:id="rId36" o:title=""/>
          </v:shape>
          <o:OLEObject Type="Embed" ProgID="Equation.3" ShapeID="_x0000_i1038" DrawAspect="Content" ObjectID="_1495362978" r:id="rId37">
            <o:FieldCodes>\* MERGEFORMAT</o:FieldCodes>
          </o:OLEObject>
        </w:object>
      </w:r>
      <w:r w:rsidRPr="00AF55E9">
        <w:rPr>
          <w:rFonts w:ascii="仿宋_GB2312" w:eastAsia="仿宋_GB2312" w:hAnsi="Times New Roman" w:cs="Times New Roman" w:hint="eastAsia"/>
          <w:sz w:val="28"/>
          <w:szCs w:val="28"/>
        </w:rPr>
        <w:t>——</w:t>
      </w:r>
      <w:r w:rsidRPr="00AF55E9">
        <w:rPr>
          <w:rFonts w:ascii="仿宋_GB2312" w:eastAsia="仿宋_GB2312" w:hAnsi="宋体" w:cs="黑体" w:hint="eastAsia"/>
          <w:sz w:val="28"/>
          <w:szCs w:val="28"/>
        </w:rPr>
        <w:t>监测对象密度（</w:t>
      </w:r>
      <w:proofErr w:type="gramStart"/>
      <w:r w:rsidRPr="00AF55E9">
        <w:rPr>
          <w:rFonts w:ascii="仿宋_GB2312" w:eastAsia="仿宋_GB2312" w:hAnsi="宋体" w:cs="黑体" w:hint="eastAsia"/>
          <w:sz w:val="28"/>
          <w:szCs w:val="28"/>
        </w:rPr>
        <w:t>个</w:t>
      </w:r>
      <w:proofErr w:type="gramEnd"/>
      <w:r w:rsidRPr="00AF55E9">
        <w:rPr>
          <w:rFonts w:ascii="仿宋_GB2312" w:eastAsia="仿宋_GB2312" w:hAnsi="宋体" w:cs="黑体" w:hint="eastAsia"/>
          <w:sz w:val="28"/>
          <w:szCs w:val="28"/>
        </w:rPr>
        <w:t>/公里，或</w:t>
      </w:r>
      <w:proofErr w:type="gramStart"/>
      <w:r w:rsidRPr="00AF55E9">
        <w:rPr>
          <w:rFonts w:ascii="仿宋_GB2312" w:eastAsia="仿宋_GB2312" w:hAnsi="宋体" w:cs="黑体" w:hint="eastAsia"/>
          <w:sz w:val="28"/>
          <w:szCs w:val="28"/>
        </w:rPr>
        <w:t>个</w:t>
      </w:r>
      <w:proofErr w:type="gramEnd"/>
      <w:r w:rsidRPr="00AF55E9">
        <w:rPr>
          <w:rFonts w:ascii="仿宋_GB2312" w:eastAsia="仿宋_GB2312" w:hAnsi="宋体" w:cs="黑体" w:hint="eastAsia"/>
          <w:sz w:val="28"/>
          <w:szCs w:val="28"/>
        </w:rPr>
        <w:t>/平方公里）；</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noProof/>
          <w:sz w:val="28"/>
          <w:szCs w:val="28"/>
        </w:rPr>
        <w:drawing>
          <wp:inline distT="0" distB="0" distL="0" distR="0">
            <wp:extent cx="146685" cy="163830"/>
            <wp:effectExtent l="0" t="0" r="571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r w:rsidRPr="00AF55E9">
        <w:rPr>
          <w:rFonts w:ascii="仿宋_GB2312" w:eastAsia="仿宋_GB2312" w:hAnsi="Times New Roman" w:cs="Times New Roman" w:hint="eastAsia"/>
          <w:sz w:val="28"/>
          <w:szCs w:val="28"/>
        </w:rPr>
        <w:t>——</w:t>
      </w:r>
      <w:r w:rsidRPr="00AF55E9">
        <w:rPr>
          <w:rFonts w:ascii="仿宋_GB2312" w:eastAsia="仿宋_GB2312" w:hAnsi="宋体" w:cs="黑体" w:hint="eastAsia"/>
          <w:sz w:val="28"/>
          <w:szCs w:val="28"/>
        </w:rPr>
        <w:t>监测对象数量（个）；</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position w:val="-4"/>
          <w:sz w:val="28"/>
          <w:szCs w:val="28"/>
        </w:rPr>
        <w:object w:dxaOrig="241" w:dyaOrig="260">
          <v:shape id="_x0000_i1039" type="#_x0000_t75" style="width:9.95pt;height:12.4pt;mso-position-horizontal-relative:page;mso-position-vertical-relative:page" o:ole="">
            <v:imagedata r:id="rId39" o:title=""/>
          </v:shape>
          <o:OLEObject Type="Embed" ProgID="Equation.3" ShapeID="_x0000_i1039" DrawAspect="Content" ObjectID="_1495362979" r:id="rId40">
            <o:FieldCodes>\* MERGEFORMAT</o:FieldCodes>
          </o:OLEObject>
        </w:object>
      </w:r>
      <w:r w:rsidRPr="00AF55E9">
        <w:rPr>
          <w:rFonts w:ascii="仿宋_GB2312" w:eastAsia="仿宋_GB2312" w:hAnsi="Times New Roman" w:cs="Times New Roman" w:hint="eastAsia"/>
          <w:sz w:val="28"/>
          <w:szCs w:val="28"/>
        </w:rPr>
        <w:t>——</w:t>
      </w:r>
      <w:r w:rsidRPr="00AF55E9">
        <w:rPr>
          <w:rFonts w:ascii="仿宋_GB2312" w:eastAsia="仿宋_GB2312" w:hAnsi="宋体" w:cs="黑体" w:hint="eastAsia"/>
          <w:sz w:val="28"/>
          <w:szCs w:val="28"/>
        </w:rPr>
        <w:t>对于线状基础设施为区域内线路里程（公里），对于点状基础设施为区域内基础设施占地面积（平方公里）。</w:t>
      </w:r>
    </w:p>
    <w:p w:rsidR="00EE7DDD" w:rsidRPr="00AF55E9" w:rsidRDefault="00EE7DDD" w:rsidP="00EE7DDD">
      <w:pPr>
        <w:ind w:firstLine="560"/>
        <w:rPr>
          <w:rFonts w:ascii="仿宋_GB2312" w:eastAsia="仿宋_GB2312" w:hAnsi="宋体" w:cs="黑体"/>
          <w:sz w:val="28"/>
          <w:szCs w:val="28"/>
        </w:rPr>
      </w:pPr>
      <w:proofErr w:type="gramStart"/>
      <w:r w:rsidRPr="00AF55E9">
        <w:rPr>
          <w:rFonts w:ascii="仿宋_GB2312" w:eastAsia="仿宋_GB2312" w:hAnsi="宋体" w:cs="黑体" w:hint="eastAsia"/>
          <w:sz w:val="28"/>
          <w:szCs w:val="28"/>
        </w:rPr>
        <w:lastRenderedPageBreak/>
        <w:t>除面积</w:t>
      </w:r>
      <w:proofErr w:type="gramEnd"/>
      <w:r w:rsidRPr="00AF55E9">
        <w:rPr>
          <w:rFonts w:ascii="仿宋_GB2312" w:eastAsia="仿宋_GB2312" w:hAnsi="宋体" w:cs="黑体" w:hint="eastAsia"/>
          <w:sz w:val="28"/>
          <w:szCs w:val="28"/>
        </w:rPr>
        <w:t>密度外，也可以采用运输量、吞吐量等作为单位指标进行计算，从不同角度反映交通运输环境监测网发展水平。</w:t>
      </w:r>
    </w:p>
    <w:p w:rsidR="00EE7DDD" w:rsidRPr="00AF55E9" w:rsidRDefault="00EE7DDD" w:rsidP="00EE7DDD">
      <w:pPr>
        <w:rPr>
          <w:rFonts w:ascii="楷体_GB2312" w:eastAsia="楷体_GB2312" w:hAnsi="宋体" w:cs="黑体"/>
          <w:b/>
          <w:sz w:val="28"/>
          <w:szCs w:val="28"/>
        </w:rPr>
      </w:pPr>
      <w:r w:rsidRPr="00AF55E9">
        <w:rPr>
          <w:rFonts w:ascii="楷体_GB2312" w:eastAsia="楷体_GB2312" w:hAnsi="Times New Roman" w:cs="Times New Roman" w:hint="eastAsia"/>
          <w:b/>
          <w:sz w:val="28"/>
          <w:szCs w:val="28"/>
        </w:rPr>
        <w:t xml:space="preserve">    2.</w:t>
      </w:r>
      <w:r w:rsidRPr="00AF55E9">
        <w:rPr>
          <w:rFonts w:ascii="楷体_GB2312" w:eastAsia="楷体_GB2312" w:hAnsi="宋体" w:cs="黑体" w:hint="eastAsia"/>
          <w:b/>
          <w:sz w:val="28"/>
          <w:szCs w:val="28"/>
        </w:rPr>
        <w:t>主要方法。</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Times New Roman" w:cs="Times New Roman" w:hint="eastAsia"/>
          <w:sz w:val="28"/>
          <w:szCs w:val="28"/>
        </w:rPr>
        <w:t>（1</w:t>
      </w:r>
      <w:r w:rsidRPr="00AF55E9">
        <w:rPr>
          <w:rFonts w:ascii="仿宋_GB2312" w:eastAsia="仿宋_GB2312" w:hAnsi="宋体" w:cs="Times New Roman" w:hint="eastAsia"/>
          <w:sz w:val="28"/>
          <w:szCs w:val="28"/>
        </w:rPr>
        <w:t>）</w:t>
      </w:r>
      <w:r w:rsidRPr="00AF55E9">
        <w:rPr>
          <w:rFonts w:ascii="仿宋_GB2312" w:eastAsia="仿宋_GB2312" w:hAnsi="宋体" w:cs="黑体" w:hint="eastAsia"/>
          <w:sz w:val="28"/>
          <w:szCs w:val="28"/>
        </w:rPr>
        <w:t>综合比较法。</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sz w:val="28"/>
          <w:szCs w:val="28"/>
        </w:rPr>
        <w:t>综合比较法是通过确定评估的指标体系，然后确定各指标的权重和评分值，加权平均计算出各种方案重要度，以此判断最佳方案的方法。主要步骤如下：</w:t>
      </w:r>
    </w:p>
    <w:p w:rsidR="00EE7DDD" w:rsidRPr="00AF55E9" w:rsidRDefault="00EE7DDD" w:rsidP="00EE7DDD">
      <w:pPr>
        <w:numPr>
          <w:ilvl w:val="0"/>
          <w:numId w:val="4"/>
        </w:numPr>
        <w:tabs>
          <w:tab w:val="left" w:pos="1265"/>
        </w:tabs>
        <w:ind w:left="1265"/>
        <w:rPr>
          <w:rFonts w:ascii="仿宋_GB2312" w:eastAsia="仿宋_GB2312" w:hAnsi="宋体" w:cs="黑体"/>
          <w:sz w:val="28"/>
          <w:szCs w:val="28"/>
        </w:rPr>
      </w:pPr>
      <w:r w:rsidRPr="00AF55E9">
        <w:rPr>
          <w:rFonts w:ascii="仿宋_GB2312" w:eastAsia="仿宋_GB2312" w:hAnsi="宋体" w:cs="黑体" w:hint="eastAsia"/>
          <w:sz w:val="28"/>
          <w:szCs w:val="28"/>
        </w:rPr>
        <w:t>选定评估指标体系。</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sz w:val="28"/>
          <w:szCs w:val="28"/>
        </w:rPr>
        <w:t>分析影响因素，构建评估指标体系。</w:t>
      </w:r>
    </w:p>
    <w:p w:rsidR="00EE7DDD" w:rsidRPr="00AF55E9" w:rsidRDefault="00EE7DDD" w:rsidP="00EE7DDD">
      <w:pPr>
        <w:numPr>
          <w:ilvl w:val="0"/>
          <w:numId w:val="4"/>
        </w:numPr>
        <w:tabs>
          <w:tab w:val="left" w:pos="1265"/>
        </w:tabs>
        <w:ind w:left="1265"/>
        <w:rPr>
          <w:rFonts w:ascii="仿宋_GB2312" w:eastAsia="仿宋_GB2312" w:hAnsi="宋体" w:cs="黑体"/>
          <w:sz w:val="28"/>
          <w:szCs w:val="28"/>
        </w:rPr>
      </w:pPr>
      <w:r w:rsidRPr="00AF55E9">
        <w:rPr>
          <w:rFonts w:ascii="仿宋_GB2312" w:eastAsia="仿宋_GB2312" w:hAnsi="宋体" w:cs="黑体" w:hint="eastAsia"/>
          <w:sz w:val="28"/>
          <w:szCs w:val="28"/>
        </w:rPr>
        <w:t>对各方案的指标进行评分。</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sz w:val="28"/>
          <w:szCs w:val="28"/>
        </w:rPr>
        <w:t>通过定性和定量分析，判断各指标的值，采用统一的评分标准（如五分制、百分制等），计算各指标的评分。</w:t>
      </w:r>
    </w:p>
    <w:p w:rsidR="00EE7DDD" w:rsidRPr="00AF55E9" w:rsidRDefault="00EE7DDD" w:rsidP="00EE7DDD">
      <w:pPr>
        <w:numPr>
          <w:ilvl w:val="0"/>
          <w:numId w:val="4"/>
        </w:numPr>
        <w:tabs>
          <w:tab w:val="left" w:pos="1265"/>
        </w:tabs>
        <w:ind w:left="1265"/>
        <w:rPr>
          <w:rFonts w:ascii="仿宋_GB2312" w:eastAsia="仿宋_GB2312" w:hAnsi="宋体" w:cs="黑体"/>
          <w:sz w:val="28"/>
          <w:szCs w:val="28"/>
        </w:rPr>
      </w:pPr>
      <w:r w:rsidRPr="00AF55E9">
        <w:rPr>
          <w:rFonts w:ascii="仿宋_GB2312" w:eastAsia="仿宋_GB2312" w:hAnsi="宋体" w:cs="黑体" w:hint="eastAsia"/>
          <w:sz w:val="28"/>
          <w:szCs w:val="28"/>
        </w:rPr>
        <w:t>确定指标的权重。</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sz w:val="28"/>
          <w:szCs w:val="28"/>
        </w:rPr>
        <w:t>根据指标的重要性确定指标的权重。</w:t>
      </w:r>
    </w:p>
    <w:p w:rsidR="00EE7DDD" w:rsidRPr="00AF55E9" w:rsidRDefault="00EE7DDD" w:rsidP="00EE7DDD">
      <w:pPr>
        <w:numPr>
          <w:ilvl w:val="0"/>
          <w:numId w:val="4"/>
        </w:numPr>
        <w:tabs>
          <w:tab w:val="left" w:pos="1265"/>
        </w:tabs>
        <w:ind w:left="1265"/>
        <w:rPr>
          <w:rFonts w:ascii="仿宋_GB2312" w:eastAsia="仿宋_GB2312" w:hAnsi="宋体" w:cs="黑体"/>
          <w:sz w:val="28"/>
          <w:szCs w:val="28"/>
        </w:rPr>
      </w:pPr>
      <w:r w:rsidRPr="00AF55E9">
        <w:rPr>
          <w:rFonts w:ascii="仿宋_GB2312" w:eastAsia="仿宋_GB2312" w:hAnsi="宋体" w:cs="黑体" w:hint="eastAsia"/>
          <w:sz w:val="28"/>
          <w:szCs w:val="28"/>
        </w:rPr>
        <w:t>计算综合评分。</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sz w:val="28"/>
          <w:szCs w:val="28"/>
        </w:rPr>
        <w:t>根据指标权重和评分，通过加权平均计算综合评分。</w:t>
      </w:r>
    </w:p>
    <w:p w:rsidR="00EE7DDD" w:rsidRPr="00AF55E9" w:rsidRDefault="00EE7DDD" w:rsidP="00EE7DDD">
      <w:pPr>
        <w:numPr>
          <w:ilvl w:val="0"/>
          <w:numId w:val="4"/>
        </w:numPr>
        <w:tabs>
          <w:tab w:val="left" w:pos="1265"/>
        </w:tabs>
        <w:ind w:left="1265"/>
        <w:rPr>
          <w:rFonts w:ascii="仿宋_GB2312" w:eastAsia="仿宋_GB2312" w:hAnsi="宋体" w:cs="黑体"/>
          <w:sz w:val="28"/>
          <w:szCs w:val="28"/>
        </w:rPr>
      </w:pPr>
      <w:r w:rsidRPr="00AF55E9">
        <w:rPr>
          <w:rFonts w:ascii="仿宋_GB2312" w:eastAsia="仿宋_GB2312" w:hAnsi="宋体" w:cs="黑体" w:hint="eastAsia"/>
          <w:sz w:val="28"/>
          <w:szCs w:val="28"/>
        </w:rPr>
        <w:t>比选确定方案。</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sz w:val="28"/>
          <w:szCs w:val="28"/>
        </w:rPr>
        <w:t>根据综合评分进行排序，评选出最佳方案。</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sz w:val="28"/>
          <w:szCs w:val="28"/>
        </w:rPr>
        <w:t>评分的计算模型为：</w:t>
      </w:r>
    </w:p>
    <w:p w:rsidR="00EE7DDD" w:rsidRPr="00EE7DDD" w:rsidRDefault="00EE7DDD" w:rsidP="00EE7DDD">
      <w:pPr>
        <w:jc w:val="center"/>
        <w:rPr>
          <w:rFonts w:ascii="宋体" w:eastAsia="宋体" w:hAnsi="宋体" w:cs="黑体"/>
          <w:sz w:val="28"/>
          <w:szCs w:val="28"/>
        </w:rPr>
      </w:pPr>
      <w:r w:rsidRPr="00EE7DDD">
        <w:rPr>
          <w:rFonts w:ascii="宋体" w:eastAsia="宋体" w:hAnsi="宋体" w:cs="黑体"/>
          <w:position w:val="-28"/>
          <w:sz w:val="28"/>
          <w:szCs w:val="28"/>
        </w:rPr>
        <w:object w:dxaOrig="1481" w:dyaOrig="681">
          <v:shape id="_x0000_i1040" type="#_x0000_t75" style="width:74.5pt;height:32.3pt;mso-position-horizontal-relative:page;mso-position-vertical-relative:page" o:ole="">
            <v:imagedata r:id="rId41" o:title=""/>
          </v:shape>
          <o:OLEObject Type="Embed" ProgID="Equation.3" ShapeID="_x0000_i1040" DrawAspect="Content" ObjectID="_1495362980" r:id="rId42">
            <o:FieldCodes>\* MERGEFORMAT</o:FieldCodes>
          </o:OLEObject>
        </w:objec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sz w:val="28"/>
          <w:szCs w:val="28"/>
        </w:rPr>
        <w:t>式中：</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i/>
          <w:sz w:val="28"/>
          <w:szCs w:val="28"/>
        </w:rPr>
        <w:t>D</w:t>
      </w:r>
      <w:r w:rsidRPr="00AF55E9">
        <w:rPr>
          <w:rFonts w:ascii="仿宋_GB2312" w:eastAsia="仿宋_GB2312" w:hAnsi="Times New Roman" w:cs="Times New Roman" w:hint="eastAsia"/>
          <w:sz w:val="28"/>
          <w:szCs w:val="28"/>
        </w:rPr>
        <w:t>——</w:t>
      </w:r>
      <w:r w:rsidRPr="00AF55E9">
        <w:rPr>
          <w:rFonts w:ascii="仿宋_GB2312" w:eastAsia="仿宋_GB2312" w:hAnsi="宋体" w:cs="黑体" w:hint="eastAsia"/>
          <w:sz w:val="28"/>
          <w:szCs w:val="28"/>
        </w:rPr>
        <w:t>方案综合评分；</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noProof/>
          <w:position w:val="-12"/>
          <w:sz w:val="28"/>
          <w:szCs w:val="28"/>
        </w:rPr>
        <w:lastRenderedPageBreak/>
        <w:drawing>
          <wp:inline distT="0" distB="0" distL="0" distR="0">
            <wp:extent cx="155575" cy="2330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5575" cy="233045"/>
                    </a:xfrm>
                    <a:prstGeom prst="rect">
                      <a:avLst/>
                    </a:prstGeom>
                    <a:noFill/>
                    <a:ln>
                      <a:noFill/>
                    </a:ln>
                  </pic:spPr>
                </pic:pic>
              </a:graphicData>
            </a:graphic>
          </wp:inline>
        </w:drawing>
      </w:r>
      <w:r w:rsidRPr="00AF55E9">
        <w:rPr>
          <w:rFonts w:ascii="仿宋_GB2312" w:eastAsia="仿宋_GB2312" w:hAnsi="Times New Roman" w:cs="Times New Roman" w:hint="eastAsia"/>
          <w:sz w:val="28"/>
          <w:szCs w:val="28"/>
        </w:rPr>
        <w:t>——</w:t>
      </w:r>
      <w:r w:rsidRPr="00AF55E9">
        <w:rPr>
          <w:rFonts w:ascii="仿宋_GB2312" w:eastAsia="仿宋_GB2312" w:hAnsi="宋体" w:cs="黑体" w:hint="eastAsia"/>
          <w:sz w:val="28"/>
          <w:szCs w:val="28"/>
        </w:rPr>
        <w:t>第</w:t>
      </w:r>
      <w:r w:rsidRPr="00AF55E9">
        <w:rPr>
          <w:rFonts w:ascii="仿宋_GB2312" w:eastAsia="仿宋_GB2312" w:hAnsi="Times New Roman" w:cs="Times New Roman" w:hint="eastAsia"/>
          <w:sz w:val="28"/>
          <w:szCs w:val="28"/>
        </w:rPr>
        <w:t>i</w:t>
      </w:r>
      <w:r w:rsidRPr="00AF55E9">
        <w:rPr>
          <w:rFonts w:ascii="仿宋_GB2312" w:eastAsia="仿宋_GB2312" w:hAnsi="宋体" w:cs="黑体" w:hint="eastAsia"/>
          <w:sz w:val="28"/>
          <w:szCs w:val="28"/>
        </w:rPr>
        <w:t>项指标权重；</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position w:val="-12"/>
          <w:sz w:val="28"/>
          <w:szCs w:val="28"/>
        </w:rPr>
        <w:object w:dxaOrig="241" w:dyaOrig="361">
          <v:shape id="_x0000_i1041" type="#_x0000_t75" style="width:9.95pt;height:17.4pt;mso-position-horizontal-relative:page;mso-position-vertical-relative:page" o:ole="">
            <v:imagedata r:id="rId44" o:title=""/>
          </v:shape>
          <o:OLEObject Type="Embed" ProgID="Equation.3" ShapeID="_x0000_i1041" DrawAspect="Content" ObjectID="_1495362981" r:id="rId45">
            <o:FieldCodes>\* MERGEFORMAT</o:FieldCodes>
          </o:OLEObject>
        </w:object>
      </w:r>
      <w:r w:rsidRPr="00AF55E9">
        <w:rPr>
          <w:rFonts w:ascii="仿宋_GB2312" w:eastAsia="仿宋_GB2312" w:hAnsi="Times New Roman" w:cs="Times New Roman" w:hint="eastAsia"/>
          <w:sz w:val="28"/>
          <w:szCs w:val="28"/>
        </w:rPr>
        <w:t>——</w:t>
      </w:r>
      <w:r w:rsidRPr="00AF55E9">
        <w:rPr>
          <w:rFonts w:ascii="仿宋_GB2312" w:eastAsia="仿宋_GB2312" w:hAnsi="宋体" w:cs="黑体" w:hint="eastAsia"/>
          <w:sz w:val="28"/>
          <w:szCs w:val="28"/>
        </w:rPr>
        <w:t>第</w:t>
      </w:r>
      <w:r w:rsidRPr="00AF55E9">
        <w:rPr>
          <w:rFonts w:ascii="仿宋_GB2312" w:eastAsia="仿宋_GB2312" w:hAnsi="Times New Roman" w:cs="Times New Roman" w:hint="eastAsia"/>
          <w:sz w:val="28"/>
          <w:szCs w:val="28"/>
        </w:rPr>
        <w:t>i</w:t>
      </w:r>
      <w:r w:rsidRPr="00AF55E9">
        <w:rPr>
          <w:rFonts w:ascii="仿宋_GB2312" w:eastAsia="仿宋_GB2312" w:hAnsi="宋体" w:cs="黑体" w:hint="eastAsia"/>
          <w:sz w:val="28"/>
          <w:szCs w:val="28"/>
        </w:rPr>
        <w:t>项指标评分；</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position w:val="-6"/>
          <w:sz w:val="28"/>
          <w:szCs w:val="28"/>
        </w:rPr>
        <w:object w:dxaOrig="200" w:dyaOrig="220">
          <v:shape id="_x0000_i1042" type="#_x0000_t75" style="width:9.95pt;height:9.95pt;mso-position-horizontal-relative:page;mso-position-vertical-relative:page" o:ole="">
            <v:imagedata r:id="rId46" o:title=""/>
          </v:shape>
          <o:OLEObject Type="Embed" ProgID="Equation.3" ShapeID="_x0000_i1042" DrawAspect="Content" ObjectID="_1495362982" r:id="rId47">
            <o:FieldCodes>\* MERGEFORMAT</o:FieldCodes>
          </o:OLEObject>
        </w:object>
      </w:r>
      <w:r w:rsidRPr="00AF55E9">
        <w:rPr>
          <w:rFonts w:ascii="仿宋_GB2312" w:eastAsia="仿宋_GB2312" w:hAnsi="Times New Roman" w:cs="Times New Roman" w:hint="eastAsia"/>
          <w:sz w:val="28"/>
          <w:szCs w:val="28"/>
        </w:rPr>
        <w:t>——</w:t>
      </w:r>
      <w:r w:rsidRPr="00AF55E9">
        <w:rPr>
          <w:rFonts w:ascii="仿宋_GB2312" w:eastAsia="仿宋_GB2312" w:hAnsi="宋体" w:cs="黑体" w:hint="eastAsia"/>
          <w:sz w:val="28"/>
          <w:szCs w:val="28"/>
        </w:rPr>
        <w:t>评估指标总数。</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Times New Roman" w:cs="Times New Roman" w:hint="eastAsia"/>
          <w:sz w:val="28"/>
          <w:szCs w:val="28"/>
        </w:rPr>
        <w:t>（2</w:t>
      </w:r>
      <w:r w:rsidRPr="00AF55E9">
        <w:rPr>
          <w:rFonts w:ascii="仿宋_GB2312" w:eastAsia="仿宋_GB2312" w:hAnsi="宋体" w:cs="Times New Roman" w:hint="eastAsia"/>
          <w:sz w:val="28"/>
          <w:szCs w:val="28"/>
        </w:rPr>
        <w:t>）</w:t>
      </w:r>
      <w:r w:rsidRPr="00AF55E9">
        <w:rPr>
          <w:rFonts w:ascii="仿宋_GB2312" w:eastAsia="仿宋_GB2312" w:hAnsi="宋体" w:cs="黑体" w:hint="eastAsia"/>
          <w:sz w:val="28"/>
          <w:szCs w:val="28"/>
        </w:rPr>
        <w:t>最优化方法。</w:t>
      </w:r>
    </w:p>
    <w:p w:rsidR="00EE7DDD" w:rsidRPr="00AF55E9" w:rsidRDefault="00EE7DDD" w:rsidP="00EE7DDD">
      <w:pPr>
        <w:ind w:firstLine="560"/>
        <w:rPr>
          <w:rFonts w:ascii="仿宋_GB2312" w:eastAsia="仿宋_GB2312" w:hAnsi="宋体" w:cs="黑体"/>
          <w:sz w:val="28"/>
          <w:szCs w:val="28"/>
        </w:rPr>
      </w:pPr>
      <w:r w:rsidRPr="00AF55E9">
        <w:rPr>
          <w:rFonts w:ascii="仿宋_GB2312" w:eastAsia="仿宋_GB2312" w:hAnsi="宋体" w:cs="黑体" w:hint="eastAsia"/>
          <w:sz w:val="28"/>
          <w:szCs w:val="28"/>
        </w:rPr>
        <w:t>本方法的核心内容是建立目标函数以便优化设计交通运输环境监测对象布局。最优化方法工作步骤如下：</w:t>
      </w:r>
    </w:p>
    <w:p w:rsidR="00EE7DDD" w:rsidRPr="00AF55E9" w:rsidRDefault="00EE7DDD" w:rsidP="000B7B55">
      <w:pPr>
        <w:numPr>
          <w:ilvl w:val="0"/>
          <w:numId w:val="5"/>
        </w:numPr>
        <w:tabs>
          <w:tab w:val="left" w:pos="1265"/>
        </w:tabs>
        <w:ind w:left="1265"/>
        <w:rPr>
          <w:rFonts w:ascii="仿宋_GB2312" w:eastAsia="仿宋_GB2312" w:hAnsi="宋体" w:cs="黑体"/>
          <w:sz w:val="28"/>
          <w:szCs w:val="28"/>
        </w:rPr>
      </w:pPr>
      <w:r w:rsidRPr="00AF55E9">
        <w:rPr>
          <w:rFonts w:ascii="仿宋_GB2312" w:eastAsia="仿宋_GB2312" w:hAnsi="宋体" w:cs="黑体" w:hint="eastAsia"/>
          <w:sz w:val="28"/>
          <w:szCs w:val="28"/>
        </w:rPr>
        <w:t>提出变量和约束条件。约束条件可设置为环境监测对象的总数、空间密度等；</w:t>
      </w:r>
    </w:p>
    <w:p w:rsidR="00EE7DDD" w:rsidRPr="00AF55E9" w:rsidRDefault="00EE7DDD" w:rsidP="000B7B55">
      <w:pPr>
        <w:numPr>
          <w:ilvl w:val="0"/>
          <w:numId w:val="5"/>
        </w:numPr>
        <w:tabs>
          <w:tab w:val="left" w:pos="1265"/>
        </w:tabs>
        <w:ind w:left="1265"/>
        <w:rPr>
          <w:rFonts w:ascii="仿宋_GB2312" w:eastAsia="仿宋_GB2312" w:hAnsi="宋体" w:cs="黑体"/>
          <w:sz w:val="28"/>
          <w:szCs w:val="28"/>
        </w:rPr>
      </w:pPr>
      <w:r w:rsidRPr="00AF55E9">
        <w:rPr>
          <w:rFonts w:ascii="仿宋_GB2312" w:eastAsia="仿宋_GB2312" w:hAnsi="宋体" w:cs="黑体" w:hint="eastAsia"/>
          <w:sz w:val="28"/>
          <w:szCs w:val="28"/>
        </w:rPr>
        <w:t>建立目标函数。目标函数是评价标准的数学描述，根据目标函数与约束条件之间的逻辑关系，要求目标函数最大化或最小化；</w:t>
      </w:r>
    </w:p>
    <w:p w:rsidR="00EE7DDD" w:rsidRPr="00AF55E9" w:rsidRDefault="00EE7DDD" w:rsidP="00EE7DDD">
      <w:pPr>
        <w:numPr>
          <w:ilvl w:val="0"/>
          <w:numId w:val="5"/>
        </w:numPr>
        <w:tabs>
          <w:tab w:val="left" w:pos="1265"/>
        </w:tabs>
        <w:ind w:left="1265"/>
        <w:rPr>
          <w:rFonts w:ascii="仿宋_GB2312" w:eastAsia="仿宋_GB2312" w:hAnsi="宋体" w:cs="黑体"/>
          <w:sz w:val="28"/>
          <w:szCs w:val="28"/>
        </w:rPr>
      </w:pPr>
      <w:r w:rsidRPr="00AF55E9">
        <w:rPr>
          <w:rFonts w:ascii="仿宋_GB2312" w:eastAsia="仿宋_GB2312" w:hAnsi="宋体" w:cs="黑体" w:hint="eastAsia"/>
          <w:sz w:val="28"/>
          <w:szCs w:val="28"/>
        </w:rPr>
        <w:t>分析模型，选择合适的最优化方法；</w:t>
      </w:r>
    </w:p>
    <w:p w:rsidR="00EE7DDD" w:rsidRPr="00AF55E9" w:rsidRDefault="00EE7DDD" w:rsidP="00EE7DDD">
      <w:pPr>
        <w:numPr>
          <w:ilvl w:val="0"/>
          <w:numId w:val="5"/>
        </w:numPr>
        <w:tabs>
          <w:tab w:val="left" w:pos="1265"/>
        </w:tabs>
        <w:ind w:left="1265"/>
        <w:rPr>
          <w:rFonts w:ascii="仿宋_GB2312" w:eastAsia="仿宋_GB2312" w:hAnsi="宋体" w:cs="黑体"/>
          <w:sz w:val="28"/>
          <w:szCs w:val="28"/>
        </w:rPr>
      </w:pPr>
      <w:r w:rsidRPr="00AF55E9">
        <w:rPr>
          <w:rFonts w:ascii="仿宋_GB2312" w:eastAsia="仿宋_GB2312" w:hAnsi="宋体" w:cs="黑体" w:hint="eastAsia"/>
          <w:sz w:val="28"/>
          <w:szCs w:val="28"/>
        </w:rPr>
        <w:t>求得最优解，并对最优解进行检验；</w:t>
      </w:r>
    </w:p>
    <w:p w:rsidR="00EE7DDD" w:rsidRPr="00AF55E9" w:rsidRDefault="00EE7DDD" w:rsidP="00EE7DDD">
      <w:pPr>
        <w:numPr>
          <w:ilvl w:val="0"/>
          <w:numId w:val="5"/>
        </w:numPr>
        <w:tabs>
          <w:tab w:val="left" w:pos="1265"/>
        </w:tabs>
        <w:ind w:left="1265"/>
        <w:rPr>
          <w:rFonts w:ascii="仿宋_GB2312" w:eastAsia="仿宋_GB2312" w:hAnsi="宋体" w:cs="黑体"/>
          <w:sz w:val="28"/>
          <w:szCs w:val="28"/>
        </w:rPr>
      </w:pPr>
      <w:r w:rsidRPr="00AF55E9">
        <w:rPr>
          <w:rFonts w:ascii="仿宋_GB2312" w:eastAsia="仿宋_GB2312" w:hAnsi="宋体" w:cs="黑体" w:hint="eastAsia"/>
          <w:sz w:val="28"/>
          <w:szCs w:val="28"/>
        </w:rPr>
        <w:t>将最优解落实为环境监测对象布局的优化方案。</w:t>
      </w:r>
    </w:p>
    <w:p w:rsidR="00EE7DDD" w:rsidRPr="00EE7DDD" w:rsidRDefault="00EE7DDD" w:rsidP="00EE7DDD">
      <w:pPr>
        <w:rPr>
          <w:rFonts w:ascii="Calibri" w:eastAsia="宋体" w:hAnsi="Calibri" w:cs="黑体"/>
        </w:rPr>
      </w:pPr>
    </w:p>
    <w:p w:rsidR="0009382B" w:rsidRPr="00EE7DDD" w:rsidRDefault="0009382B"/>
    <w:sectPr w:rsidR="0009382B" w:rsidRPr="00EE7DDD" w:rsidSect="00EE7DDD">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C52" w:rsidRDefault="002C0C52">
      <w:r>
        <w:separator/>
      </w:r>
    </w:p>
  </w:endnote>
  <w:endnote w:type="continuationSeparator" w:id="0">
    <w:p w:rsidR="002C0C52" w:rsidRDefault="002C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汉仪楷体简">
    <w:altName w:val="宋体"/>
    <w:charset w:val="86"/>
    <w:family w:val="auto"/>
    <w:pitch w:val="default"/>
    <w:sig w:usb0="00000001" w:usb1="080E08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426" w:rsidRDefault="00EE7DDD">
    <w:pPr>
      <w:pStyle w:val="a4"/>
      <w:jc w:val="center"/>
      <w:rPr>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0F02BF" w:rsidRPr="000F02BF">
      <w:rPr>
        <w:rFonts w:ascii="Times New Roman" w:hAnsi="Times New Roman" w:cs="Times New Roman"/>
        <w:noProof/>
        <w:sz w:val="21"/>
        <w:szCs w:val="21"/>
        <w:lang w:val="zh-CN"/>
      </w:rPr>
      <w:t>1</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C52" w:rsidRDefault="002C0C52">
      <w:r>
        <w:separator/>
      </w:r>
    </w:p>
  </w:footnote>
  <w:footnote w:type="continuationSeparator" w:id="0">
    <w:p w:rsidR="002C0C52" w:rsidRDefault="002C0C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1"/>
      <w:numFmt w:val="lowerLetter"/>
      <w:lvlText w:val="%1."/>
      <w:lvlJc w:val="left"/>
      <w:pPr>
        <w:tabs>
          <w:tab w:val="num" w:pos="1265"/>
        </w:tabs>
        <w:ind w:left="425" w:hanging="425"/>
      </w:pPr>
      <w:rPr>
        <w:rFonts w:hint="default"/>
      </w:rPr>
    </w:lvl>
  </w:abstractNum>
  <w:abstractNum w:abstractNumId="1">
    <w:nsid w:val="00000008"/>
    <w:multiLevelType w:val="singleLevel"/>
    <w:tmpl w:val="00000008"/>
    <w:lvl w:ilvl="0">
      <w:start w:val="1"/>
      <w:numFmt w:val="lowerLetter"/>
      <w:lvlText w:val="%1."/>
      <w:lvlJc w:val="left"/>
      <w:pPr>
        <w:tabs>
          <w:tab w:val="num" w:pos="1265"/>
        </w:tabs>
        <w:ind w:left="425" w:hanging="425"/>
      </w:pPr>
      <w:rPr>
        <w:rFonts w:hint="default"/>
      </w:rPr>
    </w:lvl>
  </w:abstractNum>
  <w:abstractNum w:abstractNumId="2">
    <w:nsid w:val="00000009"/>
    <w:multiLevelType w:val="singleLevel"/>
    <w:tmpl w:val="00000009"/>
    <w:lvl w:ilvl="0">
      <w:start w:val="1"/>
      <w:numFmt w:val="lowerLetter"/>
      <w:lvlText w:val="%1."/>
      <w:lvlJc w:val="left"/>
      <w:pPr>
        <w:tabs>
          <w:tab w:val="num" w:pos="1265"/>
        </w:tabs>
        <w:ind w:left="425" w:hanging="425"/>
      </w:pPr>
      <w:rPr>
        <w:rFonts w:hint="default"/>
      </w:rPr>
    </w:lvl>
  </w:abstractNum>
  <w:abstractNum w:abstractNumId="3">
    <w:nsid w:val="0000000B"/>
    <w:multiLevelType w:val="singleLevel"/>
    <w:tmpl w:val="0000000B"/>
    <w:lvl w:ilvl="0">
      <w:start w:val="1"/>
      <w:numFmt w:val="lowerLetter"/>
      <w:lvlText w:val="%1."/>
      <w:lvlJc w:val="left"/>
      <w:pPr>
        <w:tabs>
          <w:tab w:val="num" w:pos="1265"/>
        </w:tabs>
        <w:ind w:left="425" w:hanging="425"/>
      </w:pPr>
      <w:rPr>
        <w:rFonts w:hint="default"/>
      </w:rPr>
    </w:lvl>
  </w:abstractNum>
  <w:abstractNum w:abstractNumId="4">
    <w:nsid w:val="0000000E"/>
    <w:multiLevelType w:val="singleLevel"/>
    <w:tmpl w:val="0000000E"/>
    <w:lvl w:ilvl="0">
      <w:start w:val="1"/>
      <w:numFmt w:val="lowerLetter"/>
      <w:lvlText w:val="%1."/>
      <w:lvlJc w:val="left"/>
      <w:pPr>
        <w:tabs>
          <w:tab w:val="num" w:pos="1265"/>
        </w:tabs>
        <w:ind w:left="425" w:hanging="425"/>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DD"/>
    <w:rsid w:val="00013449"/>
    <w:rsid w:val="00087F09"/>
    <w:rsid w:val="0009382B"/>
    <w:rsid w:val="000B7B55"/>
    <w:rsid w:val="000F02BF"/>
    <w:rsid w:val="00110906"/>
    <w:rsid w:val="002C0C52"/>
    <w:rsid w:val="002D35E2"/>
    <w:rsid w:val="003E28B7"/>
    <w:rsid w:val="005377ED"/>
    <w:rsid w:val="00605221"/>
    <w:rsid w:val="009C3809"/>
    <w:rsid w:val="00AF55E9"/>
    <w:rsid w:val="00C266FE"/>
    <w:rsid w:val="00C33FF8"/>
    <w:rsid w:val="00C8394C"/>
    <w:rsid w:val="00CD4B1B"/>
    <w:rsid w:val="00DA6B92"/>
    <w:rsid w:val="00EE7DDD"/>
    <w:rsid w:val="00FD400F"/>
    <w:rsid w:val="00FF1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966FB3-0F91-4ADD-B12F-69742F9D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EE7DDD"/>
    <w:rPr>
      <w:sz w:val="18"/>
      <w:szCs w:val="18"/>
    </w:rPr>
  </w:style>
  <w:style w:type="character" w:customStyle="1" w:styleId="Char0">
    <w:name w:val="页脚 Char"/>
    <w:link w:val="a4"/>
    <w:rsid w:val="00EE7DDD"/>
    <w:rPr>
      <w:sz w:val="18"/>
      <w:szCs w:val="18"/>
    </w:rPr>
  </w:style>
  <w:style w:type="paragraph" w:styleId="a3">
    <w:name w:val="header"/>
    <w:basedOn w:val="a"/>
    <w:link w:val="Char"/>
    <w:rsid w:val="00EE7DDD"/>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uiPriority w:val="99"/>
    <w:semiHidden/>
    <w:rsid w:val="00EE7DDD"/>
    <w:rPr>
      <w:sz w:val="18"/>
      <w:szCs w:val="18"/>
    </w:rPr>
  </w:style>
  <w:style w:type="paragraph" w:styleId="a4">
    <w:name w:val="footer"/>
    <w:basedOn w:val="a"/>
    <w:link w:val="Char0"/>
    <w:rsid w:val="00EE7DDD"/>
    <w:pPr>
      <w:tabs>
        <w:tab w:val="center" w:pos="4153"/>
        <w:tab w:val="right" w:pos="8306"/>
      </w:tabs>
      <w:snapToGrid w:val="0"/>
      <w:jc w:val="left"/>
    </w:pPr>
    <w:rPr>
      <w:sz w:val="18"/>
      <w:szCs w:val="18"/>
    </w:rPr>
  </w:style>
  <w:style w:type="character" w:customStyle="1" w:styleId="Char10">
    <w:name w:val="页脚 Char1"/>
    <w:basedOn w:val="a0"/>
    <w:uiPriority w:val="99"/>
    <w:semiHidden/>
    <w:rsid w:val="00EE7DDD"/>
    <w:rPr>
      <w:sz w:val="18"/>
      <w:szCs w:val="18"/>
    </w:rPr>
  </w:style>
  <w:style w:type="paragraph" w:styleId="a5">
    <w:name w:val="Balloon Text"/>
    <w:basedOn w:val="a"/>
    <w:link w:val="Char2"/>
    <w:uiPriority w:val="99"/>
    <w:semiHidden/>
    <w:unhideWhenUsed/>
    <w:rsid w:val="00EE7DDD"/>
    <w:rPr>
      <w:sz w:val="18"/>
      <w:szCs w:val="18"/>
    </w:rPr>
  </w:style>
  <w:style w:type="character" w:customStyle="1" w:styleId="Char2">
    <w:name w:val="批注框文本 Char"/>
    <w:basedOn w:val="a0"/>
    <w:link w:val="a5"/>
    <w:uiPriority w:val="99"/>
    <w:semiHidden/>
    <w:rsid w:val="00EE7D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oleObject" Target="embeddings/oleObject18.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9.wmf"/><Relationship Id="rId48"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87F02-3B70-4A68-834A-C3308399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1111</Words>
  <Characters>6339</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gongww</dc:creator>
  <cp:lastModifiedBy>吴睿</cp:lastModifiedBy>
  <cp:revision>15</cp:revision>
  <cp:lastPrinted>2015-03-06T01:24:00Z</cp:lastPrinted>
  <dcterms:created xsi:type="dcterms:W3CDTF">2015-03-05T09:12:00Z</dcterms:created>
  <dcterms:modified xsi:type="dcterms:W3CDTF">2015-06-09T05:49:00Z</dcterms:modified>
</cp:coreProperties>
</file>