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307B2">
      <w:pPr>
        <w:adjustRightInd w:val="0"/>
        <w:snapToGrid w:val="0"/>
        <w:spacing w:line="58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 w14:paraId="1C664FF4">
      <w:pPr>
        <w:spacing w:line="58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 w14:paraId="2833E2DD">
      <w:pPr>
        <w:widowControl/>
        <w:adjustRightInd w:val="0"/>
        <w:snapToGrid w:val="0"/>
        <w:jc w:val="center"/>
        <w:rPr>
          <w:rFonts w:ascii="方正小标宋_GBK" w:hAnsi="Times New Roman" w:eastAsia="方正小标宋_GBK" w:cs="Times New Roman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Times New Roman" w:eastAsia="方正小标宋_GBK" w:cs="Times New Roman"/>
          <w:kern w:val="0"/>
          <w:sz w:val="44"/>
          <w:szCs w:val="44"/>
        </w:rPr>
        <w:t>试点任务完成情况</w:t>
      </w:r>
      <w:bookmarkEnd w:id="0"/>
    </w:p>
    <w:p w14:paraId="29B032E5">
      <w:pPr>
        <w:spacing w:line="580" w:lineRule="exact"/>
        <w:jc w:val="left"/>
        <w:rPr>
          <w:rFonts w:ascii="仿宋_GB2312" w:hAnsi="Times New Roman" w:eastAsia="仿宋_GB2312" w:cs="Times New Roman"/>
          <w:kern w:val="0"/>
          <w:sz w:val="44"/>
          <w:szCs w:val="44"/>
        </w:rPr>
      </w:pPr>
    </w:p>
    <w:p w14:paraId="64CE713E">
      <w:pPr>
        <w:spacing w:line="580" w:lineRule="exact"/>
        <w:ind w:firstLine="640" w:firstLineChars="200"/>
        <w:rPr>
          <w:rFonts w:ascii="Times New Roman" w:hAnsi="Times New Roman" w:eastAsia="黑体" w:cs="Times New Roman"/>
          <w:color w:val="000000"/>
          <w:sz w:val="32"/>
          <w:szCs w:val="36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6"/>
        </w:rPr>
        <w:t>一、打造省级综合交通运输信息平台</w:t>
      </w:r>
    </w:p>
    <w:p w14:paraId="2F33112D">
      <w:pPr>
        <w:spacing w:line="58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一是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湖北省推动建成“</w:t>
      </w:r>
      <w:r>
        <w:rPr>
          <w:rFonts w:ascii="Times New Roman" w:hAnsi="Times New Roman" w:eastAsia="仿宋_GB2312" w:cs="Times New Roman"/>
          <w:sz w:val="32"/>
          <w:szCs w:val="32"/>
        </w:rPr>
        <w:t>1+4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”（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个综合交通运输平台，公路、水路、道路运输、行政执法</w:t>
      </w: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个分领域平台）的省级综合交通信息平台，</w:t>
      </w:r>
      <w:r>
        <w:rPr>
          <w:rFonts w:ascii="Times New Roman" w:hAnsi="Times New Roman" w:eastAsia="仿宋_GB2312" w:cs="Times New Roman"/>
          <w:sz w:val="32"/>
          <w:szCs w:val="32"/>
        </w:rPr>
        <w:t>升级扩容交通云数据中心，完善交通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“数据大脑”</w:t>
      </w:r>
      <w:r>
        <w:rPr>
          <w:rFonts w:ascii="Times New Roman" w:hAnsi="Times New Roman" w:eastAsia="仿宋_GB2312" w:cs="Times New Roman"/>
          <w:sz w:val="32"/>
          <w:szCs w:val="32"/>
        </w:rPr>
        <w:t>，夯实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“云—图—网—端”一体融合的交</w:t>
      </w:r>
      <w:r>
        <w:rPr>
          <w:rFonts w:ascii="Times New Roman" w:hAnsi="Times New Roman" w:eastAsia="仿宋_GB2312" w:cs="Times New Roman"/>
          <w:sz w:val="32"/>
          <w:szCs w:val="32"/>
        </w:rPr>
        <w:t>通运输数字底座。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二是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统筹综合交通运输数据安全与数据共享，</w:t>
      </w:r>
      <w:r>
        <w:rPr>
          <w:rFonts w:ascii="Times New Roman" w:hAnsi="Times New Roman" w:eastAsia="仿宋_GB2312" w:cs="Times New Roman"/>
          <w:sz w:val="32"/>
          <w:szCs w:val="32"/>
        </w:rPr>
        <w:t>印发《湖北省交通运输数据分类分级管理办法（试行）》《湖北省交通运输数据共享交换系统管理办法（暂行）》等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政策</w:t>
      </w:r>
      <w:r>
        <w:rPr>
          <w:rFonts w:ascii="Times New Roman" w:hAnsi="Times New Roman" w:eastAsia="仿宋_GB2312" w:cs="Times New Roman"/>
          <w:sz w:val="32"/>
          <w:szCs w:val="32"/>
        </w:rPr>
        <w:t>文件，完善数据安全保障措施，稳步推进全省交通系统数据资源共享。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三是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推动</w:t>
      </w:r>
      <w:r>
        <w:rPr>
          <w:rFonts w:ascii="Times New Roman" w:hAnsi="Times New Roman" w:eastAsia="仿宋_GB2312" w:cs="Times New Roman"/>
          <w:sz w:val="32"/>
          <w:szCs w:val="32"/>
        </w:rPr>
        <w:t>鄂州机场智慧高速全线引入多参量光栅阵列传感网络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建成湖北省长大桥梁结构健康监测平台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推动全省高速公路智慧服务区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一张网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建设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建成安陆、荆州东等智慧服务区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四是</w:t>
      </w:r>
      <w:r>
        <w:rPr>
          <w:rFonts w:ascii="Times New Roman" w:hAnsi="Times New Roman" w:eastAsia="仿宋_GB2312" w:cs="Times New Roman"/>
          <w:sz w:val="32"/>
          <w:szCs w:val="32"/>
        </w:rPr>
        <w:t>依托汉江兴隆至蔡甸段2000吨级航道整治工程打造汉江智慧航道，建成汉江电子航道图518公里，实现湖北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省</w:t>
      </w:r>
      <w:r>
        <w:rPr>
          <w:rFonts w:ascii="Times New Roman" w:hAnsi="Times New Roman" w:eastAsia="仿宋_GB2312" w:cs="Times New Roman"/>
          <w:sz w:val="32"/>
          <w:szCs w:val="32"/>
        </w:rPr>
        <w:t>域内汉江干流全覆盖，并与长江电子航道图无缝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衔</w:t>
      </w:r>
      <w:r>
        <w:rPr>
          <w:rFonts w:ascii="Times New Roman" w:hAnsi="Times New Roman" w:eastAsia="仿宋_GB2312" w:cs="Times New Roman"/>
          <w:sz w:val="32"/>
          <w:szCs w:val="32"/>
        </w:rPr>
        <w:t>接。建成武汉阳逻港、荆州车阳河港、黄石新港等智慧港区。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五是</w:t>
      </w:r>
      <w:r>
        <w:rPr>
          <w:rFonts w:ascii="Times New Roman" w:hAnsi="Times New Roman" w:eastAsia="仿宋_GB2312" w:cs="Times New Roman"/>
          <w:sz w:val="32"/>
          <w:szCs w:val="32"/>
        </w:rPr>
        <w:t>升级道路运政四级协同管理与服务系统，完成省级道路运输电子证照系统建设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建成湖北省危险货物道路运输安全监管系统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，推广应用</w:t>
      </w:r>
      <w:r>
        <w:rPr>
          <w:rFonts w:ascii="Times New Roman" w:hAnsi="Times New Roman" w:eastAsia="仿宋_GB2312" w:cs="Times New Roman"/>
          <w:sz w:val="32"/>
          <w:szCs w:val="32"/>
        </w:rPr>
        <w:t>交通政务服务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“一网通办”</w:t>
      </w:r>
      <w:r>
        <w:rPr>
          <w:rFonts w:ascii="Times New Roman" w:hAnsi="Times New Roman" w:eastAsia="仿宋_GB2312" w:cs="Times New Roman"/>
          <w:sz w:val="32"/>
          <w:szCs w:val="32"/>
        </w:rPr>
        <w:t>，有效提升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“互联网+</w:t>
      </w:r>
      <w:r>
        <w:rPr>
          <w:rFonts w:ascii="仿宋_GB2312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交通运输行业治理能力。</w:t>
      </w:r>
    </w:p>
    <w:p w14:paraId="5E0F61C9">
      <w:pPr>
        <w:spacing w:line="580" w:lineRule="exact"/>
        <w:ind w:firstLine="640" w:firstLineChars="200"/>
        <w:rPr>
          <w:rFonts w:ascii="Times New Roman" w:hAnsi="Times New Roman" w:eastAsia="Times New Roman" w:cs="Times New Roman"/>
          <w:color w:val="000000"/>
          <w:sz w:val="28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6"/>
        </w:rPr>
        <w:t>二、构建智慧公交体系</w:t>
      </w:r>
    </w:p>
    <w:p w14:paraId="08435222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湖北省交通运输厅指导</w:t>
      </w:r>
      <w:r>
        <w:rPr>
          <w:rFonts w:ascii="Times New Roman" w:hAnsi="Times New Roman" w:eastAsia="仿宋_GB2312" w:cs="Times New Roman"/>
          <w:sz w:val="32"/>
          <w:szCs w:val="32"/>
        </w:rPr>
        <w:t>推动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地方构建智慧公交体系，提升公共出行智能便捷服务水平。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一是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推动</w:t>
      </w: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襄阳市</w:t>
      </w:r>
      <w:r>
        <w:rPr>
          <w:rFonts w:ascii="Times New Roman" w:hAnsi="Times New Roman" w:eastAsia="仿宋_GB2312" w:cs="Times New Roman"/>
          <w:sz w:val="32"/>
          <w:szCs w:val="32"/>
        </w:rPr>
        <w:t>建设公交智慧大脑，汇聚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100多条公交线路、1606辆公交车、1762个公交站点等动静态数据，</w:t>
      </w:r>
      <w:r>
        <w:rPr>
          <w:rFonts w:ascii="Times New Roman" w:hAnsi="Times New Roman" w:eastAsia="仿宋_GB2312" w:cs="Times New Roman"/>
          <w:sz w:val="32"/>
          <w:szCs w:val="32"/>
        </w:rPr>
        <w:t>建成公共交通大数据中心，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实现城市公共交通数据的统一采集、集中存储和规范化处理</w:t>
      </w:r>
      <w:r>
        <w:rPr>
          <w:rFonts w:ascii="Times New Roman" w:hAnsi="Times New Roman" w:eastAsia="仿宋_GB2312" w:cs="Times New Roman"/>
          <w:sz w:val="32"/>
          <w:szCs w:val="32"/>
        </w:rPr>
        <w:t>，为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公共</w:t>
      </w:r>
      <w:r>
        <w:rPr>
          <w:rFonts w:ascii="Times New Roman" w:hAnsi="Times New Roman" w:eastAsia="仿宋_GB2312" w:cs="Times New Roman"/>
          <w:sz w:val="32"/>
          <w:szCs w:val="32"/>
        </w:rPr>
        <w:t>交通线网规划、路线优化等提供数据服务支撑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建设“云上公交”智慧服务平台，开发营运调度、机务维修、安全管理等功能模块，实现公交运营管理全流程业务的数字化、在线化。上线“襄阳出行”“公交优选”等应用小程序，积极拓展公交卡消费使用场景，推动打造线上线下一体融合的“公交+”消费生态，日均活跃用户超10万人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二是</w:t>
      </w:r>
      <w:r>
        <w:rPr>
          <w:rFonts w:ascii="Times New Roman" w:hAnsi="Times New Roman" w:eastAsia="仿宋_GB2312" w:cs="Times New Roman"/>
          <w:sz w:val="32"/>
          <w:szCs w:val="32"/>
        </w:rPr>
        <w:t>推动</w:t>
      </w: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宜昌市</w:t>
      </w:r>
      <w:r>
        <w:rPr>
          <w:rFonts w:ascii="Times New Roman" w:hAnsi="Times New Roman" w:eastAsia="仿宋_GB2312" w:cs="Times New Roman"/>
          <w:sz w:val="32"/>
          <w:szCs w:val="32"/>
        </w:rPr>
        <w:t>建设城区公交车辆运行监测平台，汇聚公共交通综合数据，实现公交车辆和营运线路的实时监测、动态分析。通过空闲运力车次分析与定制公交功能推广，开行纳凉公交、定制公交线路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70余条，服务市民个性化出行700余万人次。通过在BRT（</w:t>
      </w:r>
      <w:r>
        <w:rPr>
          <w:rFonts w:ascii="Times New Roman" w:hAnsi="Times New Roman" w:eastAsia="仿宋_GB2312" w:cs="Times New Roman"/>
          <w:sz w:val="32"/>
          <w:szCs w:val="32"/>
        </w:rPr>
        <w:t>快速公交系统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站台增设智能化设施设备，实现19座BRT站台无人化运营，为企业每年节约人工成本约300万元。通过与宜昌城市大脑实现数据共享，提前预制公交敬老卡，为2万余名老年乘客提供“免申即享、送卡上门”服务，赢得社会广泛好评。</w:t>
      </w:r>
    </w:p>
    <w:p w14:paraId="04A476FB">
      <w:pPr>
        <w:spacing w:line="580" w:lineRule="exact"/>
        <w:ind w:firstLine="640" w:firstLineChars="200"/>
        <w:rPr>
          <w:rFonts w:ascii="Times New Roman" w:hAnsi="Times New Roman" w:eastAsia="黑体" w:cs="Times New Roman"/>
          <w:color w:val="000000"/>
          <w:sz w:val="32"/>
          <w:szCs w:val="36"/>
        </w:rPr>
      </w:pPr>
      <w:r>
        <w:rPr>
          <w:rFonts w:ascii="Times New Roman" w:hAnsi="Times New Roman" w:eastAsia="黑体" w:cs="Times New Roman"/>
          <w:color w:val="000000"/>
          <w:sz w:val="32"/>
          <w:szCs w:val="36"/>
        </w:rPr>
        <w:t>三、构建智慧地铁体系</w:t>
      </w:r>
    </w:p>
    <w:p w14:paraId="736350F1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推动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武汉市积极打造智慧地铁体系。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一是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建设</w:t>
      </w:r>
      <w:r>
        <w:rPr>
          <w:rFonts w:ascii="Times New Roman" w:hAnsi="Times New Roman" w:eastAsia="仿宋_GB2312" w:cs="Times New Roman"/>
          <w:sz w:val="32"/>
          <w:szCs w:val="32"/>
        </w:rPr>
        <w:t>武汉轨道交通线网信息化云平台，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完善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轨道交通信息化体系和信息安全架构，设置集中控制中心，</w:t>
      </w:r>
      <w:r>
        <w:rPr>
          <w:rFonts w:ascii="Times New Roman" w:hAnsi="Times New Roman" w:eastAsia="仿宋_GB2312" w:cs="Times New Roman"/>
          <w:sz w:val="32"/>
          <w:szCs w:val="32"/>
        </w:rPr>
        <w:t>实现全市轨道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交通</w:t>
      </w:r>
      <w:r>
        <w:rPr>
          <w:rFonts w:ascii="Times New Roman" w:hAnsi="Times New Roman" w:eastAsia="仿宋_GB2312" w:cs="Times New Roman"/>
          <w:sz w:val="32"/>
          <w:szCs w:val="32"/>
        </w:rPr>
        <w:t>线网</w:t>
      </w:r>
      <w:r>
        <w:rPr>
          <w:rFonts w:hint="eastAsia" w:ascii="仿宋_GB2312" w:hAnsi="宋体" w:eastAsia="仿宋_GB2312" w:cs="Times New Roman"/>
          <w:sz w:val="32"/>
          <w:szCs w:val="32"/>
        </w:rPr>
        <w:t>“统一数据标准、统一对外接口、统一网络安全要求、统一运维管理”</w:t>
      </w:r>
      <w:r>
        <w:rPr>
          <w:rFonts w:ascii="Times New Roman" w:hAnsi="Times New Roman" w:eastAsia="仿宋_GB2312" w:cs="Times New Roman"/>
          <w:sz w:val="32"/>
          <w:szCs w:val="32"/>
        </w:rPr>
        <w:t>，保障数据交换与信息安全。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建立客流分析模型，出行大数据分析实现精细化、多维度客流预警和可视化展示，实现客流预测精度提升至98%以上。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二是</w:t>
      </w:r>
      <w:r>
        <w:rPr>
          <w:rFonts w:ascii="Times New Roman" w:hAnsi="Times New Roman" w:eastAsia="仿宋_GB2312" w:cs="Times New Roman"/>
          <w:sz w:val="32"/>
          <w:szCs w:val="32"/>
        </w:rPr>
        <w:t>构建地铁乘车多元化数据平台，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融合</w:t>
      </w:r>
      <w:r>
        <w:rPr>
          <w:rFonts w:ascii="Times New Roman" w:hAnsi="Times New Roman" w:eastAsia="仿宋_GB2312" w:cs="Times New Roman"/>
          <w:sz w:val="32"/>
          <w:szCs w:val="32"/>
        </w:rPr>
        <w:t>支付宝、微信、云闪付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等多种支付方式，</w:t>
      </w:r>
      <w:r>
        <w:rPr>
          <w:rFonts w:ascii="Times New Roman" w:hAnsi="Times New Roman" w:eastAsia="仿宋_GB2312" w:cs="Times New Roman"/>
          <w:sz w:val="32"/>
          <w:szCs w:val="32"/>
        </w:rPr>
        <w:t>支持17款移动端应用程序扫码乘车，有效便利跨地域人群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地铁</w:t>
      </w:r>
      <w:r>
        <w:rPr>
          <w:rFonts w:ascii="Times New Roman" w:hAnsi="Times New Roman" w:eastAsia="仿宋_GB2312" w:cs="Times New Roman"/>
          <w:sz w:val="32"/>
          <w:szCs w:val="32"/>
        </w:rPr>
        <w:t>出行。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三是</w:t>
      </w:r>
      <w:r>
        <w:rPr>
          <w:rFonts w:ascii="Times New Roman" w:hAnsi="Times New Roman" w:eastAsia="仿宋_GB2312" w:cs="Times New Roman"/>
          <w:sz w:val="32"/>
          <w:szCs w:val="32"/>
        </w:rPr>
        <w:t>开通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运营</w:t>
      </w:r>
      <w:r>
        <w:rPr>
          <w:rFonts w:ascii="Times New Roman" w:hAnsi="Times New Roman" w:eastAsia="仿宋_GB2312" w:cs="Times New Roman"/>
          <w:sz w:val="32"/>
          <w:szCs w:val="32"/>
        </w:rPr>
        <w:t>轨道交通5号线一期全自动运行线路，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应用</w:t>
      </w:r>
      <w:r>
        <w:rPr>
          <w:rFonts w:ascii="Times New Roman" w:hAnsi="Times New Roman" w:eastAsia="仿宋_GB2312" w:cs="Times New Roman"/>
          <w:sz w:val="32"/>
          <w:szCs w:val="32"/>
        </w:rPr>
        <w:t>列车在线监测系统和车辆智能运维系统，实现车辆主要部件系统运行状态在线监测与故障诊断，制定《5号线行车组织规则》《5号线段场全自动运行区域作业管理规定》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等管理制度，形成</w:t>
      </w:r>
      <w:r>
        <w:rPr>
          <w:rFonts w:ascii="Times New Roman" w:hAnsi="Times New Roman" w:eastAsia="仿宋_GB2312" w:cs="Times New Roman"/>
          <w:sz w:val="32"/>
          <w:szCs w:val="32"/>
        </w:rPr>
        <w:t>城市轨道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交通全</w:t>
      </w:r>
      <w:r>
        <w:rPr>
          <w:rFonts w:ascii="Times New Roman" w:hAnsi="Times New Roman" w:eastAsia="仿宋_GB2312" w:cs="Times New Roman"/>
          <w:sz w:val="32"/>
          <w:szCs w:val="32"/>
        </w:rPr>
        <w:t>自动运行管理模式。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四是</w:t>
      </w:r>
      <w:r>
        <w:rPr>
          <w:rFonts w:ascii="Times New Roman" w:hAnsi="Times New Roman" w:eastAsia="仿宋_GB2312" w:cs="Times New Roman"/>
          <w:sz w:val="32"/>
          <w:szCs w:val="32"/>
        </w:rPr>
        <w:t>研发新一代城市轨道交通工程结构监测与安全评估系统，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探索</w:t>
      </w:r>
      <w:r>
        <w:rPr>
          <w:rFonts w:ascii="Times New Roman" w:hAnsi="Times New Roman" w:eastAsia="仿宋_GB2312" w:cs="Times New Roman"/>
          <w:sz w:val="32"/>
          <w:szCs w:val="32"/>
        </w:rPr>
        <w:t>光栅阵列传感技术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在</w:t>
      </w:r>
      <w:r>
        <w:rPr>
          <w:rFonts w:ascii="Times New Roman" w:hAnsi="Times New Roman" w:eastAsia="仿宋_GB2312" w:cs="Times New Roman"/>
          <w:sz w:val="32"/>
          <w:szCs w:val="32"/>
        </w:rPr>
        <w:t>地铁8号线结构安全监测与评估中的应用，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有效提升地铁运营</w:t>
      </w:r>
      <w:r>
        <w:rPr>
          <w:rFonts w:ascii="Times New Roman" w:hAnsi="Times New Roman" w:eastAsia="仿宋_GB2312" w:cs="Times New Roman"/>
          <w:sz w:val="32"/>
          <w:szCs w:val="32"/>
        </w:rPr>
        <w:t>安全监测敏感度与预警效率。</w:t>
      </w:r>
    </w:p>
    <w:p w14:paraId="1FCC108A">
      <w:pPr>
        <w:spacing w:line="580" w:lineRule="exact"/>
        <w:ind w:firstLine="640" w:firstLineChars="200"/>
        <w:rPr>
          <w:rFonts w:ascii="Times New Roman" w:hAnsi="Times New Roman" w:eastAsia="黑体" w:cs="Times New Roman"/>
          <w:color w:val="000000"/>
          <w:sz w:val="32"/>
          <w:szCs w:val="36"/>
        </w:rPr>
      </w:pPr>
      <w:r>
        <w:rPr>
          <w:rFonts w:ascii="Times New Roman" w:hAnsi="Times New Roman" w:eastAsia="黑体" w:cs="Times New Roman"/>
          <w:color w:val="000000"/>
          <w:sz w:val="32"/>
          <w:szCs w:val="36"/>
        </w:rPr>
        <w:t>四、打造智慧机场</w:t>
      </w:r>
    </w:p>
    <w:p w14:paraId="3DAC6324">
      <w:pPr>
        <w:spacing w:line="58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一是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建成</w:t>
      </w:r>
      <w:r>
        <w:rPr>
          <w:rFonts w:ascii="Times New Roman" w:hAnsi="Times New Roman" w:eastAsia="仿宋_GB2312" w:cs="Times New Roman"/>
          <w:sz w:val="32"/>
          <w:szCs w:val="32"/>
        </w:rPr>
        <w:t>武汉天河机场信息化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“一库一系统四平台”</w:t>
      </w:r>
      <w:r>
        <w:rPr>
          <w:rFonts w:ascii="Times New Roman" w:hAnsi="Times New Roman" w:eastAsia="仿宋_GB2312" w:cs="Times New Roman"/>
          <w:sz w:val="32"/>
          <w:szCs w:val="32"/>
        </w:rPr>
        <w:t>，即建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成</w:t>
      </w:r>
      <w:r>
        <w:rPr>
          <w:rFonts w:hint="eastAsia" w:ascii="仿宋_GB2312" w:hAnsi="Times New Roman" w:eastAsia="仿宋_GB2312" w:cs="Times New Roman"/>
          <w:sz w:val="32"/>
          <w:szCs w:val="32"/>
        </w:rPr>
        <w:t>智能数据仓库</w:t>
      </w:r>
      <w:r>
        <w:rPr>
          <w:rFonts w:ascii="Times New Roman" w:hAnsi="Times New Roman" w:eastAsia="仿宋_GB2312" w:cs="Times New Roman"/>
          <w:sz w:val="32"/>
          <w:szCs w:val="32"/>
        </w:rPr>
        <w:t>，成立大数据中心，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形成相应</w:t>
      </w:r>
      <w:r>
        <w:rPr>
          <w:rFonts w:ascii="Times New Roman" w:hAnsi="Times New Roman" w:eastAsia="仿宋_GB2312" w:cs="Times New Roman"/>
          <w:sz w:val="32"/>
          <w:szCs w:val="32"/>
        </w:rPr>
        <w:t>大数据分析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及AI</w:t>
      </w:r>
      <w:r>
        <w:rPr>
          <w:rFonts w:ascii="Times New Roman" w:hAnsi="Times New Roman" w:eastAsia="仿宋_GB2312" w:cs="Times New Roman"/>
          <w:sz w:val="32"/>
          <w:szCs w:val="32"/>
        </w:rPr>
        <w:t>应用工具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  <w:r>
        <w:rPr>
          <w:rFonts w:ascii="Times New Roman" w:hAnsi="Times New Roman" w:eastAsia="仿宋_GB2312" w:cs="Times New Roman"/>
          <w:sz w:val="32"/>
          <w:szCs w:val="32"/>
        </w:rPr>
        <w:t>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成</w:t>
      </w:r>
      <w:r>
        <w:rPr>
          <w:rFonts w:ascii="Times New Roman" w:hAnsi="Times New Roman" w:eastAsia="仿宋_GB2312" w:cs="Times New Roman"/>
          <w:sz w:val="32"/>
          <w:szCs w:val="32"/>
        </w:rPr>
        <w:t>机场管理支持决策系统，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为</w:t>
      </w:r>
      <w:r>
        <w:rPr>
          <w:rFonts w:ascii="Times New Roman" w:hAnsi="Times New Roman" w:eastAsia="仿宋_GB2312" w:cs="Times New Roman"/>
          <w:sz w:val="32"/>
          <w:szCs w:val="32"/>
        </w:rPr>
        <w:t>流程优化、应急处置、战略决策提供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数据与工具支撑；建成</w:t>
      </w:r>
      <w:r>
        <w:rPr>
          <w:rFonts w:ascii="Times New Roman" w:hAnsi="Times New Roman" w:eastAsia="仿宋_GB2312" w:cs="Times New Roman"/>
          <w:sz w:val="32"/>
          <w:szCs w:val="32"/>
        </w:rPr>
        <w:t>生产运营、旅客服务、航空物流和行政管理等信息平台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，推动</w:t>
      </w:r>
      <w:r>
        <w:rPr>
          <w:rFonts w:ascii="Times New Roman" w:hAnsi="Times New Roman" w:eastAsia="仿宋_GB2312" w:cs="Times New Roman"/>
          <w:sz w:val="32"/>
          <w:szCs w:val="32"/>
        </w:rPr>
        <w:t>实现生产要素数字化、飞行服务区域智慧化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与</w:t>
      </w:r>
      <w:r>
        <w:rPr>
          <w:rFonts w:ascii="Times New Roman" w:hAnsi="Times New Roman" w:eastAsia="仿宋_GB2312" w:cs="Times New Roman"/>
          <w:sz w:val="32"/>
          <w:szCs w:val="32"/>
        </w:rPr>
        <w:t>旅客服务自助化。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二是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完成</w:t>
      </w:r>
      <w:r>
        <w:rPr>
          <w:rFonts w:ascii="Times New Roman" w:hAnsi="Times New Roman" w:eastAsia="仿宋_GB2312" w:cs="Times New Roman"/>
          <w:sz w:val="32"/>
          <w:szCs w:val="32"/>
        </w:rPr>
        <w:t>武汉天河机场T2航站楼智慧化改造，新增智能安防、智慧能源、行李全流程跟踪、自助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回筐</w:t>
      </w:r>
      <w:r>
        <w:rPr>
          <w:rFonts w:ascii="Times New Roman" w:hAnsi="Times New Roman" w:eastAsia="仿宋_GB2312" w:cs="Times New Roman"/>
          <w:sz w:val="32"/>
          <w:szCs w:val="32"/>
        </w:rPr>
        <w:t>等智慧化系统12个，引入自助服务设备112台，创新实施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“两机两门双通道”</w:t>
      </w:r>
      <w:r>
        <w:rPr>
          <w:rFonts w:ascii="Times New Roman" w:hAnsi="Times New Roman" w:eastAsia="仿宋_GB2312" w:cs="Times New Roman"/>
          <w:sz w:val="32"/>
          <w:szCs w:val="32"/>
        </w:rPr>
        <w:t>安检模式，实现值机截止时间缩短至30分钟。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三是</w:t>
      </w:r>
      <w:r>
        <w:rPr>
          <w:rFonts w:ascii="Times New Roman" w:hAnsi="Times New Roman" w:eastAsia="仿宋_GB2312" w:cs="Times New Roman"/>
          <w:sz w:val="32"/>
          <w:szCs w:val="32"/>
        </w:rPr>
        <w:t>打造鄂州机场智慧飞行区，引入无人车导航、智能塔台指挥、北斗导航等技术与系统，实现对跑道、滑行道及停机坪等关键区域的全方位监控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航班</w:t>
      </w:r>
      <w:r>
        <w:rPr>
          <w:rFonts w:ascii="Times New Roman" w:hAnsi="Times New Roman" w:eastAsia="仿宋_GB2312" w:cs="Times New Roman"/>
          <w:sz w:val="32"/>
          <w:szCs w:val="32"/>
        </w:rPr>
        <w:t>飞行提供高精度的地面操作调度支持。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四是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推动湖北</w:t>
      </w:r>
      <w:r>
        <w:rPr>
          <w:rFonts w:ascii="Times New Roman" w:hAnsi="Times New Roman" w:eastAsia="仿宋_GB2312" w:cs="Times New Roman"/>
          <w:sz w:val="32"/>
          <w:szCs w:val="32"/>
        </w:rPr>
        <w:t>机场集团建立统一管理标准和信息共享平台，协同武汉天河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鄂州花湖两个主线机场和恩施许家坪等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5个支线机场，统筹调配资源，实现</w:t>
      </w:r>
      <w:r>
        <w:rPr>
          <w:rFonts w:ascii="Times New Roman" w:hAnsi="Times New Roman" w:eastAsia="仿宋_GB2312" w:cs="Times New Roman"/>
          <w:sz w:val="32"/>
          <w:szCs w:val="32"/>
        </w:rPr>
        <w:t>全省机场的协同管理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与联合服务。</w:t>
      </w:r>
    </w:p>
    <w:p w14:paraId="092648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95A9F"/>
    <w:rsid w:val="72B9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2026-04-08T09:05:00Z</dcterms:created>
  <dc:creator> </dc:creator>
  <cp:lastModifiedBy> </cp:lastModifiedBy>
  <dcterms:modified xsi:type="dcterms:W3CDTF">2026-04-08T09:17:27Z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22CA21BE15434017A7F00631446AB64A_11</vt:lpwstr>
  </property>
  <property fmtid="{D5CDD505-2E9C-101B-9397-08002B2CF9AE}" pid="4" name="KSOTemplateDocerSaveRecord">
    <vt:lpwstr>eyJoZGlkIjoiMjIwZDcwNzQ2Y2Q0ZmM3NWJhYmU5ZTIxMmVkNGYwODIiLCJ1c2VySWQiOiIzNjg3NDIyNzAifQ==</vt:lpwstr>
  </property>
</Properties>
</file>