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87" w:rsidRPr="00DD0887" w:rsidRDefault="00DD0887" w:rsidP="00DD0887">
      <w:pPr>
        <w:widowControl/>
        <w:shd w:val="clear" w:color="auto" w:fill="FFFFFF"/>
        <w:spacing w:after="150" w:line="450" w:lineRule="atLeast"/>
        <w:jc w:val="left"/>
        <w:rPr>
          <w:rFonts w:ascii="黑体" w:eastAsia="黑体" w:hAnsi="黑体" w:cs="宋体"/>
          <w:color w:val="444444"/>
          <w:kern w:val="0"/>
          <w:sz w:val="32"/>
          <w:szCs w:val="32"/>
        </w:rPr>
      </w:pPr>
      <w:r w:rsidRPr="00DD0887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附录</w:t>
      </w:r>
    </w:p>
    <w:p w:rsidR="00DD0887" w:rsidRPr="00DD0887" w:rsidRDefault="00DD0887" w:rsidP="00DD0887">
      <w:pPr>
        <w:widowControl/>
        <w:shd w:val="clear" w:color="auto" w:fill="FFFFFF"/>
        <w:spacing w:after="150" w:line="450" w:lineRule="atLeast"/>
        <w:jc w:val="center"/>
        <w:rPr>
          <w:rFonts w:ascii="宋体" w:eastAsia="宋体" w:hAnsi="宋体" w:cs="宋体" w:hint="eastAsia"/>
          <w:color w:val="444444"/>
          <w:kern w:val="0"/>
          <w:sz w:val="32"/>
          <w:szCs w:val="32"/>
        </w:rPr>
      </w:pPr>
      <w:bookmarkStart w:id="0" w:name="_GoBack"/>
      <w:r w:rsidRPr="00DD0887">
        <w:rPr>
          <w:rFonts w:ascii="宋体" w:eastAsia="宋体" w:hAnsi="宋体" w:cs="宋体" w:hint="eastAsia"/>
          <w:color w:val="444444"/>
          <w:kern w:val="0"/>
          <w:sz w:val="32"/>
          <w:szCs w:val="32"/>
        </w:rPr>
        <w:t>公路养护工程分类细目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876"/>
        <w:gridCol w:w="5959"/>
      </w:tblGrid>
      <w:tr w:rsidR="00DD0887" w:rsidRPr="00DD0887" w:rsidTr="00DD0887">
        <w:trPr>
          <w:jc w:val="center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定  义</w:t>
            </w:r>
          </w:p>
        </w:tc>
        <w:tc>
          <w:tcPr>
            <w:tcW w:w="6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具体作业内容</w:t>
            </w:r>
          </w:p>
        </w:tc>
      </w:tr>
      <w:tr w:rsidR="00DD0887" w:rsidRPr="00DD0887" w:rsidTr="00DD0887">
        <w:trPr>
          <w:trHeight w:val="2614"/>
          <w:jc w:val="center"/>
        </w:trPr>
        <w:tc>
          <w:tcPr>
            <w:tcW w:w="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预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防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养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护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公路整体性能良好但有轻微病害，为延缓性能过快衰减、延长使用寿命而预先采取的主动防护工程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路基：增设或完善路基防护，如柔性防护网、生态防护、网格防护等；增设或完善排水系统，如边沟、截水沟、排水沟、拦水带、泄水槽等；集中清理路基两侧山体危石等；其他。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路面：针对整段沥青路面面层轻微病害采取的防损、防水、抗滑、抗老化等表面处治；整段水泥混凝土路面防滑处治、防剥落表面处理、</w:t>
            </w:r>
            <w:proofErr w:type="gramStart"/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板底脱空</w:t>
            </w:r>
            <w:proofErr w:type="gramEnd"/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处治、接缝材料集中清理更换等；其他。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桥梁涵洞：桥梁涵洞周期性预防处治，如防腐、防锈、防侵蚀处理等；桥梁构件的集中维护或更换，如伸缩缝、支座等；其他。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隧道：隧道周期性预防处治，如防腐、防侵蚀处理、防火阻燃处理等；针对隧道渗水、剥落等的预防处治；其他。</w:t>
            </w:r>
          </w:p>
        </w:tc>
      </w:tr>
      <w:tr w:rsidR="00DD0887" w:rsidRPr="00DD0887" w:rsidTr="00DD0887">
        <w:trPr>
          <w:trHeight w:val="552"/>
          <w:jc w:val="center"/>
        </w:trPr>
        <w:tc>
          <w:tcPr>
            <w:tcW w:w="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修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复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养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护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公路出现明显病害或部分丧失服务功能，为恢复技术状况而进行的功能性、结构性修复或定期更换工程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路基：处治路堤路床病害，如沉降、桥头跳车、翻浆、开裂滑移等；增设或修复</w:t>
            </w:r>
            <w:proofErr w:type="gramStart"/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支挡结构</w:t>
            </w:r>
            <w:proofErr w:type="gramEnd"/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物，如挡土墙、抗滑桩等；维修加固失稳边坡；集中更换安装路缘石、硬化路肩、修复排水设施等；局部路基加高、加宽、裁弯取直等；防雪、防石、防风沙设施的修复养护等；其他。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路面：改善沥青路面结构强度，如直接加铺、铣刨加铺、翻修加铺或其他各</w:t>
            </w:r>
            <w:proofErr w:type="gramStart"/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类集中</w:t>
            </w:r>
            <w:proofErr w:type="gramEnd"/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修复等；水泥路面结构形式改造、破碎板或其他路面病害修复等；整路段砂石、块石、条石路面的结构修复及改善等；配套路面修复完善相关附属设施，如调整标志标线、护栏、路缘石，路口及分隔带开口等；其他。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桥梁涵洞：桥梁涵洞加固、病害修复，如墩台（基础）、锥坡翼墙、护栏、拉索、调治结构物、径流系统等的维修完善；桥梁加宽、加高，重建、增设、接长涵洞等；其他。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隧道：对隧道结构加固、病害修复，如洞门、衬砌、顶板、斜井、侧墙等的修复；其他。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机电：对通信、监控、通风、照明、消防、收费、供配电设施、健康监测系统等进行增设、维修或更新；其他。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交安设施：集中更换或新设标志标牌、防眩板、隔音屏、隔离栅、中央活动门、限高架等；整段路面标线的施划；集中维修、更换或新设公路护栏、警示桩、道口桩、减速带等；其他。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管理服务设施：公路养护、管理、服务等的房屋、场地和设施设备的维修、改造、扩建或增设；其他。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绿化景观：更换、新植行道树及花草，开辟苗圃等；公路景观提升、路域环境治理等。</w:t>
            </w:r>
          </w:p>
        </w:tc>
      </w:tr>
      <w:tr w:rsidR="00DD0887" w:rsidRPr="00DD0887" w:rsidTr="00DD0887">
        <w:trPr>
          <w:trHeight w:val="1435"/>
          <w:jc w:val="center"/>
        </w:trPr>
        <w:tc>
          <w:tcPr>
            <w:tcW w:w="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养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护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为恢复、保持或提升公路服务功能而集中实施的完善增设、加固改造或拆除重建等工程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针对阶段性重点工作实施的专项公路养护治理项目。</w:t>
            </w:r>
          </w:p>
        </w:tc>
      </w:tr>
      <w:tr w:rsidR="00DD0887" w:rsidRPr="00DD0887" w:rsidTr="00DD0887">
        <w:trPr>
          <w:trHeight w:val="2043"/>
          <w:jc w:val="center"/>
        </w:trPr>
        <w:tc>
          <w:tcPr>
            <w:tcW w:w="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应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急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养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护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在突发情况下造成公路损毁、中断、产生重大安全隐患等，为较快恢复公路安全通行能力而实施</w:t>
            </w: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的应急性抢通、保通、抢修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87" w:rsidRPr="00DD0887" w:rsidRDefault="00DD0887" w:rsidP="00DD0887">
            <w:pPr>
              <w:widowControl/>
              <w:spacing w:after="150" w:line="4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对自然灾害或其他突发事件造成的障碍物的清理；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公路突发损毁的抢通、保通、抢修；</w:t>
            </w:r>
          </w:p>
          <w:p w:rsidR="00DD0887" w:rsidRPr="00DD0887" w:rsidRDefault="00DD0887" w:rsidP="00DD0887">
            <w:pPr>
              <w:widowControl/>
              <w:spacing w:after="150" w:line="4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D0887">
              <w:rPr>
                <w:rFonts w:ascii="宋体" w:eastAsia="宋体" w:hAnsi="宋体" w:cs="宋体" w:hint="eastAsia"/>
                <w:kern w:val="0"/>
                <w:szCs w:val="21"/>
              </w:rPr>
              <w:t>突发的经判定可能危及公路通行安全的重大风险的处治。</w:t>
            </w:r>
          </w:p>
        </w:tc>
      </w:tr>
    </w:tbl>
    <w:p w:rsidR="00DD0887" w:rsidRPr="00DD0887" w:rsidRDefault="00DD0887" w:rsidP="00DD0887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</w:pPr>
      <w:r w:rsidRPr="00DD0887"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注：1.修复工程大修、中修、小修由各地结合自身管理需要，按照项目规模自行划分。</w:t>
      </w:r>
    </w:p>
    <w:p w:rsidR="00DD0887" w:rsidRPr="00DD0887" w:rsidRDefault="00DD0887" w:rsidP="00DD0887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</w:pPr>
      <w:r w:rsidRPr="00DD0887"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2.专项养护具体作业内容由各省结合阶段性重点工作自行确定，如灾害防治工程、灾毁修复工程、畅安舒</w:t>
      </w:r>
      <w:proofErr w:type="gramStart"/>
      <w:r w:rsidRPr="00DD0887"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美创建</w:t>
      </w:r>
      <w:proofErr w:type="gramEnd"/>
      <w:r w:rsidRPr="00DD0887"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工程等。</w:t>
      </w:r>
    </w:p>
    <w:p w:rsidR="00A06E4D" w:rsidRPr="00DD0887" w:rsidRDefault="00A06E4D" w:rsidP="00C9195D">
      <w:pPr>
        <w:rPr>
          <w:rFonts w:hint="eastAsia"/>
        </w:rPr>
      </w:pPr>
    </w:p>
    <w:sectPr w:rsidR="00A06E4D" w:rsidRPr="00DD0887" w:rsidSect="00DD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D2"/>
    <w:rsid w:val="0051587E"/>
    <w:rsid w:val="00A06E4D"/>
    <w:rsid w:val="00C9195D"/>
    <w:rsid w:val="00D92DD2"/>
    <w:rsid w:val="00DD0887"/>
    <w:rsid w:val="00D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EC81E-5B2F-4B25-A7C2-0848CCB2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E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D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1101</Characters>
  <Application>Microsoft Office Word</Application>
  <DocSecurity>0</DocSecurity>
  <Lines>9</Lines>
  <Paragraphs>2</Paragraphs>
  <ScaleCrop>false</ScaleCrop>
  <Company>CHINA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2023-03-20T07:06:00Z</dcterms:created>
  <dcterms:modified xsi:type="dcterms:W3CDTF">2023-03-20T07:06:00Z</dcterms:modified>
</cp:coreProperties>
</file>