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F21" w:rsidRDefault="00817F21">
      <w:pPr>
        <w:jc w:val="center"/>
        <w:rPr>
          <w:rFonts w:asciiTheme="minorEastAsia" w:hAnsiTheme="minorEastAsia" w:cstheme="minorEastAsia" w:hint="eastAsia"/>
          <w:sz w:val="44"/>
          <w:szCs w:val="44"/>
        </w:rPr>
      </w:pPr>
    </w:p>
    <w:p w:rsidR="00817F21" w:rsidRDefault="00817F21">
      <w:pPr>
        <w:rPr>
          <w:rFonts w:asciiTheme="minorEastAsia" w:hAnsiTheme="minorEastAsia" w:cstheme="minorEastAsia"/>
          <w:sz w:val="44"/>
          <w:szCs w:val="44"/>
        </w:rPr>
      </w:pPr>
    </w:p>
    <w:p w:rsidR="00817F21" w:rsidRPr="00F84360" w:rsidRDefault="00F84360">
      <w:pPr>
        <w:jc w:val="center"/>
        <w:rPr>
          <w:rFonts w:ascii="宋体" w:eastAsia="宋体" w:hAnsi="宋体" w:cs="宋体"/>
          <w:sz w:val="36"/>
          <w:szCs w:val="36"/>
          <w:shd w:val="clear" w:color="auto" w:fill="FFFFFF"/>
        </w:rPr>
      </w:pPr>
      <w:r w:rsidRPr="00F84360">
        <w:rPr>
          <w:rFonts w:asciiTheme="minorEastAsia" w:hAnsiTheme="minorEastAsia" w:cstheme="minorEastAsia" w:hint="eastAsia"/>
          <w:sz w:val="44"/>
          <w:szCs w:val="44"/>
        </w:rPr>
        <w:t>交通运输部 国家税务总局关于印发《网络平台道路货物运输经营管理暂行办法》的通知</w:t>
      </w:r>
    </w:p>
    <w:p w:rsidR="00817F21" w:rsidRDefault="00F84360">
      <w:pPr>
        <w:jc w:val="center"/>
        <w:rPr>
          <w:rFonts w:ascii="楷体_GB2312" w:eastAsia="楷体_GB2312" w:hAnsi="楷体_GB2312" w:cs="楷体_GB2312"/>
          <w:color w:val="333333"/>
          <w:sz w:val="32"/>
          <w:szCs w:val="32"/>
          <w:shd w:val="clear" w:color="auto" w:fill="FFFFFF"/>
        </w:rPr>
      </w:pPr>
      <w:r w:rsidRPr="00F84360">
        <w:rPr>
          <w:rFonts w:ascii="楷体_GB2312" w:eastAsia="楷体_GB2312" w:hAnsi="楷体_GB2312" w:cs="楷体_GB2312" w:hint="eastAsia"/>
          <w:color w:val="333333"/>
          <w:sz w:val="32"/>
          <w:szCs w:val="32"/>
          <w:shd w:val="clear" w:color="auto" w:fill="FFFFFF"/>
        </w:rPr>
        <w:t>交运规〔2019〕12号</w:t>
      </w:r>
    </w:p>
    <w:p w:rsidR="00817F21" w:rsidRDefault="00817F21">
      <w:pPr>
        <w:rPr>
          <w:rFonts w:ascii="宋体" w:eastAsia="宋体" w:hAnsi="宋体" w:cs="宋体"/>
          <w:color w:val="333333"/>
          <w:sz w:val="36"/>
          <w:szCs w:val="36"/>
          <w:shd w:val="clear" w:color="auto" w:fill="FFFFFF"/>
        </w:rPr>
      </w:pPr>
    </w:p>
    <w:p w:rsidR="00F84360" w:rsidRPr="00F84360" w:rsidRDefault="00F84360" w:rsidP="00F84360">
      <w:pPr>
        <w:rPr>
          <w:rFonts w:ascii="仿宋_GB2312" w:eastAsia="仿宋_GB2312" w:hAnsi="仿宋_GB2312" w:cs="仿宋_GB2312" w:hint="eastAsia"/>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t>各省、自治区、直辖市、新疆生产建设兵团交通运输厅（局、委），国家税务总局各省、自治区、直辖市和计划单列市税务局：</w:t>
      </w:r>
    </w:p>
    <w:p w:rsidR="00F84360" w:rsidRPr="00F84360" w:rsidRDefault="00F84360" w:rsidP="00F84360">
      <w:pPr>
        <w:ind w:firstLineChars="200" w:firstLine="640"/>
        <w:rPr>
          <w:rFonts w:ascii="仿宋_GB2312" w:eastAsia="仿宋_GB2312" w:hAnsi="仿宋_GB2312" w:cs="仿宋_GB2312" w:hint="eastAsia"/>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t>为贯彻落实国务院关于促进平台经济规范健康发展的决策部署，规范网络平台道路货物运输经营，维护道路货物运输市场秩序，促进物流业降本增效，交通运输部、国家税务总局在系统总结无车承运人试点工作的基础上，制定了《网络平台道路货物运输经营管理暂行办法》（以下简称《办法》），现将《办法》印发给你们，请遵照执行。</w:t>
      </w:r>
    </w:p>
    <w:p w:rsidR="00F84360" w:rsidRPr="00F84360" w:rsidRDefault="00F84360" w:rsidP="00F84360">
      <w:pPr>
        <w:ind w:firstLineChars="200" w:firstLine="640"/>
        <w:rPr>
          <w:rFonts w:ascii="仿宋_GB2312" w:eastAsia="仿宋_GB2312" w:hAnsi="仿宋_GB2312" w:cs="仿宋_GB2312" w:hint="eastAsia"/>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t>交通运输部无车承运人试点工作于2019年12月31日结束。从2020年1月1日起，试点企业可按照《办法》规定要求，申请经营范围为“网络货运”的道路运输经营许可；县级负有道路运输监督管理职责的机构应按照《办法》，对符合相关条件要求的试点企业，换发道路运输经营许可证。未纳入交通运输部无车</w:t>
      </w:r>
      <w:r w:rsidRPr="00F84360">
        <w:rPr>
          <w:rFonts w:ascii="仿宋_GB2312" w:eastAsia="仿宋_GB2312" w:hAnsi="仿宋_GB2312" w:cs="仿宋_GB2312" w:hint="eastAsia"/>
          <w:color w:val="333333"/>
          <w:sz w:val="32"/>
          <w:szCs w:val="32"/>
          <w:shd w:val="clear" w:color="auto" w:fill="FFFFFF"/>
        </w:rPr>
        <w:lastRenderedPageBreak/>
        <w:t>承运人试点范围的经营者，可按照《办法》申请经营许可，依法依规从事网络货运经营。</w:t>
      </w:r>
    </w:p>
    <w:p w:rsidR="00F84360" w:rsidRPr="00F84360" w:rsidRDefault="00F84360" w:rsidP="00F84360">
      <w:pPr>
        <w:ind w:firstLineChars="200" w:firstLine="640"/>
        <w:jc w:val="right"/>
        <w:rPr>
          <w:rFonts w:ascii="仿宋_GB2312" w:eastAsia="仿宋_GB2312" w:hAnsi="仿宋_GB2312" w:cs="仿宋_GB2312" w:hint="eastAsia"/>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t>交通运输部 国家税务总局</w:t>
      </w:r>
    </w:p>
    <w:p w:rsidR="00F84360" w:rsidRDefault="00F84360" w:rsidP="00F84360">
      <w:pPr>
        <w:ind w:firstLineChars="200" w:firstLine="640"/>
        <w:jc w:val="right"/>
        <w:rPr>
          <w:rFonts w:ascii="仿宋_GB2312" w:eastAsia="仿宋_GB2312" w:hAnsi="仿宋_GB2312" w:cs="仿宋_GB2312"/>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t>2019年9月6日</w:t>
      </w:r>
    </w:p>
    <w:p w:rsidR="00F84360" w:rsidRPr="00F84360" w:rsidRDefault="00F84360" w:rsidP="00F84360">
      <w:pPr>
        <w:ind w:firstLineChars="200" w:firstLine="640"/>
        <w:jc w:val="right"/>
        <w:rPr>
          <w:rFonts w:ascii="仿宋_GB2312" w:eastAsia="仿宋_GB2312" w:hAnsi="仿宋_GB2312" w:cs="仿宋_GB2312" w:hint="eastAsia"/>
          <w:color w:val="333333"/>
          <w:sz w:val="32"/>
          <w:szCs w:val="32"/>
          <w:shd w:val="clear" w:color="auto" w:fill="FFFFFF"/>
        </w:rPr>
      </w:pPr>
    </w:p>
    <w:p w:rsidR="00F84360" w:rsidRPr="00F84360" w:rsidRDefault="00F84360" w:rsidP="00F84360">
      <w:pPr>
        <w:jc w:val="center"/>
        <w:rPr>
          <w:rFonts w:asciiTheme="minorEastAsia" w:hAnsiTheme="minorEastAsia" w:cstheme="minorEastAsia"/>
          <w:sz w:val="44"/>
          <w:szCs w:val="44"/>
        </w:rPr>
      </w:pPr>
      <w:r w:rsidRPr="00F84360">
        <w:rPr>
          <w:rFonts w:asciiTheme="minorEastAsia" w:hAnsiTheme="minorEastAsia" w:cstheme="minorEastAsia" w:hint="eastAsia"/>
          <w:sz w:val="44"/>
          <w:szCs w:val="44"/>
        </w:rPr>
        <w:t>网络平台道路货物运输经营管理暂行办法</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p>
    <w:p w:rsidR="00F84360" w:rsidRPr="00A04EBD" w:rsidRDefault="00F84360" w:rsidP="00F84360">
      <w:pPr>
        <w:jc w:val="center"/>
        <w:rPr>
          <w:rFonts w:ascii="黑体" w:eastAsia="黑体" w:hAnsi="黑体" w:cs="黑体"/>
          <w:color w:val="333333"/>
          <w:sz w:val="32"/>
          <w:szCs w:val="32"/>
          <w:shd w:val="clear" w:color="auto" w:fill="FFFFFF"/>
        </w:rPr>
      </w:pPr>
      <w:r w:rsidRPr="00A04EBD">
        <w:rPr>
          <w:rFonts w:ascii="黑体" w:eastAsia="黑体" w:hAnsi="黑体" w:cs="黑体" w:hint="eastAsia"/>
          <w:color w:val="333333"/>
          <w:sz w:val="32"/>
          <w:szCs w:val="32"/>
          <w:shd w:val="clear" w:color="auto" w:fill="FFFFFF"/>
        </w:rPr>
        <w:t>第一章 总则</w:t>
      </w:r>
    </w:p>
    <w:p w:rsidR="00F84360" w:rsidRPr="00A04EBD" w:rsidRDefault="00F84360" w:rsidP="00F84360">
      <w:pPr>
        <w:jc w:val="center"/>
        <w:rPr>
          <w:rFonts w:ascii="黑体" w:eastAsia="黑体" w:hAnsi="黑体" w:cs="黑体" w:hint="eastAsia"/>
          <w:color w:val="333333"/>
          <w:sz w:val="32"/>
          <w:szCs w:val="32"/>
          <w:shd w:val="clear" w:color="auto" w:fill="FFFFFF"/>
        </w:rPr>
      </w:pP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第一条</w:t>
      </w:r>
      <w:r w:rsidRPr="00F84360">
        <w:rPr>
          <w:rFonts w:ascii="仿宋_GB2312" w:eastAsia="仿宋_GB2312" w:hAnsi="仿宋_GB2312" w:cs="仿宋_GB2312" w:hint="eastAsia"/>
          <w:color w:val="333333"/>
          <w:sz w:val="32"/>
          <w:szCs w:val="32"/>
          <w:shd w:val="clear" w:color="auto" w:fill="FFFFFF"/>
        </w:rPr>
        <w:t xml:space="preserve"> 为促进道路货物运输业与互联网融合发展，规范网络平台道路货物运输经营活动，维护道路货物运输市场秩序，保护网络平台道路货物运输经营各方当事人的合法权益，根据《中华人民共和国道路运输条例》及有关法律法规规章的规定和国务院关于促进平台经济规范健康发展的决策部署，制定本办法。</w:t>
      </w:r>
      <w:bookmarkStart w:id="0" w:name="_GoBack"/>
    </w:p>
    <w:p w:rsidR="00F84360" w:rsidRPr="00F84360" w:rsidRDefault="00F84360" w:rsidP="00F84360">
      <w:pPr>
        <w:ind w:firstLineChars="200" w:firstLine="640"/>
        <w:rPr>
          <w:rFonts w:ascii="仿宋_GB2312" w:eastAsia="仿宋_GB2312"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第二条</w:t>
      </w:r>
      <w:bookmarkEnd w:id="0"/>
      <w:r w:rsidRPr="00F84360">
        <w:rPr>
          <w:rFonts w:ascii="仿宋_GB2312" w:eastAsia="仿宋_GB2312" w:hAnsi="仿宋_GB2312" w:cs="仿宋_GB2312" w:hint="eastAsia"/>
          <w:color w:val="333333"/>
          <w:sz w:val="32"/>
          <w:szCs w:val="32"/>
          <w:shd w:val="clear" w:color="auto" w:fill="FFFFFF"/>
        </w:rPr>
        <w:t xml:space="preserve"> 从事网络平台道路货物运输（以下简称网络货运）经营，应当遵守本办法。</w:t>
      </w:r>
    </w:p>
    <w:p w:rsidR="00F84360" w:rsidRPr="00F84360" w:rsidRDefault="00F84360" w:rsidP="00F84360">
      <w:pPr>
        <w:ind w:firstLineChars="200" w:firstLine="640"/>
        <w:rPr>
          <w:rFonts w:ascii="仿宋_GB2312" w:eastAsia="仿宋_GB2312" w:hAnsi="仿宋_GB2312" w:cs="仿宋_GB2312" w:hint="eastAsia"/>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t>本办法所称网络货运经营，是指经营者依托互联网平台整合配置运输资源，以承运人身份与托运人签订运输合同，委托实际承运人完成道路货物运输，承担承运人责任的道路货物运输经营</w:t>
      </w:r>
      <w:r w:rsidRPr="00F84360">
        <w:rPr>
          <w:rFonts w:ascii="仿宋_GB2312" w:eastAsia="仿宋_GB2312" w:hAnsi="仿宋_GB2312" w:cs="仿宋_GB2312" w:hint="eastAsia"/>
          <w:color w:val="333333"/>
          <w:sz w:val="32"/>
          <w:szCs w:val="32"/>
          <w:shd w:val="clear" w:color="auto" w:fill="FFFFFF"/>
        </w:rPr>
        <w:lastRenderedPageBreak/>
        <w:t>活动。网络货运经营不包括仅为托运人和实际承运人提供信息中介和交易撮合等服务的行为。</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t>实际承运人，是指接受网络货运经营者委托，使用符合条件的载货汽车和驾驶员，实际从事道路货物运输的经营者。</w:t>
      </w:r>
    </w:p>
    <w:p w:rsidR="00F84360" w:rsidRPr="00F84360" w:rsidRDefault="00F84360" w:rsidP="00F84360">
      <w:pPr>
        <w:ind w:firstLineChars="200" w:firstLine="640"/>
        <w:rPr>
          <w:rFonts w:ascii="仿宋_GB2312" w:eastAsia="仿宋_GB2312"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第三条</w:t>
      </w:r>
      <w:r w:rsidRPr="00F84360">
        <w:rPr>
          <w:rFonts w:ascii="仿宋_GB2312" w:eastAsia="仿宋_GB2312" w:hAnsi="仿宋_GB2312" w:cs="仿宋_GB2312" w:hint="eastAsia"/>
          <w:color w:val="333333"/>
          <w:sz w:val="32"/>
          <w:szCs w:val="32"/>
          <w:shd w:val="clear" w:color="auto" w:fill="FFFFFF"/>
        </w:rPr>
        <w:t xml:space="preserve"> 网络货运经营者从事经营活动，应当遵循自愿、平等、公平、诚信的原则，遵守法律和商业道德，公平参与市场竞争，承担运输服务质量责任，接受行业管理部门和社会的监督。</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t>网络货运管理应当公正、公平、便民。</w:t>
      </w:r>
    </w:p>
    <w:p w:rsidR="00F84360" w:rsidRPr="00F84360" w:rsidRDefault="00F84360" w:rsidP="00F84360">
      <w:pPr>
        <w:ind w:firstLineChars="200" w:firstLine="640"/>
        <w:rPr>
          <w:rFonts w:ascii="仿宋_GB2312" w:eastAsia="仿宋_GB2312"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第四条</w:t>
      </w:r>
      <w:r w:rsidRPr="00F84360">
        <w:rPr>
          <w:rFonts w:ascii="仿宋_GB2312" w:eastAsia="仿宋_GB2312" w:hAnsi="仿宋_GB2312" w:cs="仿宋_GB2312" w:hint="eastAsia"/>
          <w:color w:val="333333"/>
          <w:sz w:val="32"/>
          <w:szCs w:val="32"/>
          <w:shd w:val="clear" w:color="auto" w:fill="FFFFFF"/>
        </w:rPr>
        <w:t xml:space="preserve"> 国务院交通运输主管部门主管全国网络货运管理工作。</w:t>
      </w:r>
    </w:p>
    <w:p w:rsidR="00F84360" w:rsidRPr="00F84360" w:rsidRDefault="00F84360" w:rsidP="00F84360">
      <w:pPr>
        <w:ind w:firstLineChars="200" w:firstLine="640"/>
        <w:rPr>
          <w:rFonts w:ascii="仿宋_GB2312" w:eastAsia="仿宋_GB2312" w:hAnsi="仿宋_GB2312" w:cs="仿宋_GB2312" w:hint="eastAsia"/>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t>县级以上地方人民政府交通运输主管部门主管本行政区域的网络货运管理工作。</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t>县级以上负有道路运输监督管理职责的机构具体实施本行政区域的网络货运管理工作。</w:t>
      </w:r>
    </w:p>
    <w:p w:rsidR="00F84360" w:rsidRDefault="00F84360" w:rsidP="00F84360">
      <w:pPr>
        <w:ind w:firstLineChars="200" w:firstLine="640"/>
        <w:rPr>
          <w:rFonts w:ascii="仿宋_GB2312" w:eastAsia="仿宋_GB2312" w:hAnsi="仿宋_GB2312" w:cs="仿宋_GB2312"/>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第五条</w:t>
      </w:r>
      <w:r w:rsidRPr="00F84360">
        <w:rPr>
          <w:rFonts w:ascii="仿宋_GB2312" w:eastAsia="仿宋_GB2312" w:hAnsi="仿宋_GB2312" w:cs="仿宋_GB2312" w:hint="eastAsia"/>
          <w:color w:val="333333"/>
          <w:sz w:val="32"/>
          <w:szCs w:val="32"/>
          <w:shd w:val="clear" w:color="auto" w:fill="FFFFFF"/>
        </w:rPr>
        <w:t xml:space="preserve"> 鼓励网络货运经营者利用大数据、云计算、卫星定位、人工智能等技术整合资源，应用多式联运、甩挂运输和共同配送等运输组织模式，实现规模化、集约化运输生产。鼓励组织新能源车辆、中置轴模块化汽车列车等标准化车辆运输。</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p>
    <w:p w:rsidR="00F84360" w:rsidRPr="00A04EBD" w:rsidRDefault="00F84360" w:rsidP="00F84360">
      <w:pPr>
        <w:jc w:val="center"/>
        <w:rPr>
          <w:rFonts w:ascii="黑体" w:eastAsia="黑体" w:hAnsi="黑体" w:cs="黑体"/>
          <w:color w:val="333333"/>
          <w:sz w:val="32"/>
          <w:szCs w:val="32"/>
          <w:shd w:val="clear" w:color="auto" w:fill="FFFFFF"/>
        </w:rPr>
      </w:pPr>
      <w:r w:rsidRPr="00A04EBD">
        <w:rPr>
          <w:rFonts w:ascii="黑体" w:eastAsia="黑体" w:hAnsi="黑体" w:cs="黑体" w:hint="eastAsia"/>
          <w:color w:val="333333"/>
          <w:sz w:val="32"/>
          <w:szCs w:val="32"/>
          <w:shd w:val="clear" w:color="auto" w:fill="FFFFFF"/>
        </w:rPr>
        <w:lastRenderedPageBreak/>
        <w:t>第二章 经营管理</w:t>
      </w:r>
    </w:p>
    <w:p w:rsidR="00F84360" w:rsidRPr="00A04EBD" w:rsidRDefault="00F84360" w:rsidP="00F84360">
      <w:pPr>
        <w:jc w:val="center"/>
        <w:rPr>
          <w:rFonts w:ascii="黑体" w:eastAsia="黑体" w:hAnsi="黑体" w:cs="黑体" w:hint="eastAsia"/>
          <w:color w:val="333333"/>
          <w:sz w:val="32"/>
          <w:szCs w:val="32"/>
          <w:shd w:val="clear" w:color="auto" w:fill="FFFFFF"/>
        </w:rPr>
      </w:pPr>
    </w:p>
    <w:p w:rsidR="00F84360" w:rsidRPr="00F84360" w:rsidRDefault="00F84360" w:rsidP="00F84360">
      <w:pPr>
        <w:ind w:firstLineChars="200" w:firstLine="640"/>
        <w:rPr>
          <w:rFonts w:ascii="仿宋_GB2312" w:eastAsia="仿宋_GB2312"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第六条</w:t>
      </w:r>
      <w:r w:rsidRPr="00F84360">
        <w:rPr>
          <w:rFonts w:ascii="仿宋_GB2312" w:eastAsia="仿宋_GB2312" w:hAnsi="仿宋_GB2312" w:cs="仿宋_GB2312" w:hint="eastAsia"/>
          <w:color w:val="333333"/>
          <w:sz w:val="32"/>
          <w:szCs w:val="32"/>
          <w:shd w:val="clear" w:color="auto" w:fill="FFFFFF"/>
        </w:rPr>
        <w:t xml:space="preserve"> 鼓励发展网络货运，促进物流资源集约整合、高效利用。</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t>需要申领道路运输经营许可证的，可向所在地县级负有道路运输监督管理职责的机构提出申请，县级负有道路运输监督管理职责的机构应按照《中华人民共和国道路运输条例》《道路货物运输及站场管理规定》的规定，向符合条件的申请人颁发《道路运输经营许可证》，经营范围为网络货运。</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第七条</w:t>
      </w:r>
      <w:r w:rsidRPr="00F84360">
        <w:rPr>
          <w:rFonts w:ascii="仿宋_GB2312" w:eastAsia="仿宋_GB2312" w:hAnsi="仿宋_GB2312" w:cs="仿宋_GB2312" w:hint="eastAsia"/>
          <w:color w:val="333333"/>
          <w:sz w:val="32"/>
          <w:szCs w:val="32"/>
          <w:shd w:val="clear" w:color="auto" w:fill="FFFFFF"/>
        </w:rPr>
        <w:t xml:space="preserve"> 从事网络货运经营的，应当符合《互联网信息服务管理办法》等相关法律法规规章关于经营性互联网信息服务的要求，并具备与开展业务相适应的信息交互处理及全程跟踪记录等线上服务能力。</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第八条</w:t>
      </w:r>
      <w:r w:rsidRPr="00F84360">
        <w:rPr>
          <w:rFonts w:ascii="仿宋_GB2312" w:eastAsia="仿宋_GB2312" w:hAnsi="仿宋_GB2312" w:cs="仿宋_GB2312" w:hint="eastAsia"/>
          <w:color w:val="333333"/>
          <w:sz w:val="32"/>
          <w:szCs w:val="32"/>
          <w:shd w:val="clear" w:color="auto" w:fill="FFFFFF"/>
        </w:rPr>
        <w:t xml:space="preserve"> 网络货运经营者应按照《中华人民共和国安全生产法》的规定，建立健全安全生产管理制度，落实安全生产主体责任。</w:t>
      </w:r>
    </w:p>
    <w:p w:rsidR="00F84360" w:rsidRPr="00F84360" w:rsidRDefault="00F84360" w:rsidP="00F84360">
      <w:pPr>
        <w:ind w:firstLineChars="200" w:firstLine="640"/>
        <w:rPr>
          <w:rFonts w:ascii="仿宋_GB2312" w:eastAsia="仿宋_GB2312"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第九条</w:t>
      </w:r>
      <w:r w:rsidRPr="00F84360">
        <w:rPr>
          <w:rFonts w:ascii="仿宋_GB2312" w:eastAsia="仿宋_GB2312" w:hAnsi="仿宋_GB2312" w:cs="仿宋_GB2312" w:hint="eastAsia"/>
          <w:color w:val="333333"/>
          <w:sz w:val="32"/>
          <w:szCs w:val="32"/>
          <w:shd w:val="clear" w:color="auto" w:fill="FFFFFF"/>
        </w:rPr>
        <w:t xml:space="preserve"> 网络货运经营者应当在许可的经营范围内从事经营活动。</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t>网络货运经营者不得运输法律法规规章禁止运输的货物。</w:t>
      </w:r>
    </w:p>
    <w:p w:rsidR="00F84360" w:rsidRPr="00F84360" w:rsidRDefault="00F84360" w:rsidP="00F84360">
      <w:pPr>
        <w:ind w:firstLineChars="200" w:firstLine="640"/>
        <w:rPr>
          <w:rFonts w:ascii="仿宋_GB2312" w:eastAsia="仿宋_GB2312"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lastRenderedPageBreak/>
        <w:t>第十条</w:t>
      </w:r>
      <w:r w:rsidRPr="00F84360">
        <w:rPr>
          <w:rFonts w:ascii="仿宋_GB2312" w:eastAsia="仿宋_GB2312" w:hAnsi="仿宋_GB2312" w:cs="仿宋_GB2312" w:hint="eastAsia"/>
          <w:color w:val="333333"/>
          <w:sz w:val="32"/>
          <w:szCs w:val="32"/>
          <w:shd w:val="clear" w:color="auto" w:fill="FFFFFF"/>
        </w:rPr>
        <w:t xml:space="preserve"> 网络货运经营者应当对实际承运车辆及驾驶员资质进行审查，保证提供运输服务的车辆具备合法有效的营运证（从事普通货物运输经营的总质量4.5吨及以下普通货运车辆除外）、驾驶员具有合法有效的从业资格证（使用总质量4.5吨及以下普通货运车辆的驾驶人员除外）。</w:t>
      </w:r>
    </w:p>
    <w:p w:rsidR="00F84360" w:rsidRPr="00F84360" w:rsidRDefault="00F84360" w:rsidP="00F84360">
      <w:pPr>
        <w:ind w:firstLineChars="200" w:firstLine="640"/>
        <w:rPr>
          <w:rFonts w:ascii="仿宋_GB2312" w:eastAsia="仿宋_GB2312" w:hAnsi="仿宋_GB2312" w:cs="仿宋_GB2312" w:hint="eastAsia"/>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t>网络货运经营者和实际承运人应当保证线上提供服务的车辆、驾驶员与线下实际提供服务的车辆、驾驶员一致。</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t>网络货运经营者委托运输不得超越实际承运人的经营范围。</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第十一条</w:t>
      </w:r>
      <w:r w:rsidRPr="00F84360">
        <w:rPr>
          <w:rFonts w:ascii="仿宋_GB2312" w:eastAsia="仿宋_GB2312" w:hAnsi="仿宋_GB2312" w:cs="仿宋_GB2312" w:hint="eastAsia"/>
          <w:color w:val="333333"/>
          <w:sz w:val="32"/>
          <w:szCs w:val="32"/>
          <w:shd w:val="clear" w:color="auto" w:fill="FFFFFF"/>
        </w:rPr>
        <w:t xml:space="preserve"> 网络货运经营者不得虚构运输交易相互委托运输服务。</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第十二条</w:t>
      </w:r>
      <w:r w:rsidRPr="00F84360">
        <w:rPr>
          <w:rFonts w:ascii="仿宋_GB2312" w:eastAsia="仿宋_GB2312" w:hAnsi="仿宋_GB2312" w:cs="仿宋_GB2312" w:hint="eastAsia"/>
          <w:color w:val="333333"/>
          <w:sz w:val="32"/>
          <w:szCs w:val="32"/>
          <w:shd w:val="clear" w:color="auto" w:fill="FFFFFF"/>
        </w:rPr>
        <w:t xml:space="preserve"> 网络货运经营者委托实际承运人从事道路货物运输服务，经营行为应符合合同约定条款及国家相关运营服务规范。</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第十三条</w:t>
      </w:r>
      <w:r w:rsidRPr="00F84360">
        <w:rPr>
          <w:rFonts w:ascii="仿宋_GB2312" w:eastAsia="仿宋_GB2312" w:hAnsi="仿宋_GB2312" w:cs="仿宋_GB2312" w:hint="eastAsia"/>
          <w:color w:val="333333"/>
          <w:sz w:val="32"/>
          <w:szCs w:val="32"/>
          <w:shd w:val="clear" w:color="auto" w:fill="FFFFFF"/>
        </w:rPr>
        <w:t xml:space="preserve"> 网络货运经营者应当遵守车辆装载的要求，不得指使或者强令要求实际承运人超载、超限运输。</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第十四条</w:t>
      </w:r>
      <w:r w:rsidRPr="00F84360">
        <w:rPr>
          <w:rFonts w:ascii="仿宋_GB2312" w:eastAsia="仿宋_GB2312" w:hAnsi="仿宋_GB2312" w:cs="仿宋_GB2312" w:hint="eastAsia"/>
          <w:color w:val="333333"/>
          <w:sz w:val="32"/>
          <w:szCs w:val="32"/>
          <w:shd w:val="clear" w:color="auto" w:fill="FFFFFF"/>
        </w:rPr>
        <w:t xml:space="preserve"> 网络货运经营者应按照相关技术规范的要求上传运单数据至省级网络货运信息监测系统。</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第十五条</w:t>
      </w:r>
      <w:r w:rsidRPr="00F84360">
        <w:rPr>
          <w:rFonts w:ascii="仿宋_GB2312" w:eastAsia="仿宋_GB2312" w:hAnsi="仿宋_GB2312" w:cs="仿宋_GB2312" w:hint="eastAsia"/>
          <w:color w:val="333333"/>
          <w:sz w:val="32"/>
          <w:szCs w:val="32"/>
          <w:shd w:val="clear" w:color="auto" w:fill="FFFFFF"/>
        </w:rPr>
        <w:t xml:space="preserve"> 鼓励网络货运经营者采取承运人责任保险等措施，充分保障托运人合法权益。</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lastRenderedPageBreak/>
        <w:t>第十六条</w:t>
      </w:r>
      <w:r w:rsidRPr="00F84360">
        <w:rPr>
          <w:rFonts w:ascii="仿宋_GB2312" w:eastAsia="仿宋_GB2312" w:hAnsi="仿宋_GB2312" w:cs="仿宋_GB2312" w:hint="eastAsia"/>
          <w:color w:val="333333"/>
          <w:sz w:val="32"/>
          <w:szCs w:val="32"/>
          <w:shd w:val="clear" w:color="auto" w:fill="FFFFFF"/>
        </w:rPr>
        <w:t xml:space="preserve"> 网络货运经营者从事零担货物运输经营的，应当按照《零担货物道路运输服务规范》的相关要求，对托运人身份进行查验登记，督促实际承运人实行安全查验制度，对货物进行安全检查或者开封验视。网络货运经营者应当如实记录托运人身份、物品信息。</w:t>
      </w:r>
    </w:p>
    <w:p w:rsidR="00F84360" w:rsidRPr="00F84360" w:rsidRDefault="00F84360" w:rsidP="00F84360">
      <w:pPr>
        <w:ind w:firstLineChars="200" w:firstLine="640"/>
        <w:rPr>
          <w:rFonts w:ascii="仿宋_GB2312" w:eastAsia="仿宋_GB2312"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第十七条</w:t>
      </w:r>
      <w:r w:rsidRPr="00F84360">
        <w:rPr>
          <w:rFonts w:ascii="仿宋_GB2312" w:eastAsia="仿宋_GB2312" w:hAnsi="仿宋_GB2312" w:cs="仿宋_GB2312" w:hint="eastAsia"/>
          <w:color w:val="333333"/>
          <w:sz w:val="32"/>
          <w:szCs w:val="32"/>
          <w:shd w:val="clear" w:color="auto" w:fill="FFFFFF"/>
        </w:rPr>
        <w:t xml:space="preserve"> 网络货运经营者应当建立健全交易规则和服务协议，明确实际承运人及其车辆及驾驶员进入和退出平台，托运人及实际承运人权益保护等规定，建立对实际承运人的服务评价体系，公示服务评价结果。</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t>网络货运经营者应当建立健全投诉和举报机制，公开投诉举报电话，及时受理并处理投诉举报。鼓励网络货运经营者建立争议在线解决机制，制定并公示争议解决规则。</w:t>
      </w:r>
    </w:p>
    <w:p w:rsidR="00F84360" w:rsidRPr="00F84360" w:rsidRDefault="00F84360" w:rsidP="00F84360">
      <w:pPr>
        <w:ind w:firstLineChars="200" w:firstLine="640"/>
        <w:rPr>
          <w:rFonts w:ascii="仿宋_GB2312" w:eastAsia="仿宋_GB2312"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第十八条</w:t>
      </w:r>
      <w:r w:rsidRPr="00F84360">
        <w:rPr>
          <w:rFonts w:ascii="仿宋_GB2312" w:eastAsia="仿宋_GB2312" w:hAnsi="仿宋_GB2312" w:cs="仿宋_GB2312" w:hint="eastAsia"/>
          <w:color w:val="333333"/>
          <w:sz w:val="32"/>
          <w:szCs w:val="32"/>
          <w:shd w:val="clear" w:color="auto" w:fill="FFFFFF"/>
        </w:rPr>
        <w:t xml:space="preserve"> 网络货运经营者应按照《中华人民共和国电子商务法》《中华人民共和国税收征收管理法》及其实施细则等法律法规规章的要求，记录实际承运人、托运人的用户注册信息、身份认证信息、服务信息、交易信息，并保存相关涉税资料，确保信息的真实性、完整性、可用性。信息的保存时间自交易完成之日起不少于三年，相关涉税资料（包括属于涉税资料的相关信息）应当保存十年；法律、行政法规另有规定的，依照其规定。</w:t>
      </w:r>
    </w:p>
    <w:p w:rsidR="00F84360" w:rsidRPr="00F84360" w:rsidRDefault="00F84360" w:rsidP="00F84360">
      <w:pPr>
        <w:ind w:firstLineChars="200" w:firstLine="640"/>
        <w:rPr>
          <w:rFonts w:ascii="仿宋_GB2312" w:eastAsia="仿宋_GB2312" w:hAnsi="仿宋_GB2312" w:cs="仿宋_GB2312" w:hint="eastAsia"/>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lastRenderedPageBreak/>
        <w:t>前款所指交易信息包括订单日志、网上交易日志、款项结算、含有时间和地理位置信息的实时行驶轨迹数据等。</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t>网络货运经营者应对运输、交易全过程进行实时监控和动态管理，不得虚构交易、运输、结算信息。</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第十九条</w:t>
      </w:r>
      <w:r w:rsidRPr="00F84360">
        <w:rPr>
          <w:rFonts w:ascii="仿宋_GB2312" w:eastAsia="仿宋_GB2312" w:hAnsi="仿宋_GB2312" w:cs="仿宋_GB2312" w:hint="eastAsia"/>
          <w:color w:val="333333"/>
          <w:sz w:val="32"/>
          <w:szCs w:val="32"/>
          <w:shd w:val="clear" w:color="auto" w:fill="FFFFFF"/>
        </w:rPr>
        <w:t xml:space="preserve"> 网络货运经营者应遵照国家税收法律法规，依法依规抵扣增值税进项税额，不得虚开虚抵增值税发票等扣税凭证。</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第二十条</w:t>
      </w:r>
      <w:r w:rsidRPr="00F84360">
        <w:rPr>
          <w:rFonts w:ascii="仿宋_GB2312" w:eastAsia="仿宋_GB2312" w:hAnsi="仿宋_GB2312" w:cs="仿宋_GB2312" w:hint="eastAsia"/>
          <w:color w:val="333333"/>
          <w:sz w:val="32"/>
          <w:szCs w:val="32"/>
          <w:shd w:val="clear" w:color="auto" w:fill="FFFFFF"/>
        </w:rPr>
        <w:t xml:space="preserve"> 网络货运经营者和实际承运人均应当依法履行纳税或扣缴税款义务。</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第二十一条</w:t>
      </w:r>
      <w:r w:rsidRPr="00F84360">
        <w:rPr>
          <w:rFonts w:ascii="仿宋_GB2312" w:eastAsia="仿宋_GB2312" w:hAnsi="仿宋_GB2312" w:cs="仿宋_GB2312" w:hint="eastAsia"/>
          <w:color w:val="333333"/>
          <w:sz w:val="32"/>
          <w:szCs w:val="32"/>
          <w:shd w:val="clear" w:color="auto" w:fill="FFFFFF"/>
        </w:rPr>
        <w:t xml:space="preserve"> 网络货运经营者应当遵守《中华人民共和国网络安全法》等国家关于网络和信息安全有关规定。</w:t>
      </w:r>
    </w:p>
    <w:p w:rsidR="00F84360" w:rsidRPr="00F84360" w:rsidRDefault="00F84360" w:rsidP="00F84360">
      <w:pPr>
        <w:ind w:firstLineChars="200" w:firstLine="640"/>
        <w:rPr>
          <w:rFonts w:ascii="仿宋_GB2312" w:eastAsia="仿宋_GB2312"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第二十二条</w:t>
      </w:r>
      <w:r w:rsidRPr="00F84360">
        <w:rPr>
          <w:rFonts w:ascii="仿宋_GB2312" w:eastAsia="仿宋_GB2312" w:hAnsi="仿宋_GB2312" w:cs="仿宋_GB2312" w:hint="eastAsia"/>
          <w:color w:val="333333"/>
          <w:sz w:val="32"/>
          <w:szCs w:val="32"/>
          <w:shd w:val="clear" w:color="auto" w:fill="FFFFFF"/>
        </w:rPr>
        <w:t xml:space="preserve"> 网络货运经营者应当采取有效措施加强对驾驶员、车辆、托运人等相关信息的保密管理，未经被收集者同意，不得泄露、出售或者非法向他人提供信息，不得使用相关信息开展其他业务。</w:t>
      </w:r>
    </w:p>
    <w:p w:rsidR="00F84360" w:rsidRPr="00A04EBD" w:rsidRDefault="00F84360" w:rsidP="00F84360">
      <w:pPr>
        <w:jc w:val="center"/>
        <w:rPr>
          <w:rFonts w:ascii="黑体" w:eastAsia="黑体" w:hAnsi="黑体" w:cs="黑体"/>
          <w:color w:val="333333"/>
          <w:sz w:val="32"/>
          <w:szCs w:val="32"/>
          <w:shd w:val="clear" w:color="auto" w:fill="FFFFFF"/>
        </w:rPr>
      </w:pPr>
    </w:p>
    <w:p w:rsidR="00F84360" w:rsidRPr="00A04EBD" w:rsidRDefault="00F84360" w:rsidP="00F84360">
      <w:pPr>
        <w:jc w:val="center"/>
        <w:rPr>
          <w:rFonts w:ascii="黑体" w:eastAsia="黑体" w:hAnsi="黑体" w:cs="黑体"/>
          <w:color w:val="333333"/>
          <w:sz w:val="32"/>
          <w:szCs w:val="32"/>
          <w:shd w:val="clear" w:color="auto" w:fill="FFFFFF"/>
        </w:rPr>
      </w:pPr>
      <w:r w:rsidRPr="00A04EBD">
        <w:rPr>
          <w:rFonts w:ascii="黑体" w:eastAsia="黑体" w:hAnsi="黑体" w:cs="黑体" w:hint="eastAsia"/>
          <w:color w:val="333333"/>
          <w:sz w:val="32"/>
          <w:szCs w:val="32"/>
          <w:shd w:val="clear" w:color="auto" w:fill="FFFFFF"/>
        </w:rPr>
        <w:t>第三章 监督检查</w:t>
      </w:r>
    </w:p>
    <w:p w:rsidR="00F84360" w:rsidRPr="00A04EBD" w:rsidRDefault="00F84360" w:rsidP="00F84360">
      <w:pPr>
        <w:jc w:val="center"/>
        <w:rPr>
          <w:rFonts w:ascii="黑体" w:eastAsia="黑体" w:hAnsi="黑体" w:cs="黑体" w:hint="eastAsia"/>
          <w:color w:val="333333"/>
          <w:sz w:val="32"/>
          <w:szCs w:val="32"/>
          <w:shd w:val="clear" w:color="auto" w:fill="FFFFFF"/>
        </w:rPr>
      </w:pP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第二十三条</w:t>
      </w:r>
      <w:r w:rsidRPr="00F84360">
        <w:rPr>
          <w:rFonts w:ascii="仿宋_GB2312" w:eastAsia="仿宋_GB2312" w:hAnsi="仿宋_GB2312" w:cs="仿宋_GB2312" w:hint="eastAsia"/>
          <w:color w:val="333333"/>
          <w:sz w:val="32"/>
          <w:szCs w:val="32"/>
          <w:shd w:val="clear" w:color="auto" w:fill="FFFFFF"/>
        </w:rPr>
        <w:t xml:space="preserve"> 省级交通运输主管部门应按照相关技术规范的</w:t>
      </w:r>
      <w:r w:rsidRPr="00F84360">
        <w:rPr>
          <w:rFonts w:ascii="仿宋_GB2312" w:eastAsia="仿宋_GB2312" w:hAnsi="仿宋_GB2312" w:cs="仿宋_GB2312" w:hint="eastAsia"/>
          <w:color w:val="333333"/>
          <w:sz w:val="32"/>
          <w:szCs w:val="32"/>
          <w:shd w:val="clear" w:color="auto" w:fill="FFFFFF"/>
        </w:rPr>
        <w:lastRenderedPageBreak/>
        <w:t>要求建立和完善省级网络货运信息监测系统，实现与网络货运经营者信息平台的有效对接；应定期将监测数据上传至交通运输部网络货运信息交互系统，并及时传递给同级税务部门；应利用省级网络货运信息监测系统对网络货运经营者经营行为进行信息化监测，并建立信息通报制度，指导辖区内负有道路运输监督管理职责的机构基于网络货运经营者的信用等级和风险类型，实行差异化监管。</w:t>
      </w:r>
    </w:p>
    <w:p w:rsidR="00F84360" w:rsidRPr="00F84360" w:rsidRDefault="00F84360" w:rsidP="00F84360">
      <w:pPr>
        <w:ind w:firstLineChars="200" w:firstLine="640"/>
        <w:rPr>
          <w:rFonts w:ascii="仿宋_GB2312" w:eastAsia="仿宋_GB2312"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第二十四条</w:t>
      </w:r>
      <w:r w:rsidRPr="00F84360">
        <w:rPr>
          <w:rFonts w:ascii="仿宋_GB2312" w:eastAsia="仿宋_GB2312" w:hAnsi="仿宋_GB2312" w:cs="仿宋_GB2312" w:hint="eastAsia"/>
          <w:color w:val="333333"/>
          <w:sz w:val="32"/>
          <w:szCs w:val="32"/>
          <w:shd w:val="clear" w:color="auto" w:fill="FFFFFF"/>
        </w:rPr>
        <w:t xml:space="preserve"> 网络货运经营者发生虚开虚抵增值税发票等税收违法违规行为的，税务部门按照《中华人民共和国税收征收管理法》等有关法律法规规定处理。</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t>网络货运经营者虚构交易、运输、结算信息，造成监测结果异常的，县级以上负有道路运输监督管理职责的机构应依法查处。</w:t>
      </w:r>
    </w:p>
    <w:p w:rsidR="00F84360" w:rsidRPr="00F84360" w:rsidRDefault="00F84360" w:rsidP="00F84360">
      <w:pPr>
        <w:ind w:firstLineChars="200" w:firstLine="640"/>
        <w:rPr>
          <w:rFonts w:ascii="仿宋_GB2312" w:eastAsia="仿宋_GB2312"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第二十五条</w:t>
      </w:r>
      <w:r w:rsidRPr="00F84360">
        <w:rPr>
          <w:rFonts w:ascii="仿宋_GB2312" w:eastAsia="仿宋_GB2312" w:hAnsi="仿宋_GB2312" w:cs="仿宋_GB2312" w:hint="eastAsia"/>
          <w:color w:val="333333"/>
          <w:sz w:val="32"/>
          <w:szCs w:val="32"/>
          <w:shd w:val="clear" w:color="auto" w:fill="FFFFFF"/>
        </w:rPr>
        <w:t xml:space="preserve"> 网络货运经营者、实际承运人有违反道路运输法律法规规章规定的，由县级以上负有道路运输监督管理职责的机构按照《公路安全保护条例》《中华人民共和国道路运输条例》《道路货物运输及站场管理规定》《道路危险货物运输管理规定》等相关法律法规规章的规定查处。</w:t>
      </w:r>
    </w:p>
    <w:p w:rsidR="00F84360" w:rsidRPr="00F84360" w:rsidRDefault="00F84360" w:rsidP="00F84360">
      <w:pPr>
        <w:ind w:firstLineChars="200" w:firstLine="640"/>
        <w:rPr>
          <w:rFonts w:ascii="仿宋_GB2312" w:eastAsia="仿宋_GB2312" w:hAnsi="仿宋_GB2312" w:cs="仿宋_GB2312" w:hint="eastAsia"/>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t>网络货运经营者有下列行为之一，造成重大责任事故的，县</w:t>
      </w:r>
      <w:r w:rsidRPr="00F84360">
        <w:rPr>
          <w:rFonts w:ascii="仿宋_GB2312" w:eastAsia="仿宋_GB2312" w:hAnsi="仿宋_GB2312" w:cs="仿宋_GB2312" w:hint="eastAsia"/>
          <w:color w:val="333333"/>
          <w:sz w:val="32"/>
          <w:szCs w:val="32"/>
          <w:shd w:val="clear" w:color="auto" w:fill="FFFFFF"/>
        </w:rPr>
        <w:lastRenderedPageBreak/>
        <w:t>级以上负有道路运输监督管理职责的机构应依法查处，并将其纳入道路货物运输失信联合惩戒对象名单，实施联合惩戒：</w:t>
      </w:r>
    </w:p>
    <w:p w:rsidR="00F84360" w:rsidRPr="00F84360" w:rsidRDefault="00F84360" w:rsidP="00F84360">
      <w:pPr>
        <w:ind w:firstLineChars="200" w:firstLine="640"/>
        <w:rPr>
          <w:rFonts w:ascii="仿宋_GB2312" w:eastAsia="仿宋_GB2312" w:hAnsi="仿宋_GB2312" w:cs="仿宋_GB2312" w:hint="eastAsia"/>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t>（一）委托不具备资质的实际承运人从事运输；</w:t>
      </w:r>
    </w:p>
    <w:p w:rsidR="00F84360" w:rsidRPr="00F84360" w:rsidRDefault="00F84360" w:rsidP="00F84360">
      <w:pPr>
        <w:ind w:firstLineChars="200" w:firstLine="640"/>
        <w:rPr>
          <w:rFonts w:ascii="仿宋_GB2312" w:eastAsia="仿宋_GB2312" w:hAnsi="仿宋_GB2312" w:cs="仿宋_GB2312" w:hint="eastAsia"/>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t>（二）承运国家法律法规规章禁止运输的货物；</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F84360">
        <w:rPr>
          <w:rFonts w:ascii="仿宋_GB2312" w:eastAsia="仿宋_GB2312" w:hAnsi="仿宋_GB2312" w:cs="仿宋_GB2312" w:hint="eastAsia"/>
          <w:color w:val="333333"/>
          <w:sz w:val="32"/>
          <w:szCs w:val="32"/>
          <w:shd w:val="clear" w:color="auto" w:fill="FFFFFF"/>
        </w:rPr>
        <w:t>（三）指使、强令实际承运人超限超载运输货物。</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第二十六条</w:t>
      </w:r>
      <w:r w:rsidRPr="00F84360">
        <w:rPr>
          <w:rFonts w:ascii="仿宋_GB2312" w:eastAsia="仿宋_GB2312" w:hAnsi="仿宋_GB2312" w:cs="仿宋_GB2312" w:hint="eastAsia"/>
          <w:color w:val="333333"/>
          <w:sz w:val="32"/>
          <w:szCs w:val="32"/>
          <w:shd w:val="clear" w:color="auto" w:fill="FFFFFF"/>
        </w:rPr>
        <w:t xml:space="preserve"> 网络货运经营者违反道路运输法律法规规章及本办法相关规定的，县级以上负有道路运输监督管理职责的机构按照《中华人民共和国行政处罚法》的规定，可将其违法证据先行登记保存。</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第二十七条</w:t>
      </w:r>
      <w:r w:rsidRPr="00F84360">
        <w:rPr>
          <w:rFonts w:ascii="仿宋_GB2312" w:eastAsia="仿宋_GB2312" w:hAnsi="仿宋_GB2312" w:cs="仿宋_GB2312" w:hint="eastAsia"/>
          <w:color w:val="333333"/>
          <w:sz w:val="32"/>
          <w:szCs w:val="32"/>
          <w:shd w:val="clear" w:color="auto" w:fill="FFFFFF"/>
        </w:rPr>
        <w:t xml:space="preserve"> 省级交通运输主管部门应当建立网络货运经营者信用评价机制，定期组织开展网络货运经营者信用评价，并将信用评价结果、处罚记录等信息公示。</w:t>
      </w:r>
    </w:p>
    <w:p w:rsidR="00F84360" w:rsidRDefault="00F84360" w:rsidP="00F84360">
      <w:pPr>
        <w:ind w:firstLineChars="200" w:firstLine="640"/>
        <w:rPr>
          <w:rFonts w:ascii="仿宋_GB2312" w:eastAsia="仿宋_GB2312" w:hAnsi="仿宋_GB2312" w:cs="仿宋_GB2312"/>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第二十八条</w:t>
      </w:r>
      <w:r w:rsidRPr="00F84360">
        <w:rPr>
          <w:rFonts w:ascii="仿宋_GB2312" w:eastAsia="仿宋_GB2312" w:hAnsi="仿宋_GB2312" w:cs="仿宋_GB2312" w:hint="eastAsia"/>
          <w:color w:val="333333"/>
          <w:sz w:val="32"/>
          <w:szCs w:val="32"/>
          <w:shd w:val="clear" w:color="auto" w:fill="FFFFFF"/>
        </w:rPr>
        <w:t xml:space="preserve"> 支持成立行业协会，鼓励行业协会商会等社会组织引导企业贯彻落实国家法规制度及标准规范，加强行业自律，规范企业经营行为，推动网络货运发展模式创新。</w:t>
      </w: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p>
    <w:p w:rsidR="00F84360" w:rsidRPr="00A04EBD" w:rsidRDefault="00F84360" w:rsidP="00F84360">
      <w:pPr>
        <w:jc w:val="center"/>
        <w:rPr>
          <w:rFonts w:ascii="黑体" w:eastAsia="黑体" w:hAnsi="黑体" w:cs="黑体"/>
          <w:color w:val="333333"/>
          <w:sz w:val="32"/>
          <w:szCs w:val="32"/>
          <w:shd w:val="clear" w:color="auto" w:fill="FFFFFF"/>
        </w:rPr>
      </w:pPr>
      <w:r w:rsidRPr="00A04EBD">
        <w:rPr>
          <w:rFonts w:ascii="黑体" w:eastAsia="黑体" w:hAnsi="黑体" w:cs="黑体" w:hint="eastAsia"/>
          <w:color w:val="333333"/>
          <w:sz w:val="32"/>
          <w:szCs w:val="32"/>
          <w:shd w:val="clear" w:color="auto" w:fill="FFFFFF"/>
        </w:rPr>
        <w:t>第四章 附则</w:t>
      </w:r>
    </w:p>
    <w:p w:rsidR="00F84360" w:rsidRPr="00A04EBD" w:rsidRDefault="00F84360" w:rsidP="00F84360">
      <w:pPr>
        <w:jc w:val="center"/>
        <w:rPr>
          <w:rFonts w:ascii="黑体" w:eastAsia="黑体" w:hAnsi="黑体" w:cs="黑体" w:hint="eastAsia"/>
          <w:color w:val="333333"/>
          <w:sz w:val="32"/>
          <w:szCs w:val="32"/>
          <w:shd w:val="clear" w:color="auto" w:fill="FFFFFF"/>
        </w:rPr>
      </w:pPr>
    </w:p>
    <w:p w:rsidR="00F84360" w:rsidRPr="00A04EBD" w:rsidRDefault="00F84360" w:rsidP="00F84360">
      <w:pPr>
        <w:ind w:firstLineChars="200" w:firstLine="640"/>
        <w:rPr>
          <w:rFonts w:ascii="仿宋_GB2312" w:eastAsia="黑体" w:hAnsi="仿宋_GB2312" w:cs="仿宋_GB2312" w:hint="eastAsia"/>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第二十九条</w:t>
      </w:r>
      <w:r w:rsidRPr="00F84360">
        <w:rPr>
          <w:rFonts w:ascii="仿宋_GB2312" w:eastAsia="仿宋_GB2312" w:hAnsi="仿宋_GB2312" w:cs="仿宋_GB2312" w:hint="eastAsia"/>
          <w:color w:val="333333"/>
          <w:sz w:val="32"/>
          <w:szCs w:val="32"/>
          <w:shd w:val="clear" w:color="auto" w:fill="FFFFFF"/>
        </w:rPr>
        <w:t xml:space="preserve"> 《中华人民共和国电子商务法》《中华人民共</w:t>
      </w:r>
      <w:r w:rsidRPr="00F84360">
        <w:rPr>
          <w:rFonts w:ascii="仿宋_GB2312" w:eastAsia="仿宋_GB2312" w:hAnsi="仿宋_GB2312" w:cs="仿宋_GB2312" w:hint="eastAsia"/>
          <w:color w:val="333333"/>
          <w:sz w:val="32"/>
          <w:szCs w:val="32"/>
          <w:shd w:val="clear" w:color="auto" w:fill="FFFFFF"/>
        </w:rPr>
        <w:lastRenderedPageBreak/>
        <w:t>和国行政许可法》《中华人民共和国行政处罚法》《公路安全保护条例》《中华人民共和国道路运输条例》《道路货物运输及站场管理规定》《道路危险货物运输管理规定》《中华人民共和国税收征收管理法实施细则》等相关法律法规规章有明确规定的，从其规定；未作出明确规定的，按照本办法执行。</w:t>
      </w:r>
    </w:p>
    <w:p w:rsidR="00817F21" w:rsidRDefault="00F84360" w:rsidP="00F84360">
      <w:pPr>
        <w:ind w:firstLineChars="200" w:firstLine="640"/>
        <w:rPr>
          <w:rFonts w:ascii="仿宋_GB2312" w:eastAsia="仿宋_GB2312" w:hAnsi="仿宋_GB2312" w:cs="仿宋_GB2312"/>
          <w:color w:val="333333"/>
          <w:sz w:val="32"/>
          <w:szCs w:val="32"/>
          <w:shd w:val="clear" w:color="auto" w:fill="FFFFFF"/>
        </w:rPr>
      </w:pPr>
      <w:r w:rsidRPr="00A04EBD">
        <w:rPr>
          <w:rFonts w:ascii="仿宋_GB2312" w:eastAsia="黑体" w:hAnsi="仿宋_GB2312" w:cs="仿宋_GB2312" w:hint="eastAsia"/>
          <w:color w:val="333333"/>
          <w:sz w:val="32"/>
          <w:szCs w:val="32"/>
          <w:shd w:val="clear" w:color="auto" w:fill="FFFFFF"/>
        </w:rPr>
        <w:t>第三十条</w:t>
      </w:r>
      <w:r w:rsidRPr="00F84360">
        <w:rPr>
          <w:rFonts w:ascii="仿宋_GB2312" w:eastAsia="仿宋_GB2312" w:hAnsi="仿宋_GB2312" w:cs="仿宋_GB2312" w:hint="eastAsia"/>
          <w:color w:val="333333"/>
          <w:sz w:val="32"/>
          <w:szCs w:val="32"/>
          <w:shd w:val="clear" w:color="auto" w:fill="FFFFFF"/>
        </w:rPr>
        <w:t xml:space="preserve"> 本办法自2020年1月1日起施行，有效期2年。</w:t>
      </w:r>
    </w:p>
    <w:sectPr w:rsidR="00817F21">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B28" w:rsidRDefault="007E7B28">
      <w:r>
        <w:separator/>
      </w:r>
    </w:p>
  </w:endnote>
  <w:endnote w:type="continuationSeparator" w:id="0">
    <w:p w:rsidR="007E7B28" w:rsidRDefault="007E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1EE49C91-1442-47B3-B8EA-25CD7F55FD28}"/>
  </w:font>
  <w:font w:name="楷体_GB2312">
    <w:altName w:val="楷体"/>
    <w:panose1 w:val="02010609030101010101"/>
    <w:charset w:val="86"/>
    <w:family w:val="modern"/>
    <w:pitch w:val="fixed"/>
    <w:sig w:usb0="00000001" w:usb1="080E0000" w:usb2="00000010" w:usb3="00000000" w:csb0="00040000" w:csb1="00000000"/>
    <w:embedRegular r:id="rId2" w:subsetted="1" w:fontKey="{9DB51838-8BBD-4181-9776-382B1034FC54}"/>
  </w:font>
  <w:font w:name="仿宋_GB2312">
    <w:panose1 w:val="02010609030101010101"/>
    <w:charset w:val="86"/>
    <w:family w:val="modern"/>
    <w:pitch w:val="fixed"/>
    <w:sig w:usb0="00000001" w:usb1="080E0000" w:usb2="00000010" w:usb3="00000000" w:csb0="00040000" w:csb1="00000000"/>
    <w:embedRegular r:id="rId3" w:subsetted="1" w:fontKey="{1229911D-335B-4116-B85E-FBC3DCE2749B}"/>
  </w:font>
  <w:font w:name="黑体">
    <w:altName w:val="SimHei"/>
    <w:panose1 w:val="02010609060101010101"/>
    <w:charset w:val="86"/>
    <w:family w:val="modern"/>
    <w:pitch w:val="fixed"/>
    <w:sig w:usb0="800002BF" w:usb1="38CF7CFA" w:usb2="00000016" w:usb3="00000000" w:csb0="00040001" w:csb1="00000000"/>
    <w:embedRegular r:id="rId4" w:subsetted="1" w:fontKey="{0A019D1E-9291-4BDE-8923-4D1D47F67C12}"/>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21" w:rsidRDefault="007E7B28">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7F21" w:rsidRDefault="007E7B28">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04EBD">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17F21" w:rsidRDefault="007E7B28">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04EBD">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17F21" w:rsidRDefault="007E7B28">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AE074C"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交通运输部发布</w:t>
    </w:r>
    <w:r>
      <w:rPr>
        <w:rFonts w:ascii="宋体" w:eastAsia="宋体" w:hAnsi="宋体" w:cs="宋体" w:hint="eastAsia"/>
        <w:b/>
        <w:bCs/>
        <w:color w:val="005192"/>
        <w:sz w:val="28"/>
        <w:szCs w:val="44"/>
      </w:rPr>
      <w:t xml:space="preserve">     </w:t>
    </w:r>
  </w:p>
  <w:p w:rsidR="00817F21" w:rsidRDefault="00817F21">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B28" w:rsidRDefault="007E7B28">
      <w:r>
        <w:separator/>
      </w:r>
    </w:p>
  </w:footnote>
  <w:footnote w:type="continuationSeparator" w:id="0">
    <w:p w:rsidR="007E7B28" w:rsidRDefault="007E7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21" w:rsidRDefault="007E7B28">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A76B09"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817F21" w:rsidRDefault="007E7B28">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TlmMjdmM2I4YmExMDFkZGExMWNiNzAxY2RkZjgifQ=="/>
  </w:docVars>
  <w:rsids>
    <w:rsidRoot w:val="00172A27"/>
    <w:rsid w:val="000012E3"/>
    <w:rsid w:val="00131896"/>
    <w:rsid w:val="00172A27"/>
    <w:rsid w:val="003E5B7A"/>
    <w:rsid w:val="005B0F1C"/>
    <w:rsid w:val="005E04E0"/>
    <w:rsid w:val="007310E0"/>
    <w:rsid w:val="007E7B28"/>
    <w:rsid w:val="00817F21"/>
    <w:rsid w:val="00A04EBD"/>
    <w:rsid w:val="00D8061B"/>
    <w:rsid w:val="00F6451E"/>
    <w:rsid w:val="00F84360"/>
    <w:rsid w:val="019E71BD"/>
    <w:rsid w:val="04B679C3"/>
    <w:rsid w:val="080F63D8"/>
    <w:rsid w:val="09341458"/>
    <w:rsid w:val="0B0912D7"/>
    <w:rsid w:val="152D2DCA"/>
    <w:rsid w:val="1BC17CE4"/>
    <w:rsid w:val="1DEC284C"/>
    <w:rsid w:val="1E6523AC"/>
    <w:rsid w:val="22440422"/>
    <w:rsid w:val="31A15F24"/>
    <w:rsid w:val="37F178E0"/>
    <w:rsid w:val="395347B5"/>
    <w:rsid w:val="39A232A0"/>
    <w:rsid w:val="39E745AA"/>
    <w:rsid w:val="3AF3508E"/>
    <w:rsid w:val="3B5A6BBB"/>
    <w:rsid w:val="3CC96657"/>
    <w:rsid w:val="3EDA13A6"/>
    <w:rsid w:val="42F058B7"/>
    <w:rsid w:val="436109F6"/>
    <w:rsid w:val="441A38D4"/>
    <w:rsid w:val="4BC77339"/>
    <w:rsid w:val="4C9236C5"/>
    <w:rsid w:val="505C172E"/>
    <w:rsid w:val="52F46F0B"/>
    <w:rsid w:val="53D8014D"/>
    <w:rsid w:val="55E064E0"/>
    <w:rsid w:val="572C6D10"/>
    <w:rsid w:val="5DC34279"/>
    <w:rsid w:val="5EF808F3"/>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512C0F-1396-42A5-A94A-B19F268E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8">
    <w:name w:val="Date"/>
    <w:basedOn w:val="a"/>
    <w:next w:val="a"/>
    <w:link w:val="Char0"/>
    <w:rsid w:val="00F84360"/>
    <w:pPr>
      <w:ind w:leftChars="2500" w:left="100"/>
    </w:pPr>
  </w:style>
  <w:style w:type="character" w:customStyle="1" w:styleId="Char0">
    <w:name w:val="日期 Char"/>
    <w:basedOn w:val="a0"/>
    <w:link w:val="a8"/>
    <w:rsid w:val="00F84360"/>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275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569</Words>
  <Characters>3247</Characters>
  <Application>Microsoft Office Word</Application>
  <DocSecurity>0</DocSecurity>
  <Lines>27</Lines>
  <Paragraphs>7</Paragraphs>
  <ScaleCrop>false</ScaleCrop>
  <Company>CHINA</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7</cp:revision>
  <cp:lastPrinted>2021-10-26T03:30:00Z</cp:lastPrinted>
  <dcterms:created xsi:type="dcterms:W3CDTF">2021-09-09T02:41:00Z</dcterms:created>
  <dcterms:modified xsi:type="dcterms:W3CDTF">2023-03-16T02:42:00Z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