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XX年度交通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运输战略规划政策</w:t>
      </w:r>
      <w:r>
        <w:rPr>
          <w:rFonts w:hint="eastAsia" w:ascii="黑体" w:hAnsi="黑体" w:eastAsia="黑体" w:cs="黑体"/>
          <w:sz w:val="32"/>
          <w:szCs w:val="32"/>
        </w:rPr>
        <w:t>项目完成表</w:t>
      </w:r>
    </w:p>
    <w:tbl>
      <w:tblPr>
        <w:tblStyle w:val="9"/>
        <w:tblW w:w="8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46"/>
        <w:gridCol w:w="6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项目任务书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（合同）编号</w:t>
            </w:r>
          </w:p>
        </w:tc>
        <w:tc>
          <w:tcPr>
            <w:tcW w:w="6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6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联系方式</w:t>
            </w:r>
          </w:p>
        </w:tc>
        <w:tc>
          <w:tcPr>
            <w:tcW w:w="6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项目起止时间</w:t>
            </w:r>
          </w:p>
        </w:tc>
        <w:tc>
          <w:tcPr>
            <w:tcW w:w="6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验收评审时间</w:t>
            </w:r>
          </w:p>
        </w:tc>
        <w:tc>
          <w:tcPr>
            <w:tcW w:w="6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98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项目成果清单</w:t>
            </w:r>
          </w:p>
        </w:tc>
        <w:tc>
          <w:tcPr>
            <w:tcW w:w="6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注：成果应包含电子版（请以光盘或邮件形式送达），以便对外公开。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4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项目成果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公开意见</w:t>
            </w:r>
            <w:r>
              <w:rPr>
                <w:rStyle w:val="8"/>
                <w:sz w:val="28"/>
              </w:rPr>
              <w:footnoteReference w:id="0"/>
            </w:r>
          </w:p>
        </w:tc>
        <w:tc>
          <w:tcPr>
            <w:tcW w:w="6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28"/>
              <w:textAlignment w:val="auto"/>
              <w:outlineLvl w:val="9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可选择：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28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 xml:space="preserve">全文公开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right="28" w:rightChars="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部分公开或摘要公开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right="28" w:rightChars="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不公开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27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第一</w:t>
            </w:r>
            <w:r>
              <w:rPr>
                <w:rFonts w:hint="eastAsia"/>
                <w:sz w:val="28"/>
              </w:rPr>
              <w:t>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单位意见</w:t>
            </w:r>
          </w:p>
        </w:tc>
        <w:tc>
          <w:tcPr>
            <w:tcW w:w="6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 w:firstLine="5040" w:firstLineChars="1800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3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业务主管司局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 w:firstLine="5040" w:firstLineChars="1800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28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注：此表（包括项目成果）应在项目完成后1个月内报部综合规划司。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rPr>
          <w:rFonts w:asciiTheme="minorEastAsia" w:hAnsiTheme="minorEastAsia"/>
          <w:sz w:val="21"/>
          <w:szCs w:val="21"/>
        </w:rPr>
      </w:pPr>
      <w:r>
        <w:rPr>
          <w:rStyle w:val="8"/>
          <w:rFonts w:asciiTheme="minorEastAsia" w:hAnsiTheme="minorEastAsia"/>
          <w:sz w:val="21"/>
          <w:szCs w:val="21"/>
        </w:rPr>
        <w:footnoteRef/>
      </w:r>
      <w:r>
        <w:rPr>
          <w:rFonts w:asciiTheme="minorEastAsia" w:hAnsiTheme="minorEastAsia"/>
          <w:sz w:val="21"/>
          <w:szCs w:val="21"/>
        </w:rPr>
        <w:t xml:space="preserve"> 根据政府信息公开相关要求，</w:t>
      </w:r>
      <w:r>
        <w:rPr>
          <w:rFonts w:asciiTheme="minorEastAsia" w:hAnsiTheme="minorEastAsia"/>
          <w:b/>
          <w:sz w:val="21"/>
          <w:szCs w:val="21"/>
        </w:rPr>
        <w:t>如选择“不公开”必须详细说明理由</w:t>
      </w:r>
      <w:r>
        <w:rPr>
          <w:rFonts w:asciiTheme="minorEastAsia" w:hAnsiTheme="minorEastAsia"/>
          <w:sz w:val="21"/>
          <w:szCs w:val="21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9B3"/>
    <w:rsid w:val="000456DB"/>
    <w:rsid w:val="000907CF"/>
    <w:rsid w:val="002B09B3"/>
    <w:rsid w:val="003C7FA7"/>
    <w:rsid w:val="006C44D6"/>
    <w:rsid w:val="00747126"/>
    <w:rsid w:val="00857A52"/>
    <w:rsid w:val="009B31F8"/>
    <w:rsid w:val="00B06020"/>
    <w:rsid w:val="00C2010E"/>
    <w:rsid w:val="00F37947"/>
    <w:rsid w:val="00F9526F"/>
    <w:rsid w:val="00FC1F2C"/>
    <w:rsid w:val="023E64CB"/>
    <w:rsid w:val="261E6607"/>
    <w:rsid w:val="266967EE"/>
    <w:rsid w:val="315A5685"/>
    <w:rsid w:val="35D7211A"/>
    <w:rsid w:val="3C942817"/>
    <w:rsid w:val="49951D6E"/>
    <w:rsid w:val="581334E5"/>
    <w:rsid w:val="5CF724D2"/>
    <w:rsid w:val="612E7E81"/>
    <w:rsid w:val="7049623D"/>
    <w:rsid w:val="7A3664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3"/>
    <w:qFormat/>
    <w:uiPriority w:val="0"/>
    <w:pPr>
      <w:snapToGrid w:val="0"/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endnote reference"/>
    <w:basedOn w:val="6"/>
    <w:qFormat/>
    <w:uiPriority w:val="0"/>
    <w:rPr>
      <w:vertAlign w:val="superscript"/>
    </w:rPr>
  </w:style>
  <w:style w:type="character" w:styleId="8">
    <w:name w:val="footnote reference"/>
    <w:basedOn w:val="6"/>
    <w:qFormat/>
    <w:uiPriority w:val="0"/>
    <w:rPr>
      <w:vertAlign w:val="superscript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尾注文本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35AC2-6D22-47C0-88DC-F15CE1036C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ScaleCrop>false</ScaleCrop>
  <LinksUpToDate>false</LinksUpToDate>
  <CharactersWithSpaces>278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daode2012</dc:creator>
  <cp:lastModifiedBy>daode2012</cp:lastModifiedBy>
  <cp:lastPrinted>2016-11-14T07:14:00Z</cp:lastPrinted>
  <dcterms:modified xsi:type="dcterms:W3CDTF">2016-12-27T08:55:55Z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