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ind w:firstLine="800" w:firstLineChars="200"/>
        <w:jc w:val="center"/>
        <w:outlineLvl w:val="0"/>
        <w:rPr>
          <w:rFonts w:ascii="方正小标宋_GBK" w:hAnsi="黑体" w:eastAsia="方正小标宋_GBK"/>
          <w:sz w:val="40"/>
          <w:szCs w:val="36"/>
        </w:rPr>
      </w:pPr>
      <w:r>
        <w:rPr>
          <w:rFonts w:hint="eastAsia" w:ascii="方正小标宋_GBK" w:hAnsi="黑体" w:eastAsia="方正小标宋_GBK"/>
          <w:sz w:val="40"/>
          <w:szCs w:val="36"/>
        </w:rPr>
        <w:t>“平安交通”创新案例“特别推荐”表（15个）</w:t>
      </w:r>
    </w:p>
    <w:tbl>
      <w:tblPr>
        <w:tblStyle w:val="2"/>
        <w:tblW w:w="134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946"/>
        <w:gridCol w:w="141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2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案例名称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类型</w:t>
            </w: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pacing w:val="-20"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6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京津冀综合交通保障应急联动机制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12345科学安全监管体系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交通运输行业安全生产千分制评价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交通运输隐患排查治理体系研究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湖南省交通运输厅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创新监管手段，构建安全巡查长效机制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天津市交通运输委员会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涪陵区道路危货运输企业联合联盟安全管理模式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重庆市交通委员会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以“互联网+安全+保险”为核心的辽宁省道路运输第三方安全监测服务平台项目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辽宁省交通运输厅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车联网（流动机械信息化）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中国交通建设集团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典型海事案例在促进水上交通安全中的应用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交通运输部海事局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新型公交车安全逃逸系统研发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广东省交通运输厅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船舶安全监督选船机制研究及系统开发应用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上海海事局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船舶监控智能语音提醒系统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河北海事局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32"/>
                <w:szCs w:val="32"/>
              </w:rPr>
              <w:t>道路运输企业安全生产管理系统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32"/>
                <w:szCs w:val="32"/>
              </w:rPr>
              <w:t>中国交通企业管理协会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企业安全教育服务监管平台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安徽省交通运输厅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营运车辆防碰撞技术问题研究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河南省交通运输厅</w:t>
            </w:r>
          </w:p>
        </w:tc>
      </w:tr>
    </w:tbl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注：本排名不分先后</w:t>
      </w:r>
    </w:p>
    <w:p>
      <w:pPr>
        <w:spacing w:line="600" w:lineRule="exact"/>
        <w:ind w:firstLine="72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ind w:firstLine="800" w:firstLineChars="200"/>
        <w:jc w:val="center"/>
        <w:outlineLvl w:val="0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40"/>
          <w:szCs w:val="36"/>
        </w:rPr>
        <w:t>“平安交通”创新案例“重点推荐”表（40个）</w:t>
      </w:r>
    </w:p>
    <w:tbl>
      <w:tblPr>
        <w:tblStyle w:val="2"/>
        <w:tblW w:w="134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946"/>
        <w:gridCol w:w="141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2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案例名称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类型</w:t>
            </w: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pacing w:val="-20"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6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“一体两翼保安全”驾驶员安全隐患评估活动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互联网+高速公路联勤机制下的平安拯救案例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广东省交通运输厅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全省道路运输安全现状社会调查暨第三方评估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湖南省交通运输厅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G316 线长乐至同仁公路两当县杨店(甘陕界)至徽县李家河段高速公路建设项目管理经验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甘肃省交通运输厅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滇中环线高速公路交通安全防护技术提升及装备研发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spacing w:val="-1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云南省交通运输厅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公路工程施工专项安全技术研究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安徽省交通运输厅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风险分级管控  隐患排查治理  日照VTS中心“三级五步”双重预防机制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山东海事局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“两客一危”车辆脱离监控专项整治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湖南省交通运输厅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总管制管船模式的管理实践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高速公路建设施工现场规范化管理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陕西省交通运输厅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旅游船安检131机制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海南海事局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省级交通运输主管部门应急值守点名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天津市交通运输委员会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航道智能截面管理系统在水上交通安全管理上的实践应用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柳州＜鹿寨＞至南宁高速公路改扩建项目管理经验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广西壮族自治区交通运输厅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国道109线那曲至拉萨段控制性工程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西藏自治区交通运输厅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建设动态指挥体系，打造海事管理现代化示范区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山东海事局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基于风险思维在船舶检验管理和安全管控中的应用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中国船级社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山西省长治至临汾高速公路管理经验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山西省交通运输厅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沉管隧道内施工HSE管理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中国交通建设集团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港珠澳大桥岛隧工程沉管安装风险管理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中国交通建设集团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水路交通运输领域安全生产风险管理试点工作项目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山西省交通运输厅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开阳公司非现场执法出口治超案例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广东省交通运输厅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长江电子航道图系统信息安全等级保护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FF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北京市交通行业安全应急发展规划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高级安全驾驶行为分析系统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</w:rPr>
              <w:t>中国交通企业管理协会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基于施工安全网格化管理的APP系统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“实体+VR”综合安全体验馆项目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青海省交通运输厅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龙门吊自动防风夹轨器应用发明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宁夏回族自治区交通运输厅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SBS改性沥青稳定剂自动添加装置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宁夏回族自治区交通运输厅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平安交通之国产智慧VTS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河北海事局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四川运管安全教育云课堂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0"/>
                <w:sz w:val="32"/>
                <w:szCs w:val="32"/>
              </w:rPr>
              <w:t>四川省交通运输厅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机动车驾驶人交通安全宣教箱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人民交通出版社股份有限公司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道路运输车辆主动安全智能防控系统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江苏省交通运输厅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安全监管智能化系统应用推广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吉林省交通运输厅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河北省高速公路管理局安全生产监督管理系统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河北省交通运输厅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危险品运输车辆行车安全辅助系统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</w:rPr>
              <w:t>中国交通企业管理协会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码头船长安全服务平台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河北海事局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平安交通“安安千家万户”公益服务品牌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北京市交通委员会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安全督查事务中心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上海海事局扎实推进水上交通安全知识进校园工作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上海海事局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水上安全手拉手活动</w:t>
            </w:r>
          </w:p>
        </w:tc>
        <w:tc>
          <w:tcPr>
            <w:tcW w:w="1417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kern w:val="0"/>
                <w:sz w:val="32"/>
                <w:szCs w:val="32"/>
              </w:rPr>
              <w:t>安徽省交通运输厅</w:t>
            </w:r>
          </w:p>
        </w:tc>
      </w:tr>
    </w:tbl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注：本排名不分先后</w:t>
      </w: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6"/>
        </w:rPr>
      </w:pPr>
    </w:p>
    <w:p>
      <w:pPr>
        <w:spacing w:line="60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outlineLvl w:val="0"/>
        <w:rPr>
          <w:rFonts w:ascii="方正小标宋_GBK" w:hAnsi="黑体" w:eastAsia="方正小标宋_GBK"/>
          <w:sz w:val="40"/>
          <w:szCs w:val="36"/>
        </w:rPr>
      </w:pPr>
      <w:r>
        <w:rPr>
          <w:rFonts w:hint="eastAsia" w:ascii="方正小标宋_GBK" w:hAnsi="黑体" w:eastAsia="方正小标宋_GBK"/>
          <w:sz w:val="40"/>
          <w:szCs w:val="36"/>
        </w:rPr>
        <w:t>“平安交通”创新案例“优秀案例”表（80个）</w:t>
      </w:r>
    </w:p>
    <w:tbl>
      <w:tblPr>
        <w:tblStyle w:val="2"/>
        <w:tblW w:w="134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946"/>
        <w:gridCol w:w="141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2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案例名称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z w:val="32"/>
                <w:szCs w:val="36"/>
              </w:rPr>
              <w:t>类型</w:t>
            </w: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outlineLvl w:val="0"/>
              <w:rPr>
                <w:rFonts w:ascii="仿宋_GB2312" w:eastAsia="仿宋_GB2312"/>
                <w:b/>
                <w:spacing w:val="-20"/>
                <w:sz w:val="32"/>
                <w:szCs w:val="36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6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采砂管理“九江模式”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多角色扮演测试培训法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河北省高速公路京衡管理处红橙黄蓝分类挂牌督办管理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32"/>
                <w:szCs w:val="32"/>
              </w:rPr>
              <w:t>河北省交通运输厅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大榭港区危险货物港口企业安全生产协同机制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“侨乡幸福渡”党建品牌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滨海旅游船5322监管法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山东海事局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乐天溪锚地“平安交通”建设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长江上游李渡至界石盘航路规范及配套研究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船舶污染物接收转运处置五环联单制度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郑州轨道交通车厂接触网隔离开关两级防护控制系统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“四个一”水上交通安全监管体系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重庆市高速公路入口“黑名单”治超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重庆市交通行政执法总队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319国道江西萍乡湘东白竺段7.2公里长下坡“畅安舒美”的蜕变之路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江西省交通运输厅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地铁风险卡控图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江西省交通运输厅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船舶大气污染防治监管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船舶交通智能服务系统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浙江海事局积极探索客渡运智能化监管应用研究与实践，实现监管由“汗水型”向“智慧型”的转变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运用“特管”方法管理桥区水域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“一法三卡”工作法在川江航道维护工作中的应用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“双控操作”创新，提升三峡船闸集控运行操作安全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洋山港海事局提升上海港通航效率“四双”举措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上海海事局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基于岗位素质模型的可视化培训方式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32"/>
                <w:szCs w:val="32"/>
              </w:rPr>
              <w:t>北京市交通委员会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现场综合执法系统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包车客运企业季度记分考核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32"/>
                <w:szCs w:val="32"/>
              </w:rPr>
              <w:t>安徽省交通运输厅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沁水县农村客运全覆盖安全管理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8"/>
                <w:sz w:val="32"/>
                <w:szCs w:val="32"/>
              </w:rPr>
              <w:t>山西省交通运输厅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山西省晋中市道路运输行业“尽职照单免责”制度体系建设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8"/>
                <w:sz w:val="32"/>
                <w:szCs w:val="32"/>
              </w:rPr>
              <w:t>山西省交通运输厅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上海振华重工洋山四期自动化码头装卸系统总承包项目管理经验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中国交通建设集团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安全管理标准化体系创建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交通运输部东海救助局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危险品船舶“六环节四反馈”监管工作法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山东海事局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西柏坡至阜平高速公路（石家庄段）施工二合同段管理经验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旅游客运服务与管理系统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安徽省交通运输厅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“兰舟行”水上交通安全知识进校园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引入第三方监控平台　促进交通运输平安建设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上海市交通委员会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河池高速公路隧道标准化建设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广西壮族自治区交通运输厅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水上交通安全风险防控体系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烟台海上安全共建共治共享机制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山东海事局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创新实践砂石船“五维治理”长效监管机制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32"/>
                <w:szCs w:val="32"/>
              </w:rPr>
              <w:t>综合施策 重拳除疴--浙江辖区“两船”治理成效显著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昌吉州道路运输第三方监控平台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新疆</w:t>
            </w: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  <w:lang w:eastAsia="zh-CN"/>
              </w:rPr>
              <w:t>维吾尔</w:t>
            </w: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道路运输驾驶员远程教育系统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安全大巡察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广东海事局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天津海事局与中远海运特种运输股份有限公司全面战略合作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“三重保障机制”创新神头港区载运危险货物船舶监管模式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海南海事局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台州市公路桥梁安全监管体系建设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中化兴中船舶作业管理系统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长江孢子洲水上过驳区整治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广佛地铁保护制度及管控流程创新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2"/>
                <w:szCs w:val="32"/>
              </w:rPr>
              <w:t>中国交通企业管理协会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做好“大桥卫士” 嘉兴海事局有效保障杭州湾跨海大桥安全畅通十周年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“安全文明示范客滚船”评选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海南海事局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安全事历管理经验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安徽省交通运输厅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陈海公路交通安全分析及改善方案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  <w:t>上海市</w:t>
            </w: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交通委员会</w:t>
            </w:r>
            <w:r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  <w:t>路政局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罗城经怀宝至融水洞头公路S302永福＜广福＞至三皇公路管理经验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广西壮族自治区交通运输厅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32"/>
                <w:szCs w:val="32"/>
              </w:rPr>
              <w:t>港珠澳大桥岛隧工程外海施工通航安全综合保障体系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中国交通建设集团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浙江省道路交通安全协同创新中心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基于无线射频识别的飞机维修工具管理系统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交通运输部南海救助局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典型事故案例进航运公司、进船员培训机构的“双进”活动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岗前安全提醒三分钟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安全管理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秦岭终南山公路隧道高位水池水位监测及控制系统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陕西省交通运输厅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水上交通安全隐患治理监督管理系统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重庆市道路客运企业风险管理系统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重庆市道路运输管理局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折叠式盖梁高空施工安全作业平台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宁夏回族自治区交通运输厅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智能船舶运行与维护系统的认可与检验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中国船级社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6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32"/>
                <w:szCs w:val="32"/>
              </w:rPr>
              <w:t>“信息+智能”挤干安全工作留痕中的形式主义“水分”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辽宁省交通运输厅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水上交通安全监测预警（VITS）系统和江苏地方海事APP应用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江苏省交通运输厅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多媒体安全教育培训工具箱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8"/>
                <w:sz w:val="32"/>
                <w:szCs w:val="32"/>
              </w:rPr>
              <w:t>青海省交通运输厅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郑州轨道交通应急管理手机客户端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河南省交通运输厅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基于GIS技术和实景三维模型的智慧港口重大危险源安全监测应急模型平台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江苏省交通运输厅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高速公路运营企业安全生产标准化系统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2"/>
                <w:szCs w:val="32"/>
              </w:rPr>
              <w:t>中国交通企业管理协会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西安地铁屏蔽门技术攻关改造创新案例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陕西省交通运输厅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“安全驾驶行为分析”系统搭建与应用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上海市交通委员会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人脸、指纹识别海事移动执法系统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河北海事局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多功能车道控制器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陕西省交通运输厅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节段梁拼装用架桥机四维矩阵式4DM安全监管系统研究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8"/>
                <w:sz w:val="32"/>
                <w:szCs w:val="32"/>
              </w:rPr>
              <w:t>浙江省交通运输厅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三峡—葛洲坝过闸船舶安检信息共享软件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32"/>
                <w:szCs w:val="32"/>
              </w:rPr>
              <w:t>航海模拟器在引航员应急应变技能培训中的探索应用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长江航务管理局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32"/>
                <w:szCs w:val="32"/>
              </w:rPr>
              <w:t>基于物联网技术的危品场站信息化安全生产管理系统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科技兴安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辽宁省交通运输厅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公交文明礼让斑马线引领社会文明风尚临危不乱、果断处置，保障乘客安全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江西省交通运输厅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关爱农民工职业健康创和谐平安工地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宁夏回族自治区交通运输厅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成都市经济区环线高速公路蒲江至都江堰段管理经验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8"/>
                <w:sz w:val="32"/>
                <w:szCs w:val="32"/>
              </w:rPr>
              <w:t>四川省交通运输厅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水上交通安全知识进校园</w:t>
            </w:r>
          </w:p>
        </w:tc>
        <w:tc>
          <w:tcPr>
            <w:tcW w:w="1417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2"/>
                <w:szCs w:val="32"/>
              </w:rPr>
              <w:t>安全文化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浙江海事局</w:t>
            </w:r>
          </w:p>
        </w:tc>
      </w:tr>
    </w:tbl>
    <w:p>
      <w:r>
        <w:rPr>
          <w:rFonts w:hint="eastAsia" w:ascii="仿宋_GB2312" w:eastAsia="仿宋_GB2312"/>
          <w:sz w:val="32"/>
          <w:szCs w:val="36"/>
        </w:rPr>
        <w:t>注：本排名不分先后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0"/>
    <w:rsid w:val="00230800"/>
    <w:rsid w:val="002F7F53"/>
    <w:rsid w:val="003D634E"/>
    <w:rsid w:val="6AB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754</Words>
  <Characters>4299</Characters>
  <Lines>35</Lines>
  <Paragraphs>10</Paragraphs>
  <TotalTime>4</TotalTime>
  <ScaleCrop>false</ScaleCrop>
  <LinksUpToDate>false</LinksUpToDate>
  <CharactersWithSpaces>5043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2018-07-20T09:31:00Z</dcterms:created>
  <dc:creator>卫旋</dc:creator>
  <cp:lastModifiedBy>张蕊</cp:lastModifiedBy>
  <dcterms:modified xsi:type="dcterms:W3CDTF">2024-03-05T01:06:19Z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7CC0D8EEB69146CD9E500C8B0E34E0F1</vt:lpwstr>
  </property>
</Properties>
</file>