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63B1" w:rsidRDefault="00A263B1">
      <w:pPr>
        <w:spacing w:line="580" w:lineRule="exact"/>
        <w:jc w:val="center"/>
        <w:rPr>
          <w:rFonts w:ascii="方正小标宋简体" w:eastAsia="方正小标宋简体" w:hAnsi="方正小标宋简体" w:cs="仿宋_GB2312" w:hint="eastAsia"/>
          <w:bCs/>
          <w:sz w:val="44"/>
          <w:szCs w:val="44"/>
        </w:rPr>
      </w:pPr>
    </w:p>
    <w:p w:rsidR="00856D20" w:rsidRDefault="00856D20">
      <w:pPr>
        <w:spacing w:line="700" w:lineRule="exact"/>
        <w:jc w:val="center"/>
        <w:rPr>
          <w:rFonts w:ascii="方正小标宋简体" w:eastAsia="方正小标宋简体" w:hAnsi="方正小标宋简体" w:cs="仿宋_GB2312"/>
          <w:bCs/>
          <w:sz w:val="44"/>
          <w:szCs w:val="44"/>
        </w:rPr>
      </w:pPr>
    </w:p>
    <w:p w:rsidR="00856D20" w:rsidRDefault="00856D20">
      <w:pPr>
        <w:spacing w:line="700" w:lineRule="exact"/>
        <w:jc w:val="center"/>
        <w:rPr>
          <w:rFonts w:ascii="方正小标宋简体" w:eastAsia="方正小标宋简体" w:hAnsi="方正小标宋简体" w:cs="方正小标宋简体"/>
          <w:kern w:val="0"/>
          <w:sz w:val="36"/>
          <w:szCs w:val="36"/>
          <w:u w:color="000000"/>
        </w:rPr>
      </w:pPr>
      <w:r w:rsidRPr="00856D20">
        <w:rPr>
          <w:rFonts w:ascii="方正小标宋简体" w:eastAsia="方正小标宋简体" w:hAnsi="方正小标宋简体" w:cs="方正小标宋简体" w:hint="eastAsia"/>
          <w:kern w:val="0"/>
          <w:sz w:val="44"/>
          <w:szCs w:val="44"/>
          <w:u w:color="000000"/>
        </w:rPr>
        <w:t>中华人民共和国交通运输部令</w:t>
      </w:r>
    </w:p>
    <w:p w:rsidR="00856D20" w:rsidRPr="00856D20" w:rsidRDefault="00856D20">
      <w:pPr>
        <w:spacing w:line="700" w:lineRule="exact"/>
        <w:jc w:val="center"/>
        <w:rPr>
          <w:rFonts w:ascii="方正小标宋简体" w:eastAsia="方正小标宋简体" w:hAnsi="方正小标宋简体" w:cs="方正小标宋简体" w:hint="eastAsia"/>
          <w:kern w:val="0"/>
          <w:sz w:val="36"/>
          <w:szCs w:val="36"/>
          <w:u w:color="000000"/>
        </w:rPr>
      </w:pPr>
      <w:r w:rsidRPr="00856D20">
        <w:rPr>
          <w:rFonts w:ascii="方正小标宋简体" w:eastAsia="方正小标宋简体" w:hAnsi="方正小标宋简体" w:cs="方正小标宋简体" w:hint="eastAsia"/>
          <w:kern w:val="0"/>
          <w:sz w:val="36"/>
          <w:szCs w:val="36"/>
          <w:u w:color="000000"/>
        </w:rPr>
        <w:t>2024年第1号</w:t>
      </w:r>
    </w:p>
    <w:p w:rsidR="00A263B1" w:rsidRDefault="00A263B1">
      <w:pPr>
        <w:spacing w:line="580" w:lineRule="exact"/>
        <w:ind w:firstLineChars="200" w:firstLine="643"/>
        <w:jc w:val="center"/>
        <w:rPr>
          <w:rFonts w:ascii="黑体" w:eastAsia="黑体" w:hAnsi="黑体" w:cs="仿宋_GB2312"/>
          <w:b/>
          <w:sz w:val="32"/>
          <w:szCs w:val="32"/>
        </w:rPr>
      </w:pPr>
    </w:p>
    <w:p w:rsidR="00856D20" w:rsidRDefault="00856D20">
      <w:pPr>
        <w:spacing w:line="580" w:lineRule="exact"/>
        <w:ind w:firstLineChars="200" w:firstLine="643"/>
        <w:jc w:val="center"/>
        <w:rPr>
          <w:rFonts w:ascii="黑体" w:eastAsia="黑体" w:hAnsi="黑体" w:cs="仿宋_GB2312"/>
          <w:b/>
          <w:sz w:val="32"/>
          <w:szCs w:val="32"/>
        </w:rPr>
      </w:pPr>
    </w:p>
    <w:p w:rsidR="00856D20" w:rsidRPr="00856D20" w:rsidRDefault="00856D20" w:rsidP="00856D20">
      <w:pPr>
        <w:spacing w:line="580" w:lineRule="exact"/>
        <w:ind w:firstLineChars="200" w:firstLine="640"/>
        <w:jc w:val="left"/>
        <w:rPr>
          <w:rFonts w:ascii="仿宋_GB2312" w:eastAsia="仿宋_GB2312" w:hAnsi="黑体" w:cs="仿宋_GB2312" w:hint="eastAsia"/>
          <w:sz w:val="32"/>
          <w:szCs w:val="32"/>
        </w:rPr>
      </w:pPr>
      <w:r w:rsidRPr="00856D20">
        <w:rPr>
          <w:rFonts w:ascii="仿宋_GB2312" w:eastAsia="仿宋_GB2312" w:hAnsi="黑体" w:cs="仿宋_GB2312" w:hint="eastAsia"/>
          <w:sz w:val="32"/>
          <w:szCs w:val="32"/>
        </w:rPr>
        <w:t>《民用无人驾驶航空器运行安全管理规则》已于2023年12月15日经第29次部务会议通过，现予公布，自公布之日起施行</w:t>
      </w:r>
      <w:bookmarkStart w:id="0" w:name="_GoBack"/>
      <w:bookmarkEnd w:id="0"/>
      <w:r w:rsidRPr="00856D20">
        <w:rPr>
          <w:rFonts w:ascii="仿宋_GB2312" w:eastAsia="仿宋_GB2312" w:hAnsi="黑体" w:cs="仿宋_GB2312" w:hint="eastAsia"/>
          <w:sz w:val="32"/>
          <w:szCs w:val="32"/>
        </w:rPr>
        <w:t>。</w:t>
      </w:r>
    </w:p>
    <w:p w:rsidR="00856D20" w:rsidRPr="00856D20" w:rsidRDefault="00856D20" w:rsidP="00856D20">
      <w:pPr>
        <w:spacing w:line="580" w:lineRule="exact"/>
        <w:ind w:firstLineChars="200" w:firstLine="643"/>
        <w:jc w:val="left"/>
        <w:rPr>
          <w:rFonts w:ascii="仿宋_GB2312" w:eastAsia="仿宋_GB2312" w:hAnsi="黑体" w:cs="仿宋_GB2312" w:hint="eastAsia"/>
          <w:b/>
          <w:sz w:val="32"/>
          <w:szCs w:val="32"/>
        </w:rPr>
      </w:pPr>
    </w:p>
    <w:p w:rsidR="00856D20" w:rsidRPr="00856D20" w:rsidRDefault="00856D20" w:rsidP="00856D20">
      <w:pPr>
        <w:ind w:firstLineChars="1250" w:firstLine="4000"/>
        <w:rPr>
          <w:rFonts w:ascii="仿宋_GB2312" w:eastAsia="仿宋_GB2312" w:hAnsi="仿宋_GB2312" w:cs="仿宋_GB2312" w:hint="eastAsia"/>
          <w:kern w:val="0"/>
          <w:sz w:val="32"/>
          <w:u w:color="000000"/>
          <w:lang w:val="en"/>
        </w:rPr>
      </w:pPr>
      <w:r w:rsidRPr="00856D20">
        <w:rPr>
          <w:rFonts w:ascii="仿宋_GB2312" w:eastAsia="仿宋_GB2312" w:hAnsi="仿宋_GB2312" w:cs="仿宋_GB2312" w:hint="eastAsia"/>
          <w:kern w:val="0"/>
          <w:sz w:val="32"/>
          <w:u w:color="000000"/>
        </w:rPr>
        <w:t xml:space="preserve">部长（签名章） </w:t>
      </w:r>
      <w:r w:rsidRPr="00856D20">
        <w:rPr>
          <w:rFonts w:ascii="仿宋_GB2312" w:eastAsia="仿宋_GB2312" w:hAnsi="仿宋_GB2312" w:cs="仿宋_GB2312" w:hint="eastAsia"/>
          <w:kern w:val="0"/>
          <w:sz w:val="32"/>
          <w:u w:color="000000"/>
          <w:lang w:val="en"/>
        </w:rPr>
        <w:t xml:space="preserve"> </w:t>
      </w:r>
    </w:p>
    <w:p w:rsidR="00856D20" w:rsidRDefault="00856D20" w:rsidP="00856D20">
      <w:pPr>
        <w:keepNext/>
        <w:widowControl/>
        <w:adjustRightInd w:val="0"/>
        <w:snapToGrid w:val="0"/>
        <w:spacing w:line="600" w:lineRule="exact"/>
        <w:jc w:val="center"/>
        <w:textAlignment w:val="center"/>
        <w:rPr>
          <w:rFonts w:ascii="仿宋_GB2312" w:eastAsia="仿宋_GB2312" w:hAnsi="仿宋_GB2312" w:cs="仿宋_GB2312"/>
          <w:kern w:val="0"/>
          <w:sz w:val="32"/>
          <w:u w:color="000000"/>
        </w:rPr>
      </w:pPr>
      <w:r w:rsidRPr="00856D20">
        <w:rPr>
          <w:rFonts w:ascii="仿宋_GB2312" w:eastAsia="仿宋_GB2312" w:hAnsi="仿宋_GB2312" w:cs="仿宋_GB2312" w:hint="eastAsia"/>
          <w:kern w:val="0"/>
          <w:sz w:val="32"/>
          <w:u w:color="000000"/>
          <w:lang w:val="en"/>
        </w:rPr>
        <w:t xml:space="preserve">                   </w:t>
      </w:r>
      <w:r w:rsidRPr="00856D20">
        <w:rPr>
          <w:rFonts w:ascii="仿宋_GB2312" w:eastAsia="仿宋_GB2312" w:hAnsi="仿宋_GB2312" w:cs="仿宋_GB2312" w:hint="eastAsia"/>
          <w:kern w:val="0"/>
          <w:sz w:val="32"/>
          <w:u w:color="000000"/>
        </w:rPr>
        <w:t>202</w:t>
      </w:r>
      <w:r>
        <w:rPr>
          <w:rFonts w:ascii="仿宋_GB2312" w:eastAsia="仿宋_GB2312" w:hAnsi="仿宋_GB2312" w:cs="仿宋_GB2312" w:hint="eastAsia"/>
          <w:kern w:val="0"/>
          <w:sz w:val="32"/>
          <w:u w:color="000000"/>
        </w:rPr>
        <w:t>4</w:t>
      </w:r>
      <w:r w:rsidRPr="00856D20">
        <w:rPr>
          <w:rFonts w:ascii="仿宋_GB2312" w:eastAsia="仿宋_GB2312" w:hAnsi="仿宋_GB2312" w:cs="仿宋_GB2312" w:hint="eastAsia"/>
          <w:kern w:val="0"/>
          <w:sz w:val="32"/>
          <w:u w:color="000000"/>
        </w:rPr>
        <w:t>年1月1日</w:t>
      </w:r>
    </w:p>
    <w:p w:rsidR="00856D20" w:rsidRDefault="00856D20" w:rsidP="00856D20">
      <w:pPr>
        <w:keepNext/>
        <w:widowControl/>
        <w:adjustRightInd w:val="0"/>
        <w:snapToGrid w:val="0"/>
        <w:spacing w:line="600" w:lineRule="exact"/>
        <w:textAlignment w:val="center"/>
        <w:rPr>
          <w:rFonts w:ascii="仿宋_GB2312" w:eastAsia="仿宋_GB2312" w:hAnsi="仿宋_GB2312" w:cs="仿宋_GB2312" w:hint="eastAsia"/>
          <w:kern w:val="0"/>
          <w:sz w:val="32"/>
          <w:u w:color="000000"/>
        </w:rPr>
      </w:pPr>
    </w:p>
    <w:p w:rsidR="00856D20" w:rsidRPr="00856D20" w:rsidRDefault="00856D20" w:rsidP="00856D20">
      <w:pPr>
        <w:widowControl/>
        <w:jc w:val="left"/>
        <w:rPr>
          <w:rFonts w:ascii="仿宋_GB2312" w:eastAsia="仿宋_GB2312" w:hAnsi="仿宋_GB2312" w:cs="仿宋_GB2312" w:hint="eastAsia"/>
          <w:kern w:val="0"/>
          <w:sz w:val="32"/>
          <w:u w:color="000000"/>
        </w:rPr>
      </w:pPr>
      <w:r>
        <w:rPr>
          <w:rFonts w:ascii="仿宋_GB2312" w:eastAsia="仿宋_GB2312" w:hAnsi="仿宋_GB2312" w:cs="仿宋_GB2312"/>
          <w:kern w:val="0"/>
          <w:sz w:val="32"/>
          <w:u w:color="000000"/>
        </w:rPr>
        <w:br w:type="page"/>
      </w:r>
    </w:p>
    <w:p w:rsidR="00A263B1" w:rsidRDefault="002A68BD">
      <w:pPr>
        <w:widowControl/>
        <w:topLinePunct/>
        <w:snapToGrid w:val="0"/>
        <w:spacing w:line="700" w:lineRule="exact"/>
        <w:contextualSpacing/>
        <w:jc w:val="center"/>
        <w:rPr>
          <w:rFonts w:ascii="方正小标宋_GBK" w:eastAsia="方正小标宋_GBK" w:hAnsi="仿宋" w:cs="仿宋"/>
          <w:sz w:val="44"/>
          <w:szCs w:val="44"/>
        </w:rPr>
      </w:pPr>
      <w:r>
        <w:rPr>
          <w:rFonts w:ascii="方正小标宋_GBK" w:eastAsia="方正小标宋_GBK" w:hAnsi="仿宋" w:cs="仿宋" w:hint="eastAsia"/>
          <w:sz w:val="44"/>
          <w:szCs w:val="44"/>
        </w:rPr>
        <w:lastRenderedPageBreak/>
        <w:t>民用无人驾驶航空器运行安全管理规则</w:t>
      </w:r>
    </w:p>
    <w:p w:rsidR="00A263B1" w:rsidRDefault="00A263B1">
      <w:pPr>
        <w:spacing w:line="580" w:lineRule="exact"/>
        <w:ind w:firstLineChars="200" w:firstLine="640"/>
        <w:rPr>
          <w:rFonts w:ascii="仿宋" w:eastAsia="仿宋" w:hAnsi="仿宋" w:cs="仿宋"/>
          <w:kern w:val="0"/>
          <w:sz w:val="32"/>
          <w:szCs w:val="32"/>
        </w:rPr>
      </w:pPr>
    </w:p>
    <w:p w:rsidR="00A263B1" w:rsidRDefault="002A68BD">
      <w:pPr>
        <w:pStyle w:val="2"/>
        <w:spacing w:before="0" w:line="580" w:lineRule="exact"/>
        <w:jc w:val="center"/>
        <w:rPr>
          <w:rFonts w:ascii="方正小标宋_GBK" w:eastAsia="方正小标宋_GBK" w:hAnsi="方正小标宋_GBK" w:cs="方正小标宋_GBK"/>
          <w:b w:val="0"/>
          <w:bCs w:val="0"/>
        </w:rPr>
      </w:pPr>
      <w:bookmarkStart w:id="1" w:name="_Toc21258"/>
      <w:bookmarkStart w:id="2" w:name="_Toc2291"/>
      <w:bookmarkStart w:id="3" w:name="_Toc141188967"/>
      <w:bookmarkStart w:id="4" w:name="_Toc569"/>
      <w:bookmarkStart w:id="5" w:name="_Toc136424764"/>
      <w:r>
        <w:rPr>
          <w:rFonts w:ascii="方正小标宋_GBK" w:eastAsia="方正小标宋_GBK" w:hAnsi="方正小标宋_GBK" w:cs="方正小标宋_GBK" w:hint="eastAsia"/>
          <w:b w:val="0"/>
          <w:bCs w:val="0"/>
        </w:rPr>
        <w:t>A章  总   则</w:t>
      </w:r>
      <w:bookmarkEnd w:id="1"/>
      <w:bookmarkEnd w:id="2"/>
      <w:bookmarkEnd w:id="3"/>
      <w:bookmarkEnd w:id="4"/>
      <w:bookmarkEnd w:id="5"/>
    </w:p>
    <w:p w:rsidR="00A263B1" w:rsidRDefault="00A263B1">
      <w:pPr>
        <w:pStyle w:val="3"/>
        <w:spacing w:before="0" w:line="580" w:lineRule="exact"/>
        <w:ind w:firstLineChars="200" w:firstLine="643"/>
        <w:rPr>
          <w:rFonts w:ascii="仿宋" w:eastAsia="仿宋" w:hAnsi="仿宋" w:cs="仿宋"/>
        </w:rPr>
      </w:pPr>
      <w:bookmarkStart w:id="6" w:name="_Toc25394"/>
      <w:bookmarkStart w:id="7" w:name="_Toc32019"/>
      <w:bookmarkStart w:id="8" w:name="_Toc136424765"/>
      <w:bookmarkStart w:id="9" w:name="_Toc30664"/>
      <w:bookmarkStart w:id="10" w:name="_Toc141188968"/>
    </w:p>
    <w:p w:rsidR="00A263B1" w:rsidRDefault="002A68BD">
      <w:pPr>
        <w:pStyle w:val="3"/>
        <w:spacing w:before="0" w:line="580" w:lineRule="exact"/>
        <w:ind w:firstLineChars="200" w:firstLine="643"/>
        <w:rPr>
          <w:rFonts w:ascii="仿宋" w:eastAsia="仿宋" w:hAnsi="仿宋" w:cs="仿宋"/>
        </w:rPr>
      </w:pPr>
      <w:r>
        <w:rPr>
          <w:rFonts w:ascii="仿宋" w:eastAsia="仿宋" w:hAnsi="仿宋" w:cs="仿宋" w:hint="eastAsia"/>
        </w:rPr>
        <w:t>第</w:t>
      </w:r>
      <w:r>
        <w:rPr>
          <w:rFonts w:ascii="仿宋" w:eastAsia="仿宋" w:hAnsi="仿宋" w:cs="仿宋"/>
        </w:rPr>
        <w:t>92.1</w:t>
      </w:r>
      <w:r>
        <w:rPr>
          <w:rFonts w:ascii="仿宋" w:eastAsia="仿宋" w:hAnsi="仿宋" w:cs="仿宋" w:hint="eastAsia"/>
        </w:rPr>
        <w:t>条</w:t>
      </w:r>
      <w:r>
        <w:rPr>
          <w:rFonts w:ascii="仿宋" w:eastAsia="仿宋" w:hAnsi="仿宋" w:cs="仿宋"/>
        </w:rPr>
        <w:t xml:space="preserve">  </w:t>
      </w:r>
      <w:r>
        <w:rPr>
          <w:rFonts w:ascii="仿宋" w:eastAsia="仿宋" w:hAnsi="仿宋" w:cs="仿宋" w:hint="eastAsia"/>
        </w:rPr>
        <w:t>目的和依据</w:t>
      </w:r>
      <w:bookmarkEnd w:id="6"/>
      <w:bookmarkEnd w:id="7"/>
      <w:bookmarkEnd w:id="8"/>
      <w:bookmarkEnd w:id="9"/>
      <w:bookmarkEnd w:id="10"/>
    </w:p>
    <w:p w:rsidR="00A263B1" w:rsidRDefault="002A68BD">
      <w:pPr>
        <w:spacing w:line="580" w:lineRule="exact"/>
        <w:ind w:firstLineChars="200" w:firstLine="640"/>
        <w:rPr>
          <w:rFonts w:ascii="仿宋" w:eastAsia="仿宋" w:hAnsi="仿宋" w:cs="仿宋"/>
          <w:kern w:val="0"/>
          <w:sz w:val="32"/>
          <w:szCs w:val="32"/>
        </w:rPr>
      </w:pPr>
      <w:r>
        <w:rPr>
          <w:rFonts w:ascii="仿宋" w:eastAsia="仿宋" w:hAnsi="仿宋" w:cs="仿宋" w:hint="eastAsia"/>
          <w:kern w:val="0"/>
          <w:sz w:val="32"/>
          <w:szCs w:val="32"/>
        </w:rPr>
        <w:t>为了规范民用无人驾驶航空器的运行安全管理工作，根据《中华人民共和国民用航空法》《中华人民共和国行政许可法》《中华人民共和国安全生产法》《无人驾驶航空器飞行管理暂行条例》等法律、行政法规，制定本规则。</w:t>
      </w:r>
    </w:p>
    <w:p w:rsidR="00A263B1" w:rsidRDefault="002A68BD">
      <w:pPr>
        <w:pStyle w:val="3"/>
        <w:spacing w:before="0" w:line="580" w:lineRule="exact"/>
        <w:ind w:firstLineChars="200" w:firstLine="643"/>
        <w:rPr>
          <w:rFonts w:ascii="仿宋" w:eastAsia="仿宋" w:hAnsi="仿宋" w:cs="仿宋"/>
        </w:rPr>
      </w:pPr>
      <w:bookmarkStart w:id="11" w:name="_Toc7949"/>
      <w:bookmarkStart w:id="12" w:name="_Toc23753"/>
      <w:bookmarkStart w:id="13" w:name="_Toc141188969"/>
      <w:bookmarkStart w:id="14" w:name="_Toc14976"/>
      <w:bookmarkStart w:id="15" w:name="_Toc136424766"/>
      <w:r>
        <w:rPr>
          <w:rFonts w:ascii="仿宋" w:eastAsia="仿宋" w:hAnsi="仿宋" w:cs="仿宋" w:hint="eastAsia"/>
        </w:rPr>
        <w:t>第92.3条  适用范围</w:t>
      </w:r>
      <w:bookmarkEnd w:id="11"/>
      <w:bookmarkEnd w:id="12"/>
      <w:bookmarkEnd w:id="13"/>
      <w:bookmarkEnd w:id="14"/>
      <w:bookmarkEnd w:id="15"/>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sz w:val="32"/>
          <w:szCs w:val="32"/>
        </w:rPr>
        <w:t>(a)</w:t>
      </w:r>
      <w:r>
        <w:rPr>
          <w:rFonts w:ascii="仿宋" w:eastAsia="仿宋" w:hAnsi="仿宋" w:cs="仿宋" w:hint="eastAsia"/>
          <w:sz w:val="32"/>
          <w:szCs w:val="32"/>
        </w:rPr>
        <w:t>本规则适用于中国民用航空局</w:t>
      </w:r>
      <w:r>
        <w:rPr>
          <w:rFonts w:ascii="仿宋" w:eastAsia="仿宋" w:hAnsi="仿宋" w:cs="仿宋"/>
          <w:sz w:val="32"/>
          <w:szCs w:val="32"/>
        </w:rPr>
        <w:t>(</w:t>
      </w:r>
      <w:r>
        <w:rPr>
          <w:rFonts w:ascii="仿宋" w:eastAsia="仿宋" w:hAnsi="仿宋" w:cs="仿宋" w:hint="eastAsia"/>
          <w:sz w:val="32"/>
          <w:szCs w:val="32"/>
        </w:rPr>
        <w:t>以下简称民航局</w:t>
      </w:r>
      <w:r>
        <w:rPr>
          <w:rFonts w:ascii="仿宋" w:eastAsia="仿宋" w:hAnsi="仿宋" w:cs="仿宋"/>
          <w:sz w:val="32"/>
          <w:szCs w:val="32"/>
        </w:rPr>
        <w:t>)</w:t>
      </w:r>
      <w:r>
        <w:rPr>
          <w:rFonts w:ascii="仿宋" w:eastAsia="仿宋" w:hAnsi="仿宋" w:cs="仿宋" w:hint="eastAsia"/>
          <w:sz w:val="32"/>
          <w:szCs w:val="32"/>
        </w:rPr>
        <w:t>和民用航空地区管理局</w:t>
      </w:r>
      <w:r>
        <w:rPr>
          <w:rFonts w:ascii="仿宋" w:eastAsia="仿宋" w:hAnsi="仿宋" w:cs="仿宋"/>
          <w:sz w:val="32"/>
          <w:szCs w:val="32"/>
        </w:rPr>
        <w:t>(</w:t>
      </w:r>
      <w:r>
        <w:rPr>
          <w:rFonts w:ascii="仿宋" w:eastAsia="仿宋" w:hAnsi="仿宋" w:cs="仿宋" w:hint="eastAsia"/>
          <w:sz w:val="32"/>
          <w:szCs w:val="32"/>
        </w:rPr>
        <w:t>以下简称民航地区管理局)对民用无人驾驶航空器的运行安全管理。</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sz w:val="32"/>
          <w:szCs w:val="32"/>
        </w:rPr>
        <w:t>(b)</w:t>
      </w:r>
      <w:r>
        <w:rPr>
          <w:rFonts w:ascii="仿宋" w:eastAsia="仿宋" w:hAnsi="仿宋" w:cs="仿宋" w:hint="eastAsia"/>
          <w:sz w:val="32"/>
          <w:szCs w:val="32"/>
        </w:rPr>
        <w:t>在中华人民共和国境内从事民用无人驾驶航空器运行以及有关活动应当遵守本规则的规定。</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t>(c)操控民用无人驾驶航空器在室内飞行，不适用于本规则E章和F章要求，但当该场所有聚集人群时，负责操控的人员应当采取适当措施确保人员安全。</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t>(d)民航局和民航地区管理局，以下统称局方。</w:t>
      </w:r>
    </w:p>
    <w:p w:rsidR="00A263B1" w:rsidRDefault="002A68BD">
      <w:pPr>
        <w:pStyle w:val="3"/>
        <w:spacing w:before="0" w:line="580" w:lineRule="exact"/>
        <w:ind w:firstLineChars="200" w:firstLine="643"/>
        <w:rPr>
          <w:rFonts w:ascii="仿宋" w:eastAsia="仿宋" w:hAnsi="仿宋" w:cs="仿宋"/>
        </w:rPr>
      </w:pPr>
      <w:bookmarkStart w:id="16" w:name="_Toc141188970"/>
      <w:bookmarkStart w:id="17" w:name="_Toc136424767"/>
      <w:bookmarkStart w:id="18" w:name="_Toc1321"/>
      <w:bookmarkStart w:id="19" w:name="_Toc7122"/>
      <w:bookmarkStart w:id="20" w:name="_Toc12256"/>
      <w:r>
        <w:rPr>
          <w:rFonts w:ascii="仿宋" w:eastAsia="仿宋" w:hAnsi="仿宋" w:cs="仿宋" w:hint="eastAsia"/>
        </w:rPr>
        <w:t>第92.5条  机构与职责</w:t>
      </w:r>
      <w:bookmarkEnd w:id="16"/>
      <w:bookmarkEnd w:id="17"/>
      <w:bookmarkEnd w:id="18"/>
      <w:bookmarkEnd w:id="19"/>
      <w:bookmarkEnd w:id="20"/>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sz w:val="32"/>
          <w:szCs w:val="32"/>
        </w:rPr>
        <w:t>(a)</w:t>
      </w:r>
      <w:r>
        <w:rPr>
          <w:rFonts w:ascii="仿宋" w:eastAsia="仿宋" w:hAnsi="仿宋" w:cs="仿宋" w:hint="eastAsia"/>
          <w:sz w:val="32"/>
          <w:szCs w:val="32"/>
        </w:rPr>
        <w:t>民航局统一负责民用无人驾驶航空器运行安全管理</w:t>
      </w:r>
      <w:r>
        <w:rPr>
          <w:rFonts w:ascii="仿宋" w:eastAsia="仿宋" w:hAnsi="仿宋" w:cs="仿宋" w:hint="eastAsia"/>
          <w:sz w:val="32"/>
          <w:szCs w:val="32"/>
        </w:rPr>
        <w:lastRenderedPageBreak/>
        <w:t>工作。</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t>(b)民航地区管理局根据民航局规定，具体负责本地区民用无人驾驶航空器运行安全管理工作。</w:t>
      </w:r>
    </w:p>
    <w:p w:rsidR="00A263B1" w:rsidRDefault="002A68BD">
      <w:pPr>
        <w:keepNext/>
        <w:keepLines/>
        <w:spacing w:line="580" w:lineRule="exact"/>
        <w:ind w:firstLineChars="200" w:firstLine="643"/>
        <w:outlineLvl w:val="2"/>
        <w:rPr>
          <w:rFonts w:ascii="仿宋" w:eastAsia="仿宋" w:hAnsi="仿宋" w:cs="仿宋"/>
          <w:b/>
          <w:bCs/>
          <w:kern w:val="0"/>
          <w:sz w:val="32"/>
          <w:szCs w:val="32"/>
        </w:rPr>
      </w:pPr>
      <w:bookmarkStart w:id="21" w:name="_Toc22401"/>
      <w:bookmarkStart w:id="22" w:name="_Toc8356"/>
      <w:bookmarkStart w:id="23" w:name="_Toc136424770"/>
      <w:bookmarkStart w:id="24" w:name="_Toc11256"/>
      <w:bookmarkStart w:id="25" w:name="_Toc141188972"/>
      <w:r>
        <w:rPr>
          <w:rFonts w:ascii="仿宋" w:eastAsia="仿宋" w:hAnsi="仿宋" w:cs="仿宋" w:hint="eastAsia"/>
          <w:b/>
          <w:bCs/>
          <w:kern w:val="0"/>
          <w:sz w:val="32"/>
          <w:szCs w:val="32"/>
        </w:rPr>
        <w:t>第92.7条</w:t>
      </w:r>
      <w:r>
        <w:rPr>
          <w:rFonts w:ascii="仿宋" w:eastAsia="仿宋" w:hAnsi="仿宋" w:cs="仿宋"/>
          <w:b/>
          <w:bCs/>
          <w:kern w:val="0"/>
          <w:sz w:val="32"/>
          <w:szCs w:val="32"/>
        </w:rPr>
        <w:t xml:space="preserve">  </w:t>
      </w:r>
      <w:r>
        <w:rPr>
          <w:rFonts w:ascii="仿宋" w:eastAsia="仿宋" w:hAnsi="仿宋" w:cs="仿宋" w:hint="eastAsia"/>
          <w:b/>
          <w:bCs/>
          <w:kern w:val="0"/>
          <w:sz w:val="32"/>
          <w:szCs w:val="32"/>
        </w:rPr>
        <w:t>民用无人驾驶航空器运行分类</w:t>
      </w:r>
      <w:bookmarkEnd w:id="21"/>
      <w:bookmarkEnd w:id="22"/>
      <w:bookmarkEnd w:id="23"/>
      <w:bookmarkEnd w:id="24"/>
      <w:bookmarkEnd w:id="25"/>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t>民用无人驾驶航空器的运行按照面向运行场景、基于运行风险、分级分类管理的原则，分为开放类、特定类和审定类三类运行。</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t>开放类运行，是指经运营安全评估，确定相应运行场景的风险较小，运行人满足局方规定的一般运行要求，即可规避相应运行风险的运行模式。</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t>特定类运行，是指经运营安全评估，确定相应运行场景存在一定的风险，运行人除满足局方规定的一般运行要求外，还应当在运行前制定相应的风险缓解措施，以实现防范相应运行风险的运行模式。</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t>审定类运行，是指经运营安全评估，确定相应运行场景的风险较高，运行人除满足局方规定的所有运行要求外，还应当在运行前制定完整的风险缓解措施，以实现管控相应运行风险的运行模式。</w:t>
      </w:r>
    </w:p>
    <w:p w:rsidR="00A263B1" w:rsidRDefault="002A68BD">
      <w:pPr>
        <w:pStyle w:val="3"/>
        <w:spacing w:before="0" w:line="580" w:lineRule="exact"/>
        <w:ind w:firstLineChars="200" w:firstLine="643"/>
        <w:rPr>
          <w:rFonts w:ascii="仿宋" w:eastAsia="仿宋" w:hAnsi="仿宋" w:cs="仿宋"/>
        </w:rPr>
      </w:pPr>
      <w:bookmarkStart w:id="26" w:name="_Toc136424771"/>
      <w:bookmarkStart w:id="27" w:name="_Toc6098"/>
      <w:bookmarkStart w:id="28" w:name="_Toc141188973"/>
      <w:bookmarkStart w:id="29" w:name="_Toc8623"/>
      <w:bookmarkStart w:id="30" w:name="_Toc1922"/>
      <w:r>
        <w:rPr>
          <w:rFonts w:ascii="仿宋" w:eastAsia="仿宋" w:hAnsi="仿宋" w:cs="仿宋" w:hint="eastAsia"/>
        </w:rPr>
        <w:t>第92.9条</w:t>
      </w:r>
      <w:r>
        <w:rPr>
          <w:rFonts w:ascii="仿宋" w:eastAsia="仿宋" w:hAnsi="仿宋" w:cs="仿宋"/>
        </w:rPr>
        <w:t xml:space="preserve">  </w:t>
      </w:r>
      <w:r>
        <w:rPr>
          <w:rFonts w:ascii="仿宋" w:eastAsia="仿宋" w:hAnsi="仿宋" w:cs="仿宋" w:hint="eastAsia"/>
        </w:rPr>
        <w:t>民用无人驾驶航空器综合管理平台</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t>民用无人驾驶航空器综合管理平台是国家无人驾驶航空器一体化综合监管服务平台的组成部分，是局方实现操控员管理、登记管理、适航管理、空中交通管理、运营管理等功能并提供相应服务的统一平台。</w:t>
      </w:r>
    </w:p>
    <w:p w:rsidR="00A263B1" w:rsidRDefault="00A263B1">
      <w:pPr>
        <w:spacing w:line="580" w:lineRule="exact"/>
        <w:ind w:firstLineChars="200" w:firstLine="640"/>
        <w:rPr>
          <w:rFonts w:ascii="仿宋" w:eastAsia="仿宋" w:hAnsi="仿宋" w:cs="仿宋"/>
          <w:sz w:val="32"/>
          <w:szCs w:val="32"/>
        </w:rPr>
      </w:pPr>
      <w:bookmarkStart w:id="31" w:name="_Toc18839"/>
      <w:bookmarkStart w:id="32" w:name="_Toc141188974"/>
      <w:bookmarkStart w:id="33" w:name="_Toc29259"/>
      <w:bookmarkStart w:id="34" w:name="_Toc31004"/>
      <w:bookmarkStart w:id="35" w:name="_Toc136424772"/>
      <w:bookmarkStart w:id="36" w:name="_Hlk39582976"/>
      <w:bookmarkEnd w:id="26"/>
      <w:bookmarkEnd w:id="27"/>
      <w:bookmarkEnd w:id="28"/>
      <w:bookmarkEnd w:id="29"/>
      <w:bookmarkEnd w:id="30"/>
    </w:p>
    <w:p w:rsidR="00A263B1" w:rsidRDefault="002A68BD">
      <w:pPr>
        <w:pStyle w:val="2"/>
        <w:spacing w:before="0" w:line="580" w:lineRule="exact"/>
        <w:jc w:val="center"/>
        <w:rPr>
          <w:rFonts w:ascii="方正小标宋_GBK" w:eastAsia="方正小标宋_GBK" w:hAnsi="方正小标宋_GBK" w:cs="方正小标宋_GBK"/>
          <w:b w:val="0"/>
          <w:bCs w:val="0"/>
        </w:rPr>
      </w:pPr>
      <w:r>
        <w:rPr>
          <w:rFonts w:ascii="方正小标宋_GBK" w:eastAsia="方正小标宋_GBK" w:hAnsi="方正小标宋_GBK" w:cs="方正小标宋_GBK" w:hint="eastAsia"/>
          <w:b w:val="0"/>
          <w:bCs w:val="0"/>
        </w:rPr>
        <w:t>B章  操控员</w:t>
      </w:r>
      <w:bookmarkEnd w:id="31"/>
      <w:bookmarkEnd w:id="32"/>
      <w:bookmarkEnd w:id="33"/>
      <w:bookmarkEnd w:id="34"/>
      <w:bookmarkEnd w:id="35"/>
      <w:r>
        <w:rPr>
          <w:rFonts w:ascii="方正小标宋_GBK" w:eastAsia="方正小标宋_GBK" w:hAnsi="方正小标宋_GBK" w:cs="方正小标宋_GBK" w:hint="eastAsia"/>
          <w:b w:val="0"/>
          <w:bCs w:val="0"/>
        </w:rPr>
        <w:t>管理</w:t>
      </w:r>
    </w:p>
    <w:p w:rsidR="00A263B1" w:rsidRDefault="00A263B1">
      <w:pPr>
        <w:spacing w:line="580" w:lineRule="exact"/>
      </w:pPr>
    </w:p>
    <w:p w:rsidR="00A263B1" w:rsidRDefault="002A68BD">
      <w:pPr>
        <w:pStyle w:val="3"/>
        <w:spacing w:before="0" w:line="580" w:lineRule="exact"/>
        <w:ind w:firstLineChars="200" w:firstLine="643"/>
        <w:rPr>
          <w:rFonts w:ascii="仿宋" w:eastAsia="仿宋" w:hAnsi="仿宋" w:cs="仿宋"/>
        </w:rPr>
      </w:pPr>
      <w:bookmarkStart w:id="37" w:name="_Toc534710411"/>
      <w:bookmarkStart w:id="38" w:name="_Toc4688"/>
      <w:bookmarkStart w:id="39" w:name="_Toc136424773"/>
      <w:bookmarkStart w:id="40" w:name="_Toc13911"/>
      <w:bookmarkStart w:id="41" w:name="_Toc25331"/>
      <w:bookmarkStart w:id="42" w:name="_Toc141188975"/>
      <w:bookmarkStart w:id="43" w:name="_Hlk36391250"/>
      <w:bookmarkStart w:id="44" w:name="_Hlk36409914"/>
      <w:bookmarkEnd w:id="36"/>
      <w:r>
        <w:rPr>
          <w:rFonts w:ascii="仿宋" w:eastAsia="仿宋" w:hAnsi="仿宋" w:cs="仿宋" w:hint="eastAsia"/>
        </w:rPr>
        <w:t>第</w:t>
      </w:r>
      <w:r>
        <w:rPr>
          <w:rFonts w:ascii="仿宋" w:eastAsia="仿宋" w:hAnsi="仿宋" w:cs="仿宋"/>
        </w:rPr>
        <w:t>92.51</w:t>
      </w:r>
      <w:r>
        <w:rPr>
          <w:rFonts w:ascii="仿宋" w:eastAsia="仿宋" w:hAnsi="仿宋" w:cs="仿宋" w:hint="eastAsia"/>
        </w:rPr>
        <w:t>条</w:t>
      </w:r>
      <w:r>
        <w:rPr>
          <w:rFonts w:ascii="仿宋" w:eastAsia="仿宋" w:hAnsi="仿宋" w:cs="仿宋"/>
        </w:rPr>
        <w:t xml:space="preserve"> </w:t>
      </w:r>
      <w:bookmarkEnd w:id="37"/>
      <w:r>
        <w:rPr>
          <w:rFonts w:ascii="仿宋" w:eastAsia="仿宋" w:hAnsi="仿宋" w:cs="仿宋"/>
        </w:rPr>
        <w:t xml:space="preserve"> </w:t>
      </w:r>
      <w:r>
        <w:rPr>
          <w:rFonts w:ascii="仿宋" w:eastAsia="仿宋" w:hAnsi="仿宋" w:cs="仿宋" w:hint="eastAsia"/>
        </w:rPr>
        <w:t>安全操控要求</w:t>
      </w:r>
      <w:bookmarkEnd w:id="38"/>
      <w:bookmarkEnd w:id="39"/>
      <w:bookmarkEnd w:id="40"/>
      <w:bookmarkEnd w:id="41"/>
      <w:bookmarkEnd w:id="42"/>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sz w:val="32"/>
          <w:szCs w:val="32"/>
        </w:rPr>
        <w:t>(a)</w:t>
      </w:r>
      <w:r>
        <w:rPr>
          <w:rFonts w:ascii="仿宋" w:eastAsia="仿宋" w:hAnsi="仿宋" w:cs="仿宋" w:hint="eastAsia"/>
          <w:sz w:val="32"/>
          <w:szCs w:val="32"/>
        </w:rPr>
        <w:t>操控微型、轻型民用无人驾驶航空器飞行的人员，无需取得操控员执照，但应当符合以下安全操控要求：</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t>(1)熟练掌握有关机型操作方法，了解风险警示信息和有关管理制度。</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sz w:val="32"/>
          <w:szCs w:val="32"/>
        </w:rPr>
        <w:t>(2)</w:t>
      </w:r>
      <w:r>
        <w:rPr>
          <w:rFonts w:ascii="仿宋" w:eastAsia="仿宋" w:hAnsi="仿宋" w:cs="仿宋" w:hint="eastAsia"/>
          <w:sz w:val="32"/>
          <w:szCs w:val="32"/>
        </w:rPr>
        <w:t>无民事行为能力人只能操控微型民用无人驾驶航空器飞行，限制民事行为能力人只能操控微型、轻型民用无人驾驶航空器飞行。</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sz w:val="32"/>
          <w:szCs w:val="32"/>
        </w:rPr>
        <w:t>3)</w:t>
      </w:r>
      <w:r>
        <w:rPr>
          <w:rFonts w:ascii="仿宋" w:eastAsia="仿宋" w:hAnsi="仿宋" w:cs="仿宋" w:hint="eastAsia"/>
          <w:sz w:val="32"/>
          <w:szCs w:val="32"/>
        </w:rPr>
        <w:t>无民事行为能力人操控微型民用无人驾驶航空器飞行或者限制民事行为能力人操控轻型民用无人驾驶航空器飞行的，应当由符合本款第(1)项规定条件的完全民事行为能力人现场指导。</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sz w:val="32"/>
          <w:szCs w:val="32"/>
        </w:rPr>
        <w:t>4</w:t>
      </w:r>
      <w:r>
        <w:rPr>
          <w:rFonts w:ascii="仿宋" w:eastAsia="仿宋" w:hAnsi="仿宋" w:cs="仿宋" w:hint="eastAsia"/>
          <w:sz w:val="32"/>
          <w:szCs w:val="32"/>
        </w:rPr>
        <w:t>)操控轻型民用无人驾驶航空器在无人驾驶航空器管制空域内飞行的人员，应当具有完全民事行为能力，并通过局方规定的理论培训和考试，取得安全操控理论培训合格证明。</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t>(b)操控小型、中型、大型民用无人驾驶航空器飞行的人员，应当符合以下安全操控要求：</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sz w:val="32"/>
          <w:szCs w:val="32"/>
        </w:rPr>
        <w:t>(1)</w:t>
      </w:r>
      <w:r>
        <w:rPr>
          <w:rFonts w:ascii="仿宋" w:eastAsia="仿宋" w:hAnsi="仿宋" w:cs="仿宋" w:hint="eastAsia"/>
          <w:sz w:val="32"/>
          <w:szCs w:val="32"/>
        </w:rPr>
        <w:t>除本款第</w:t>
      </w:r>
      <w:r>
        <w:rPr>
          <w:rFonts w:ascii="仿宋" w:eastAsia="仿宋" w:hAnsi="仿宋" w:cs="仿宋"/>
          <w:sz w:val="32"/>
          <w:szCs w:val="32"/>
        </w:rPr>
        <w:t>(2)</w:t>
      </w:r>
      <w:r>
        <w:rPr>
          <w:rFonts w:ascii="仿宋" w:eastAsia="仿宋" w:hAnsi="仿宋" w:cs="仿宋" w:hint="eastAsia"/>
          <w:sz w:val="32"/>
          <w:szCs w:val="32"/>
        </w:rPr>
        <w:t>项、第</w:t>
      </w:r>
      <w:r>
        <w:rPr>
          <w:rFonts w:ascii="仿宋" w:eastAsia="仿宋" w:hAnsi="仿宋" w:cs="仿宋"/>
          <w:sz w:val="32"/>
          <w:szCs w:val="32"/>
        </w:rPr>
        <w:t>(3)</w:t>
      </w:r>
      <w:r>
        <w:rPr>
          <w:rFonts w:ascii="仿宋" w:eastAsia="仿宋" w:hAnsi="仿宋" w:cs="仿宋" w:hint="eastAsia"/>
          <w:sz w:val="32"/>
          <w:szCs w:val="32"/>
        </w:rPr>
        <w:t>项规定情形外，取得局方规</w:t>
      </w:r>
      <w:r>
        <w:rPr>
          <w:rFonts w:ascii="仿宋" w:eastAsia="仿宋" w:hAnsi="仿宋" w:cs="仿宋" w:hint="eastAsia"/>
          <w:sz w:val="32"/>
          <w:szCs w:val="32"/>
        </w:rPr>
        <w:lastRenderedPageBreak/>
        <w:t>定的相应有效操控员执照，并且在行使相应权利时随身携带该执照。</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sz w:val="32"/>
          <w:szCs w:val="32"/>
        </w:rPr>
        <w:t>(2)</w:t>
      </w:r>
      <w:r>
        <w:rPr>
          <w:rFonts w:ascii="仿宋" w:eastAsia="仿宋" w:hAnsi="仿宋" w:cs="仿宋" w:hint="eastAsia"/>
          <w:sz w:val="32"/>
          <w:szCs w:val="32"/>
        </w:rPr>
        <w:t>使用最大起飞重量不超过</w:t>
      </w:r>
      <w:r>
        <w:rPr>
          <w:rFonts w:ascii="仿宋" w:eastAsia="仿宋" w:hAnsi="仿宋" w:cs="仿宋"/>
          <w:sz w:val="32"/>
          <w:szCs w:val="32"/>
        </w:rPr>
        <w:t>150</w:t>
      </w:r>
      <w:r>
        <w:rPr>
          <w:rFonts w:ascii="仿宋" w:eastAsia="仿宋" w:hAnsi="仿宋" w:cs="仿宋" w:hint="eastAsia"/>
          <w:sz w:val="32"/>
          <w:szCs w:val="32"/>
        </w:rPr>
        <w:t>千克的农用无人驾驶航空器在农林牧渔区域上方的适飞空域内从事农林牧渔作业飞行活动</w:t>
      </w:r>
      <w:r>
        <w:rPr>
          <w:rFonts w:ascii="仿宋" w:eastAsia="仿宋" w:hAnsi="仿宋" w:cs="仿宋"/>
          <w:sz w:val="32"/>
          <w:szCs w:val="32"/>
        </w:rPr>
        <w:t>(</w:t>
      </w:r>
      <w:r>
        <w:rPr>
          <w:rFonts w:ascii="仿宋" w:eastAsia="仿宋" w:hAnsi="仿宋" w:cs="仿宋" w:hint="eastAsia"/>
          <w:sz w:val="32"/>
          <w:szCs w:val="32"/>
        </w:rPr>
        <w:t>以下称常规农用无人驾驶航空器作业飞行活动</w:t>
      </w:r>
      <w:r>
        <w:rPr>
          <w:rFonts w:ascii="仿宋" w:eastAsia="仿宋" w:hAnsi="仿宋" w:cs="仿宋"/>
          <w:sz w:val="32"/>
          <w:szCs w:val="32"/>
        </w:rPr>
        <w:t>)</w:t>
      </w:r>
      <w:r>
        <w:rPr>
          <w:rFonts w:ascii="仿宋" w:eastAsia="仿宋" w:hAnsi="仿宋" w:cs="仿宋" w:hint="eastAsia"/>
          <w:sz w:val="32"/>
          <w:szCs w:val="32"/>
        </w:rPr>
        <w:t>的人员，无需取得操控员执照，但应当由农用无人驾驶航空器系统生产者按照民航局、农业农村部规定的内容进行培训和考核，合格后取得操作证书。</w:t>
      </w:r>
      <w:bookmarkEnd w:id="43"/>
    </w:p>
    <w:p w:rsidR="00A263B1" w:rsidRDefault="002A68BD">
      <w:pPr>
        <w:spacing w:line="580" w:lineRule="exact"/>
        <w:ind w:firstLineChars="200" w:firstLine="640"/>
        <w:rPr>
          <w:rFonts w:ascii="仿宋" w:eastAsia="仿宋" w:hAnsi="仿宋" w:cs="仿宋"/>
          <w:sz w:val="32"/>
          <w:szCs w:val="32"/>
        </w:rPr>
      </w:pPr>
      <w:bookmarkStart w:id="45" w:name="_Hlk151391956"/>
      <w:r>
        <w:rPr>
          <w:rFonts w:ascii="仿宋" w:eastAsia="仿宋" w:hAnsi="仿宋" w:cs="仿宋" w:hint="eastAsia"/>
          <w:sz w:val="32"/>
          <w:szCs w:val="32"/>
        </w:rPr>
        <w:t>(</w:t>
      </w:r>
      <w:r>
        <w:rPr>
          <w:rFonts w:ascii="仿宋" w:eastAsia="仿宋" w:hAnsi="仿宋" w:cs="仿宋"/>
          <w:sz w:val="32"/>
          <w:szCs w:val="32"/>
        </w:rPr>
        <w:t>3</w:t>
      </w:r>
      <w:r>
        <w:rPr>
          <w:rFonts w:ascii="仿宋" w:eastAsia="仿宋" w:hAnsi="仿宋" w:cs="仿宋" w:hint="eastAsia"/>
          <w:sz w:val="32"/>
          <w:szCs w:val="32"/>
        </w:rPr>
        <w:t>)实施民用无人驾驶航空器系统分布式操作的运行人，应当按照局方规定取得相应操控员执照。</w:t>
      </w:r>
      <w:bookmarkEnd w:id="44"/>
    </w:p>
    <w:bookmarkEnd w:id="45"/>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sz w:val="32"/>
          <w:szCs w:val="32"/>
        </w:rPr>
        <w:t>(c)</w:t>
      </w:r>
      <w:r>
        <w:rPr>
          <w:rFonts w:ascii="仿宋" w:eastAsia="仿宋" w:hAnsi="仿宋" w:cs="仿宋" w:hint="eastAsia"/>
          <w:sz w:val="32"/>
          <w:szCs w:val="32"/>
        </w:rPr>
        <w:t>操控民用无人驾驶航空器进行超视距运行时，应当符合下列安全操控要求：</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sz w:val="32"/>
          <w:szCs w:val="32"/>
        </w:rPr>
        <w:t>(1)</w:t>
      </w:r>
      <w:r>
        <w:rPr>
          <w:rFonts w:ascii="仿宋" w:eastAsia="仿宋" w:hAnsi="仿宋" w:cs="仿宋" w:hint="eastAsia"/>
          <w:sz w:val="32"/>
          <w:szCs w:val="32"/>
        </w:rPr>
        <w:t>持有小型或者中型民用无人驾驶航空器操控员执照，并具有适合于所操控航空器的相应类别、级别和型别（如适用）等级，以及超视距等级。</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sz w:val="32"/>
          <w:szCs w:val="32"/>
        </w:rPr>
        <w:t>(2)</w:t>
      </w:r>
      <w:r>
        <w:rPr>
          <w:rFonts w:ascii="仿宋" w:eastAsia="仿宋" w:hAnsi="仿宋" w:cs="仿宋" w:hint="eastAsia"/>
          <w:sz w:val="32"/>
          <w:szCs w:val="32"/>
        </w:rPr>
        <w:t>持有大型民用无人驾驶航空器操控员执照，并具有适合于所操控航空器的相应类别、级别和型别（如适用）等级。</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sz w:val="32"/>
          <w:szCs w:val="32"/>
        </w:rPr>
        <w:t>(d)</w:t>
      </w:r>
      <w:r>
        <w:rPr>
          <w:rFonts w:ascii="仿宋" w:eastAsia="仿宋" w:hAnsi="仿宋" w:cs="仿宋" w:hint="eastAsia"/>
          <w:sz w:val="32"/>
          <w:szCs w:val="32"/>
        </w:rPr>
        <w:t>操控民用无人驾驶航空器进行涉及特定高风险的特殊运行时，应当持有相应类别、级别和型别（如适用）等级的操控员执照，以及相应的特定运行安全风险等级。</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t>(e)为民用无人驾驶航空器操控员执照和等级申请人实施安全操控培训，并推荐其参加执照和等级所需考试的人员，</w:t>
      </w:r>
      <w:r>
        <w:rPr>
          <w:rFonts w:ascii="仿宋" w:eastAsia="仿宋" w:hAnsi="仿宋" w:cs="仿宋" w:hint="eastAsia"/>
          <w:sz w:val="32"/>
          <w:szCs w:val="32"/>
        </w:rPr>
        <w:lastRenderedPageBreak/>
        <w:t>应当持有相应类别、级别和型别（如适用）等级的操控员执照，以及相应的超视距等级和教员等级。</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sz w:val="32"/>
          <w:szCs w:val="32"/>
        </w:rPr>
        <w:t>(</w:t>
      </w:r>
      <w:r>
        <w:rPr>
          <w:rFonts w:ascii="仿宋" w:eastAsia="仿宋" w:hAnsi="仿宋" w:cs="仿宋" w:hint="eastAsia"/>
          <w:sz w:val="32"/>
          <w:szCs w:val="32"/>
        </w:rPr>
        <w:t>f</w:t>
      </w:r>
      <w:r>
        <w:rPr>
          <w:rFonts w:ascii="仿宋" w:eastAsia="仿宋" w:hAnsi="仿宋" w:cs="仿宋"/>
          <w:sz w:val="32"/>
          <w:szCs w:val="32"/>
        </w:rPr>
        <w:t>)</w:t>
      </w:r>
      <w:r>
        <w:rPr>
          <w:rFonts w:ascii="仿宋" w:eastAsia="仿宋" w:hAnsi="仿宋" w:cs="仿宋" w:hint="eastAsia"/>
          <w:sz w:val="32"/>
          <w:szCs w:val="32"/>
        </w:rPr>
        <w:t>对于下列运行，担任民用无人驾驶航空器飞行机组必需成员的操控员，应当持有符合《民用航空人员体检合格证管理规则》</w:t>
      </w:r>
      <w:r>
        <w:rPr>
          <w:rFonts w:ascii="仿宋" w:eastAsia="仿宋" w:hAnsi="仿宋" w:cs="仿宋"/>
          <w:sz w:val="32"/>
          <w:szCs w:val="32"/>
        </w:rPr>
        <w:t>(CCAR-67FS)要求的</w:t>
      </w:r>
      <w:r>
        <w:rPr>
          <w:rFonts w:ascii="仿宋" w:eastAsia="仿宋" w:hAnsi="仿宋" w:cs="仿宋" w:hint="eastAsia"/>
          <w:sz w:val="32"/>
          <w:szCs w:val="32"/>
        </w:rPr>
        <w:t>有效</w:t>
      </w:r>
      <w:r>
        <w:rPr>
          <w:rFonts w:ascii="仿宋" w:eastAsia="仿宋" w:hAnsi="仿宋" w:cs="仿宋"/>
          <w:sz w:val="32"/>
          <w:szCs w:val="32"/>
        </w:rPr>
        <w:t>体检合格证，并且在行使执照上的权利时随身携带该合格证：</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sz w:val="32"/>
          <w:szCs w:val="32"/>
        </w:rPr>
        <w:t>(1)</w:t>
      </w:r>
      <w:r>
        <w:rPr>
          <w:rFonts w:ascii="仿宋" w:eastAsia="仿宋" w:hAnsi="仿宋" w:cs="仿宋" w:hint="eastAsia"/>
          <w:sz w:val="32"/>
          <w:szCs w:val="32"/>
        </w:rPr>
        <w:t>国际仪表飞行规则（</w:t>
      </w:r>
      <w:r>
        <w:rPr>
          <w:rFonts w:ascii="仿宋" w:eastAsia="仿宋" w:hAnsi="仿宋" w:cs="仿宋"/>
          <w:sz w:val="32"/>
          <w:szCs w:val="32"/>
        </w:rPr>
        <w:t>IFR）运行</w:t>
      </w:r>
      <w:r>
        <w:rPr>
          <w:rFonts w:ascii="仿宋" w:eastAsia="仿宋" w:hAnsi="仿宋" w:cs="仿宋" w:hint="eastAsia"/>
          <w:sz w:val="32"/>
          <w:szCs w:val="32"/>
        </w:rPr>
        <w:t>。</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sz w:val="32"/>
          <w:szCs w:val="32"/>
        </w:rPr>
        <w:t>(2)</w:t>
      </w:r>
      <w:r>
        <w:rPr>
          <w:rFonts w:ascii="仿宋" w:eastAsia="仿宋" w:hAnsi="仿宋" w:cs="仿宋" w:hint="eastAsia"/>
          <w:sz w:val="32"/>
          <w:szCs w:val="32"/>
        </w:rPr>
        <w:t>局方通过评估程序确定需要体检合格证的情况。</w:t>
      </w:r>
    </w:p>
    <w:p w:rsidR="00A263B1" w:rsidRDefault="002A68BD">
      <w:pPr>
        <w:pStyle w:val="3"/>
        <w:spacing w:before="0" w:line="580" w:lineRule="exact"/>
        <w:ind w:firstLineChars="200" w:firstLine="643"/>
        <w:rPr>
          <w:rFonts w:ascii="仿宋" w:eastAsia="仿宋" w:hAnsi="仿宋" w:cs="仿宋"/>
        </w:rPr>
      </w:pPr>
      <w:bookmarkStart w:id="46" w:name="_Toc141188976"/>
      <w:bookmarkStart w:id="47" w:name="_Toc136424774"/>
      <w:bookmarkStart w:id="48" w:name="_Toc15228"/>
      <w:bookmarkStart w:id="49" w:name="_Toc4211"/>
      <w:bookmarkStart w:id="50" w:name="_Toc11392"/>
      <w:r>
        <w:rPr>
          <w:rFonts w:ascii="仿宋" w:eastAsia="仿宋" w:hAnsi="仿宋" w:cs="仿宋" w:hint="eastAsia"/>
        </w:rPr>
        <w:t>第92.53条</w:t>
      </w:r>
      <w:r>
        <w:rPr>
          <w:rFonts w:ascii="仿宋" w:eastAsia="仿宋" w:hAnsi="仿宋" w:cs="仿宋"/>
        </w:rPr>
        <w:t xml:space="preserve">  </w:t>
      </w:r>
      <w:r>
        <w:rPr>
          <w:rFonts w:ascii="仿宋" w:eastAsia="仿宋" w:hAnsi="仿宋" w:cs="仿宋" w:hint="eastAsia"/>
        </w:rPr>
        <w:t>操控员执照和等级</w:t>
      </w:r>
      <w:bookmarkEnd w:id="46"/>
      <w:bookmarkEnd w:id="47"/>
      <w:bookmarkEnd w:id="48"/>
      <w:bookmarkEnd w:id="49"/>
      <w:bookmarkEnd w:id="50"/>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sz w:val="32"/>
          <w:szCs w:val="32"/>
        </w:rPr>
        <w:t>(a)</w:t>
      </w:r>
      <w:r>
        <w:rPr>
          <w:rFonts w:ascii="仿宋" w:eastAsia="仿宋" w:hAnsi="仿宋" w:cs="仿宋" w:hint="eastAsia"/>
          <w:sz w:val="32"/>
          <w:szCs w:val="32"/>
        </w:rPr>
        <w:t>对于完成局方规定的相应训练，并符合所申请执照要求的申请人，颁发下列相应类型的执照：</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sz w:val="32"/>
          <w:szCs w:val="32"/>
        </w:rPr>
        <w:t>(1)</w:t>
      </w:r>
      <w:r>
        <w:rPr>
          <w:rFonts w:ascii="仿宋" w:eastAsia="仿宋" w:hAnsi="仿宋" w:cs="仿宋" w:hint="eastAsia"/>
          <w:sz w:val="32"/>
          <w:szCs w:val="32"/>
        </w:rPr>
        <w:t>小型民用无人驾驶航空器操控员执照。</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t>(2)中型民用无人驾驶航空器操控员执照。</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t>(3)大型民用无人驾驶航空器操控员执照。</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t>(b)对于完成局方规定的相应训练，并符合所申请类别和级别等级要求的申请人，在其执照上签注下列相应的等级：</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sz w:val="32"/>
          <w:szCs w:val="32"/>
        </w:rPr>
        <w:t>(1)</w:t>
      </w:r>
      <w:r>
        <w:rPr>
          <w:rFonts w:ascii="仿宋" w:eastAsia="仿宋" w:hAnsi="仿宋" w:cs="仿宋" w:hint="eastAsia"/>
          <w:sz w:val="32"/>
          <w:szCs w:val="32"/>
        </w:rPr>
        <w:t>类别等级：</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sz w:val="32"/>
          <w:szCs w:val="32"/>
        </w:rPr>
        <w:t>(i)</w:t>
      </w:r>
      <w:r>
        <w:rPr>
          <w:rFonts w:ascii="仿宋" w:eastAsia="仿宋" w:hAnsi="仿宋" w:cs="仿宋" w:hint="eastAsia"/>
          <w:sz w:val="32"/>
          <w:szCs w:val="32"/>
        </w:rPr>
        <w:t>飞机。</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sz w:val="32"/>
          <w:szCs w:val="32"/>
        </w:rPr>
        <w:t>(ii)</w:t>
      </w:r>
      <w:r>
        <w:rPr>
          <w:rFonts w:ascii="仿宋" w:eastAsia="仿宋" w:hAnsi="仿宋" w:cs="仿宋" w:hint="eastAsia"/>
          <w:sz w:val="32"/>
          <w:szCs w:val="32"/>
        </w:rPr>
        <w:t>飞艇。</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sz w:val="32"/>
          <w:szCs w:val="32"/>
        </w:rPr>
        <w:t>(iii)</w:t>
      </w:r>
      <w:r>
        <w:rPr>
          <w:rFonts w:ascii="仿宋" w:eastAsia="仿宋" w:hAnsi="仿宋" w:cs="仿宋" w:hint="eastAsia"/>
          <w:sz w:val="32"/>
          <w:szCs w:val="32"/>
        </w:rPr>
        <w:t>滑翔机。</w:t>
      </w:r>
    </w:p>
    <w:p w:rsidR="00A263B1" w:rsidRDefault="002A68BD">
      <w:pPr>
        <w:spacing w:line="580" w:lineRule="exact"/>
        <w:ind w:firstLineChars="200" w:firstLine="640"/>
        <w:rPr>
          <w:rFonts w:ascii="仿宋" w:eastAsia="仿宋" w:hAnsi="仿宋" w:cs="仿宋"/>
          <w:sz w:val="32"/>
          <w:szCs w:val="32"/>
        </w:rPr>
      </w:pPr>
      <w:bookmarkStart w:id="51" w:name="_Hlk151392667"/>
      <w:r>
        <w:rPr>
          <w:rFonts w:ascii="仿宋" w:eastAsia="仿宋" w:hAnsi="仿宋" w:cs="仿宋"/>
          <w:sz w:val="32"/>
          <w:szCs w:val="32"/>
        </w:rPr>
        <w:t>(iv)</w:t>
      </w:r>
      <w:r>
        <w:rPr>
          <w:rFonts w:ascii="仿宋" w:eastAsia="仿宋" w:hAnsi="仿宋" w:cs="仿宋" w:hint="eastAsia"/>
          <w:sz w:val="32"/>
          <w:szCs w:val="32"/>
        </w:rPr>
        <w:t>旋翼飞行器。</w:t>
      </w:r>
    </w:p>
    <w:bookmarkEnd w:id="51"/>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sz w:val="32"/>
          <w:szCs w:val="32"/>
        </w:rPr>
        <w:t>(v)</w:t>
      </w:r>
      <w:r>
        <w:rPr>
          <w:rFonts w:ascii="仿宋" w:eastAsia="仿宋" w:hAnsi="仿宋" w:cs="仿宋" w:hint="eastAsia"/>
          <w:sz w:val="32"/>
          <w:szCs w:val="32"/>
        </w:rPr>
        <w:t>动力升空器。</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sz w:val="32"/>
          <w:szCs w:val="32"/>
        </w:rPr>
        <w:t>(vi)</w:t>
      </w:r>
      <w:r>
        <w:rPr>
          <w:rFonts w:ascii="仿宋" w:eastAsia="仿宋" w:hAnsi="仿宋" w:cs="仿宋" w:hint="eastAsia"/>
          <w:sz w:val="32"/>
          <w:szCs w:val="32"/>
        </w:rPr>
        <w:t>自由气球。</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sz w:val="32"/>
          <w:szCs w:val="32"/>
        </w:rPr>
        <w:lastRenderedPageBreak/>
        <w:t>(vii)</w:t>
      </w:r>
      <w:r>
        <w:rPr>
          <w:rFonts w:ascii="仿宋" w:eastAsia="仿宋" w:hAnsi="仿宋" w:cs="仿宋" w:hint="eastAsia"/>
          <w:sz w:val="32"/>
          <w:szCs w:val="32"/>
        </w:rPr>
        <w:t>特殊类。</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sz w:val="32"/>
          <w:szCs w:val="32"/>
        </w:rPr>
        <w:t>(2)</w:t>
      </w:r>
      <w:r>
        <w:rPr>
          <w:rFonts w:ascii="仿宋" w:eastAsia="仿宋" w:hAnsi="仿宋" w:cs="仿宋" w:hint="eastAsia"/>
          <w:sz w:val="32"/>
          <w:szCs w:val="32"/>
        </w:rPr>
        <w:t>对于审定为单个操控员操控，有类似操纵性、性能和特性的民用无人驾驶航空器和相关遥控站，由局方确定相应的级别等级。</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sz w:val="32"/>
          <w:szCs w:val="32"/>
        </w:rPr>
        <w:t>(</w:t>
      </w:r>
      <w:r w:rsidRPr="00856D20">
        <w:rPr>
          <w:rFonts w:ascii="仿宋" w:eastAsia="仿宋" w:hAnsi="仿宋" w:cs="仿宋"/>
          <w:color w:val="000000" w:themeColor="text1"/>
          <w:sz w:val="32"/>
          <w:szCs w:val="32"/>
        </w:rPr>
        <w:t>c</w:t>
      </w:r>
      <w:r>
        <w:rPr>
          <w:rFonts w:ascii="仿宋" w:eastAsia="仿宋" w:hAnsi="仿宋" w:cs="仿宋"/>
          <w:sz w:val="32"/>
          <w:szCs w:val="32"/>
        </w:rPr>
        <w:t>)</w:t>
      </w:r>
      <w:r>
        <w:rPr>
          <w:rFonts w:ascii="仿宋" w:eastAsia="仿宋" w:hAnsi="仿宋" w:cs="仿宋" w:hint="eastAsia"/>
          <w:sz w:val="32"/>
          <w:szCs w:val="32"/>
        </w:rPr>
        <w:t>对于下列航空器，当申请人完成局方规定的相应训练，并符合所申请型别等级要求时，在其执照上签注相应的型别等级：</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sz w:val="32"/>
          <w:szCs w:val="32"/>
        </w:rPr>
        <w:t>(</w:t>
      </w:r>
      <w:r>
        <w:rPr>
          <w:rFonts w:ascii="仿宋" w:eastAsia="仿宋" w:hAnsi="仿宋" w:cs="仿宋" w:hint="eastAsia"/>
          <w:sz w:val="32"/>
          <w:szCs w:val="32"/>
        </w:rPr>
        <w:t>1</w:t>
      </w:r>
      <w:r>
        <w:rPr>
          <w:rFonts w:ascii="仿宋" w:eastAsia="仿宋" w:hAnsi="仿宋" w:cs="仿宋"/>
          <w:sz w:val="32"/>
          <w:szCs w:val="32"/>
        </w:rPr>
        <w:t>)</w:t>
      </w:r>
      <w:r>
        <w:rPr>
          <w:rFonts w:ascii="仿宋" w:eastAsia="仿宋" w:hAnsi="仿宋" w:cs="仿宋" w:hint="eastAsia"/>
          <w:sz w:val="32"/>
          <w:szCs w:val="32"/>
        </w:rPr>
        <w:t>审定最小机组至少为两名操控员操控的民用无人驾驶航空器和相关遥控站。</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sz w:val="32"/>
          <w:szCs w:val="32"/>
        </w:rPr>
        <w:t>(</w:t>
      </w:r>
      <w:r>
        <w:rPr>
          <w:rFonts w:ascii="仿宋" w:eastAsia="仿宋" w:hAnsi="仿宋" w:cs="仿宋" w:hint="eastAsia"/>
          <w:sz w:val="32"/>
          <w:szCs w:val="32"/>
        </w:rPr>
        <w:t>2</w:t>
      </w:r>
      <w:r>
        <w:rPr>
          <w:rFonts w:ascii="仿宋" w:eastAsia="仿宋" w:hAnsi="仿宋" w:cs="仿宋"/>
          <w:sz w:val="32"/>
          <w:szCs w:val="32"/>
        </w:rPr>
        <w:t>)</w:t>
      </w:r>
      <w:r>
        <w:rPr>
          <w:rFonts w:ascii="仿宋" w:eastAsia="仿宋" w:hAnsi="仿宋" w:cs="仿宋" w:hint="eastAsia"/>
          <w:sz w:val="32"/>
          <w:szCs w:val="32"/>
        </w:rPr>
        <w:t>局方通过评估程序确定需要型别等级的民用无人驾驶航空器和相关遥控站。</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sz w:val="32"/>
          <w:szCs w:val="32"/>
        </w:rPr>
        <w:t>(d)</w:t>
      </w:r>
      <w:r>
        <w:rPr>
          <w:rFonts w:ascii="仿宋" w:eastAsia="仿宋" w:hAnsi="仿宋" w:cs="仿宋" w:hint="eastAsia"/>
          <w:sz w:val="32"/>
          <w:szCs w:val="32"/>
        </w:rPr>
        <w:t>对于完成局方规定的相应训练，并符合所申请超视距等级要求的申请人，在其小型或者中型民用无人驾驶航空器操控员执照上签注相应的超视距等级。</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sz w:val="32"/>
          <w:szCs w:val="32"/>
        </w:rPr>
        <w:t>(e)</w:t>
      </w:r>
      <w:r>
        <w:rPr>
          <w:rFonts w:ascii="仿宋" w:eastAsia="仿宋" w:hAnsi="仿宋" w:cs="仿宋" w:hint="eastAsia"/>
          <w:sz w:val="32"/>
          <w:szCs w:val="32"/>
        </w:rPr>
        <w:t>对于完成局方规定的相应训练，并符合所申请教员等级要求的申请人，在其执照上签注相应的教员等级。</w:t>
      </w:r>
    </w:p>
    <w:p w:rsidR="00A263B1" w:rsidRDefault="002A68BD">
      <w:pPr>
        <w:pStyle w:val="3"/>
        <w:spacing w:before="0" w:line="580" w:lineRule="exact"/>
        <w:ind w:firstLineChars="200" w:firstLine="643"/>
        <w:rPr>
          <w:rFonts w:ascii="仿宋" w:eastAsia="仿宋" w:hAnsi="仿宋" w:cs="仿宋"/>
        </w:rPr>
      </w:pPr>
      <w:bookmarkStart w:id="52" w:name="_Toc21690"/>
      <w:bookmarkStart w:id="53" w:name="_Toc136424775"/>
      <w:bookmarkStart w:id="54" w:name="_Toc21679"/>
      <w:bookmarkStart w:id="55" w:name="_Toc7589"/>
      <w:bookmarkStart w:id="56" w:name="_Toc141188977"/>
      <w:r>
        <w:rPr>
          <w:rFonts w:ascii="仿宋" w:eastAsia="仿宋" w:hAnsi="仿宋" w:cs="仿宋" w:hint="eastAsia"/>
        </w:rPr>
        <w:t>第</w:t>
      </w:r>
      <w:r>
        <w:rPr>
          <w:rFonts w:ascii="仿宋" w:eastAsia="仿宋" w:hAnsi="仿宋" w:cs="仿宋"/>
        </w:rPr>
        <w:t>92.55</w:t>
      </w:r>
      <w:r>
        <w:rPr>
          <w:rFonts w:ascii="仿宋" w:eastAsia="仿宋" w:hAnsi="仿宋" w:cs="仿宋" w:hint="eastAsia"/>
        </w:rPr>
        <w:t>条</w:t>
      </w:r>
      <w:r>
        <w:rPr>
          <w:rFonts w:ascii="仿宋" w:eastAsia="仿宋" w:hAnsi="仿宋" w:cs="仿宋"/>
        </w:rPr>
        <w:t xml:space="preserve">  </w:t>
      </w:r>
      <w:r>
        <w:rPr>
          <w:rFonts w:ascii="仿宋" w:eastAsia="仿宋" w:hAnsi="仿宋" w:cs="仿宋" w:hint="eastAsia"/>
        </w:rPr>
        <w:t>执照和等级的申请条件</w:t>
      </w:r>
      <w:bookmarkEnd w:id="52"/>
      <w:bookmarkEnd w:id="53"/>
      <w:bookmarkEnd w:id="54"/>
      <w:bookmarkEnd w:id="55"/>
      <w:bookmarkEnd w:id="56"/>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t>申请民用无人驾驶航空器操控员执照和相应等级的人员，应当具备下列条件：</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sz w:val="32"/>
          <w:szCs w:val="32"/>
        </w:rPr>
        <w:t>(a)</w:t>
      </w:r>
      <w:r>
        <w:rPr>
          <w:rFonts w:ascii="仿宋" w:eastAsia="仿宋" w:hAnsi="仿宋" w:cs="仿宋" w:hint="eastAsia"/>
          <w:sz w:val="32"/>
          <w:szCs w:val="32"/>
        </w:rPr>
        <w:t>具备完全民事行为能力。</w:t>
      </w:r>
      <w:r>
        <w:rPr>
          <w:rFonts w:ascii="仿宋" w:eastAsia="仿宋" w:hAnsi="仿宋" w:cs="仿宋"/>
          <w:sz w:val="32"/>
          <w:szCs w:val="32"/>
        </w:rPr>
        <w:t xml:space="preserve"> </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sz w:val="32"/>
          <w:szCs w:val="32"/>
        </w:rPr>
        <w:t>(b)</w:t>
      </w:r>
      <w:r>
        <w:rPr>
          <w:rFonts w:ascii="仿宋" w:eastAsia="仿宋" w:hAnsi="仿宋" w:cs="仿宋" w:hint="eastAsia"/>
          <w:sz w:val="32"/>
          <w:szCs w:val="32"/>
        </w:rPr>
        <w:t>无可能影响民用无人驾驶航空器操控行为的疾病病史，无吸毒行为记录。</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sz w:val="32"/>
          <w:szCs w:val="32"/>
        </w:rPr>
        <w:t>(c)</w:t>
      </w:r>
      <w:r>
        <w:rPr>
          <w:rFonts w:ascii="仿宋" w:eastAsia="仿宋" w:hAnsi="仿宋" w:cs="仿宋" w:hint="eastAsia"/>
          <w:sz w:val="32"/>
          <w:szCs w:val="32"/>
        </w:rPr>
        <w:t>近</w:t>
      </w:r>
      <w:r>
        <w:rPr>
          <w:rFonts w:ascii="仿宋" w:eastAsia="仿宋" w:hAnsi="仿宋" w:cs="仿宋"/>
          <w:sz w:val="32"/>
          <w:szCs w:val="32"/>
        </w:rPr>
        <w:t>5</w:t>
      </w:r>
      <w:r>
        <w:rPr>
          <w:rFonts w:ascii="仿宋" w:eastAsia="仿宋" w:hAnsi="仿宋" w:cs="仿宋" w:hint="eastAsia"/>
          <w:sz w:val="32"/>
          <w:szCs w:val="32"/>
        </w:rPr>
        <w:t>年内无因危害国家安全、公共安全或者侵犯公</w:t>
      </w:r>
      <w:r>
        <w:rPr>
          <w:rFonts w:ascii="仿宋" w:eastAsia="仿宋" w:hAnsi="仿宋" w:cs="仿宋" w:hint="eastAsia"/>
          <w:sz w:val="32"/>
          <w:szCs w:val="32"/>
        </w:rPr>
        <w:lastRenderedPageBreak/>
        <w:t>民人身权利、扰乱公共秩序的故意犯罪受到刑事处罚的记录。</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sz w:val="32"/>
          <w:szCs w:val="32"/>
        </w:rPr>
        <w:t>(d)</w:t>
      </w:r>
      <w:r>
        <w:rPr>
          <w:rFonts w:ascii="仿宋" w:eastAsia="仿宋" w:hAnsi="仿宋" w:cs="仿宋" w:hint="eastAsia"/>
          <w:sz w:val="32"/>
          <w:szCs w:val="32"/>
        </w:rPr>
        <w:t>持有按照本规则第</w:t>
      </w:r>
      <w:r>
        <w:rPr>
          <w:rFonts w:ascii="仿宋" w:eastAsia="仿宋" w:hAnsi="仿宋" w:cs="仿宋"/>
          <w:sz w:val="32"/>
          <w:szCs w:val="32"/>
        </w:rPr>
        <w:t>92.51</w:t>
      </w:r>
      <w:r>
        <w:rPr>
          <w:rFonts w:ascii="仿宋" w:eastAsia="仿宋" w:hAnsi="仿宋" w:cs="仿宋" w:hint="eastAsia"/>
          <w:sz w:val="32"/>
          <w:szCs w:val="32"/>
        </w:rPr>
        <w:t>条</w:t>
      </w:r>
      <w:r>
        <w:rPr>
          <w:rFonts w:ascii="仿宋" w:eastAsia="仿宋" w:hAnsi="仿宋" w:cs="仿宋"/>
          <w:sz w:val="32"/>
          <w:szCs w:val="32"/>
        </w:rPr>
        <w:t>(</w:t>
      </w:r>
      <w:r>
        <w:rPr>
          <w:rFonts w:ascii="仿宋" w:eastAsia="仿宋" w:hAnsi="仿宋" w:cs="仿宋" w:hint="eastAsia"/>
          <w:sz w:val="32"/>
          <w:szCs w:val="32"/>
        </w:rPr>
        <w:t>f</w:t>
      </w:r>
      <w:r>
        <w:rPr>
          <w:rFonts w:ascii="仿宋" w:eastAsia="仿宋" w:hAnsi="仿宋" w:cs="仿宋"/>
          <w:sz w:val="32"/>
          <w:szCs w:val="32"/>
        </w:rPr>
        <w:t>)</w:t>
      </w:r>
      <w:r>
        <w:rPr>
          <w:rFonts w:ascii="仿宋" w:eastAsia="仿宋" w:hAnsi="仿宋" w:cs="仿宋" w:hint="eastAsia"/>
          <w:sz w:val="32"/>
          <w:szCs w:val="32"/>
        </w:rPr>
        <w:t>款规定颁发的有效体检合格证（如适用）；申请人不能满足本款要求的，局方应当在其执照上签注相应限制。</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sz w:val="32"/>
          <w:szCs w:val="32"/>
        </w:rPr>
        <w:t>(e)</w:t>
      </w:r>
      <w:r>
        <w:rPr>
          <w:rFonts w:ascii="仿宋" w:eastAsia="仿宋" w:hAnsi="仿宋" w:cs="仿宋" w:hint="eastAsia"/>
          <w:sz w:val="32"/>
          <w:szCs w:val="32"/>
        </w:rPr>
        <w:t>完成了相应民用无人驾驶航空器等级的航空知识训练，由提供训练或者评审其自学情况的授权教员在其训练记录上签字，证明该申请人可以参加规定的理论考试；按照本章第</w:t>
      </w:r>
      <w:r>
        <w:rPr>
          <w:rFonts w:ascii="仿宋" w:eastAsia="仿宋" w:hAnsi="仿宋" w:cs="仿宋"/>
          <w:sz w:val="32"/>
          <w:szCs w:val="32"/>
        </w:rPr>
        <w:t>92.75</w:t>
      </w:r>
      <w:r>
        <w:rPr>
          <w:rFonts w:ascii="仿宋" w:eastAsia="仿宋" w:hAnsi="仿宋" w:cs="仿宋" w:hint="eastAsia"/>
          <w:sz w:val="32"/>
          <w:szCs w:val="32"/>
        </w:rPr>
        <w:t>条要求通过了相应航空知识的理论考试。</w:t>
      </w:r>
      <w:r>
        <w:rPr>
          <w:rFonts w:ascii="仿宋" w:eastAsia="仿宋" w:hAnsi="仿宋" w:cs="仿宋"/>
          <w:sz w:val="32"/>
          <w:szCs w:val="32"/>
        </w:rPr>
        <w:t xml:space="preserve"> </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sz w:val="32"/>
          <w:szCs w:val="32"/>
        </w:rPr>
        <w:t>(f)</w:t>
      </w:r>
      <w:r>
        <w:rPr>
          <w:rFonts w:ascii="仿宋" w:eastAsia="仿宋" w:hAnsi="仿宋" w:cs="仿宋" w:hint="eastAsia"/>
          <w:sz w:val="32"/>
          <w:szCs w:val="32"/>
        </w:rPr>
        <w:t>完成了相应民用无人驾驶航空器等级的操控技能训练，满足适用于所申请民用无人驾驶航空器等级的飞行经历要求，由提供训练的授权教员在其训练记录上签字，证明该申请人可以参加规定的实践考试；按照本章第92.75条要求通过了相应操控技能的实践考试。</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sz w:val="32"/>
          <w:szCs w:val="32"/>
        </w:rPr>
        <w:t>(g)</w:t>
      </w:r>
      <w:r>
        <w:rPr>
          <w:rFonts w:ascii="仿宋" w:eastAsia="仿宋" w:hAnsi="仿宋" w:cs="仿宋" w:hint="eastAsia"/>
          <w:sz w:val="32"/>
          <w:szCs w:val="32"/>
        </w:rPr>
        <w:t>执照被暂扣的，暂扣期内不得申请本章规定的任何执照和等级。</w:t>
      </w:r>
    </w:p>
    <w:p w:rsidR="00A263B1" w:rsidRDefault="002A68BD">
      <w:pPr>
        <w:pStyle w:val="3"/>
        <w:spacing w:before="0" w:line="580" w:lineRule="exact"/>
        <w:ind w:firstLineChars="200" w:firstLine="643"/>
        <w:rPr>
          <w:rFonts w:ascii="仿宋" w:eastAsia="仿宋" w:hAnsi="仿宋" w:cs="仿宋"/>
        </w:rPr>
      </w:pPr>
      <w:bookmarkStart w:id="57" w:name="_Toc6"/>
      <w:bookmarkStart w:id="58" w:name="_Toc16275"/>
      <w:bookmarkStart w:id="59" w:name="_Toc26386"/>
      <w:bookmarkStart w:id="60" w:name="_Toc141188978"/>
      <w:bookmarkStart w:id="61" w:name="_Toc136424776"/>
      <w:bookmarkStart w:id="62" w:name="_Hlk36393110"/>
      <w:r>
        <w:rPr>
          <w:rFonts w:ascii="仿宋" w:eastAsia="仿宋" w:hAnsi="仿宋" w:cs="仿宋" w:hint="eastAsia"/>
        </w:rPr>
        <w:t>第</w:t>
      </w:r>
      <w:r>
        <w:rPr>
          <w:rFonts w:ascii="仿宋" w:eastAsia="仿宋" w:hAnsi="仿宋" w:cs="仿宋"/>
        </w:rPr>
        <w:t>92.57</w:t>
      </w:r>
      <w:r>
        <w:rPr>
          <w:rFonts w:ascii="仿宋" w:eastAsia="仿宋" w:hAnsi="仿宋" w:cs="仿宋" w:hint="eastAsia"/>
        </w:rPr>
        <w:t>条</w:t>
      </w:r>
      <w:r>
        <w:rPr>
          <w:rFonts w:ascii="仿宋" w:eastAsia="仿宋" w:hAnsi="仿宋" w:cs="仿宋"/>
        </w:rPr>
        <w:t xml:space="preserve">  </w:t>
      </w:r>
      <w:r>
        <w:rPr>
          <w:rFonts w:ascii="仿宋" w:eastAsia="仿宋" w:hAnsi="仿宋" w:cs="仿宋" w:hint="eastAsia"/>
        </w:rPr>
        <w:t>执照和等级的申请材料</w:t>
      </w:r>
      <w:bookmarkEnd w:id="57"/>
      <w:bookmarkEnd w:id="58"/>
      <w:bookmarkEnd w:id="59"/>
      <w:bookmarkEnd w:id="60"/>
      <w:bookmarkEnd w:id="61"/>
    </w:p>
    <w:bookmarkEnd w:id="62"/>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sz w:val="32"/>
          <w:szCs w:val="32"/>
        </w:rPr>
        <w:t>a)</w:t>
      </w:r>
      <w:r>
        <w:rPr>
          <w:rFonts w:ascii="仿宋" w:eastAsia="仿宋" w:hAnsi="仿宋" w:cs="仿宋" w:hint="eastAsia"/>
          <w:sz w:val="32"/>
          <w:szCs w:val="32"/>
        </w:rPr>
        <w:t>符合本章规定条件的申请人，应当按照规定的格式向局方提交执照或者等级的申请，并对申请材料实质内容的真实性负责。</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sz w:val="32"/>
          <w:szCs w:val="32"/>
        </w:rPr>
        <w:t>b)</w:t>
      </w:r>
      <w:r>
        <w:rPr>
          <w:rFonts w:ascii="仿宋" w:eastAsia="仿宋" w:hAnsi="仿宋" w:cs="仿宋" w:hint="eastAsia"/>
          <w:sz w:val="32"/>
          <w:szCs w:val="32"/>
        </w:rPr>
        <w:t>在递交申请时，申请人还应当提交下列材料：</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sz w:val="32"/>
          <w:szCs w:val="32"/>
        </w:rPr>
        <w:t>(</w:t>
      </w:r>
      <w:r>
        <w:rPr>
          <w:rFonts w:ascii="仿宋" w:eastAsia="仿宋" w:hAnsi="仿宋" w:cs="仿宋" w:hint="eastAsia"/>
          <w:sz w:val="32"/>
          <w:szCs w:val="32"/>
        </w:rPr>
        <w:t>1</w:t>
      </w:r>
      <w:r>
        <w:rPr>
          <w:rFonts w:ascii="仿宋" w:eastAsia="仿宋" w:hAnsi="仿宋" w:cs="仿宋"/>
          <w:sz w:val="32"/>
          <w:szCs w:val="32"/>
        </w:rPr>
        <w:t>)</w:t>
      </w:r>
      <w:r>
        <w:rPr>
          <w:rFonts w:ascii="仿宋" w:eastAsia="仿宋" w:hAnsi="仿宋" w:cs="仿宋" w:hint="eastAsia"/>
          <w:sz w:val="32"/>
          <w:szCs w:val="32"/>
        </w:rPr>
        <w:t>身份证明。</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sz w:val="32"/>
          <w:szCs w:val="32"/>
        </w:rPr>
        <w:t>(2)符合局方要求的</w:t>
      </w:r>
      <w:r>
        <w:rPr>
          <w:rFonts w:ascii="仿宋" w:eastAsia="仿宋" w:hAnsi="仿宋" w:cs="仿宋" w:hint="eastAsia"/>
          <w:sz w:val="32"/>
          <w:szCs w:val="32"/>
        </w:rPr>
        <w:t>相应</w:t>
      </w:r>
      <w:r>
        <w:rPr>
          <w:rFonts w:ascii="仿宋" w:eastAsia="仿宋" w:hAnsi="仿宋" w:cs="仿宋"/>
          <w:sz w:val="32"/>
          <w:szCs w:val="32"/>
        </w:rPr>
        <w:t>身体情况</w:t>
      </w:r>
      <w:r>
        <w:rPr>
          <w:rFonts w:ascii="仿宋" w:eastAsia="仿宋" w:hAnsi="仿宋" w:cs="仿宋" w:hint="eastAsia"/>
          <w:sz w:val="32"/>
          <w:szCs w:val="32"/>
        </w:rPr>
        <w:t>说明，包括无可能影响民用无人驾驶航空器操控行为的疾病病史，无吸毒行为记</w:t>
      </w:r>
      <w:r>
        <w:rPr>
          <w:rFonts w:ascii="仿宋" w:eastAsia="仿宋" w:hAnsi="仿宋" w:cs="仿宋" w:hint="eastAsia"/>
          <w:sz w:val="32"/>
          <w:szCs w:val="32"/>
        </w:rPr>
        <w:lastRenderedPageBreak/>
        <w:t>录。</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sz w:val="32"/>
          <w:szCs w:val="32"/>
        </w:rPr>
        <w:t>(3)</w:t>
      </w:r>
      <w:r>
        <w:rPr>
          <w:rFonts w:ascii="仿宋" w:eastAsia="仿宋" w:hAnsi="仿宋" w:cs="仿宋" w:hint="eastAsia"/>
          <w:sz w:val="32"/>
          <w:szCs w:val="32"/>
        </w:rPr>
        <w:t>近</w:t>
      </w:r>
      <w:r>
        <w:rPr>
          <w:rFonts w:ascii="仿宋" w:eastAsia="仿宋" w:hAnsi="仿宋" w:cs="仿宋"/>
          <w:sz w:val="32"/>
          <w:szCs w:val="32"/>
        </w:rPr>
        <w:t>5</w:t>
      </w:r>
      <w:r>
        <w:rPr>
          <w:rFonts w:ascii="仿宋" w:eastAsia="仿宋" w:hAnsi="仿宋" w:cs="仿宋" w:hint="eastAsia"/>
          <w:sz w:val="32"/>
          <w:szCs w:val="32"/>
        </w:rPr>
        <w:t>年内无因危害国家安全、公共安全或者侵犯公民人身权利，扰乱公共秩序的故意犯罪受到刑事处罚记录的声明。</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t>(4)理论考试合格的有效成绩单。</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sz w:val="32"/>
          <w:szCs w:val="32"/>
        </w:rPr>
        <w:t>(</w:t>
      </w:r>
      <w:r>
        <w:rPr>
          <w:rFonts w:ascii="仿宋" w:eastAsia="仿宋" w:hAnsi="仿宋" w:cs="仿宋" w:hint="eastAsia"/>
          <w:sz w:val="32"/>
          <w:szCs w:val="32"/>
        </w:rPr>
        <w:t>5</w:t>
      </w:r>
      <w:r>
        <w:rPr>
          <w:rFonts w:ascii="仿宋" w:eastAsia="仿宋" w:hAnsi="仿宋" w:cs="仿宋"/>
          <w:sz w:val="32"/>
          <w:szCs w:val="32"/>
        </w:rPr>
        <w:t>)</w:t>
      </w:r>
      <w:r>
        <w:rPr>
          <w:rFonts w:ascii="仿宋" w:eastAsia="仿宋" w:hAnsi="仿宋" w:cs="仿宋" w:hint="eastAsia"/>
          <w:sz w:val="32"/>
          <w:szCs w:val="32"/>
        </w:rPr>
        <w:t>授权教员的资质证明。</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sz w:val="32"/>
          <w:szCs w:val="32"/>
        </w:rPr>
        <w:t>(</w:t>
      </w:r>
      <w:r>
        <w:rPr>
          <w:rFonts w:ascii="仿宋" w:eastAsia="仿宋" w:hAnsi="仿宋" w:cs="仿宋" w:hint="eastAsia"/>
          <w:sz w:val="32"/>
          <w:szCs w:val="32"/>
        </w:rPr>
        <w:t>6</w:t>
      </w:r>
      <w:r>
        <w:rPr>
          <w:rFonts w:ascii="仿宋" w:eastAsia="仿宋" w:hAnsi="仿宋" w:cs="仿宋"/>
          <w:sz w:val="32"/>
          <w:szCs w:val="32"/>
        </w:rPr>
        <w:t>)</w:t>
      </w:r>
      <w:r>
        <w:rPr>
          <w:rFonts w:ascii="仿宋" w:eastAsia="仿宋" w:hAnsi="仿宋" w:cs="仿宋" w:hint="eastAsia"/>
          <w:sz w:val="32"/>
          <w:szCs w:val="32"/>
        </w:rPr>
        <w:t>训练飞行活动的合法证明。</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sz w:val="32"/>
          <w:szCs w:val="32"/>
        </w:rPr>
        <w:t>(</w:t>
      </w:r>
      <w:r>
        <w:rPr>
          <w:rFonts w:ascii="仿宋" w:eastAsia="仿宋" w:hAnsi="仿宋" w:cs="仿宋" w:hint="eastAsia"/>
          <w:sz w:val="32"/>
          <w:szCs w:val="32"/>
        </w:rPr>
        <w:t>7</w:t>
      </w:r>
      <w:r>
        <w:rPr>
          <w:rFonts w:ascii="仿宋" w:eastAsia="仿宋" w:hAnsi="仿宋" w:cs="仿宋"/>
          <w:sz w:val="32"/>
          <w:szCs w:val="32"/>
        </w:rPr>
        <w:t>)</w:t>
      </w:r>
      <w:r>
        <w:rPr>
          <w:rFonts w:ascii="仿宋" w:eastAsia="仿宋" w:hAnsi="仿宋" w:cs="仿宋" w:hint="eastAsia"/>
          <w:sz w:val="32"/>
          <w:szCs w:val="32"/>
        </w:rPr>
        <w:t>飞行经历记录信息。</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sz w:val="32"/>
          <w:szCs w:val="32"/>
        </w:rPr>
        <w:t>(</w:t>
      </w:r>
      <w:r>
        <w:rPr>
          <w:rFonts w:ascii="仿宋" w:eastAsia="仿宋" w:hAnsi="仿宋" w:cs="仿宋" w:hint="eastAsia"/>
          <w:sz w:val="32"/>
          <w:szCs w:val="32"/>
        </w:rPr>
        <w:t>8</w:t>
      </w:r>
      <w:r>
        <w:rPr>
          <w:rFonts w:ascii="仿宋" w:eastAsia="仿宋" w:hAnsi="仿宋" w:cs="仿宋"/>
          <w:sz w:val="32"/>
          <w:szCs w:val="32"/>
        </w:rPr>
        <w:t>)</w:t>
      </w:r>
      <w:r>
        <w:rPr>
          <w:rFonts w:ascii="仿宋" w:eastAsia="仿宋" w:hAnsi="仿宋" w:cs="仿宋" w:hint="eastAsia"/>
          <w:sz w:val="32"/>
          <w:szCs w:val="32"/>
        </w:rPr>
        <w:t>实践考试合格证明。</w:t>
      </w:r>
    </w:p>
    <w:p w:rsidR="00A263B1" w:rsidRDefault="002A68BD">
      <w:pPr>
        <w:pStyle w:val="3"/>
        <w:spacing w:before="0" w:line="580" w:lineRule="exact"/>
        <w:ind w:firstLineChars="200" w:firstLine="643"/>
        <w:rPr>
          <w:rFonts w:ascii="仿宋" w:eastAsia="仿宋" w:hAnsi="仿宋" w:cs="仿宋"/>
        </w:rPr>
      </w:pPr>
      <w:bookmarkStart w:id="63" w:name="_Toc141188979"/>
      <w:bookmarkStart w:id="64" w:name="_Toc24644"/>
      <w:bookmarkStart w:id="65" w:name="_Toc2624"/>
      <w:bookmarkStart w:id="66" w:name="_Toc136424777"/>
      <w:bookmarkStart w:id="67" w:name="_Toc14956"/>
      <w:r>
        <w:rPr>
          <w:rFonts w:ascii="仿宋" w:eastAsia="仿宋" w:hAnsi="仿宋" w:cs="仿宋" w:hint="eastAsia"/>
        </w:rPr>
        <w:t>第</w:t>
      </w:r>
      <w:r>
        <w:rPr>
          <w:rFonts w:ascii="仿宋" w:eastAsia="仿宋" w:hAnsi="仿宋" w:cs="仿宋"/>
        </w:rPr>
        <w:t>92.59</w:t>
      </w:r>
      <w:r>
        <w:rPr>
          <w:rFonts w:ascii="仿宋" w:eastAsia="仿宋" w:hAnsi="仿宋" w:cs="仿宋" w:hint="eastAsia"/>
        </w:rPr>
        <w:t>条</w:t>
      </w:r>
      <w:r>
        <w:rPr>
          <w:rFonts w:ascii="仿宋" w:eastAsia="仿宋" w:hAnsi="仿宋" w:cs="仿宋"/>
        </w:rPr>
        <w:t xml:space="preserve">  </w:t>
      </w:r>
      <w:r>
        <w:rPr>
          <w:rFonts w:ascii="仿宋" w:eastAsia="仿宋" w:hAnsi="仿宋" w:cs="仿宋" w:hint="eastAsia"/>
        </w:rPr>
        <w:t>执照和等级的颁发</w:t>
      </w:r>
      <w:bookmarkEnd w:id="63"/>
      <w:bookmarkEnd w:id="64"/>
      <w:bookmarkEnd w:id="65"/>
      <w:bookmarkEnd w:id="66"/>
      <w:bookmarkEnd w:id="67"/>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sz w:val="32"/>
          <w:szCs w:val="32"/>
        </w:rPr>
        <w:t>(a)</w:t>
      </w:r>
      <w:r>
        <w:rPr>
          <w:rFonts w:ascii="仿宋" w:eastAsia="仿宋" w:hAnsi="仿宋" w:cs="仿宋" w:hint="eastAsia"/>
          <w:sz w:val="32"/>
          <w:szCs w:val="32"/>
        </w:rPr>
        <w:t>申请的受理、审查和批准：</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sz w:val="32"/>
          <w:szCs w:val="32"/>
        </w:rPr>
        <w:t>(1)</w:t>
      </w:r>
      <w:r>
        <w:rPr>
          <w:rFonts w:ascii="仿宋" w:eastAsia="仿宋" w:hAnsi="仿宋" w:cs="仿宋" w:hint="eastAsia"/>
          <w:sz w:val="32"/>
          <w:szCs w:val="32"/>
        </w:rPr>
        <w:t>对于申请材料不齐全或者不符合格式要求的，局方应当在5个工作日内一次告知申请人需要补正的全部内容，逾期不告知的，自收到申请材料之日起即为受理；对于申请材料齐全、符合格式要求，或者申请人按照局方要求提交全部补正申请材料的，局方应当受理申请。</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sz w:val="32"/>
          <w:szCs w:val="32"/>
        </w:rPr>
        <w:t>(2)</w:t>
      </w:r>
      <w:r>
        <w:rPr>
          <w:rFonts w:ascii="仿宋" w:eastAsia="仿宋" w:hAnsi="仿宋" w:cs="仿宋" w:hint="eastAsia"/>
          <w:sz w:val="32"/>
          <w:szCs w:val="32"/>
        </w:rPr>
        <w:t>局方应当自受理申请之日起2</w:t>
      </w:r>
      <w:r>
        <w:rPr>
          <w:rFonts w:ascii="仿宋" w:eastAsia="仿宋" w:hAnsi="仿宋" w:cs="仿宋"/>
          <w:sz w:val="32"/>
          <w:szCs w:val="32"/>
        </w:rPr>
        <w:t>0</w:t>
      </w:r>
      <w:r>
        <w:rPr>
          <w:rFonts w:ascii="仿宋" w:eastAsia="仿宋" w:hAnsi="仿宋" w:cs="仿宋" w:hint="eastAsia"/>
          <w:sz w:val="32"/>
          <w:szCs w:val="32"/>
        </w:rPr>
        <w:t>个工作日内，对申请材料进行审查，并作出是否批准的书面决定。</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sz w:val="32"/>
          <w:szCs w:val="32"/>
        </w:rPr>
        <w:t>(3)</w:t>
      </w:r>
      <w:r>
        <w:rPr>
          <w:rFonts w:ascii="仿宋" w:eastAsia="仿宋" w:hAnsi="仿宋" w:cs="仿宋" w:hint="eastAsia"/>
          <w:sz w:val="32"/>
          <w:szCs w:val="32"/>
        </w:rPr>
        <w:t>对于符合申请条件的申请，应当作出予以批准的决定，由局方颁发相应的执照，并签注经批准的等级或者其他备注信息；对于不符合申请条件的申请，应当作出不予批准的决定，说明理由并告知申请人享有依法申请行政复议或者提起行政诉讼的权利。</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sz w:val="32"/>
          <w:szCs w:val="32"/>
        </w:rPr>
        <w:lastRenderedPageBreak/>
        <w:t>(b)</w:t>
      </w:r>
      <w:r>
        <w:rPr>
          <w:rFonts w:ascii="仿宋" w:eastAsia="仿宋" w:hAnsi="仿宋" w:cs="仿宋" w:hint="eastAsia"/>
          <w:sz w:val="32"/>
          <w:szCs w:val="32"/>
        </w:rPr>
        <w:t>由于操控技能训练或者实践考试中所用民用无人驾驶航空器的特性，申请人不能完成规定的操控员操作动作，因此未能完全符合本规则规定的飞行技能要求，但符合所申请执照或者等级的所有其他要求的，局方可以向其颁发签注有相应限制的执照或者等级。</w:t>
      </w:r>
    </w:p>
    <w:p w:rsidR="00A263B1" w:rsidRDefault="002A68BD">
      <w:pPr>
        <w:pStyle w:val="3"/>
        <w:spacing w:before="0" w:line="580" w:lineRule="exact"/>
        <w:ind w:firstLineChars="200" w:firstLine="643"/>
        <w:rPr>
          <w:rFonts w:ascii="仿宋" w:eastAsia="仿宋" w:hAnsi="仿宋" w:cs="仿宋"/>
        </w:rPr>
      </w:pPr>
      <w:bookmarkStart w:id="68" w:name="_Toc136424778"/>
      <w:bookmarkStart w:id="69" w:name="_Toc141188980"/>
      <w:bookmarkStart w:id="70" w:name="_Toc10009"/>
      <w:bookmarkStart w:id="71" w:name="_Toc10312"/>
      <w:bookmarkStart w:id="72" w:name="_Toc17585"/>
      <w:bookmarkStart w:id="73" w:name="_Hlk36393678"/>
      <w:r>
        <w:rPr>
          <w:rFonts w:ascii="仿宋" w:eastAsia="仿宋" w:hAnsi="仿宋" w:cs="仿宋" w:hint="eastAsia"/>
        </w:rPr>
        <w:t>第92.61条</w:t>
      </w:r>
      <w:r>
        <w:rPr>
          <w:rFonts w:ascii="仿宋" w:eastAsia="仿宋" w:hAnsi="仿宋" w:cs="仿宋"/>
        </w:rPr>
        <w:t xml:space="preserve">  </w:t>
      </w:r>
      <w:r>
        <w:rPr>
          <w:rFonts w:ascii="仿宋" w:eastAsia="仿宋" w:hAnsi="仿宋" w:cs="仿宋" w:hint="eastAsia"/>
        </w:rPr>
        <w:t>执照和等级的有效期</w:t>
      </w:r>
      <w:bookmarkEnd w:id="68"/>
      <w:bookmarkEnd w:id="69"/>
      <w:bookmarkEnd w:id="70"/>
      <w:bookmarkEnd w:id="71"/>
      <w:bookmarkEnd w:id="72"/>
    </w:p>
    <w:bookmarkEnd w:id="73"/>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sz w:val="32"/>
          <w:szCs w:val="32"/>
        </w:rPr>
        <w:t>(</w:t>
      </w:r>
      <w:r>
        <w:rPr>
          <w:rFonts w:ascii="仿宋" w:eastAsia="仿宋" w:hAnsi="仿宋" w:cs="仿宋" w:hint="eastAsia"/>
          <w:sz w:val="32"/>
          <w:szCs w:val="32"/>
        </w:rPr>
        <w:t>a</w:t>
      </w:r>
      <w:r>
        <w:rPr>
          <w:rFonts w:ascii="仿宋" w:eastAsia="仿宋" w:hAnsi="仿宋" w:cs="仿宋"/>
          <w:sz w:val="32"/>
          <w:szCs w:val="32"/>
        </w:rPr>
        <w:t>)</w:t>
      </w:r>
      <w:r>
        <w:rPr>
          <w:rFonts w:ascii="仿宋" w:eastAsia="仿宋" w:hAnsi="仿宋" w:cs="仿宋" w:hint="eastAsia"/>
          <w:sz w:val="32"/>
          <w:szCs w:val="32"/>
        </w:rPr>
        <w:t>按本章颁发的操控员执照有效期为6年，有效期内因等级或者备注发生变化重新颁发时，其有效期自重新颁发之日起计算。</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sz w:val="32"/>
          <w:szCs w:val="32"/>
        </w:rPr>
        <w:t>(</w:t>
      </w:r>
      <w:r>
        <w:rPr>
          <w:rFonts w:ascii="仿宋" w:eastAsia="仿宋" w:hAnsi="仿宋" w:cs="仿宋" w:hint="eastAsia"/>
          <w:sz w:val="32"/>
          <w:szCs w:val="32"/>
        </w:rPr>
        <w:t>b</w:t>
      </w:r>
      <w:r>
        <w:rPr>
          <w:rFonts w:ascii="仿宋" w:eastAsia="仿宋" w:hAnsi="仿宋" w:cs="仿宋"/>
          <w:sz w:val="32"/>
          <w:szCs w:val="32"/>
        </w:rPr>
        <w:t>)</w:t>
      </w:r>
      <w:r>
        <w:rPr>
          <w:rFonts w:ascii="仿宋" w:eastAsia="仿宋" w:hAnsi="仿宋" w:cs="仿宋" w:hint="eastAsia"/>
          <w:sz w:val="32"/>
          <w:szCs w:val="32"/>
        </w:rPr>
        <w:t>对于教员等级，在其颁发月份之后第</w:t>
      </w:r>
      <w:r>
        <w:rPr>
          <w:rFonts w:ascii="仿宋" w:eastAsia="仿宋" w:hAnsi="仿宋" w:cs="仿宋"/>
          <w:sz w:val="32"/>
          <w:szCs w:val="32"/>
        </w:rPr>
        <w:t>36</w:t>
      </w:r>
      <w:r>
        <w:rPr>
          <w:rFonts w:ascii="仿宋" w:eastAsia="仿宋" w:hAnsi="仿宋" w:cs="仿宋" w:hint="eastAsia"/>
          <w:sz w:val="32"/>
          <w:szCs w:val="32"/>
        </w:rPr>
        <w:t>个日历月结束时有效期满，有效期内按照本章第92.93条新增教员等级时，其有效期自新增之日起计算。</w:t>
      </w:r>
    </w:p>
    <w:p w:rsidR="00A263B1" w:rsidRDefault="002A68BD">
      <w:pPr>
        <w:pStyle w:val="3"/>
        <w:spacing w:before="0" w:line="580" w:lineRule="exact"/>
        <w:ind w:firstLineChars="200" w:firstLine="643"/>
        <w:rPr>
          <w:rFonts w:ascii="仿宋" w:eastAsia="仿宋" w:hAnsi="仿宋" w:cs="仿宋"/>
        </w:rPr>
      </w:pPr>
      <w:bookmarkStart w:id="74" w:name="_Toc30223"/>
      <w:bookmarkStart w:id="75" w:name="_Toc15649"/>
      <w:bookmarkStart w:id="76" w:name="_Toc136424779"/>
      <w:bookmarkStart w:id="77" w:name="_Toc20924"/>
      <w:bookmarkStart w:id="78" w:name="_Toc141188981"/>
      <w:r>
        <w:rPr>
          <w:rFonts w:ascii="仿宋" w:eastAsia="仿宋" w:hAnsi="仿宋" w:cs="仿宋" w:hint="eastAsia"/>
        </w:rPr>
        <w:t>第92.63条</w:t>
      </w:r>
      <w:r>
        <w:rPr>
          <w:rFonts w:ascii="仿宋" w:eastAsia="仿宋" w:hAnsi="仿宋" w:cs="仿宋"/>
        </w:rPr>
        <w:t xml:space="preserve">  </w:t>
      </w:r>
      <w:r>
        <w:rPr>
          <w:rFonts w:ascii="仿宋" w:eastAsia="仿宋" w:hAnsi="仿宋" w:cs="仿宋" w:hint="eastAsia"/>
        </w:rPr>
        <w:t>执照和等级的更新</w:t>
      </w:r>
      <w:bookmarkEnd w:id="74"/>
      <w:bookmarkEnd w:id="75"/>
      <w:bookmarkEnd w:id="76"/>
      <w:bookmarkEnd w:id="77"/>
      <w:bookmarkEnd w:id="78"/>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sz w:val="32"/>
          <w:szCs w:val="32"/>
        </w:rPr>
        <w:t>a)</w:t>
      </w:r>
      <w:r>
        <w:rPr>
          <w:rFonts w:ascii="仿宋" w:eastAsia="仿宋" w:hAnsi="仿宋" w:cs="仿宋" w:hint="eastAsia"/>
          <w:sz w:val="32"/>
          <w:szCs w:val="32"/>
        </w:rPr>
        <w:t>执照持有人应当在其执照有效期满3</w:t>
      </w:r>
      <w:r>
        <w:rPr>
          <w:rFonts w:ascii="仿宋" w:eastAsia="仿宋" w:hAnsi="仿宋" w:cs="仿宋"/>
          <w:sz w:val="32"/>
          <w:szCs w:val="32"/>
        </w:rPr>
        <w:t>0</w:t>
      </w:r>
      <w:r>
        <w:rPr>
          <w:rFonts w:ascii="仿宋" w:eastAsia="仿宋" w:hAnsi="仿宋" w:cs="仿宋" w:hint="eastAsia"/>
          <w:sz w:val="32"/>
          <w:szCs w:val="32"/>
        </w:rPr>
        <w:t>个工作日前向局方申请重新颁发执照，并出示最近一次有效的熟练检查或者定期检查记录。</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sz w:val="32"/>
          <w:szCs w:val="32"/>
        </w:rPr>
        <w:t>(b)</w:t>
      </w:r>
      <w:r>
        <w:rPr>
          <w:rFonts w:ascii="仿宋" w:eastAsia="仿宋" w:hAnsi="仿宋" w:cs="仿宋" w:hint="eastAsia"/>
          <w:sz w:val="32"/>
          <w:szCs w:val="32"/>
        </w:rPr>
        <w:t>教员等级持有人可以在其教员等级有效期满30个工作日前申请更新，但应当符合下列条件：</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sz w:val="32"/>
          <w:szCs w:val="32"/>
        </w:rPr>
        <w:t>(1)</w:t>
      </w:r>
      <w:r>
        <w:rPr>
          <w:rFonts w:ascii="仿宋" w:eastAsia="仿宋" w:hAnsi="仿宋" w:cs="仿宋" w:hint="eastAsia"/>
          <w:sz w:val="32"/>
          <w:szCs w:val="32"/>
        </w:rPr>
        <w:t>通过了所持有的任何一个教员等级的实践考试，则其所持有的所有教员等级均视为更新，但其操控员执照相应类别、级别和型别</w:t>
      </w:r>
      <w:r>
        <w:rPr>
          <w:rFonts w:ascii="仿宋" w:eastAsia="仿宋" w:hAnsi="仿宋" w:cs="仿宋"/>
          <w:sz w:val="32"/>
          <w:szCs w:val="32"/>
        </w:rPr>
        <w:t>(</w:t>
      </w:r>
      <w:r>
        <w:rPr>
          <w:rFonts w:ascii="仿宋" w:eastAsia="仿宋" w:hAnsi="仿宋" w:cs="仿宋" w:hint="eastAsia"/>
          <w:sz w:val="32"/>
          <w:szCs w:val="32"/>
        </w:rPr>
        <w:t>如适用</w:t>
      </w:r>
      <w:r>
        <w:rPr>
          <w:rFonts w:ascii="仿宋" w:eastAsia="仿宋" w:hAnsi="仿宋" w:cs="仿宋"/>
          <w:sz w:val="32"/>
          <w:szCs w:val="32"/>
        </w:rPr>
        <w:t>)</w:t>
      </w:r>
      <w:r>
        <w:rPr>
          <w:rFonts w:ascii="仿宋" w:eastAsia="仿宋" w:hAnsi="仿宋" w:cs="仿宋" w:hint="eastAsia"/>
          <w:sz w:val="32"/>
          <w:szCs w:val="32"/>
        </w:rPr>
        <w:t>等级熟练检查或者定期检查不在有效期内的除外。</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sz w:val="32"/>
          <w:szCs w:val="32"/>
        </w:rPr>
        <w:lastRenderedPageBreak/>
        <w:t>(2)</w:t>
      </w:r>
      <w:r>
        <w:rPr>
          <w:rFonts w:ascii="仿宋" w:eastAsia="仿宋" w:hAnsi="仿宋" w:cs="仿宋" w:hint="eastAsia"/>
          <w:sz w:val="32"/>
          <w:szCs w:val="32"/>
        </w:rPr>
        <w:t>按照本款第(1)项进行更新的，其教员等级有效期自更新之日起计算。</w:t>
      </w:r>
    </w:p>
    <w:p w:rsidR="00A263B1" w:rsidRDefault="002A68BD">
      <w:pPr>
        <w:pStyle w:val="3"/>
        <w:spacing w:before="0" w:line="580" w:lineRule="exact"/>
        <w:ind w:firstLineChars="200" w:firstLine="643"/>
        <w:rPr>
          <w:rFonts w:ascii="仿宋" w:eastAsia="仿宋" w:hAnsi="仿宋" w:cs="仿宋"/>
        </w:rPr>
      </w:pPr>
      <w:bookmarkStart w:id="79" w:name="_Toc136424780"/>
      <w:bookmarkStart w:id="80" w:name="_Toc23988"/>
      <w:bookmarkStart w:id="81" w:name="_Toc19392"/>
      <w:bookmarkStart w:id="82" w:name="_Toc141188982"/>
      <w:bookmarkStart w:id="83" w:name="_Toc6646"/>
      <w:r>
        <w:rPr>
          <w:rFonts w:ascii="仿宋" w:eastAsia="仿宋" w:hAnsi="仿宋" w:cs="仿宋" w:hint="eastAsia"/>
        </w:rPr>
        <w:t>第</w:t>
      </w:r>
      <w:r>
        <w:rPr>
          <w:rFonts w:ascii="仿宋" w:eastAsia="仿宋" w:hAnsi="仿宋" w:cs="仿宋"/>
        </w:rPr>
        <w:t>92.65</w:t>
      </w:r>
      <w:r>
        <w:rPr>
          <w:rFonts w:ascii="仿宋" w:eastAsia="仿宋" w:hAnsi="仿宋" w:cs="仿宋" w:hint="eastAsia"/>
        </w:rPr>
        <w:t>条</w:t>
      </w:r>
      <w:r>
        <w:rPr>
          <w:rFonts w:ascii="仿宋" w:eastAsia="仿宋" w:hAnsi="仿宋" w:cs="仿宋"/>
        </w:rPr>
        <w:t xml:space="preserve">  </w:t>
      </w:r>
      <w:r>
        <w:rPr>
          <w:rFonts w:ascii="仿宋" w:eastAsia="仿宋" w:hAnsi="仿宋" w:cs="仿宋" w:hint="eastAsia"/>
        </w:rPr>
        <w:t>执照和等级过期后的重新办理</w:t>
      </w:r>
      <w:bookmarkEnd w:id="79"/>
      <w:bookmarkEnd w:id="80"/>
      <w:bookmarkEnd w:id="81"/>
      <w:bookmarkEnd w:id="82"/>
      <w:bookmarkEnd w:id="83"/>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sz w:val="32"/>
          <w:szCs w:val="32"/>
        </w:rPr>
        <w:t>(a)</w:t>
      </w:r>
      <w:r>
        <w:rPr>
          <w:rFonts w:ascii="仿宋" w:eastAsia="仿宋" w:hAnsi="仿宋" w:cs="仿宋" w:hint="eastAsia"/>
          <w:sz w:val="32"/>
          <w:szCs w:val="32"/>
        </w:rPr>
        <w:t>执照过期后的重新办理</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sz w:val="32"/>
          <w:szCs w:val="32"/>
        </w:rPr>
        <w:t>执照过期的申请人</w:t>
      </w:r>
      <w:r>
        <w:rPr>
          <w:rFonts w:ascii="仿宋" w:eastAsia="仿宋" w:hAnsi="仿宋" w:cs="仿宋" w:hint="eastAsia"/>
          <w:sz w:val="32"/>
          <w:szCs w:val="32"/>
        </w:rPr>
        <w:t>，</w:t>
      </w:r>
      <w:r>
        <w:rPr>
          <w:rFonts w:ascii="仿宋" w:eastAsia="仿宋" w:hAnsi="仿宋" w:cs="仿宋"/>
          <w:sz w:val="32"/>
          <w:szCs w:val="32"/>
        </w:rPr>
        <w:t>须重新通过</w:t>
      </w:r>
      <w:r>
        <w:rPr>
          <w:rFonts w:ascii="仿宋" w:eastAsia="仿宋" w:hAnsi="仿宋" w:cs="仿宋" w:hint="eastAsia"/>
          <w:sz w:val="32"/>
          <w:szCs w:val="32"/>
        </w:rPr>
        <w:t>其执照上</w:t>
      </w:r>
      <w:r>
        <w:rPr>
          <w:rFonts w:ascii="仿宋" w:eastAsia="仿宋" w:hAnsi="仿宋" w:cs="仿宋"/>
          <w:sz w:val="32"/>
          <w:szCs w:val="32"/>
        </w:rPr>
        <w:t>相应</w:t>
      </w:r>
      <w:r>
        <w:rPr>
          <w:rFonts w:ascii="仿宋" w:eastAsia="仿宋" w:hAnsi="仿宋" w:cs="仿宋" w:hint="eastAsia"/>
          <w:sz w:val="32"/>
          <w:szCs w:val="32"/>
        </w:rPr>
        <w:t>等级</w:t>
      </w:r>
      <w:r>
        <w:rPr>
          <w:rFonts w:ascii="仿宋" w:eastAsia="仿宋" w:hAnsi="仿宋" w:cs="仿宋"/>
          <w:sz w:val="32"/>
          <w:szCs w:val="32"/>
        </w:rPr>
        <w:t>的理论</w:t>
      </w:r>
      <w:r>
        <w:rPr>
          <w:rFonts w:ascii="仿宋" w:eastAsia="仿宋" w:hAnsi="仿宋" w:cs="仿宋" w:hint="eastAsia"/>
          <w:sz w:val="32"/>
          <w:szCs w:val="32"/>
        </w:rPr>
        <w:t>考试和</w:t>
      </w:r>
      <w:r>
        <w:rPr>
          <w:rFonts w:ascii="仿宋" w:eastAsia="仿宋" w:hAnsi="仿宋" w:cs="仿宋"/>
          <w:sz w:val="32"/>
          <w:szCs w:val="32"/>
        </w:rPr>
        <w:t>实践考试，方可申请重新颁发</w:t>
      </w:r>
      <w:r>
        <w:rPr>
          <w:rFonts w:ascii="仿宋" w:eastAsia="仿宋" w:hAnsi="仿宋" w:cs="仿宋" w:hint="eastAsia"/>
          <w:sz w:val="32"/>
          <w:szCs w:val="32"/>
        </w:rPr>
        <w:t>相应的执照</w:t>
      </w:r>
      <w:r>
        <w:rPr>
          <w:rFonts w:ascii="仿宋" w:eastAsia="仿宋" w:hAnsi="仿宋" w:cs="仿宋"/>
          <w:sz w:val="32"/>
          <w:szCs w:val="32"/>
        </w:rPr>
        <w:t>。</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sz w:val="32"/>
          <w:szCs w:val="32"/>
        </w:rPr>
        <w:t>(b)</w:t>
      </w:r>
      <w:r>
        <w:rPr>
          <w:rFonts w:ascii="仿宋" w:eastAsia="仿宋" w:hAnsi="仿宋" w:cs="仿宋" w:hint="eastAsia"/>
          <w:sz w:val="32"/>
          <w:szCs w:val="32"/>
        </w:rPr>
        <w:t>教员等级过期后的重新办理</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sz w:val="32"/>
          <w:szCs w:val="32"/>
        </w:rPr>
        <w:t>(1)</w:t>
      </w:r>
      <w:r>
        <w:rPr>
          <w:rFonts w:ascii="仿宋" w:eastAsia="仿宋" w:hAnsi="仿宋" w:cs="仿宋" w:hint="eastAsia"/>
          <w:sz w:val="32"/>
          <w:szCs w:val="32"/>
        </w:rPr>
        <w:t>教员等级过期的申请人，须重新通过其执照上任一教员等级的实践考试，方可恢复其教员等级。</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sz w:val="32"/>
          <w:szCs w:val="32"/>
        </w:rPr>
        <w:t>(2)</w:t>
      </w:r>
      <w:r>
        <w:rPr>
          <w:rFonts w:ascii="仿宋" w:eastAsia="仿宋" w:hAnsi="仿宋" w:cs="仿宋" w:hint="eastAsia"/>
          <w:sz w:val="32"/>
          <w:szCs w:val="32"/>
        </w:rPr>
        <w:t>当操控员执照上与教员等级相对应的等级不满足相应熟练检查或者定期检查要求时，其教员等级权利自动丧失，除非该操控员按本章恢复其操控员执照上相应的等级，其中教员等级的恢复需按本章关于颁发教员等级的要求，重新通过理论考试和实践考试。</w:t>
      </w:r>
    </w:p>
    <w:p w:rsidR="00A263B1" w:rsidRDefault="002A68BD">
      <w:pPr>
        <w:pStyle w:val="3"/>
        <w:spacing w:before="0" w:line="580" w:lineRule="exact"/>
        <w:ind w:firstLineChars="200" w:firstLine="643"/>
        <w:rPr>
          <w:rFonts w:ascii="仿宋" w:eastAsia="仿宋" w:hAnsi="仿宋" w:cs="仿宋"/>
        </w:rPr>
      </w:pPr>
      <w:bookmarkStart w:id="84" w:name="_Toc10860"/>
      <w:bookmarkStart w:id="85" w:name="_Toc22547"/>
      <w:bookmarkStart w:id="86" w:name="_Toc141188983"/>
      <w:bookmarkStart w:id="87" w:name="_Toc15491"/>
      <w:bookmarkStart w:id="88" w:name="_Toc136424781"/>
      <w:r>
        <w:rPr>
          <w:rFonts w:ascii="仿宋" w:eastAsia="仿宋" w:hAnsi="仿宋" w:cs="仿宋" w:hint="eastAsia"/>
        </w:rPr>
        <w:t>第</w:t>
      </w:r>
      <w:r>
        <w:rPr>
          <w:rFonts w:ascii="仿宋" w:eastAsia="仿宋" w:hAnsi="仿宋" w:cs="仿宋"/>
        </w:rPr>
        <w:t>92.67</w:t>
      </w:r>
      <w:r>
        <w:rPr>
          <w:rFonts w:ascii="仿宋" w:eastAsia="仿宋" w:hAnsi="仿宋" w:cs="仿宋" w:hint="eastAsia"/>
        </w:rPr>
        <w:t>条</w:t>
      </w:r>
      <w:r>
        <w:rPr>
          <w:rFonts w:ascii="仿宋" w:eastAsia="仿宋" w:hAnsi="仿宋" w:cs="仿宋"/>
        </w:rPr>
        <w:t xml:space="preserve">  </w:t>
      </w:r>
      <w:r>
        <w:rPr>
          <w:rFonts w:ascii="仿宋" w:eastAsia="仿宋" w:hAnsi="仿宋" w:cs="仿宋" w:hint="eastAsia"/>
        </w:rPr>
        <w:t>执照的变更、放弃和注销</w:t>
      </w:r>
      <w:bookmarkEnd w:id="84"/>
      <w:bookmarkEnd w:id="85"/>
      <w:bookmarkEnd w:id="86"/>
      <w:bookmarkEnd w:id="87"/>
      <w:bookmarkEnd w:id="88"/>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sz w:val="32"/>
          <w:szCs w:val="32"/>
        </w:rPr>
        <w:t>(a)</w:t>
      </w:r>
      <w:r>
        <w:rPr>
          <w:rFonts w:ascii="仿宋" w:eastAsia="仿宋" w:hAnsi="仿宋" w:cs="仿宋" w:hint="eastAsia"/>
          <w:sz w:val="32"/>
          <w:szCs w:val="32"/>
        </w:rPr>
        <w:t>在按本章颁发的执照上更改个人信息，应当于发生变更之日起</w:t>
      </w:r>
      <w:r>
        <w:rPr>
          <w:rFonts w:ascii="仿宋" w:eastAsia="仿宋" w:hAnsi="仿宋" w:cs="仿宋"/>
          <w:sz w:val="32"/>
          <w:szCs w:val="32"/>
        </w:rPr>
        <w:t>30</w:t>
      </w:r>
      <w:r>
        <w:rPr>
          <w:rFonts w:ascii="仿宋" w:eastAsia="仿宋" w:hAnsi="仿宋" w:cs="仿宋" w:hint="eastAsia"/>
          <w:sz w:val="32"/>
          <w:szCs w:val="32"/>
        </w:rPr>
        <w:t>个工作日内向局方提交申请，并提交申请人现行执照、身份证明文件副本和证实这种改变的其他文件。</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sz w:val="32"/>
          <w:szCs w:val="32"/>
        </w:rPr>
        <w:t>(b)</w:t>
      </w:r>
      <w:r>
        <w:rPr>
          <w:rFonts w:ascii="仿宋" w:eastAsia="仿宋" w:hAnsi="仿宋" w:cs="仿宋" w:hint="eastAsia"/>
          <w:sz w:val="32"/>
          <w:szCs w:val="32"/>
        </w:rPr>
        <w:t>在按照本章颁发的执照上申请换发较低权限种类的执照或者等级，应当向局方提交具有本人签字表明自愿放弃原执照或者等级，并申请较低权限执照或者等级的声明。</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sz w:val="32"/>
          <w:szCs w:val="32"/>
        </w:rPr>
        <w:t>(c)执照持有人自愿放弃所持</w:t>
      </w:r>
      <w:r>
        <w:rPr>
          <w:rFonts w:ascii="仿宋" w:eastAsia="仿宋" w:hAnsi="仿宋" w:cs="仿宋" w:hint="eastAsia"/>
          <w:sz w:val="32"/>
          <w:szCs w:val="32"/>
        </w:rPr>
        <w:t>有的</w:t>
      </w:r>
      <w:r>
        <w:rPr>
          <w:rFonts w:ascii="仿宋" w:eastAsia="仿宋" w:hAnsi="仿宋" w:cs="仿宋"/>
          <w:sz w:val="32"/>
          <w:szCs w:val="32"/>
        </w:rPr>
        <w:t>执照</w:t>
      </w:r>
      <w:r>
        <w:rPr>
          <w:rFonts w:ascii="仿宋" w:eastAsia="仿宋" w:hAnsi="仿宋" w:cs="仿宋" w:hint="eastAsia"/>
          <w:sz w:val="32"/>
          <w:szCs w:val="32"/>
        </w:rPr>
        <w:t>或者等级时</w:t>
      </w:r>
      <w:r>
        <w:rPr>
          <w:rFonts w:ascii="仿宋" w:eastAsia="仿宋" w:hAnsi="仿宋" w:cs="仿宋"/>
          <w:sz w:val="32"/>
          <w:szCs w:val="32"/>
        </w:rPr>
        <w:t>，应</w:t>
      </w:r>
      <w:r>
        <w:rPr>
          <w:rFonts w:ascii="仿宋" w:eastAsia="仿宋" w:hAnsi="仿宋" w:cs="仿宋"/>
          <w:sz w:val="32"/>
          <w:szCs w:val="32"/>
        </w:rPr>
        <w:lastRenderedPageBreak/>
        <w:t>当向局方提交具有本人签字表明自愿放弃原执照或</w:t>
      </w:r>
      <w:r>
        <w:rPr>
          <w:rFonts w:ascii="仿宋" w:eastAsia="仿宋" w:hAnsi="仿宋" w:cs="仿宋" w:hint="eastAsia"/>
          <w:sz w:val="32"/>
          <w:szCs w:val="32"/>
        </w:rPr>
        <w:t>者</w:t>
      </w:r>
      <w:r>
        <w:rPr>
          <w:rFonts w:ascii="仿宋" w:eastAsia="仿宋" w:hAnsi="仿宋" w:cs="仿宋"/>
          <w:sz w:val="32"/>
          <w:szCs w:val="32"/>
        </w:rPr>
        <w:t>等级的声明。再次申请时，原飞行经历视为无效。</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sz w:val="32"/>
          <w:szCs w:val="32"/>
        </w:rPr>
        <w:t>(</w:t>
      </w:r>
      <w:r>
        <w:rPr>
          <w:rFonts w:ascii="仿宋" w:eastAsia="仿宋" w:hAnsi="仿宋" w:cs="仿宋" w:hint="eastAsia"/>
          <w:sz w:val="32"/>
          <w:szCs w:val="32"/>
        </w:rPr>
        <w:t>d</w:t>
      </w:r>
      <w:r>
        <w:rPr>
          <w:rFonts w:ascii="仿宋" w:eastAsia="仿宋" w:hAnsi="仿宋" w:cs="仿宋"/>
          <w:sz w:val="32"/>
          <w:szCs w:val="32"/>
        </w:rPr>
        <w:t>)</w:t>
      </w:r>
      <w:bookmarkStart w:id="89" w:name="_Hlk151395210"/>
      <w:r>
        <w:rPr>
          <w:rFonts w:ascii="仿宋" w:eastAsia="仿宋" w:hAnsi="仿宋" w:cs="仿宋" w:hint="eastAsia"/>
          <w:sz w:val="32"/>
          <w:szCs w:val="32"/>
        </w:rPr>
        <w:t>出现下列情形时，局方应当依法办理相应执照的注销手续：</w:t>
      </w:r>
    </w:p>
    <w:p w:rsidR="00A263B1" w:rsidRDefault="002A68BD">
      <w:pPr>
        <w:spacing w:line="580" w:lineRule="exact"/>
        <w:ind w:firstLineChars="200" w:firstLine="640"/>
        <w:rPr>
          <w:rFonts w:ascii="仿宋" w:eastAsia="仿宋" w:hAnsi="仿宋" w:cs="仿宋"/>
          <w:sz w:val="32"/>
          <w:szCs w:val="32"/>
        </w:rPr>
      </w:pPr>
      <w:bookmarkStart w:id="90" w:name="_Hlk151427054"/>
      <w:r>
        <w:rPr>
          <w:rFonts w:ascii="仿宋" w:eastAsia="仿宋" w:hAnsi="仿宋" w:cs="仿宋"/>
          <w:sz w:val="32"/>
          <w:szCs w:val="32"/>
        </w:rPr>
        <w:t>(</w:t>
      </w:r>
      <w:r>
        <w:rPr>
          <w:rFonts w:ascii="仿宋" w:eastAsia="仿宋" w:hAnsi="仿宋" w:cs="仿宋" w:hint="eastAsia"/>
          <w:sz w:val="32"/>
          <w:szCs w:val="32"/>
        </w:rPr>
        <w:t>1</w:t>
      </w:r>
      <w:r>
        <w:rPr>
          <w:rFonts w:ascii="仿宋" w:eastAsia="仿宋" w:hAnsi="仿宋" w:cs="仿宋"/>
          <w:sz w:val="32"/>
          <w:szCs w:val="32"/>
        </w:rPr>
        <w:t>)</w:t>
      </w:r>
      <w:r>
        <w:rPr>
          <w:rFonts w:ascii="仿宋" w:eastAsia="仿宋" w:hAnsi="仿宋" w:cs="仿宋" w:hint="eastAsia"/>
          <w:sz w:val="32"/>
          <w:szCs w:val="32"/>
        </w:rPr>
        <w:t>执照有效期满未更新的。</w:t>
      </w:r>
    </w:p>
    <w:p w:rsidR="00A263B1" w:rsidRDefault="002A68BD">
      <w:pPr>
        <w:pStyle w:val="af0"/>
        <w:numPr>
          <w:ilvl w:val="255"/>
          <w:numId w:val="0"/>
        </w:numPr>
        <w:spacing w:line="580" w:lineRule="exact"/>
        <w:ind w:firstLineChars="200" w:firstLine="640"/>
        <w:rPr>
          <w:rFonts w:ascii="仿宋" w:eastAsia="仿宋" w:hAnsi="仿宋" w:cs="仿宋"/>
          <w:sz w:val="32"/>
          <w:szCs w:val="32"/>
        </w:rPr>
      </w:pPr>
      <w:r>
        <w:rPr>
          <w:rFonts w:ascii="仿宋" w:eastAsia="仿宋" w:hAnsi="仿宋" w:cs="仿宋"/>
          <w:sz w:val="32"/>
          <w:szCs w:val="32"/>
        </w:rPr>
        <w:t>(</w:t>
      </w:r>
      <w:r>
        <w:rPr>
          <w:rFonts w:ascii="仿宋" w:eastAsia="仿宋" w:hAnsi="仿宋" w:cs="仿宋" w:hint="eastAsia"/>
          <w:sz w:val="32"/>
          <w:szCs w:val="32"/>
        </w:rPr>
        <w:t>2</w:t>
      </w:r>
      <w:r>
        <w:rPr>
          <w:rFonts w:ascii="仿宋" w:eastAsia="仿宋" w:hAnsi="仿宋" w:cs="仿宋"/>
          <w:sz w:val="32"/>
          <w:szCs w:val="32"/>
        </w:rPr>
        <w:t>)</w:t>
      </w:r>
      <w:r>
        <w:rPr>
          <w:rFonts w:ascii="仿宋" w:eastAsia="仿宋" w:hAnsi="仿宋" w:cs="仿宋" w:hint="eastAsia"/>
          <w:sz w:val="32"/>
          <w:szCs w:val="32"/>
        </w:rPr>
        <w:t>执照持有人死亡、丧失行为能力或者自愿放弃执照或者等级的。</w:t>
      </w:r>
    </w:p>
    <w:p w:rsidR="00A263B1" w:rsidRDefault="002A68BD">
      <w:pPr>
        <w:pStyle w:val="af0"/>
        <w:numPr>
          <w:ilvl w:val="255"/>
          <w:numId w:val="0"/>
        </w:numPr>
        <w:spacing w:line="580" w:lineRule="exact"/>
        <w:ind w:firstLineChars="200" w:firstLine="640"/>
        <w:rPr>
          <w:rFonts w:ascii="仿宋" w:eastAsia="仿宋" w:hAnsi="仿宋" w:cs="仿宋"/>
          <w:sz w:val="32"/>
          <w:szCs w:val="32"/>
        </w:rPr>
      </w:pPr>
      <w:r>
        <w:rPr>
          <w:rFonts w:ascii="仿宋" w:eastAsia="仿宋" w:hAnsi="仿宋" w:cs="仿宋"/>
          <w:sz w:val="32"/>
          <w:szCs w:val="32"/>
        </w:rPr>
        <w:t>(</w:t>
      </w:r>
      <w:r>
        <w:rPr>
          <w:rFonts w:ascii="仿宋" w:eastAsia="仿宋" w:hAnsi="仿宋" w:cs="仿宋" w:hint="eastAsia"/>
          <w:sz w:val="32"/>
          <w:szCs w:val="32"/>
        </w:rPr>
        <w:t>3</w:t>
      </w:r>
      <w:r>
        <w:rPr>
          <w:rFonts w:ascii="仿宋" w:eastAsia="仿宋" w:hAnsi="仿宋" w:cs="仿宋"/>
          <w:sz w:val="32"/>
          <w:szCs w:val="32"/>
        </w:rPr>
        <w:t>)</w:t>
      </w:r>
      <w:r>
        <w:rPr>
          <w:rFonts w:ascii="仿宋" w:eastAsia="仿宋" w:hAnsi="仿宋" w:cs="仿宋" w:hint="eastAsia"/>
          <w:sz w:val="32"/>
          <w:szCs w:val="32"/>
        </w:rPr>
        <w:t>执照依法被撤销、撤回或者吊销的。</w:t>
      </w:r>
    </w:p>
    <w:p w:rsidR="00A263B1" w:rsidRDefault="002A68BD">
      <w:pPr>
        <w:pStyle w:val="af0"/>
        <w:numPr>
          <w:ilvl w:val="255"/>
          <w:numId w:val="0"/>
        </w:numPr>
        <w:spacing w:line="580" w:lineRule="exact"/>
        <w:ind w:firstLineChars="200" w:firstLine="640"/>
        <w:rPr>
          <w:rFonts w:ascii="仿宋" w:eastAsia="仿宋" w:hAnsi="仿宋" w:cs="仿宋"/>
          <w:sz w:val="32"/>
          <w:szCs w:val="32"/>
        </w:rPr>
      </w:pPr>
      <w:r>
        <w:rPr>
          <w:rFonts w:ascii="仿宋" w:eastAsia="仿宋" w:hAnsi="仿宋" w:cs="仿宋"/>
          <w:sz w:val="32"/>
          <w:szCs w:val="32"/>
        </w:rPr>
        <w:t>(</w:t>
      </w:r>
      <w:r>
        <w:rPr>
          <w:rFonts w:ascii="仿宋" w:eastAsia="仿宋" w:hAnsi="仿宋" w:cs="仿宋" w:hint="eastAsia"/>
          <w:sz w:val="32"/>
          <w:szCs w:val="32"/>
        </w:rPr>
        <w:t>4</w:t>
      </w:r>
      <w:r>
        <w:rPr>
          <w:rFonts w:ascii="仿宋" w:eastAsia="仿宋" w:hAnsi="仿宋" w:cs="仿宋"/>
          <w:sz w:val="32"/>
          <w:szCs w:val="32"/>
        </w:rPr>
        <w:t>)</w:t>
      </w:r>
      <w:r>
        <w:rPr>
          <w:rFonts w:ascii="仿宋" w:eastAsia="仿宋" w:hAnsi="仿宋" w:cs="仿宋" w:hint="eastAsia"/>
          <w:sz w:val="32"/>
          <w:szCs w:val="32"/>
        </w:rPr>
        <w:t>因不可抗力导致执照权利无法实施的。</w:t>
      </w:r>
    </w:p>
    <w:p w:rsidR="00A263B1" w:rsidRDefault="002A68BD">
      <w:pPr>
        <w:pStyle w:val="af0"/>
        <w:numPr>
          <w:ilvl w:val="255"/>
          <w:numId w:val="0"/>
        </w:numPr>
        <w:spacing w:line="580" w:lineRule="exact"/>
        <w:ind w:firstLineChars="200" w:firstLine="640"/>
        <w:rPr>
          <w:rFonts w:ascii="仿宋" w:eastAsia="仿宋" w:hAnsi="仿宋" w:cs="仿宋"/>
          <w:sz w:val="32"/>
          <w:szCs w:val="32"/>
        </w:rPr>
      </w:pPr>
      <w:r>
        <w:rPr>
          <w:rFonts w:ascii="仿宋" w:eastAsia="仿宋" w:hAnsi="仿宋" w:cs="仿宋"/>
          <w:sz w:val="32"/>
          <w:szCs w:val="32"/>
        </w:rPr>
        <w:t>(</w:t>
      </w:r>
      <w:r>
        <w:rPr>
          <w:rFonts w:ascii="仿宋" w:eastAsia="仿宋" w:hAnsi="仿宋" w:cs="仿宋" w:hint="eastAsia"/>
          <w:sz w:val="32"/>
          <w:szCs w:val="32"/>
        </w:rPr>
        <w:t>5</w:t>
      </w:r>
      <w:r>
        <w:rPr>
          <w:rFonts w:ascii="仿宋" w:eastAsia="仿宋" w:hAnsi="仿宋" w:cs="仿宋"/>
          <w:sz w:val="32"/>
          <w:szCs w:val="32"/>
        </w:rPr>
        <w:t>)</w:t>
      </w:r>
      <w:r>
        <w:rPr>
          <w:rFonts w:ascii="仿宋" w:eastAsia="仿宋" w:hAnsi="仿宋" w:cs="仿宋" w:hint="eastAsia"/>
          <w:sz w:val="32"/>
          <w:szCs w:val="32"/>
        </w:rPr>
        <w:t>法律、法规规定的应当注销执照的其他情形。</w:t>
      </w:r>
    </w:p>
    <w:p w:rsidR="00A263B1" w:rsidRDefault="002A68BD">
      <w:pPr>
        <w:pStyle w:val="3"/>
        <w:spacing w:before="0" w:line="580" w:lineRule="exact"/>
        <w:ind w:firstLineChars="200" w:firstLine="643"/>
        <w:rPr>
          <w:rFonts w:ascii="仿宋" w:eastAsia="仿宋" w:hAnsi="仿宋" w:cs="仿宋"/>
        </w:rPr>
      </w:pPr>
      <w:bookmarkStart w:id="91" w:name="_Toc534710436"/>
      <w:bookmarkStart w:id="92" w:name="_Toc14277"/>
      <w:bookmarkStart w:id="93" w:name="_Toc136424782"/>
      <w:bookmarkStart w:id="94" w:name="_Toc141188984"/>
      <w:bookmarkStart w:id="95" w:name="_Toc14523"/>
      <w:bookmarkStart w:id="96" w:name="_Toc1251"/>
      <w:bookmarkEnd w:id="89"/>
      <w:bookmarkEnd w:id="90"/>
      <w:r>
        <w:rPr>
          <w:rFonts w:ascii="仿宋" w:eastAsia="仿宋" w:hAnsi="仿宋" w:cs="仿宋" w:hint="eastAsia"/>
        </w:rPr>
        <w:t>第</w:t>
      </w:r>
      <w:r>
        <w:rPr>
          <w:rFonts w:ascii="仿宋" w:eastAsia="仿宋" w:hAnsi="仿宋" w:cs="仿宋"/>
        </w:rPr>
        <w:t>92.69</w:t>
      </w:r>
      <w:r>
        <w:rPr>
          <w:rFonts w:ascii="仿宋" w:eastAsia="仿宋" w:hAnsi="仿宋" w:cs="仿宋" w:hint="eastAsia"/>
        </w:rPr>
        <w:t>条</w:t>
      </w:r>
      <w:r>
        <w:rPr>
          <w:rFonts w:ascii="仿宋" w:eastAsia="仿宋" w:hAnsi="仿宋" w:cs="仿宋"/>
        </w:rPr>
        <w:t xml:space="preserve">  </w:t>
      </w:r>
      <w:r>
        <w:rPr>
          <w:rFonts w:ascii="仿宋" w:eastAsia="仿宋" w:hAnsi="仿宋" w:cs="仿宋" w:hint="eastAsia"/>
        </w:rPr>
        <w:t>飞行经历记录</w:t>
      </w:r>
      <w:bookmarkEnd w:id="91"/>
      <w:bookmarkEnd w:id="92"/>
      <w:bookmarkEnd w:id="93"/>
      <w:bookmarkEnd w:id="94"/>
      <w:bookmarkEnd w:id="95"/>
      <w:bookmarkEnd w:id="96"/>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sz w:val="32"/>
          <w:szCs w:val="32"/>
        </w:rPr>
        <w:t>(a)</w:t>
      </w:r>
      <w:r>
        <w:rPr>
          <w:rFonts w:ascii="仿宋" w:eastAsia="仿宋" w:hAnsi="仿宋" w:cs="仿宋" w:hint="eastAsia"/>
          <w:sz w:val="32"/>
          <w:szCs w:val="32"/>
        </w:rPr>
        <w:t>执照或者等级申请人、持有人应当按照局方要求填写其飞行经历记录信息。</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sz w:val="32"/>
          <w:szCs w:val="32"/>
        </w:rPr>
        <w:t>(b)</w:t>
      </w:r>
      <w:r>
        <w:rPr>
          <w:rFonts w:ascii="仿宋" w:eastAsia="仿宋" w:hAnsi="仿宋" w:cs="仿宋" w:hint="eastAsia"/>
          <w:sz w:val="32"/>
          <w:szCs w:val="32"/>
        </w:rPr>
        <w:t>飞行经历记录信息中的训练时间和航空经历包括：</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sz w:val="32"/>
          <w:szCs w:val="32"/>
        </w:rPr>
        <w:t>(1)</w:t>
      </w:r>
      <w:r>
        <w:rPr>
          <w:rFonts w:ascii="仿宋" w:eastAsia="仿宋" w:hAnsi="仿宋" w:cs="仿宋" w:hint="eastAsia"/>
          <w:sz w:val="32"/>
          <w:szCs w:val="32"/>
        </w:rPr>
        <w:t>用于满足本章中执照和等级要求的训练时间和航空经历。</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sz w:val="32"/>
          <w:szCs w:val="32"/>
        </w:rPr>
        <w:t>(2)</w:t>
      </w:r>
      <w:r>
        <w:rPr>
          <w:rFonts w:ascii="仿宋" w:eastAsia="仿宋" w:hAnsi="仿宋" w:cs="仿宋" w:hint="eastAsia"/>
          <w:sz w:val="32"/>
          <w:szCs w:val="32"/>
        </w:rPr>
        <w:t>用于满足本章定期检查和近期飞行经历要求的航空经历。</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sz w:val="32"/>
          <w:szCs w:val="32"/>
        </w:rPr>
        <w:t>(c)</w:t>
      </w:r>
      <w:r>
        <w:rPr>
          <w:rFonts w:ascii="仿宋" w:eastAsia="仿宋" w:hAnsi="仿宋" w:cs="仿宋" w:hint="eastAsia"/>
          <w:sz w:val="32"/>
          <w:szCs w:val="32"/>
        </w:rPr>
        <w:t>出示飞行经历记录：</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sz w:val="32"/>
          <w:szCs w:val="32"/>
        </w:rPr>
        <w:t>(1)</w:t>
      </w:r>
      <w:r>
        <w:rPr>
          <w:rFonts w:ascii="仿宋" w:eastAsia="仿宋" w:hAnsi="仿宋" w:cs="仿宋" w:hint="eastAsia"/>
          <w:sz w:val="32"/>
          <w:szCs w:val="32"/>
        </w:rPr>
        <w:t>在局方或者局方委托的检查人员要求检验时，操控员应当出示其飞行经历记录信息。</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sz w:val="32"/>
          <w:szCs w:val="32"/>
        </w:rPr>
        <w:t>(2)</w:t>
      </w:r>
      <w:r>
        <w:rPr>
          <w:rFonts w:ascii="仿宋" w:eastAsia="仿宋" w:hAnsi="仿宋" w:cs="仿宋" w:hint="eastAsia"/>
          <w:sz w:val="32"/>
          <w:szCs w:val="32"/>
        </w:rPr>
        <w:t>除了机长以外其他所有操控员的飞行经历时间需要签字证明或者电子确认。</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sz w:val="32"/>
          <w:szCs w:val="32"/>
        </w:rPr>
        <w:lastRenderedPageBreak/>
        <w:t>(3)</w:t>
      </w:r>
      <w:r>
        <w:rPr>
          <w:rFonts w:ascii="仿宋" w:eastAsia="仿宋" w:hAnsi="仿宋" w:cs="仿宋" w:hint="eastAsia"/>
          <w:sz w:val="32"/>
          <w:szCs w:val="32"/>
        </w:rPr>
        <w:t>非飞行经历时间不得填入飞行经历记录。</w:t>
      </w:r>
    </w:p>
    <w:p w:rsidR="00A263B1" w:rsidRDefault="002A68BD">
      <w:pPr>
        <w:pStyle w:val="3"/>
        <w:spacing w:before="0" w:line="580" w:lineRule="exact"/>
        <w:ind w:firstLineChars="200" w:firstLine="643"/>
        <w:rPr>
          <w:rFonts w:ascii="仿宋" w:eastAsia="仿宋" w:hAnsi="仿宋" w:cs="仿宋"/>
        </w:rPr>
      </w:pPr>
      <w:bookmarkStart w:id="97" w:name="_Toc136424783"/>
      <w:bookmarkStart w:id="98" w:name="_Toc141188985"/>
      <w:bookmarkStart w:id="99" w:name="_Toc3451"/>
      <w:bookmarkStart w:id="100" w:name="_Toc28934"/>
      <w:bookmarkStart w:id="101" w:name="_Toc30349"/>
      <w:r>
        <w:rPr>
          <w:rFonts w:ascii="仿宋" w:eastAsia="仿宋" w:hAnsi="仿宋" w:cs="仿宋" w:hint="eastAsia"/>
        </w:rPr>
        <w:t>第</w:t>
      </w:r>
      <w:r>
        <w:rPr>
          <w:rFonts w:ascii="仿宋" w:eastAsia="仿宋" w:hAnsi="仿宋" w:cs="仿宋"/>
        </w:rPr>
        <w:t>92.71</w:t>
      </w:r>
      <w:r>
        <w:rPr>
          <w:rFonts w:ascii="仿宋" w:eastAsia="仿宋" w:hAnsi="仿宋" w:cs="仿宋" w:hint="eastAsia"/>
        </w:rPr>
        <w:t>条</w:t>
      </w:r>
      <w:r>
        <w:rPr>
          <w:rFonts w:ascii="仿宋" w:eastAsia="仿宋" w:hAnsi="仿宋" w:cs="仿宋"/>
        </w:rPr>
        <w:t xml:space="preserve">  </w:t>
      </w:r>
      <w:r>
        <w:rPr>
          <w:rFonts w:ascii="仿宋" w:eastAsia="仿宋" w:hAnsi="仿宋" w:cs="仿宋" w:hint="eastAsia"/>
        </w:rPr>
        <w:t>模拟训练设备的使用</w:t>
      </w:r>
      <w:bookmarkEnd w:id="97"/>
      <w:bookmarkEnd w:id="98"/>
      <w:bookmarkEnd w:id="99"/>
      <w:bookmarkEnd w:id="100"/>
      <w:bookmarkEnd w:id="101"/>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sz w:val="32"/>
          <w:szCs w:val="32"/>
        </w:rPr>
        <w:t>(</w:t>
      </w:r>
      <w:r>
        <w:rPr>
          <w:rFonts w:ascii="仿宋" w:eastAsia="仿宋" w:hAnsi="仿宋" w:cs="仿宋" w:hint="eastAsia"/>
          <w:sz w:val="32"/>
          <w:szCs w:val="32"/>
        </w:rPr>
        <w:t>a</w:t>
      </w:r>
      <w:r>
        <w:rPr>
          <w:rFonts w:ascii="仿宋" w:eastAsia="仿宋" w:hAnsi="仿宋" w:cs="仿宋"/>
          <w:sz w:val="32"/>
          <w:szCs w:val="32"/>
        </w:rPr>
        <w:t>)</w:t>
      </w:r>
      <w:r>
        <w:rPr>
          <w:rFonts w:ascii="仿宋" w:eastAsia="仿宋" w:hAnsi="仿宋" w:cs="仿宋" w:hint="eastAsia"/>
          <w:sz w:val="32"/>
          <w:szCs w:val="32"/>
        </w:rPr>
        <w:t>为满足本章大型民用无人驾驶航空器的训练、考试或者检查要求而使用的无人驾驶航空器飞行模拟机应当符合局方要求，经局方鉴定合格批准后，可用于：</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sz w:val="32"/>
          <w:szCs w:val="32"/>
        </w:rPr>
        <w:t>(1)</w:t>
      </w:r>
      <w:r>
        <w:rPr>
          <w:rFonts w:ascii="仿宋" w:eastAsia="仿宋" w:hAnsi="仿宋" w:cs="仿宋" w:hint="eastAsia"/>
          <w:sz w:val="32"/>
          <w:szCs w:val="32"/>
        </w:rPr>
        <w:t>拟进行局方规定的训练、考试和检查。</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sz w:val="32"/>
          <w:szCs w:val="32"/>
        </w:rPr>
        <w:t>(2)</w:t>
      </w:r>
      <w:r>
        <w:rPr>
          <w:rFonts w:ascii="仿宋" w:eastAsia="仿宋" w:hAnsi="仿宋" w:cs="仿宋" w:hint="eastAsia"/>
          <w:sz w:val="32"/>
          <w:szCs w:val="32"/>
        </w:rPr>
        <w:t>每个特定的动作、程序或者机组职能。</w:t>
      </w:r>
    </w:p>
    <w:p w:rsidR="00A263B1" w:rsidRDefault="002A68BD">
      <w:pPr>
        <w:spacing w:line="580" w:lineRule="exact"/>
        <w:ind w:firstLineChars="200" w:firstLine="640"/>
        <w:rPr>
          <w:rFonts w:ascii="仿宋" w:eastAsia="仿宋" w:hAnsi="仿宋" w:cs="仿宋"/>
          <w:sz w:val="32"/>
          <w:szCs w:val="32"/>
        </w:rPr>
      </w:pPr>
      <w:bookmarkStart w:id="102" w:name="_Hlk151341371"/>
      <w:r>
        <w:rPr>
          <w:rFonts w:ascii="仿宋" w:eastAsia="仿宋" w:hAnsi="仿宋" w:cs="仿宋" w:hint="eastAsia"/>
          <w:sz w:val="32"/>
          <w:szCs w:val="32"/>
        </w:rPr>
        <w:t>(b</w:t>
      </w:r>
      <w:r>
        <w:rPr>
          <w:rFonts w:ascii="仿宋" w:eastAsia="仿宋" w:hAnsi="仿宋" w:cs="仿宋"/>
          <w:sz w:val="32"/>
          <w:szCs w:val="32"/>
        </w:rPr>
        <w:t>)</w:t>
      </w:r>
      <w:r>
        <w:rPr>
          <w:rFonts w:ascii="仿宋" w:eastAsia="仿宋" w:hAnsi="仿宋" w:cs="仿宋" w:hint="eastAsia"/>
          <w:sz w:val="32"/>
          <w:szCs w:val="32"/>
        </w:rPr>
        <w:t>除本条(</w:t>
      </w:r>
      <w:r>
        <w:rPr>
          <w:rFonts w:ascii="仿宋" w:eastAsia="仿宋" w:hAnsi="仿宋" w:cs="仿宋"/>
          <w:sz w:val="32"/>
          <w:szCs w:val="32"/>
        </w:rPr>
        <w:t>a)</w:t>
      </w:r>
      <w:r>
        <w:rPr>
          <w:rFonts w:ascii="仿宋" w:eastAsia="仿宋" w:hAnsi="仿宋" w:cs="仿宋" w:hint="eastAsia"/>
          <w:sz w:val="32"/>
          <w:szCs w:val="32"/>
        </w:rPr>
        <w:t>款外，为满足本章民用无人驾驶航空器的训练、考试或者检查要求而使用的其他模拟训练设备，应当符合局方相关要求。</w:t>
      </w:r>
    </w:p>
    <w:p w:rsidR="00A263B1" w:rsidRDefault="002A68BD">
      <w:pPr>
        <w:pStyle w:val="3"/>
        <w:spacing w:before="0" w:line="580" w:lineRule="exact"/>
        <w:ind w:firstLineChars="200" w:firstLine="643"/>
        <w:rPr>
          <w:rFonts w:ascii="仿宋" w:eastAsia="仿宋" w:hAnsi="仿宋" w:cs="仿宋"/>
        </w:rPr>
      </w:pPr>
      <w:bookmarkStart w:id="103" w:name="_Toc14318"/>
      <w:bookmarkStart w:id="104" w:name="_Toc136424784"/>
      <w:bookmarkStart w:id="105" w:name="_Toc5536"/>
      <w:bookmarkStart w:id="106" w:name="_Toc141188986"/>
      <w:bookmarkStart w:id="107" w:name="_Toc16680"/>
      <w:bookmarkStart w:id="108" w:name="_Toc534710431"/>
      <w:bookmarkEnd w:id="102"/>
      <w:r>
        <w:rPr>
          <w:rFonts w:ascii="仿宋" w:eastAsia="仿宋" w:hAnsi="仿宋" w:cs="仿宋" w:hint="eastAsia"/>
        </w:rPr>
        <w:t>第</w:t>
      </w:r>
      <w:r>
        <w:rPr>
          <w:rFonts w:ascii="仿宋" w:eastAsia="仿宋" w:hAnsi="仿宋" w:cs="仿宋"/>
        </w:rPr>
        <w:t>92.73</w:t>
      </w:r>
      <w:r>
        <w:rPr>
          <w:rFonts w:ascii="仿宋" w:eastAsia="仿宋" w:hAnsi="仿宋" w:cs="仿宋" w:hint="eastAsia"/>
        </w:rPr>
        <w:t>条</w:t>
      </w:r>
      <w:r>
        <w:rPr>
          <w:rFonts w:ascii="仿宋" w:eastAsia="仿宋" w:hAnsi="仿宋" w:cs="仿宋"/>
        </w:rPr>
        <w:t xml:space="preserve">  </w:t>
      </w:r>
      <w:r>
        <w:rPr>
          <w:rFonts w:ascii="仿宋" w:eastAsia="仿宋" w:hAnsi="仿宋" w:cs="仿宋" w:hint="eastAsia"/>
        </w:rPr>
        <w:t>从非民用和境外接受的训练</w:t>
      </w:r>
      <w:bookmarkEnd w:id="103"/>
      <w:bookmarkEnd w:id="104"/>
      <w:bookmarkEnd w:id="105"/>
      <w:bookmarkEnd w:id="106"/>
      <w:bookmarkEnd w:id="107"/>
      <w:bookmarkEnd w:id="108"/>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sz w:val="32"/>
          <w:szCs w:val="32"/>
        </w:rPr>
        <w:t>(a)</w:t>
      </w:r>
      <w:r>
        <w:rPr>
          <w:rFonts w:ascii="仿宋" w:eastAsia="仿宋" w:hAnsi="仿宋" w:cs="仿宋" w:hint="eastAsia"/>
          <w:sz w:val="32"/>
          <w:szCs w:val="32"/>
        </w:rPr>
        <w:t>执照或者等级申请人从下列两处接受的操控训练，可以用于满足按本章颁发相应执照或者等级所要求的条件：</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sz w:val="32"/>
          <w:szCs w:val="32"/>
        </w:rPr>
        <w:t>(1)</w:t>
      </w:r>
      <w:r>
        <w:rPr>
          <w:rFonts w:ascii="仿宋" w:eastAsia="仿宋" w:hAnsi="仿宋" w:cs="仿宋" w:hint="eastAsia"/>
          <w:sz w:val="32"/>
          <w:szCs w:val="32"/>
        </w:rPr>
        <w:t>按照非民用机构操控员的训练大纲进行的操控训练。</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sz w:val="32"/>
          <w:szCs w:val="32"/>
        </w:rPr>
        <w:t>(2)</w:t>
      </w:r>
      <w:r>
        <w:rPr>
          <w:rFonts w:ascii="仿宋" w:eastAsia="仿宋" w:hAnsi="仿宋" w:cs="仿宋" w:hint="eastAsia"/>
          <w:sz w:val="32"/>
          <w:szCs w:val="32"/>
        </w:rPr>
        <w:t>《国际民用航空公约》其他缔约国的执照颁发当局授权的教员在中国境外实施的操控训练。</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sz w:val="32"/>
          <w:szCs w:val="32"/>
        </w:rPr>
        <w:t>(b)</w:t>
      </w:r>
      <w:r>
        <w:rPr>
          <w:rFonts w:ascii="仿宋" w:eastAsia="仿宋" w:hAnsi="仿宋" w:cs="仿宋" w:hint="eastAsia"/>
          <w:sz w:val="32"/>
          <w:szCs w:val="32"/>
        </w:rPr>
        <w:t>具有非民用机构所属无人驾驶航空器操控员经历的人员，可以按局方规定的程序申请颁发相应的操控员执照和等级。</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sz w:val="32"/>
          <w:szCs w:val="32"/>
        </w:rPr>
        <w:t>(c)</w:t>
      </w:r>
      <w:r>
        <w:rPr>
          <w:rFonts w:ascii="仿宋" w:eastAsia="仿宋" w:hAnsi="仿宋" w:cs="仿宋" w:hint="eastAsia"/>
          <w:sz w:val="32"/>
          <w:szCs w:val="32"/>
        </w:rPr>
        <w:t>外国操控员执照或者香港、澳门特别行政区执照持有人，可以按局方规定的程序申请颁发相应的操控员执照和等级，或者申请颁发相应的操控员执照认可函。</w:t>
      </w:r>
    </w:p>
    <w:p w:rsidR="00A263B1" w:rsidRDefault="002A68BD">
      <w:pPr>
        <w:pStyle w:val="3"/>
        <w:spacing w:before="0" w:line="580" w:lineRule="exact"/>
        <w:ind w:firstLineChars="200" w:firstLine="643"/>
        <w:rPr>
          <w:rFonts w:ascii="仿宋" w:eastAsia="仿宋" w:hAnsi="仿宋" w:cs="仿宋"/>
        </w:rPr>
      </w:pPr>
      <w:r>
        <w:rPr>
          <w:rFonts w:ascii="仿宋" w:eastAsia="仿宋" w:hAnsi="仿宋" w:cs="仿宋" w:hint="eastAsia"/>
        </w:rPr>
        <w:lastRenderedPageBreak/>
        <w:t>第</w:t>
      </w:r>
      <w:r>
        <w:rPr>
          <w:rFonts w:ascii="仿宋" w:eastAsia="仿宋" w:hAnsi="仿宋" w:cs="仿宋"/>
        </w:rPr>
        <w:t>92.7</w:t>
      </w:r>
      <w:r>
        <w:rPr>
          <w:rFonts w:ascii="仿宋" w:eastAsia="仿宋" w:hAnsi="仿宋" w:cs="仿宋" w:hint="eastAsia"/>
        </w:rPr>
        <w:t>5条</w:t>
      </w:r>
      <w:r>
        <w:rPr>
          <w:rFonts w:ascii="仿宋" w:eastAsia="仿宋" w:hAnsi="仿宋" w:cs="仿宋"/>
        </w:rPr>
        <w:t xml:space="preserve">  </w:t>
      </w:r>
      <w:r>
        <w:rPr>
          <w:rFonts w:ascii="仿宋" w:eastAsia="仿宋" w:hAnsi="仿宋" w:cs="仿宋" w:hint="eastAsia"/>
        </w:rPr>
        <w:t>检查和考试的一般程序</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t>按本章规定进行的各类检查和考试的规则、程序与标准由局方确定，考试应当由局方指定人员主持，并在指定的时间和地点进行。</w:t>
      </w:r>
    </w:p>
    <w:p w:rsidR="00A263B1" w:rsidRDefault="002A68BD">
      <w:pPr>
        <w:pStyle w:val="3"/>
        <w:spacing w:before="0" w:line="580" w:lineRule="exact"/>
        <w:ind w:firstLineChars="200" w:firstLine="643"/>
        <w:rPr>
          <w:rFonts w:ascii="仿宋" w:eastAsia="仿宋" w:hAnsi="仿宋" w:cs="仿宋"/>
        </w:rPr>
      </w:pPr>
      <w:bookmarkStart w:id="109" w:name="_Toc141188987"/>
      <w:bookmarkStart w:id="110" w:name="_Toc7909"/>
      <w:bookmarkStart w:id="111" w:name="_Toc1931"/>
      <w:bookmarkStart w:id="112" w:name="_Toc3619"/>
      <w:bookmarkStart w:id="113" w:name="_Toc136424785"/>
      <w:bookmarkStart w:id="114" w:name="_Hlk36395430"/>
      <w:r>
        <w:rPr>
          <w:rFonts w:ascii="仿宋" w:eastAsia="仿宋" w:hAnsi="仿宋" w:cs="仿宋" w:hint="eastAsia"/>
        </w:rPr>
        <w:t>第</w:t>
      </w:r>
      <w:r>
        <w:rPr>
          <w:rFonts w:ascii="仿宋" w:eastAsia="仿宋" w:hAnsi="仿宋" w:cs="仿宋"/>
        </w:rPr>
        <w:t>92.77</w:t>
      </w:r>
      <w:r>
        <w:rPr>
          <w:rFonts w:ascii="仿宋" w:eastAsia="仿宋" w:hAnsi="仿宋" w:cs="仿宋" w:hint="eastAsia"/>
        </w:rPr>
        <w:t>条</w:t>
      </w:r>
      <w:r>
        <w:rPr>
          <w:rFonts w:ascii="仿宋" w:eastAsia="仿宋" w:hAnsi="仿宋" w:cs="仿宋"/>
        </w:rPr>
        <w:t xml:space="preserve">  </w:t>
      </w:r>
      <w:r>
        <w:rPr>
          <w:rFonts w:ascii="仿宋" w:eastAsia="仿宋" w:hAnsi="仿宋" w:cs="仿宋" w:hint="eastAsia"/>
        </w:rPr>
        <w:t>理论考试和语言能力考试的准考条件和通过成绩</w:t>
      </w:r>
      <w:bookmarkEnd w:id="109"/>
      <w:bookmarkEnd w:id="110"/>
      <w:bookmarkEnd w:id="111"/>
      <w:bookmarkEnd w:id="112"/>
      <w:bookmarkEnd w:id="113"/>
    </w:p>
    <w:bookmarkEnd w:id="114"/>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sz w:val="32"/>
          <w:szCs w:val="32"/>
        </w:rPr>
        <w:t>(a)</w:t>
      </w:r>
      <w:r>
        <w:rPr>
          <w:rFonts w:ascii="仿宋" w:eastAsia="仿宋" w:hAnsi="仿宋" w:cs="仿宋" w:hint="eastAsia"/>
          <w:sz w:val="32"/>
          <w:szCs w:val="32"/>
        </w:rPr>
        <w:t>理论考试和语言能力考试的申请人应当出示本人的居民身份证、护照或者局方认可的其他合法证件；理论考试的申请人，还应当出示由授权教员签字的证明，表明其已完成本章对于所申请执照或者等级要求的地面训练或者自学课程。</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sz w:val="32"/>
          <w:szCs w:val="32"/>
        </w:rPr>
        <w:t>(b)</w:t>
      </w:r>
      <w:r>
        <w:rPr>
          <w:rFonts w:ascii="仿宋" w:eastAsia="仿宋" w:hAnsi="仿宋" w:cs="仿宋" w:hint="eastAsia"/>
          <w:sz w:val="32"/>
          <w:szCs w:val="32"/>
        </w:rPr>
        <w:t>理论考试和语言能力考试的通过成绩由局方确定。</w:t>
      </w:r>
    </w:p>
    <w:p w:rsidR="00A263B1" w:rsidRDefault="002A68BD">
      <w:pPr>
        <w:pStyle w:val="3"/>
        <w:spacing w:before="0" w:line="580" w:lineRule="exact"/>
        <w:ind w:firstLineChars="200" w:firstLine="643"/>
        <w:rPr>
          <w:rFonts w:ascii="仿宋" w:eastAsia="仿宋" w:hAnsi="仿宋" w:cs="仿宋"/>
        </w:rPr>
      </w:pPr>
      <w:bookmarkStart w:id="115" w:name="_Toc18317"/>
      <w:bookmarkStart w:id="116" w:name="_Toc7128"/>
      <w:bookmarkStart w:id="117" w:name="_Toc141188988"/>
      <w:bookmarkStart w:id="118" w:name="_Toc4262"/>
      <w:bookmarkStart w:id="119" w:name="_Toc136424786"/>
      <w:r>
        <w:rPr>
          <w:rFonts w:ascii="仿宋" w:eastAsia="仿宋" w:hAnsi="仿宋" w:cs="仿宋" w:hint="eastAsia"/>
        </w:rPr>
        <w:t>第</w:t>
      </w:r>
      <w:r>
        <w:rPr>
          <w:rFonts w:ascii="仿宋" w:eastAsia="仿宋" w:hAnsi="仿宋" w:cs="仿宋"/>
        </w:rPr>
        <w:t>92.79</w:t>
      </w:r>
      <w:r>
        <w:rPr>
          <w:rFonts w:ascii="仿宋" w:eastAsia="仿宋" w:hAnsi="仿宋" w:cs="仿宋" w:hint="eastAsia"/>
        </w:rPr>
        <w:t>条</w:t>
      </w:r>
      <w:r>
        <w:rPr>
          <w:rFonts w:ascii="仿宋" w:eastAsia="仿宋" w:hAnsi="仿宋" w:cs="仿宋"/>
        </w:rPr>
        <w:t xml:space="preserve">  </w:t>
      </w:r>
      <w:r>
        <w:rPr>
          <w:rFonts w:ascii="仿宋" w:eastAsia="仿宋" w:hAnsi="仿宋" w:cs="仿宋" w:hint="eastAsia"/>
        </w:rPr>
        <w:t>实践考试必需的无人驾驶航空器系统和设备</w:t>
      </w:r>
      <w:bookmarkEnd w:id="115"/>
      <w:bookmarkEnd w:id="116"/>
      <w:bookmarkEnd w:id="117"/>
      <w:bookmarkEnd w:id="118"/>
      <w:bookmarkEnd w:id="119"/>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t>申请本章规定的执照或者等级的申请人，应当为实践考试提供与所申请执照或者等级对应的无人驾驶航空器系统及相关设备，且符合本规则相关要求。</w:t>
      </w:r>
    </w:p>
    <w:p w:rsidR="00A263B1" w:rsidRDefault="002A68BD">
      <w:pPr>
        <w:pStyle w:val="3"/>
        <w:spacing w:before="0" w:line="580" w:lineRule="exact"/>
        <w:ind w:firstLineChars="200" w:firstLine="643"/>
        <w:rPr>
          <w:rFonts w:ascii="仿宋" w:eastAsia="仿宋" w:hAnsi="仿宋" w:cs="仿宋"/>
        </w:rPr>
      </w:pPr>
      <w:bookmarkStart w:id="120" w:name="_Toc22619"/>
      <w:bookmarkStart w:id="121" w:name="_Toc7855"/>
      <w:bookmarkStart w:id="122" w:name="_Toc141188989"/>
      <w:bookmarkStart w:id="123" w:name="_Toc20153"/>
      <w:bookmarkStart w:id="124" w:name="_Toc136424787"/>
      <w:r>
        <w:rPr>
          <w:rFonts w:ascii="仿宋" w:eastAsia="仿宋" w:hAnsi="仿宋" w:cs="仿宋" w:hint="eastAsia"/>
        </w:rPr>
        <w:t>第92.</w:t>
      </w:r>
      <w:r>
        <w:rPr>
          <w:rFonts w:ascii="仿宋" w:eastAsia="仿宋" w:hAnsi="仿宋" w:cs="仿宋"/>
        </w:rPr>
        <w:t>81</w:t>
      </w:r>
      <w:r>
        <w:rPr>
          <w:rFonts w:ascii="仿宋" w:eastAsia="仿宋" w:hAnsi="仿宋" w:cs="仿宋" w:hint="eastAsia"/>
        </w:rPr>
        <w:t>条</w:t>
      </w:r>
      <w:r>
        <w:rPr>
          <w:rFonts w:ascii="仿宋" w:eastAsia="仿宋" w:hAnsi="仿宋" w:cs="仿宋"/>
        </w:rPr>
        <w:t xml:space="preserve">  </w:t>
      </w:r>
      <w:r>
        <w:rPr>
          <w:rFonts w:ascii="仿宋" w:eastAsia="仿宋" w:hAnsi="仿宋" w:cs="仿宋" w:hint="eastAsia"/>
        </w:rPr>
        <w:t>定期检查</w:t>
      </w:r>
      <w:bookmarkEnd w:id="120"/>
      <w:bookmarkEnd w:id="121"/>
      <w:bookmarkEnd w:id="122"/>
      <w:bookmarkEnd w:id="123"/>
      <w:bookmarkEnd w:id="124"/>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sz w:val="32"/>
          <w:szCs w:val="32"/>
        </w:rPr>
        <w:t>(a)</w:t>
      </w:r>
      <w:r>
        <w:rPr>
          <w:rFonts w:ascii="仿宋" w:eastAsia="仿宋" w:hAnsi="仿宋" w:cs="仿宋" w:hint="eastAsia"/>
          <w:sz w:val="32"/>
          <w:szCs w:val="32"/>
        </w:rPr>
        <w:t>按本章颁发的操控员执照的持有人，应当在行使权利前</w:t>
      </w:r>
      <w:r>
        <w:rPr>
          <w:rFonts w:ascii="仿宋" w:eastAsia="仿宋" w:hAnsi="仿宋" w:cs="仿宋"/>
          <w:sz w:val="32"/>
          <w:szCs w:val="32"/>
        </w:rPr>
        <w:t>24</w:t>
      </w:r>
      <w:r>
        <w:rPr>
          <w:rFonts w:ascii="仿宋" w:eastAsia="仿宋" w:hAnsi="仿宋" w:cs="仿宋" w:hint="eastAsia"/>
          <w:sz w:val="32"/>
          <w:szCs w:val="32"/>
        </w:rPr>
        <w:t>个日历月内，针对其取得的每个航空器类别、级别和型别（如适用）等级，以及超视距等级通过由符合局方要求人员实施的定期检查，并在其执照记录中签注，否则不得</w:t>
      </w:r>
      <w:r>
        <w:rPr>
          <w:rFonts w:ascii="仿宋" w:eastAsia="仿宋" w:hAnsi="仿宋" w:cs="仿宋" w:hint="eastAsia"/>
          <w:sz w:val="32"/>
          <w:szCs w:val="32"/>
        </w:rPr>
        <w:lastRenderedPageBreak/>
        <w:t>行使执照上相应等级的权利。</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sz w:val="32"/>
          <w:szCs w:val="32"/>
        </w:rPr>
        <w:t>(b)</w:t>
      </w:r>
      <w:r>
        <w:rPr>
          <w:rFonts w:ascii="仿宋" w:eastAsia="仿宋" w:hAnsi="仿宋" w:cs="仿宋" w:hint="eastAsia"/>
          <w:sz w:val="32"/>
          <w:szCs w:val="32"/>
        </w:rPr>
        <w:t>下列飞行经历、检查或者考试可以代替本条(</w:t>
      </w:r>
      <w:r>
        <w:rPr>
          <w:rFonts w:ascii="仿宋" w:eastAsia="仿宋" w:hAnsi="仿宋" w:cs="仿宋"/>
          <w:sz w:val="32"/>
          <w:szCs w:val="32"/>
        </w:rPr>
        <w:t>a)</w:t>
      </w:r>
      <w:r>
        <w:rPr>
          <w:rFonts w:ascii="仿宋" w:eastAsia="仿宋" w:hAnsi="仿宋" w:cs="仿宋" w:hint="eastAsia"/>
          <w:sz w:val="32"/>
          <w:szCs w:val="32"/>
        </w:rPr>
        <w:t>款要求的定期检查：</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sz w:val="32"/>
          <w:szCs w:val="32"/>
        </w:rPr>
        <w:t>(1)</w:t>
      </w:r>
      <w:r>
        <w:rPr>
          <w:rFonts w:ascii="仿宋" w:eastAsia="仿宋" w:hAnsi="仿宋" w:cs="仿宋" w:hint="eastAsia"/>
          <w:sz w:val="32"/>
          <w:szCs w:val="32"/>
        </w:rPr>
        <w:t>前</w:t>
      </w:r>
      <w:r>
        <w:rPr>
          <w:rFonts w:ascii="仿宋" w:eastAsia="仿宋" w:hAnsi="仿宋" w:cs="仿宋"/>
          <w:sz w:val="32"/>
          <w:szCs w:val="32"/>
        </w:rPr>
        <w:t>24</w:t>
      </w:r>
      <w:r>
        <w:rPr>
          <w:rFonts w:ascii="仿宋" w:eastAsia="仿宋" w:hAnsi="仿宋" w:cs="仿宋" w:hint="eastAsia"/>
          <w:sz w:val="32"/>
          <w:szCs w:val="32"/>
        </w:rPr>
        <w:t>个日历月内，符合局方要求的相应等级飞行经历记录证明。</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sz w:val="32"/>
          <w:szCs w:val="32"/>
        </w:rPr>
        <w:t>(2)</w:t>
      </w:r>
      <w:r>
        <w:rPr>
          <w:rFonts w:ascii="仿宋" w:eastAsia="仿宋" w:hAnsi="仿宋" w:cs="仿宋" w:hint="eastAsia"/>
          <w:sz w:val="32"/>
          <w:szCs w:val="32"/>
        </w:rPr>
        <w:t>按照本章实施的相应执照和等级（除教员等级外）实践考试。</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sz w:val="32"/>
          <w:szCs w:val="32"/>
        </w:rPr>
        <w:t>(3)</w:t>
      </w:r>
      <w:r>
        <w:rPr>
          <w:rFonts w:ascii="仿宋" w:eastAsia="仿宋" w:hAnsi="仿宋" w:cs="仿宋" w:hint="eastAsia"/>
          <w:sz w:val="32"/>
          <w:szCs w:val="32"/>
        </w:rPr>
        <w:t>按照本章第</w:t>
      </w:r>
      <w:r>
        <w:rPr>
          <w:rFonts w:ascii="仿宋" w:eastAsia="仿宋" w:hAnsi="仿宋" w:cs="仿宋"/>
          <w:sz w:val="32"/>
          <w:szCs w:val="32"/>
        </w:rPr>
        <w:t>92.83</w:t>
      </w:r>
      <w:r>
        <w:rPr>
          <w:rFonts w:ascii="仿宋" w:eastAsia="仿宋" w:hAnsi="仿宋" w:cs="仿宋" w:hint="eastAsia"/>
          <w:sz w:val="32"/>
          <w:szCs w:val="32"/>
        </w:rPr>
        <w:t>条规定实施的相应执照和等级熟练检查。</w:t>
      </w:r>
    </w:p>
    <w:p w:rsidR="00A263B1" w:rsidRDefault="002A68BD">
      <w:pPr>
        <w:pStyle w:val="3"/>
        <w:spacing w:before="0" w:line="580" w:lineRule="exact"/>
        <w:ind w:firstLineChars="200" w:firstLine="643"/>
        <w:rPr>
          <w:rFonts w:ascii="仿宋" w:eastAsia="仿宋" w:hAnsi="仿宋" w:cs="仿宋"/>
        </w:rPr>
      </w:pPr>
      <w:bookmarkStart w:id="125" w:name="_Toc15628"/>
      <w:bookmarkStart w:id="126" w:name="_Toc136424788"/>
      <w:bookmarkStart w:id="127" w:name="_Toc13385"/>
      <w:bookmarkStart w:id="128" w:name="_Toc1274"/>
      <w:bookmarkStart w:id="129" w:name="_Toc141188990"/>
      <w:r>
        <w:rPr>
          <w:rFonts w:ascii="仿宋" w:eastAsia="仿宋" w:hAnsi="仿宋" w:cs="仿宋" w:hint="eastAsia"/>
        </w:rPr>
        <w:t>第</w:t>
      </w:r>
      <w:r>
        <w:rPr>
          <w:rFonts w:ascii="仿宋" w:eastAsia="仿宋" w:hAnsi="仿宋" w:cs="仿宋"/>
        </w:rPr>
        <w:t>92.83</w:t>
      </w:r>
      <w:r>
        <w:rPr>
          <w:rFonts w:ascii="仿宋" w:eastAsia="仿宋" w:hAnsi="仿宋" w:cs="仿宋" w:hint="eastAsia"/>
        </w:rPr>
        <w:t>条</w:t>
      </w:r>
      <w:r>
        <w:rPr>
          <w:rFonts w:ascii="仿宋" w:eastAsia="仿宋" w:hAnsi="仿宋" w:cs="仿宋"/>
        </w:rPr>
        <w:t xml:space="preserve">  </w:t>
      </w:r>
      <w:r>
        <w:rPr>
          <w:rFonts w:ascii="仿宋" w:eastAsia="仿宋" w:hAnsi="仿宋" w:cs="仿宋" w:hint="eastAsia"/>
        </w:rPr>
        <w:t>熟练检查</w:t>
      </w:r>
      <w:bookmarkEnd w:id="125"/>
      <w:bookmarkEnd w:id="126"/>
      <w:bookmarkEnd w:id="127"/>
      <w:bookmarkEnd w:id="128"/>
      <w:bookmarkEnd w:id="129"/>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sz w:val="32"/>
          <w:szCs w:val="32"/>
        </w:rPr>
        <w:t>(a)</w:t>
      </w:r>
      <w:r>
        <w:rPr>
          <w:rFonts w:ascii="仿宋" w:eastAsia="仿宋" w:hAnsi="仿宋" w:cs="仿宋" w:hint="eastAsia"/>
          <w:sz w:val="32"/>
          <w:szCs w:val="32"/>
        </w:rPr>
        <w:t>对于大型民用无人驾驶航空器的操控员，以及按照仪表飞行规则(IFR)实施国际运行的民用无人驾驶航空器操控员，应当针对所操控民用无人驾驶航空器的类别、级别和型别等级(如适用)，在行使权利前</w:t>
      </w:r>
      <w:r>
        <w:rPr>
          <w:rFonts w:ascii="仿宋" w:eastAsia="仿宋" w:hAnsi="仿宋" w:cs="仿宋"/>
          <w:sz w:val="32"/>
          <w:szCs w:val="32"/>
        </w:rPr>
        <w:t>12</w:t>
      </w:r>
      <w:r>
        <w:rPr>
          <w:rFonts w:ascii="仿宋" w:eastAsia="仿宋" w:hAnsi="仿宋" w:cs="仿宋" w:hint="eastAsia"/>
          <w:sz w:val="32"/>
          <w:szCs w:val="32"/>
        </w:rPr>
        <w:t>个日历月内通过熟练检查。</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sz w:val="32"/>
          <w:szCs w:val="32"/>
        </w:rPr>
        <w:t>(</w:t>
      </w:r>
      <w:r>
        <w:rPr>
          <w:rFonts w:ascii="仿宋" w:eastAsia="仿宋" w:hAnsi="仿宋" w:cs="仿宋" w:hint="eastAsia"/>
          <w:sz w:val="32"/>
          <w:szCs w:val="32"/>
        </w:rPr>
        <w:t>b</w:t>
      </w:r>
      <w:r>
        <w:rPr>
          <w:rFonts w:ascii="仿宋" w:eastAsia="仿宋" w:hAnsi="仿宋" w:cs="仿宋"/>
          <w:sz w:val="32"/>
          <w:szCs w:val="32"/>
        </w:rPr>
        <w:t>)</w:t>
      </w:r>
      <w:r>
        <w:rPr>
          <w:rFonts w:ascii="仿宋" w:eastAsia="仿宋" w:hAnsi="仿宋" w:cs="仿宋" w:hint="eastAsia"/>
          <w:sz w:val="32"/>
          <w:szCs w:val="32"/>
        </w:rPr>
        <w:t>熟练检查由符合局方要求人员在相应的民用无人驾驶航空器或者模拟训练设备上实施，并在其执照记录中签注。</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sz w:val="32"/>
          <w:szCs w:val="32"/>
        </w:rPr>
        <w:t>(</w:t>
      </w:r>
      <w:r>
        <w:rPr>
          <w:rFonts w:ascii="仿宋" w:eastAsia="仿宋" w:hAnsi="仿宋" w:cs="仿宋" w:hint="eastAsia"/>
          <w:sz w:val="32"/>
          <w:szCs w:val="32"/>
        </w:rPr>
        <w:t>c</w:t>
      </w:r>
      <w:r>
        <w:rPr>
          <w:rFonts w:ascii="仿宋" w:eastAsia="仿宋" w:hAnsi="仿宋" w:cs="仿宋"/>
          <w:sz w:val="32"/>
          <w:szCs w:val="32"/>
        </w:rPr>
        <w:t>)</w:t>
      </w:r>
      <w:r>
        <w:rPr>
          <w:rFonts w:ascii="仿宋" w:eastAsia="仿宋" w:hAnsi="仿宋" w:cs="仿宋" w:hint="eastAsia"/>
          <w:sz w:val="32"/>
          <w:szCs w:val="32"/>
        </w:rPr>
        <w:t>按照本章实施的相应执照和等级（除教员等级外）实践考试，可以代替本条要求的熟练检查。</w:t>
      </w:r>
    </w:p>
    <w:p w:rsidR="00A263B1" w:rsidRDefault="002A68BD">
      <w:pPr>
        <w:pStyle w:val="3"/>
        <w:spacing w:before="0" w:line="580" w:lineRule="exact"/>
        <w:ind w:firstLineChars="200" w:firstLine="643"/>
        <w:rPr>
          <w:rFonts w:ascii="仿宋" w:eastAsia="仿宋" w:hAnsi="仿宋" w:cs="仿宋"/>
        </w:rPr>
      </w:pPr>
      <w:bookmarkStart w:id="130" w:name="_Toc4719"/>
      <w:bookmarkStart w:id="131" w:name="_Toc15252"/>
      <w:bookmarkStart w:id="132" w:name="_Toc136424789"/>
      <w:bookmarkStart w:id="133" w:name="_Toc25433"/>
      <w:bookmarkStart w:id="134" w:name="_Toc141188991"/>
      <w:r>
        <w:rPr>
          <w:rFonts w:ascii="仿宋" w:eastAsia="仿宋" w:hAnsi="仿宋" w:cs="仿宋" w:hint="eastAsia"/>
        </w:rPr>
        <w:t>第</w:t>
      </w:r>
      <w:r>
        <w:rPr>
          <w:rFonts w:ascii="仿宋" w:eastAsia="仿宋" w:hAnsi="仿宋" w:cs="仿宋"/>
        </w:rPr>
        <w:t>92.85</w:t>
      </w:r>
      <w:r>
        <w:rPr>
          <w:rFonts w:ascii="仿宋" w:eastAsia="仿宋" w:hAnsi="仿宋" w:cs="仿宋" w:hint="eastAsia"/>
        </w:rPr>
        <w:t>条</w:t>
      </w:r>
      <w:r>
        <w:rPr>
          <w:rFonts w:ascii="仿宋" w:eastAsia="仿宋" w:hAnsi="仿宋" w:cs="仿宋"/>
        </w:rPr>
        <w:t xml:space="preserve">  </w:t>
      </w:r>
      <w:r>
        <w:rPr>
          <w:rFonts w:ascii="仿宋" w:eastAsia="仿宋" w:hAnsi="仿宋" w:cs="仿宋" w:hint="eastAsia"/>
        </w:rPr>
        <w:t>机长近期飞行经历要求</w:t>
      </w:r>
      <w:bookmarkEnd w:id="130"/>
      <w:bookmarkEnd w:id="131"/>
      <w:bookmarkEnd w:id="132"/>
      <w:bookmarkEnd w:id="133"/>
      <w:bookmarkEnd w:id="134"/>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t>担任大型民用无人驾驶航空器的机长，或者按照仪表飞行规则(IFR)实施国际运行的民用无人驾驶航空器机长，应</w:t>
      </w:r>
      <w:r>
        <w:rPr>
          <w:rFonts w:ascii="仿宋" w:eastAsia="仿宋" w:hAnsi="仿宋" w:cs="仿宋" w:hint="eastAsia"/>
          <w:sz w:val="32"/>
          <w:szCs w:val="32"/>
        </w:rPr>
        <w:lastRenderedPageBreak/>
        <w:t>当满足相应的近期飞行经历要求。</w:t>
      </w:r>
    </w:p>
    <w:p w:rsidR="00A263B1" w:rsidRDefault="002A68BD">
      <w:pPr>
        <w:pStyle w:val="3"/>
        <w:spacing w:before="0" w:line="580" w:lineRule="exact"/>
        <w:ind w:firstLineChars="200" w:firstLine="643"/>
        <w:rPr>
          <w:rFonts w:ascii="仿宋" w:eastAsia="仿宋" w:hAnsi="仿宋" w:cs="仿宋"/>
        </w:rPr>
      </w:pPr>
      <w:bookmarkStart w:id="135" w:name="_Toc141188992"/>
      <w:bookmarkStart w:id="136" w:name="_Toc19270"/>
      <w:bookmarkStart w:id="137" w:name="_Toc26180"/>
      <w:bookmarkStart w:id="138" w:name="_Toc136424790"/>
      <w:bookmarkStart w:id="139" w:name="_Toc534710424"/>
      <w:bookmarkStart w:id="140" w:name="_Toc28460"/>
      <w:r>
        <w:rPr>
          <w:rFonts w:ascii="仿宋" w:eastAsia="仿宋" w:hAnsi="仿宋" w:cs="仿宋" w:hint="eastAsia"/>
        </w:rPr>
        <w:t>第</w:t>
      </w:r>
      <w:r>
        <w:rPr>
          <w:rFonts w:ascii="仿宋" w:eastAsia="仿宋" w:hAnsi="仿宋" w:cs="仿宋"/>
        </w:rPr>
        <w:t>92.87</w:t>
      </w:r>
      <w:r>
        <w:rPr>
          <w:rFonts w:ascii="仿宋" w:eastAsia="仿宋" w:hAnsi="仿宋" w:cs="仿宋" w:hint="eastAsia"/>
        </w:rPr>
        <w:t>条</w:t>
      </w:r>
      <w:r>
        <w:rPr>
          <w:rFonts w:ascii="仿宋" w:eastAsia="仿宋" w:hAnsi="仿宋" w:cs="仿宋"/>
        </w:rPr>
        <w:t xml:space="preserve">  </w:t>
      </w:r>
      <w:r>
        <w:rPr>
          <w:rFonts w:ascii="仿宋" w:eastAsia="仿宋" w:hAnsi="仿宋" w:cs="仿宋" w:hint="eastAsia"/>
        </w:rPr>
        <w:t>语言能力要求和无线电通信资格</w:t>
      </w:r>
      <w:bookmarkEnd w:id="135"/>
      <w:bookmarkEnd w:id="136"/>
      <w:bookmarkEnd w:id="137"/>
      <w:bookmarkEnd w:id="138"/>
      <w:bookmarkEnd w:id="139"/>
      <w:bookmarkEnd w:id="140"/>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t>在中国境内实施融合飞行，或者按照仪表飞行规则(IFR)实施国际运行的民用无人驾驶航空器操控员，应当满足局方规定的语言能力要求和无线电通信资格要求。</w:t>
      </w:r>
    </w:p>
    <w:p w:rsidR="00A263B1" w:rsidRDefault="002A68BD">
      <w:pPr>
        <w:pStyle w:val="3"/>
        <w:spacing w:before="0" w:line="580" w:lineRule="exact"/>
        <w:ind w:firstLineChars="200" w:firstLine="643"/>
        <w:rPr>
          <w:rFonts w:ascii="仿宋" w:eastAsia="仿宋" w:hAnsi="仿宋" w:cs="仿宋"/>
        </w:rPr>
      </w:pPr>
      <w:bookmarkStart w:id="141" w:name="_Toc29156"/>
      <w:bookmarkStart w:id="142" w:name="_Toc18517"/>
      <w:bookmarkStart w:id="143" w:name="_Toc534710438"/>
      <w:bookmarkStart w:id="144" w:name="_Toc141188993"/>
      <w:bookmarkStart w:id="145" w:name="_Toc25410"/>
      <w:bookmarkStart w:id="146" w:name="_Toc136424791"/>
      <w:r>
        <w:rPr>
          <w:rFonts w:ascii="仿宋" w:eastAsia="仿宋" w:hAnsi="仿宋" w:cs="仿宋" w:hint="eastAsia"/>
        </w:rPr>
        <w:t>第</w:t>
      </w:r>
      <w:r>
        <w:rPr>
          <w:rFonts w:ascii="仿宋" w:eastAsia="仿宋" w:hAnsi="仿宋" w:cs="仿宋"/>
        </w:rPr>
        <w:t>92.89</w:t>
      </w:r>
      <w:r>
        <w:rPr>
          <w:rFonts w:ascii="仿宋" w:eastAsia="仿宋" w:hAnsi="仿宋" w:cs="仿宋" w:hint="eastAsia"/>
        </w:rPr>
        <w:t>条</w:t>
      </w:r>
      <w:r>
        <w:rPr>
          <w:rFonts w:ascii="仿宋" w:eastAsia="仿宋" w:hAnsi="仿宋" w:cs="仿宋"/>
        </w:rPr>
        <w:t xml:space="preserve">  </w:t>
      </w:r>
      <w:r>
        <w:rPr>
          <w:rFonts w:ascii="仿宋" w:eastAsia="仿宋" w:hAnsi="仿宋" w:cs="仿宋" w:hint="eastAsia"/>
        </w:rPr>
        <w:t>副驾驶资格要求</w:t>
      </w:r>
      <w:bookmarkEnd w:id="141"/>
      <w:bookmarkEnd w:id="142"/>
      <w:bookmarkEnd w:id="143"/>
      <w:bookmarkEnd w:id="144"/>
      <w:bookmarkEnd w:id="145"/>
      <w:bookmarkEnd w:id="146"/>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sz w:val="32"/>
          <w:szCs w:val="32"/>
        </w:rPr>
        <w:t>(a)</w:t>
      </w:r>
      <w:r>
        <w:rPr>
          <w:rFonts w:ascii="仿宋" w:eastAsia="仿宋" w:hAnsi="仿宋" w:cs="仿宋" w:hint="eastAsia"/>
          <w:sz w:val="32"/>
          <w:szCs w:val="32"/>
        </w:rPr>
        <w:t>在要求型别等级的民用无人驾驶航空器飞行机组成员中担任副驾驶的操控员，应当符合下列规定：</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sz w:val="32"/>
          <w:szCs w:val="32"/>
        </w:rPr>
        <w:t>(1)</w:t>
      </w:r>
      <w:r>
        <w:rPr>
          <w:rFonts w:ascii="仿宋" w:eastAsia="仿宋" w:hAnsi="仿宋" w:cs="仿宋" w:hint="eastAsia"/>
          <w:sz w:val="32"/>
          <w:szCs w:val="32"/>
        </w:rPr>
        <w:t>持有相应的民用无人驾驶航空器类别、级别等级和型别等级</w:t>
      </w:r>
      <w:r>
        <w:rPr>
          <w:rFonts w:ascii="仿宋" w:eastAsia="仿宋" w:hAnsi="仿宋" w:cs="仿宋"/>
          <w:sz w:val="32"/>
          <w:szCs w:val="32"/>
        </w:rPr>
        <w:t>(</w:t>
      </w:r>
      <w:r>
        <w:rPr>
          <w:rFonts w:ascii="仿宋" w:eastAsia="仿宋" w:hAnsi="仿宋" w:cs="仿宋" w:hint="eastAsia"/>
          <w:sz w:val="32"/>
          <w:szCs w:val="32"/>
        </w:rPr>
        <w:t>仅限副驾驶</w:t>
      </w:r>
      <w:r>
        <w:rPr>
          <w:rFonts w:ascii="仿宋" w:eastAsia="仿宋" w:hAnsi="仿宋" w:cs="仿宋"/>
          <w:sz w:val="32"/>
          <w:szCs w:val="32"/>
        </w:rPr>
        <w:t>)</w:t>
      </w:r>
      <w:r>
        <w:rPr>
          <w:rFonts w:ascii="仿宋" w:eastAsia="仿宋" w:hAnsi="仿宋" w:cs="仿宋" w:hint="eastAsia"/>
          <w:sz w:val="32"/>
          <w:szCs w:val="32"/>
        </w:rPr>
        <w:t>的操控员执照。</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sz w:val="32"/>
          <w:szCs w:val="32"/>
        </w:rPr>
        <w:t>(2)</w:t>
      </w:r>
      <w:r>
        <w:rPr>
          <w:rFonts w:ascii="仿宋" w:eastAsia="仿宋" w:hAnsi="仿宋" w:cs="仿宋" w:hint="eastAsia"/>
          <w:sz w:val="32"/>
          <w:szCs w:val="32"/>
        </w:rPr>
        <w:t>对于在超视距条件下实施的飞行，具有适用于所操控民用无人驾驶航空器的超视距等级（如适用）。</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t>(3)在所操控型别民用无人驾驶航空器或者相应的模拟训练设备上完成了地面和操控训练，并经检查合格。</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sz w:val="32"/>
          <w:szCs w:val="32"/>
        </w:rPr>
        <w:t>(b)</w:t>
      </w:r>
      <w:r>
        <w:rPr>
          <w:rFonts w:ascii="仿宋" w:eastAsia="仿宋" w:hAnsi="仿宋" w:cs="仿宋" w:hint="eastAsia"/>
          <w:sz w:val="32"/>
          <w:szCs w:val="32"/>
        </w:rPr>
        <w:t>在不要求型别等级的民用无人驾驶航空器飞行机组成员中担任副驾驶的操控员，应当持有相应的民用无人驾驶航空器类别、级别等级和超视距等级</w:t>
      </w:r>
      <w:r>
        <w:rPr>
          <w:rFonts w:ascii="仿宋" w:eastAsia="仿宋" w:hAnsi="仿宋" w:cs="仿宋"/>
          <w:sz w:val="32"/>
          <w:szCs w:val="32"/>
        </w:rPr>
        <w:t>(</w:t>
      </w:r>
      <w:r>
        <w:rPr>
          <w:rFonts w:ascii="仿宋" w:eastAsia="仿宋" w:hAnsi="仿宋" w:cs="仿宋" w:hint="eastAsia"/>
          <w:sz w:val="32"/>
          <w:szCs w:val="32"/>
        </w:rPr>
        <w:t>如适用</w:t>
      </w:r>
      <w:r>
        <w:rPr>
          <w:rFonts w:ascii="仿宋" w:eastAsia="仿宋" w:hAnsi="仿宋" w:cs="仿宋"/>
          <w:sz w:val="32"/>
          <w:szCs w:val="32"/>
        </w:rPr>
        <w:t>)</w:t>
      </w:r>
      <w:r>
        <w:rPr>
          <w:rFonts w:ascii="仿宋" w:eastAsia="仿宋" w:hAnsi="仿宋" w:cs="仿宋" w:hint="eastAsia"/>
          <w:sz w:val="32"/>
          <w:szCs w:val="32"/>
        </w:rPr>
        <w:t>的操控员执照。</w:t>
      </w:r>
    </w:p>
    <w:p w:rsidR="00A263B1" w:rsidRDefault="002A68BD">
      <w:pPr>
        <w:pStyle w:val="3"/>
        <w:spacing w:before="0" w:line="580" w:lineRule="exact"/>
        <w:ind w:firstLineChars="200" w:firstLine="643"/>
        <w:rPr>
          <w:rFonts w:ascii="仿宋" w:eastAsia="仿宋" w:hAnsi="仿宋" w:cs="仿宋"/>
        </w:rPr>
      </w:pPr>
      <w:bookmarkStart w:id="147" w:name="_Toc25977"/>
      <w:bookmarkStart w:id="148" w:name="_Toc534710423"/>
      <w:bookmarkStart w:id="149" w:name="_Toc141188994"/>
      <w:bookmarkStart w:id="150" w:name="_Toc136424792"/>
      <w:bookmarkStart w:id="151" w:name="_Toc27738"/>
      <w:bookmarkStart w:id="152" w:name="_Toc12269"/>
      <w:r>
        <w:rPr>
          <w:rFonts w:ascii="仿宋" w:eastAsia="仿宋" w:hAnsi="仿宋" w:cs="仿宋" w:hint="eastAsia"/>
        </w:rPr>
        <w:t>第</w:t>
      </w:r>
      <w:r>
        <w:rPr>
          <w:rFonts w:ascii="仿宋" w:eastAsia="仿宋" w:hAnsi="仿宋" w:cs="仿宋"/>
        </w:rPr>
        <w:t>92.91</w:t>
      </w:r>
      <w:r>
        <w:rPr>
          <w:rFonts w:ascii="仿宋" w:eastAsia="仿宋" w:hAnsi="仿宋" w:cs="仿宋" w:hint="eastAsia"/>
        </w:rPr>
        <w:t>条</w:t>
      </w:r>
      <w:r>
        <w:rPr>
          <w:rFonts w:ascii="仿宋" w:eastAsia="仿宋" w:hAnsi="仿宋" w:cs="仿宋"/>
        </w:rPr>
        <w:t xml:space="preserve">  </w:t>
      </w:r>
      <w:r>
        <w:rPr>
          <w:rFonts w:ascii="仿宋" w:eastAsia="仿宋" w:hAnsi="仿宋" w:cs="仿宋" w:hint="eastAsia"/>
        </w:rPr>
        <w:t>无人驾驶航空器等级限制和附加训练要求</w:t>
      </w:r>
      <w:bookmarkEnd w:id="147"/>
      <w:bookmarkEnd w:id="148"/>
      <w:bookmarkEnd w:id="149"/>
      <w:bookmarkEnd w:id="150"/>
      <w:bookmarkEnd w:id="151"/>
      <w:bookmarkEnd w:id="152"/>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sz w:val="32"/>
          <w:szCs w:val="32"/>
        </w:rPr>
        <w:t>(a)</w:t>
      </w:r>
      <w:r>
        <w:rPr>
          <w:rFonts w:ascii="仿宋" w:eastAsia="仿宋" w:hAnsi="仿宋" w:cs="仿宋" w:hint="eastAsia"/>
          <w:sz w:val="32"/>
          <w:szCs w:val="32"/>
        </w:rPr>
        <w:t>担任局方通过型号合格审定程序确定需要型别等级的民用无人驾驶航空器的机长或者副驾驶，应当持有适合该民用无人驾驶航空器的型别等级。</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lastRenderedPageBreak/>
        <w:t>(b)局方可以使用型别批准信允许没有相应型别等级的人员操控本条(a)款要求型别等级的民用无人驾驶航空器进行一次飞行或者一组飞行。</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sz w:val="32"/>
          <w:szCs w:val="32"/>
        </w:rPr>
        <w:t>(c)</w:t>
      </w:r>
      <w:r>
        <w:rPr>
          <w:rFonts w:ascii="仿宋" w:eastAsia="仿宋" w:hAnsi="仿宋" w:cs="仿宋" w:hint="eastAsia"/>
          <w:sz w:val="32"/>
          <w:szCs w:val="32"/>
        </w:rPr>
        <w:t>类别、级别和型别等级的要求</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t>担任民用无人驾驶航空器机长的操控员，应当符合下列条件之一：</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sz w:val="32"/>
          <w:szCs w:val="32"/>
        </w:rPr>
        <w:t>(1)</w:t>
      </w:r>
      <w:r>
        <w:rPr>
          <w:rFonts w:ascii="仿宋" w:eastAsia="仿宋" w:hAnsi="仿宋" w:cs="仿宋" w:hint="eastAsia"/>
          <w:sz w:val="32"/>
          <w:szCs w:val="32"/>
        </w:rPr>
        <w:t>持有适合该民用无人驾驶航空器的类别、级别和型别</w:t>
      </w:r>
      <w:r>
        <w:rPr>
          <w:rFonts w:ascii="仿宋" w:eastAsia="仿宋" w:hAnsi="仿宋" w:cs="仿宋"/>
          <w:sz w:val="32"/>
          <w:szCs w:val="32"/>
        </w:rPr>
        <w:t>(</w:t>
      </w:r>
      <w:r>
        <w:rPr>
          <w:rFonts w:ascii="仿宋" w:eastAsia="仿宋" w:hAnsi="仿宋" w:cs="仿宋" w:hint="eastAsia"/>
          <w:sz w:val="32"/>
          <w:szCs w:val="32"/>
        </w:rPr>
        <w:t>如适用</w:t>
      </w:r>
      <w:r>
        <w:rPr>
          <w:rFonts w:ascii="仿宋" w:eastAsia="仿宋" w:hAnsi="仿宋" w:cs="仿宋"/>
          <w:sz w:val="32"/>
          <w:szCs w:val="32"/>
        </w:rPr>
        <w:t>)</w:t>
      </w:r>
      <w:r>
        <w:rPr>
          <w:rFonts w:ascii="仿宋" w:eastAsia="仿宋" w:hAnsi="仿宋" w:cs="仿宋" w:hint="eastAsia"/>
          <w:sz w:val="32"/>
          <w:szCs w:val="32"/>
        </w:rPr>
        <w:t>等级。</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sz w:val="32"/>
          <w:szCs w:val="32"/>
        </w:rPr>
        <w:t>(2)</w:t>
      </w:r>
      <w:r>
        <w:rPr>
          <w:rFonts w:ascii="仿宋" w:eastAsia="仿宋" w:hAnsi="仿宋" w:cs="仿宋" w:hint="eastAsia"/>
          <w:sz w:val="32"/>
          <w:szCs w:val="32"/>
        </w:rPr>
        <w:t>在授权教员的监视下，接受适用于该民用无人驾驶航空器的以取得操控员执照或者等级为目的的训练。</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sz w:val="32"/>
          <w:szCs w:val="32"/>
        </w:rPr>
        <w:t>(3)</w:t>
      </w:r>
      <w:r>
        <w:rPr>
          <w:rFonts w:ascii="仿宋" w:eastAsia="仿宋" w:hAnsi="仿宋" w:cs="仿宋" w:hint="eastAsia"/>
          <w:sz w:val="32"/>
          <w:szCs w:val="32"/>
        </w:rPr>
        <w:t>已经接受了本章要求的适用于该民用无人驾驶航空器的类别、级别和型别(如适用)等级的训练，并且授权教员已在该操控员飞行经历记录上签字，批准其单飞。</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sz w:val="32"/>
          <w:szCs w:val="32"/>
        </w:rPr>
        <w:t>(d)</w:t>
      </w:r>
      <w:r>
        <w:rPr>
          <w:rFonts w:ascii="仿宋" w:eastAsia="仿宋" w:hAnsi="仿宋" w:cs="仿宋" w:hint="eastAsia"/>
          <w:sz w:val="32"/>
          <w:szCs w:val="32"/>
        </w:rPr>
        <w:t>本条的等级限制不适用于下列人员：</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sz w:val="32"/>
          <w:szCs w:val="32"/>
        </w:rPr>
        <w:t>(1)</w:t>
      </w:r>
      <w:r>
        <w:rPr>
          <w:rFonts w:ascii="仿宋" w:eastAsia="仿宋" w:hAnsi="仿宋" w:cs="仿宋" w:hint="eastAsia"/>
          <w:sz w:val="32"/>
          <w:szCs w:val="32"/>
        </w:rPr>
        <w:t>在民用无人驾驶航空器取得型号合格证之前，按试验或者特许飞行证实施飞行期间，操控该民用无人驾驶航空器的操控员执照持有人。</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sz w:val="32"/>
          <w:szCs w:val="32"/>
        </w:rPr>
        <w:t>(2)</w:t>
      </w:r>
      <w:r>
        <w:rPr>
          <w:rFonts w:ascii="仿宋" w:eastAsia="仿宋" w:hAnsi="仿宋" w:cs="仿宋" w:hint="eastAsia"/>
          <w:sz w:val="32"/>
          <w:szCs w:val="32"/>
        </w:rPr>
        <w:t>正在接受局方实践考试的申请人。</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sz w:val="32"/>
          <w:szCs w:val="32"/>
        </w:rPr>
        <w:t>(e)</w:t>
      </w:r>
      <w:r>
        <w:rPr>
          <w:rFonts w:ascii="仿宋" w:eastAsia="仿宋" w:hAnsi="仿宋" w:cs="仿宋" w:hint="eastAsia"/>
          <w:sz w:val="32"/>
          <w:szCs w:val="32"/>
        </w:rPr>
        <w:t>对于操控有特殊要求的民用无人驾驶航空器应当遵守局方的附加训练要求。</w:t>
      </w:r>
    </w:p>
    <w:p w:rsidR="00A263B1" w:rsidRDefault="002A68BD">
      <w:pPr>
        <w:pStyle w:val="3"/>
        <w:spacing w:before="0" w:line="580" w:lineRule="exact"/>
        <w:ind w:firstLineChars="200" w:firstLine="643"/>
        <w:rPr>
          <w:rFonts w:ascii="仿宋" w:eastAsia="仿宋" w:hAnsi="仿宋" w:cs="仿宋"/>
        </w:rPr>
      </w:pPr>
      <w:bookmarkStart w:id="153" w:name="_Toc136424793"/>
      <w:bookmarkStart w:id="154" w:name="_Toc5107"/>
      <w:bookmarkStart w:id="155" w:name="_Toc9142"/>
      <w:bookmarkStart w:id="156" w:name="_Toc7257"/>
      <w:bookmarkStart w:id="157" w:name="_Toc141188995"/>
      <w:r>
        <w:rPr>
          <w:rFonts w:ascii="仿宋" w:eastAsia="仿宋" w:hAnsi="仿宋" w:cs="仿宋" w:hint="eastAsia"/>
        </w:rPr>
        <w:t>第92.9</w:t>
      </w:r>
      <w:r>
        <w:rPr>
          <w:rFonts w:ascii="仿宋" w:eastAsia="仿宋" w:hAnsi="仿宋" w:cs="仿宋"/>
        </w:rPr>
        <w:t>3</w:t>
      </w:r>
      <w:r>
        <w:rPr>
          <w:rFonts w:ascii="仿宋" w:eastAsia="仿宋" w:hAnsi="仿宋" w:cs="仿宋" w:hint="eastAsia"/>
        </w:rPr>
        <w:t>条</w:t>
      </w:r>
      <w:r>
        <w:rPr>
          <w:rFonts w:ascii="仿宋" w:eastAsia="仿宋" w:hAnsi="仿宋" w:cs="仿宋"/>
        </w:rPr>
        <w:t xml:space="preserve">  </w:t>
      </w:r>
      <w:r>
        <w:rPr>
          <w:rFonts w:ascii="仿宋" w:eastAsia="仿宋" w:hAnsi="仿宋" w:cs="仿宋" w:hint="eastAsia"/>
        </w:rPr>
        <w:t>增加等级</w:t>
      </w:r>
      <w:bookmarkEnd w:id="153"/>
      <w:bookmarkEnd w:id="154"/>
      <w:bookmarkEnd w:id="155"/>
      <w:bookmarkEnd w:id="156"/>
      <w:bookmarkEnd w:id="157"/>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t>(a)在执照上增加等级的申请人，应当满足本章第9</w:t>
      </w:r>
      <w:r>
        <w:rPr>
          <w:rFonts w:ascii="仿宋" w:eastAsia="仿宋" w:hAnsi="仿宋" w:cs="仿宋"/>
          <w:sz w:val="32"/>
          <w:szCs w:val="32"/>
        </w:rPr>
        <w:t>2.53</w:t>
      </w:r>
      <w:r>
        <w:rPr>
          <w:rFonts w:ascii="仿宋" w:eastAsia="仿宋" w:hAnsi="仿宋" w:cs="仿宋" w:hint="eastAsia"/>
          <w:sz w:val="32"/>
          <w:szCs w:val="32"/>
        </w:rPr>
        <w:t>条相应执照和等级，以及第9</w:t>
      </w:r>
      <w:r>
        <w:rPr>
          <w:rFonts w:ascii="仿宋" w:eastAsia="仿宋" w:hAnsi="仿宋" w:cs="仿宋"/>
          <w:sz w:val="32"/>
          <w:szCs w:val="32"/>
        </w:rPr>
        <w:t>2.55</w:t>
      </w:r>
      <w:r>
        <w:rPr>
          <w:rFonts w:ascii="仿宋" w:eastAsia="仿宋" w:hAnsi="仿宋" w:cs="仿宋" w:hint="eastAsia"/>
          <w:sz w:val="32"/>
          <w:szCs w:val="32"/>
        </w:rPr>
        <w:t>条相应申请条件的</w:t>
      </w:r>
      <w:r>
        <w:rPr>
          <w:rFonts w:ascii="仿宋" w:eastAsia="仿宋" w:hAnsi="仿宋" w:cs="仿宋" w:hint="eastAsia"/>
          <w:sz w:val="32"/>
          <w:szCs w:val="32"/>
        </w:rPr>
        <w:lastRenderedPageBreak/>
        <w:t>要求。</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t>(b)对于不涉及增加类别等级，仅增加级别等级或者型别等级（如适用）的申请人，无需再次通过相应航空知识的理论考试，但应当由授权教员在其训练记录上签字，证明其在相应级别等级或者型别等级（如适用）的航空知识方面是合格的。</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sz w:val="32"/>
          <w:szCs w:val="32"/>
        </w:rPr>
        <w:t>(c)</w:t>
      </w:r>
      <w:r>
        <w:rPr>
          <w:rFonts w:ascii="仿宋" w:eastAsia="仿宋" w:hAnsi="仿宋" w:cs="仿宋" w:hint="eastAsia"/>
          <w:sz w:val="32"/>
          <w:szCs w:val="32"/>
        </w:rPr>
        <w:t>对于增加型别等级，或者在增加类别等级或者级别等级的同时增加型别等级的申请人，应当满足下列要求：</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t>(1)持有或者同时取得适合于所申请类别、级别或者型别等级的超视距等级。</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sz w:val="32"/>
          <w:szCs w:val="32"/>
        </w:rPr>
        <w:t>(2)</w:t>
      </w:r>
      <w:r>
        <w:rPr>
          <w:rFonts w:ascii="仿宋" w:eastAsia="仿宋" w:hAnsi="仿宋" w:cs="仿宋" w:hint="eastAsia"/>
          <w:sz w:val="32"/>
          <w:szCs w:val="32"/>
        </w:rPr>
        <w:t>拟增加的型别等级实践考试按照超视距运行条件实施。</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sz w:val="32"/>
          <w:szCs w:val="32"/>
        </w:rPr>
        <w:t>(d)</w:t>
      </w:r>
      <w:r>
        <w:rPr>
          <w:rFonts w:ascii="仿宋" w:eastAsia="仿宋" w:hAnsi="仿宋" w:cs="仿宋" w:hint="eastAsia"/>
          <w:sz w:val="32"/>
          <w:szCs w:val="32"/>
        </w:rPr>
        <w:t>对于增加超视距等级，或者在增加类别等级或者级别等级的同时增加超视距等级的申请人，应当满足下列要求：</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t>(1)持有或者同时取得适合于所申请类别或者级别等级的执照。</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t>(2)拟增加的超视距等级实践考试应当包含按照超视距运行条件实施的科目。</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sz w:val="32"/>
          <w:szCs w:val="32"/>
        </w:rPr>
        <w:t>e</w:t>
      </w:r>
      <w:r>
        <w:rPr>
          <w:rFonts w:ascii="仿宋" w:eastAsia="仿宋" w:hAnsi="仿宋" w:cs="仿宋" w:hint="eastAsia"/>
          <w:sz w:val="32"/>
          <w:szCs w:val="32"/>
        </w:rPr>
        <w:t>)对于增加教员等级的申请人，应当满足下列要求：</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t>(1)持有与所申请教员等级相应的类别、级别和型别（如适用）等级，以及超视距等级，并满足相应熟练检查或者定期检查要求。</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t>(2)由授权教员在其训练记录上签字，证明其在教学原</w:t>
      </w:r>
      <w:r>
        <w:rPr>
          <w:rFonts w:ascii="仿宋" w:eastAsia="仿宋" w:hAnsi="仿宋" w:cs="仿宋" w:hint="eastAsia"/>
          <w:sz w:val="32"/>
          <w:szCs w:val="32"/>
        </w:rPr>
        <w:lastRenderedPageBreak/>
        <w:t>理知识方面是合格的，并通过教学原理的理论考试，无需再次通过相应航空知识的理论考试。</w:t>
      </w:r>
    </w:p>
    <w:p w:rsidR="00A263B1" w:rsidRDefault="002A68BD">
      <w:pPr>
        <w:pStyle w:val="3"/>
        <w:spacing w:before="0" w:line="580" w:lineRule="exact"/>
        <w:ind w:firstLineChars="200" w:firstLine="643"/>
        <w:rPr>
          <w:rFonts w:ascii="仿宋" w:eastAsia="仿宋" w:hAnsi="仿宋" w:cs="仿宋"/>
        </w:rPr>
      </w:pPr>
      <w:bookmarkStart w:id="158" w:name="_Toc18200"/>
      <w:bookmarkStart w:id="159" w:name="_Toc14379"/>
      <w:bookmarkStart w:id="160" w:name="_Toc29786"/>
      <w:bookmarkStart w:id="161" w:name="_Toc141188996"/>
      <w:bookmarkStart w:id="162" w:name="_Toc136424794"/>
      <w:r>
        <w:rPr>
          <w:rFonts w:ascii="仿宋" w:eastAsia="仿宋" w:hAnsi="仿宋" w:cs="仿宋" w:hint="eastAsia"/>
        </w:rPr>
        <w:t>第</w:t>
      </w:r>
      <w:r>
        <w:rPr>
          <w:rFonts w:ascii="仿宋" w:eastAsia="仿宋" w:hAnsi="仿宋" w:cs="仿宋"/>
        </w:rPr>
        <w:t>92.95</w:t>
      </w:r>
      <w:r>
        <w:rPr>
          <w:rFonts w:ascii="仿宋" w:eastAsia="仿宋" w:hAnsi="仿宋" w:cs="仿宋" w:hint="eastAsia"/>
        </w:rPr>
        <w:t>条</w:t>
      </w:r>
      <w:r>
        <w:rPr>
          <w:rFonts w:ascii="仿宋" w:eastAsia="仿宋" w:hAnsi="仿宋" w:cs="仿宋"/>
        </w:rPr>
        <w:t xml:space="preserve">  </w:t>
      </w:r>
      <w:r>
        <w:rPr>
          <w:rFonts w:ascii="仿宋" w:eastAsia="仿宋" w:hAnsi="仿宋" w:cs="仿宋" w:hint="eastAsia"/>
        </w:rPr>
        <w:t>执照或者等级持有人的权利和限制</w:t>
      </w:r>
      <w:bookmarkEnd w:id="158"/>
      <w:bookmarkEnd w:id="159"/>
      <w:bookmarkEnd w:id="160"/>
      <w:bookmarkEnd w:id="161"/>
      <w:bookmarkEnd w:id="162"/>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sz w:val="32"/>
          <w:szCs w:val="32"/>
        </w:rPr>
        <w:t>a</w:t>
      </w:r>
      <w:r>
        <w:rPr>
          <w:rFonts w:ascii="仿宋" w:eastAsia="仿宋" w:hAnsi="仿宋" w:cs="仿宋" w:hint="eastAsia"/>
          <w:sz w:val="32"/>
          <w:szCs w:val="32"/>
        </w:rPr>
        <w:t>)按照本章颁发的民用无人驾驶航空器操控员执照持有人，在满足本章和本规则F章规定的相应训练与检查要求，并符合飞行安全记录要求时，方可行使其执照所赋予的相应权利。</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sz w:val="32"/>
          <w:szCs w:val="32"/>
        </w:rPr>
        <w:t>(1)</w:t>
      </w:r>
      <w:r>
        <w:rPr>
          <w:rFonts w:ascii="仿宋" w:eastAsia="仿宋" w:hAnsi="仿宋" w:cs="仿宋" w:hint="eastAsia"/>
          <w:sz w:val="32"/>
          <w:szCs w:val="32"/>
        </w:rPr>
        <w:t>小型和中型民用无人驾驶航空器操控员执照持有人具有下列权利：</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sz w:val="32"/>
          <w:szCs w:val="32"/>
        </w:rPr>
        <w:t>(i)</w:t>
      </w:r>
      <w:r>
        <w:rPr>
          <w:rFonts w:ascii="仿宋" w:eastAsia="仿宋" w:hAnsi="仿宋" w:cs="仿宋" w:hint="eastAsia"/>
          <w:sz w:val="32"/>
          <w:szCs w:val="32"/>
        </w:rPr>
        <w:t>可以担任相应类别、级别或者型别（如适用）等级民用无人驾驶航空器的机长或者副驾驶。</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sz w:val="32"/>
          <w:szCs w:val="32"/>
        </w:rPr>
        <w:t>(ii)</w:t>
      </w:r>
      <w:r>
        <w:rPr>
          <w:rFonts w:ascii="仿宋" w:eastAsia="仿宋" w:hAnsi="仿宋" w:cs="仿宋" w:hint="eastAsia"/>
          <w:sz w:val="32"/>
          <w:szCs w:val="32"/>
        </w:rPr>
        <w:t>中型民用无人驾驶航空器执照持有人可以行使相应类别、级别或者型别（如适用）等级小型民用无人驾驶航空器执照持有人的权利。</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sz w:val="32"/>
          <w:szCs w:val="32"/>
        </w:rPr>
        <w:t>(2)</w:t>
      </w:r>
      <w:r>
        <w:rPr>
          <w:rFonts w:ascii="仿宋" w:eastAsia="仿宋" w:hAnsi="仿宋" w:cs="仿宋" w:hint="eastAsia"/>
          <w:sz w:val="32"/>
          <w:szCs w:val="32"/>
        </w:rPr>
        <w:t>大型民用无人驾驶航空器操控员执照持有人具有下列权利：</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sz w:val="32"/>
          <w:szCs w:val="32"/>
        </w:rPr>
        <w:t>i</w:t>
      </w:r>
      <w:r>
        <w:rPr>
          <w:rFonts w:ascii="仿宋" w:eastAsia="仿宋" w:hAnsi="仿宋" w:cs="仿宋" w:hint="eastAsia"/>
          <w:sz w:val="32"/>
          <w:szCs w:val="32"/>
        </w:rPr>
        <w:t>)可以担任相应类别、级别或者型别（如适用）等级大型民用无人驾驶航空器的机长或者副驾驶。</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sz w:val="32"/>
          <w:szCs w:val="32"/>
        </w:rPr>
        <w:t>(ii)</w:t>
      </w:r>
      <w:r>
        <w:rPr>
          <w:rFonts w:ascii="仿宋" w:eastAsia="仿宋" w:hAnsi="仿宋" w:cs="仿宋" w:hint="eastAsia"/>
          <w:sz w:val="32"/>
          <w:szCs w:val="32"/>
        </w:rPr>
        <w:t>在满足相应训练要求下，可以行使相应类别、级别或者型别（如适用）等级小型和中型民用无人驾驶航空器执照持有人的权利。</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sz w:val="32"/>
          <w:szCs w:val="32"/>
        </w:rPr>
        <w:t>(iii)</w:t>
      </w:r>
      <w:r>
        <w:rPr>
          <w:rFonts w:ascii="仿宋" w:eastAsia="仿宋" w:hAnsi="仿宋" w:cs="仿宋" w:hint="eastAsia"/>
          <w:sz w:val="32"/>
          <w:szCs w:val="32"/>
        </w:rPr>
        <w:t>可以操控相应类别、级别或者型别（如适用）等级民用无人驾驶航空器实施超视距运行。</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sz w:val="32"/>
          <w:szCs w:val="32"/>
        </w:rPr>
        <w:lastRenderedPageBreak/>
        <w:t>(3)</w:t>
      </w:r>
      <w:r>
        <w:rPr>
          <w:rFonts w:ascii="仿宋" w:eastAsia="仿宋" w:hAnsi="仿宋" w:cs="仿宋" w:hint="eastAsia"/>
          <w:sz w:val="32"/>
          <w:szCs w:val="32"/>
        </w:rPr>
        <w:t>型别等级持有人具有下列权利：</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sz w:val="32"/>
          <w:szCs w:val="32"/>
        </w:rPr>
        <w:t>(i)</w:t>
      </w:r>
      <w:r>
        <w:rPr>
          <w:rFonts w:ascii="仿宋" w:eastAsia="仿宋" w:hAnsi="仿宋" w:cs="仿宋" w:hint="eastAsia"/>
          <w:sz w:val="32"/>
          <w:szCs w:val="32"/>
        </w:rPr>
        <w:t>可以担任相应具有型别等级要求的民用无人驾驶航空器的机长或者副驾驶。</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sz w:val="32"/>
          <w:szCs w:val="32"/>
        </w:rPr>
        <w:t>ii)</w:t>
      </w:r>
      <w:r>
        <w:rPr>
          <w:rFonts w:ascii="仿宋" w:eastAsia="仿宋" w:hAnsi="仿宋" w:cs="仿宋" w:hint="eastAsia"/>
          <w:sz w:val="32"/>
          <w:szCs w:val="32"/>
        </w:rPr>
        <w:t>可以操控相应类别或者级别等级民用无人驾驶航空器进行超视距运行。</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sz w:val="32"/>
          <w:szCs w:val="32"/>
        </w:rPr>
        <w:t>(4)</w:t>
      </w:r>
      <w:r>
        <w:rPr>
          <w:rFonts w:ascii="仿宋" w:eastAsia="仿宋" w:hAnsi="仿宋" w:cs="仿宋" w:hint="eastAsia"/>
          <w:sz w:val="32"/>
          <w:szCs w:val="32"/>
        </w:rPr>
        <w:t>超视距等级持有人可以操控相应类别或者级别等级民用无人驾驶航空器进行超视距运行。</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sz w:val="32"/>
          <w:szCs w:val="32"/>
        </w:rPr>
        <w:t>(b)</w:t>
      </w:r>
      <w:r>
        <w:rPr>
          <w:rFonts w:ascii="仿宋" w:eastAsia="仿宋" w:hAnsi="仿宋" w:cs="仿宋" w:hint="eastAsia"/>
          <w:sz w:val="32"/>
          <w:szCs w:val="32"/>
        </w:rPr>
        <w:t>由于民用无人驾驶航空器操控员执照持有人的操作，造成民用无人驾驶航空器事故的，局方暂停或者撤销其执照或者相应等级。</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sz w:val="32"/>
          <w:szCs w:val="32"/>
        </w:rPr>
        <w:t>c</w:t>
      </w:r>
      <w:r>
        <w:rPr>
          <w:rFonts w:ascii="仿宋" w:eastAsia="仿宋" w:hAnsi="仿宋" w:cs="仿宋" w:hint="eastAsia"/>
          <w:sz w:val="32"/>
          <w:szCs w:val="32"/>
        </w:rPr>
        <w:t>)对于教员等级持有人</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t>(1)在其所持民用无人驾驶航空器操控员执照和等级的权利和限制范围内，可以为民用无人驾驶航空器操控员执照申请人或者持有人提供按本章颁发的执照和等级所要求的相应安全操控训练。</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t>(2)未具有教员等级或者教员等级过期未更新的执照持有人，不得从事下列活动：</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t>(i)向准备获取单飞资格的人员提供训练。</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t>(ii)签字推荐申请人获取执照或者增加等级所必需的理论考试和实践考试。</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t>(iii)签字推荐申请人参加理论考试或者实践考试未通过后的补考。</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t>(iv)签署申请人的飞行经历记录和训练记录。</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lastRenderedPageBreak/>
        <w:t>(v)在飞行经历记录上签字，授予申请人单飞权利。</w:t>
      </w:r>
    </w:p>
    <w:p w:rsidR="00A263B1" w:rsidRDefault="002A68BD">
      <w:pPr>
        <w:pStyle w:val="3"/>
        <w:spacing w:before="0" w:line="580" w:lineRule="exact"/>
        <w:ind w:firstLineChars="200" w:firstLine="643"/>
        <w:rPr>
          <w:rFonts w:ascii="仿宋" w:eastAsia="仿宋" w:hAnsi="仿宋" w:cs="仿宋"/>
        </w:rPr>
      </w:pPr>
      <w:bookmarkStart w:id="163" w:name="_Toc7547"/>
      <w:bookmarkStart w:id="164" w:name="_Toc6172"/>
      <w:bookmarkStart w:id="165" w:name="_Toc8544"/>
      <w:bookmarkStart w:id="166" w:name="_Toc141188997"/>
      <w:bookmarkStart w:id="167" w:name="_Toc136424795"/>
      <w:r>
        <w:rPr>
          <w:rFonts w:ascii="仿宋" w:eastAsia="仿宋" w:hAnsi="仿宋" w:cs="仿宋" w:hint="eastAsia"/>
        </w:rPr>
        <w:t>第</w:t>
      </w:r>
      <w:r>
        <w:rPr>
          <w:rFonts w:ascii="仿宋" w:eastAsia="仿宋" w:hAnsi="仿宋" w:cs="仿宋"/>
        </w:rPr>
        <w:t>92.97</w:t>
      </w:r>
      <w:r>
        <w:rPr>
          <w:rFonts w:ascii="仿宋" w:eastAsia="仿宋" w:hAnsi="仿宋" w:cs="仿宋" w:hint="eastAsia"/>
        </w:rPr>
        <w:t>条</w:t>
      </w:r>
      <w:r>
        <w:rPr>
          <w:rFonts w:ascii="仿宋" w:eastAsia="仿宋" w:hAnsi="仿宋" w:cs="仿宋"/>
        </w:rPr>
        <w:t xml:space="preserve">  </w:t>
      </w:r>
      <w:r>
        <w:rPr>
          <w:rFonts w:ascii="仿宋" w:eastAsia="仿宋" w:hAnsi="仿宋" w:cs="仿宋" w:hint="eastAsia"/>
        </w:rPr>
        <w:t>接受检查</w:t>
      </w:r>
      <w:bookmarkEnd w:id="163"/>
      <w:bookmarkEnd w:id="164"/>
      <w:bookmarkEnd w:id="165"/>
      <w:bookmarkEnd w:id="166"/>
      <w:bookmarkEnd w:id="167"/>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t>民用无人驾驶航空器操控员执照持有人应当接受局方定期或者不定期的检查和考核，经检查、考核合格的，方可继续行使其执照载明的权利。</w:t>
      </w:r>
    </w:p>
    <w:p w:rsidR="00A263B1" w:rsidRDefault="002A68BD">
      <w:pPr>
        <w:pStyle w:val="3"/>
        <w:spacing w:before="0" w:line="580" w:lineRule="exact"/>
        <w:ind w:firstLineChars="200" w:firstLine="643"/>
        <w:rPr>
          <w:rFonts w:ascii="仿宋" w:eastAsia="仿宋" w:hAnsi="仿宋" w:cs="仿宋"/>
        </w:rPr>
      </w:pPr>
      <w:bookmarkStart w:id="168" w:name="_Toc136424796"/>
      <w:bookmarkStart w:id="169" w:name="_Toc4958"/>
      <w:bookmarkStart w:id="170" w:name="_Toc13090"/>
      <w:bookmarkStart w:id="171" w:name="_Toc534710429"/>
      <w:bookmarkStart w:id="172" w:name="_Toc141188998"/>
      <w:bookmarkStart w:id="173" w:name="_Toc20466"/>
      <w:r>
        <w:rPr>
          <w:rFonts w:ascii="仿宋" w:eastAsia="仿宋" w:hAnsi="仿宋" w:cs="仿宋" w:hint="eastAsia"/>
        </w:rPr>
        <w:t>第92.9</w:t>
      </w:r>
      <w:r>
        <w:rPr>
          <w:rFonts w:ascii="仿宋" w:eastAsia="仿宋" w:hAnsi="仿宋" w:cs="仿宋"/>
        </w:rPr>
        <w:t>9</w:t>
      </w:r>
      <w:r>
        <w:rPr>
          <w:rFonts w:ascii="仿宋" w:eastAsia="仿宋" w:hAnsi="仿宋" w:cs="仿宋" w:hint="eastAsia"/>
        </w:rPr>
        <w:t>条</w:t>
      </w:r>
      <w:r>
        <w:rPr>
          <w:rFonts w:ascii="仿宋" w:eastAsia="仿宋" w:hAnsi="仿宋" w:cs="仿宋"/>
        </w:rPr>
        <w:t xml:space="preserve">  </w:t>
      </w:r>
      <w:r>
        <w:rPr>
          <w:rFonts w:ascii="仿宋" w:eastAsia="仿宋" w:hAnsi="仿宋" w:cs="仿宋" w:hint="eastAsia"/>
        </w:rPr>
        <w:t>考试中禁止的行为</w:t>
      </w:r>
      <w:bookmarkEnd w:id="168"/>
      <w:bookmarkEnd w:id="169"/>
      <w:bookmarkEnd w:id="170"/>
      <w:bookmarkEnd w:id="171"/>
      <w:bookmarkEnd w:id="172"/>
      <w:bookmarkEnd w:id="173"/>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t>在理论考试、语言能力考试和实践考试过程中，申请人不得有下列行为：</w:t>
      </w:r>
    </w:p>
    <w:p w:rsidR="00A263B1" w:rsidRDefault="002A68BD">
      <w:pPr>
        <w:widowControl/>
        <w:shd w:val="clear" w:color="auto" w:fill="FFFFFF"/>
        <w:spacing w:line="580" w:lineRule="exact"/>
        <w:ind w:firstLineChars="200" w:firstLine="640"/>
        <w:rPr>
          <w:rFonts w:ascii="仿宋" w:eastAsia="仿宋" w:hAnsi="仿宋" w:cs="仿宋"/>
          <w:color w:val="333333"/>
          <w:sz w:val="32"/>
          <w:szCs w:val="32"/>
        </w:rPr>
      </w:pPr>
      <w:bookmarkStart w:id="174" w:name="_Hlk151426253"/>
      <w:r>
        <w:rPr>
          <w:rFonts w:ascii="仿宋" w:eastAsia="仿宋" w:hAnsi="仿宋" w:cs="仿宋" w:hint="eastAsia"/>
          <w:color w:val="333333"/>
          <w:sz w:val="32"/>
          <w:szCs w:val="32"/>
        </w:rPr>
        <w:t>(a)以任何形式复制或者有意保存考试试题。</w:t>
      </w:r>
    </w:p>
    <w:p w:rsidR="00A263B1" w:rsidRDefault="002A68BD">
      <w:pPr>
        <w:widowControl/>
        <w:shd w:val="clear" w:color="auto" w:fill="FFFFFF"/>
        <w:spacing w:line="580" w:lineRule="exact"/>
        <w:ind w:firstLineChars="200" w:firstLine="640"/>
        <w:rPr>
          <w:rFonts w:ascii="仿宋" w:eastAsia="仿宋" w:hAnsi="仿宋" w:cs="仿宋"/>
          <w:color w:val="333333"/>
          <w:sz w:val="32"/>
          <w:szCs w:val="32"/>
        </w:rPr>
      </w:pPr>
      <w:r>
        <w:rPr>
          <w:rFonts w:ascii="仿宋" w:eastAsia="仿宋" w:hAnsi="仿宋" w:cs="仿宋" w:hint="eastAsia"/>
          <w:color w:val="333333"/>
          <w:sz w:val="32"/>
          <w:szCs w:val="32"/>
        </w:rPr>
        <w:t>(b)交给其他人员或者从其他人员处得到考试试题的任一部分或者其副本。</w:t>
      </w:r>
    </w:p>
    <w:p w:rsidR="00A263B1" w:rsidRDefault="002A68BD">
      <w:pPr>
        <w:widowControl/>
        <w:shd w:val="clear" w:color="auto" w:fill="FFFFFF"/>
        <w:spacing w:line="580" w:lineRule="exact"/>
        <w:ind w:firstLineChars="200" w:firstLine="640"/>
        <w:rPr>
          <w:rFonts w:ascii="仿宋" w:eastAsia="仿宋" w:hAnsi="仿宋" w:cs="仿宋"/>
          <w:color w:val="333333"/>
          <w:sz w:val="32"/>
          <w:szCs w:val="32"/>
        </w:rPr>
      </w:pPr>
      <w:r>
        <w:rPr>
          <w:rFonts w:ascii="仿宋" w:eastAsia="仿宋" w:hAnsi="仿宋" w:cs="仿宋" w:hint="eastAsia"/>
          <w:color w:val="333333"/>
          <w:sz w:val="32"/>
          <w:szCs w:val="32"/>
        </w:rPr>
        <w:t>(c)在考试过程中，帮助他人或者接受他人的帮助。</w:t>
      </w:r>
    </w:p>
    <w:p w:rsidR="00A263B1" w:rsidRDefault="002A68BD">
      <w:pPr>
        <w:widowControl/>
        <w:shd w:val="clear" w:color="auto" w:fill="FFFFFF"/>
        <w:spacing w:line="580" w:lineRule="exact"/>
        <w:ind w:firstLineChars="200" w:firstLine="640"/>
        <w:rPr>
          <w:rFonts w:ascii="仿宋" w:eastAsia="仿宋" w:hAnsi="仿宋" w:cs="仿宋"/>
          <w:color w:val="333333"/>
          <w:sz w:val="32"/>
          <w:szCs w:val="32"/>
        </w:rPr>
      </w:pPr>
      <w:r>
        <w:rPr>
          <w:rFonts w:ascii="仿宋" w:eastAsia="仿宋" w:hAnsi="仿宋" w:cs="仿宋" w:hint="eastAsia"/>
          <w:color w:val="333333"/>
          <w:sz w:val="32"/>
          <w:szCs w:val="32"/>
        </w:rPr>
        <w:t>(d)代替他人或者由他人代替参加部分或者全部考试。</w:t>
      </w:r>
    </w:p>
    <w:p w:rsidR="00A263B1" w:rsidRDefault="002A68BD">
      <w:pPr>
        <w:widowControl/>
        <w:shd w:val="clear" w:color="auto" w:fill="FFFFFF"/>
        <w:spacing w:line="580" w:lineRule="exact"/>
        <w:ind w:firstLineChars="200" w:firstLine="640"/>
        <w:rPr>
          <w:rFonts w:ascii="仿宋" w:eastAsia="仿宋" w:hAnsi="仿宋" w:cs="仿宋"/>
          <w:color w:val="333333"/>
          <w:sz w:val="32"/>
          <w:szCs w:val="32"/>
        </w:rPr>
      </w:pPr>
      <w:r>
        <w:rPr>
          <w:rFonts w:ascii="仿宋" w:eastAsia="仿宋" w:hAnsi="仿宋" w:cs="仿宋" w:hint="eastAsia"/>
          <w:color w:val="333333"/>
          <w:sz w:val="32"/>
          <w:szCs w:val="32"/>
        </w:rPr>
        <w:t>(e)使用未经局方批准的材料或者其他辅助物品。</w:t>
      </w:r>
    </w:p>
    <w:p w:rsidR="00A263B1" w:rsidRDefault="002A68BD">
      <w:pPr>
        <w:widowControl/>
        <w:shd w:val="clear" w:color="auto" w:fill="FFFFFF"/>
        <w:spacing w:line="580" w:lineRule="exact"/>
        <w:ind w:firstLineChars="200" w:firstLine="640"/>
        <w:rPr>
          <w:rFonts w:ascii="仿宋" w:eastAsia="仿宋" w:hAnsi="仿宋" w:cs="仿宋"/>
          <w:color w:val="333333"/>
          <w:sz w:val="32"/>
          <w:szCs w:val="32"/>
        </w:rPr>
      </w:pPr>
      <w:r>
        <w:rPr>
          <w:rFonts w:ascii="仿宋" w:eastAsia="仿宋" w:hAnsi="仿宋" w:cs="仿宋" w:hint="eastAsia"/>
          <w:color w:val="333333"/>
          <w:sz w:val="32"/>
          <w:szCs w:val="32"/>
        </w:rPr>
        <w:t>(f)破坏考场设施。</w:t>
      </w:r>
    </w:p>
    <w:p w:rsidR="00A263B1" w:rsidRDefault="002A68BD">
      <w:pPr>
        <w:widowControl/>
        <w:shd w:val="clear" w:color="auto" w:fill="FFFFFF"/>
        <w:spacing w:line="580" w:lineRule="exact"/>
        <w:ind w:firstLineChars="200" w:firstLine="640"/>
        <w:rPr>
          <w:rFonts w:ascii="仿宋" w:eastAsia="仿宋" w:hAnsi="仿宋" w:cs="仿宋"/>
          <w:color w:val="333333"/>
          <w:sz w:val="32"/>
          <w:szCs w:val="32"/>
        </w:rPr>
      </w:pPr>
      <w:r>
        <w:rPr>
          <w:rFonts w:ascii="仿宋" w:eastAsia="仿宋" w:hAnsi="仿宋" w:cs="仿宋" w:hint="eastAsia"/>
          <w:color w:val="333333"/>
          <w:sz w:val="32"/>
          <w:szCs w:val="32"/>
        </w:rPr>
        <w:t>(g)故意引起、助长或者参与本条禁止的行为。</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hint="eastAsia"/>
          <w:color w:val="333333"/>
          <w:sz w:val="32"/>
          <w:szCs w:val="32"/>
        </w:rPr>
        <w:t>(h)其他妨害考试的行为。</w:t>
      </w:r>
      <w:bookmarkEnd w:id="174"/>
    </w:p>
    <w:p w:rsidR="00A263B1" w:rsidRDefault="002A68BD">
      <w:pPr>
        <w:pStyle w:val="3"/>
        <w:spacing w:before="0" w:line="580" w:lineRule="exact"/>
        <w:ind w:firstLineChars="200" w:firstLine="643"/>
        <w:rPr>
          <w:rFonts w:ascii="仿宋" w:eastAsia="仿宋" w:hAnsi="仿宋" w:cs="仿宋"/>
        </w:rPr>
      </w:pPr>
      <w:bookmarkStart w:id="175" w:name="_Toc136424797"/>
      <w:bookmarkStart w:id="176" w:name="_Toc3978"/>
      <w:bookmarkStart w:id="177" w:name="_Toc25882"/>
      <w:bookmarkStart w:id="178" w:name="_Toc22160"/>
      <w:bookmarkStart w:id="179" w:name="_Toc141188999"/>
      <w:r>
        <w:rPr>
          <w:rFonts w:ascii="仿宋" w:eastAsia="仿宋" w:hAnsi="仿宋" w:cs="仿宋" w:hint="eastAsia"/>
        </w:rPr>
        <w:t>第92.</w:t>
      </w:r>
      <w:r>
        <w:rPr>
          <w:rFonts w:ascii="仿宋" w:eastAsia="仿宋" w:hAnsi="仿宋" w:cs="仿宋"/>
        </w:rPr>
        <w:t>101</w:t>
      </w:r>
      <w:r>
        <w:rPr>
          <w:rFonts w:ascii="仿宋" w:eastAsia="仿宋" w:hAnsi="仿宋" w:cs="仿宋" w:hint="eastAsia"/>
        </w:rPr>
        <w:t>条</w:t>
      </w:r>
      <w:r>
        <w:rPr>
          <w:rFonts w:ascii="仿宋" w:eastAsia="仿宋" w:hAnsi="仿宋" w:cs="仿宋"/>
        </w:rPr>
        <w:t xml:space="preserve">  </w:t>
      </w:r>
      <w:r>
        <w:rPr>
          <w:rFonts w:ascii="仿宋" w:eastAsia="仿宋" w:hAnsi="仿宋" w:cs="仿宋" w:hint="eastAsia"/>
        </w:rPr>
        <w:t>禁止提供虚假材料</w:t>
      </w:r>
      <w:bookmarkEnd w:id="175"/>
      <w:bookmarkEnd w:id="176"/>
      <w:bookmarkEnd w:id="177"/>
      <w:bookmarkEnd w:id="178"/>
      <w:bookmarkEnd w:id="179"/>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t>禁止任何人实施下列行为：</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sz w:val="32"/>
          <w:szCs w:val="32"/>
        </w:rPr>
        <w:t>(a)</w:t>
      </w:r>
      <w:r>
        <w:rPr>
          <w:rFonts w:ascii="仿宋" w:eastAsia="仿宋" w:hAnsi="仿宋" w:cs="仿宋" w:hint="eastAsia"/>
          <w:sz w:val="32"/>
          <w:szCs w:val="32"/>
        </w:rPr>
        <w:t>在申请按本章颁发执照、等级或者此类其他证件的申请书上作出任何欺骗性或者虚假的陈述。</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t>(b)在要求填写、使用或者保存的任何飞行经历记录、</w:t>
      </w:r>
      <w:r>
        <w:rPr>
          <w:rFonts w:ascii="仿宋" w:eastAsia="仿宋" w:hAnsi="仿宋" w:cs="仿宋" w:hint="eastAsia"/>
          <w:sz w:val="32"/>
          <w:szCs w:val="32"/>
        </w:rPr>
        <w:lastRenderedPageBreak/>
        <w:t>训练记录或者成绩单中填入任何欺骗性的或者虚假的内容。</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sz w:val="32"/>
          <w:szCs w:val="32"/>
        </w:rPr>
        <w:t>(c)</w:t>
      </w:r>
      <w:r>
        <w:rPr>
          <w:rFonts w:ascii="仿宋" w:eastAsia="仿宋" w:hAnsi="仿宋" w:cs="仿宋" w:hint="eastAsia"/>
          <w:sz w:val="32"/>
          <w:szCs w:val="32"/>
        </w:rPr>
        <w:t>以任何形式伪造按本章颁发的执照或者等级证件。</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sz w:val="32"/>
          <w:szCs w:val="32"/>
        </w:rPr>
        <w:t>(d)</w:t>
      </w:r>
      <w:r>
        <w:rPr>
          <w:rFonts w:ascii="仿宋" w:eastAsia="仿宋" w:hAnsi="仿宋" w:cs="仿宋" w:hint="eastAsia"/>
          <w:sz w:val="32"/>
          <w:szCs w:val="32"/>
        </w:rPr>
        <w:t>以任何形式篡改按本章颁发的执照或者等级证件。</w:t>
      </w:r>
    </w:p>
    <w:p w:rsidR="00A263B1" w:rsidRDefault="00A263B1">
      <w:pPr>
        <w:spacing w:line="580" w:lineRule="exact"/>
        <w:ind w:firstLineChars="200" w:firstLine="640"/>
        <w:rPr>
          <w:rFonts w:ascii="仿宋" w:eastAsia="仿宋" w:hAnsi="仿宋" w:cs="仿宋"/>
          <w:sz w:val="32"/>
          <w:szCs w:val="32"/>
        </w:rPr>
      </w:pPr>
    </w:p>
    <w:p w:rsidR="00A263B1" w:rsidRDefault="002A68BD">
      <w:pPr>
        <w:keepNext/>
        <w:keepLines/>
        <w:spacing w:line="580" w:lineRule="exact"/>
        <w:jc w:val="center"/>
        <w:outlineLvl w:val="1"/>
        <w:rPr>
          <w:rFonts w:ascii="方正小标宋_GBK" w:eastAsia="方正小标宋_GBK" w:hAnsi="方正小标宋_GBK" w:cs="方正小标宋_GBK"/>
          <w:sz w:val="32"/>
          <w:szCs w:val="32"/>
        </w:rPr>
      </w:pPr>
      <w:bookmarkStart w:id="180" w:name="_Toc68451793"/>
      <w:bookmarkStart w:id="181" w:name="_Toc892"/>
      <w:bookmarkStart w:id="182" w:name="_Toc9001"/>
      <w:bookmarkStart w:id="183" w:name="_Toc23707"/>
      <w:bookmarkStart w:id="184" w:name="_Toc141189001"/>
      <w:bookmarkStart w:id="185" w:name="_Toc68451811"/>
      <w:bookmarkStart w:id="186" w:name="_Toc382523444"/>
      <w:bookmarkStart w:id="187" w:name="_Toc382523461"/>
      <w:bookmarkStart w:id="188" w:name="_Toc75744571"/>
      <w:bookmarkStart w:id="189" w:name="_Toc79549541"/>
      <w:bookmarkStart w:id="190" w:name="_Toc382523395"/>
      <w:bookmarkStart w:id="191" w:name="_Toc79549501"/>
      <w:r>
        <w:rPr>
          <w:rFonts w:ascii="方正小标宋_GBK" w:eastAsia="方正小标宋_GBK" w:hAnsi="方正小标宋_GBK" w:cs="方正小标宋_GBK" w:hint="eastAsia"/>
          <w:sz w:val="32"/>
          <w:szCs w:val="32"/>
        </w:rPr>
        <w:t>C章  登记管理</w:t>
      </w:r>
      <w:bookmarkEnd w:id="180"/>
      <w:bookmarkEnd w:id="181"/>
      <w:bookmarkEnd w:id="182"/>
      <w:bookmarkEnd w:id="183"/>
      <w:bookmarkEnd w:id="184"/>
    </w:p>
    <w:p w:rsidR="00A263B1" w:rsidRDefault="002A68BD">
      <w:pPr>
        <w:keepNext/>
        <w:keepLines/>
        <w:spacing w:line="580" w:lineRule="exact"/>
        <w:jc w:val="center"/>
        <w:outlineLvl w:val="2"/>
        <w:rPr>
          <w:rFonts w:ascii="方正小标宋_GBK" w:eastAsia="方正小标宋_GBK" w:hAnsi="方正小标宋_GBK" w:cs="方正小标宋_GBK"/>
          <w:sz w:val="32"/>
          <w:szCs w:val="32"/>
        </w:rPr>
      </w:pPr>
      <w:bookmarkStart w:id="192" w:name="_Toc32128"/>
      <w:bookmarkStart w:id="193" w:name="_Toc950"/>
      <w:bookmarkStart w:id="194" w:name="_Toc68451794"/>
      <w:bookmarkStart w:id="195" w:name="_Toc15562"/>
      <w:bookmarkStart w:id="196" w:name="_Toc141189002"/>
      <w:r>
        <w:rPr>
          <w:rFonts w:ascii="方正小标宋_GBK" w:eastAsia="方正小标宋_GBK" w:hAnsi="方正小标宋_GBK" w:cs="方正小标宋_GBK" w:hint="eastAsia"/>
          <w:sz w:val="32"/>
          <w:szCs w:val="32"/>
        </w:rPr>
        <w:t xml:space="preserve">第一节 </w:t>
      </w:r>
      <w:bookmarkEnd w:id="192"/>
      <w:bookmarkEnd w:id="193"/>
      <w:bookmarkEnd w:id="194"/>
      <w:bookmarkEnd w:id="195"/>
      <w:bookmarkEnd w:id="196"/>
      <w:r>
        <w:rPr>
          <w:rFonts w:ascii="方正小标宋_GBK" w:eastAsia="方正小标宋_GBK" w:hAnsi="方正小标宋_GBK" w:cs="方正小标宋_GBK" w:hint="eastAsia"/>
          <w:sz w:val="32"/>
          <w:szCs w:val="32"/>
        </w:rPr>
        <w:t xml:space="preserve"> 一般规定</w:t>
      </w:r>
    </w:p>
    <w:p w:rsidR="00A263B1" w:rsidRDefault="00A263B1">
      <w:pPr>
        <w:keepNext/>
        <w:keepLines/>
        <w:spacing w:line="580" w:lineRule="exact"/>
        <w:ind w:firstLineChars="200" w:firstLine="643"/>
        <w:outlineLvl w:val="2"/>
        <w:rPr>
          <w:rFonts w:ascii="仿宋" w:eastAsia="仿宋" w:hAnsi="仿宋" w:cs="仿宋"/>
          <w:b/>
          <w:bCs/>
          <w:kern w:val="0"/>
          <w:sz w:val="32"/>
          <w:szCs w:val="32"/>
        </w:rPr>
      </w:pPr>
      <w:bookmarkStart w:id="197" w:name="_Toc68451795"/>
      <w:bookmarkStart w:id="198" w:name="_Toc16135"/>
      <w:bookmarkStart w:id="199" w:name="_Toc19108"/>
      <w:bookmarkStart w:id="200" w:name="_Toc31341"/>
      <w:bookmarkStart w:id="201" w:name="_Toc141189003"/>
    </w:p>
    <w:p w:rsidR="00A263B1" w:rsidRDefault="002A68BD">
      <w:pPr>
        <w:keepNext/>
        <w:keepLines/>
        <w:spacing w:line="580" w:lineRule="exact"/>
        <w:ind w:firstLineChars="200" w:firstLine="643"/>
        <w:outlineLvl w:val="2"/>
        <w:rPr>
          <w:rFonts w:ascii="仿宋" w:eastAsia="仿宋" w:hAnsi="仿宋" w:cs="仿宋"/>
          <w:b/>
          <w:bCs/>
          <w:sz w:val="32"/>
          <w:szCs w:val="32"/>
        </w:rPr>
      </w:pPr>
      <w:r>
        <w:rPr>
          <w:rFonts w:ascii="仿宋" w:eastAsia="仿宋" w:hAnsi="仿宋" w:cs="仿宋" w:hint="eastAsia"/>
          <w:b/>
          <w:bCs/>
          <w:kern w:val="0"/>
          <w:sz w:val="32"/>
          <w:szCs w:val="32"/>
        </w:rPr>
        <w:t>第</w:t>
      </w:r>
      <w:r>
        <w:rPr>
          <w:rFonts w:ascii="仿宋" w:eastAsia="仿宋" w:hAnsi="仿宋" w:cs="仿宋"/>
          <w:b/>
          <w:bCs/>
          <w:kern w:val="0"/>
          <w:sz w:val="32"/>
          <w:szCs w:val="32"/>
        </w:rPr>
        <w:t>92.201</w:t>
      </w:r>
      <w:r>
        <w:rPr>
          <w:rFonts w:ascii="仿宋" w:eastAsia="仿宋" w:hAnsi="仿宋" w:cs="仿宋" w:hint="eastAsia"/>
          <w:b/>
          <w:bCs/>
          <w:kern w:val="0"/>
          <w:sz w:val="32"/>
          <w:szCs w:val="32"/>
        </w:rPr>
        <w:t>条</w:t>
      </w:r>
      <w:r>
        <w:rPr>
          <w:rFonts w:ascii="仿宋" w:eastAsia="仿宋" w:hAnsi="仿宋" w:cs="仿宋"/>
          <w:b/>
          <w:bCs/>
          <w:kern w:val="0"/>
          <w:sz w:val="32"/>
          <w:szCs w:val="32"/>
        </w:rPr>
        <w:t xml:space="preserve">  </w:t>
      </w:r>
      <w:bookmarkEnd w:id="197"/>
      <w:r>
        <w:rPr>
          <w:rFonts w:ascii="仿宋" w:eastAsia="仿宋" w:hAnsi="仿宋" w:cs="仿宋" w:hint="eastAsia"/>
          <w:b/>
          <w:bCs/>
          <w:sz w:val="32"/>
          <w:szCs w:val="32"/>
        </w:rPr>
        <w:t>一般要求</w:t>
      </w:r>
      <w:bookmarkEnd w:id="198"/>
      <w:bookmarkEnd w:id="199"/>
      <w:bookmarkEnd w:id="200"/>
      <w:bookmarkEnd w:id="201"/>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sz w:val="32"/>
          <w:szCs w:val="32"/>
        </w:rPr>
        <w:t>(a)</w:t>
      </w:r>
      <w:r>
        <w:rPr>
          <w:rFonts w:ascii="仿宋" w:eastAsia="仿宋" w:hAnsi="仿宋" w:cs="仿宋" w:hint="eastAsia"/>
          <w:sz w:val="32"/>
          <w:szCs w:val="32"/>
        </w:rPr>
        <w:t>民用无人驾驶航空器登记管理包括实名登记和国籍登记。</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sz w:val="32"/>
          <w:szCs w:val="32"/>
        </w:rPr>
        <w:t>(b)</w:t>
      </w:r>
      <w:r>
        <w:rPr>
          <w:rFonts w:ascii="仿宋" w:eastAsia="仿宋" w:hAnsi="仿宋" w:cs="仿宋" w:hint="eastAsia"/>
          <w:sz w:val="32"/>
          <w:szCs w:val="32"/>
        </w:rPr>
        <w:t>在中华人民共和国境内从事飞行以及有关活动的民用无人驾驶航空器，应当依照本章规定进行实名登记。</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sz w:val="32"/>
          <w:szCs w:val="32"/>
        </w:rPr>
        <w:t>(c)</w:t>
      </w:r>
      <w:r>
        <w:rPr>
          <w:rFonts w:ascii="仿宋" w:eastAsia="仿宋" w:hAnsi="仿宋" w:cs="仿宋" w:hint="eastAsia"/>
          <w:sz w:val="32"/>
          <w:szCs w:val="32"/>
        </w:rPr>
        <w:t>从事境外飞行的民用无人驾驶航空器，应当完成国籍登记、具有国籍标志和登记标志。</w:t>
      </w:r>
    </w:p>
    <w:p w:rsidR="00A263B1" w:rsidRDefault="002A68BD">
      <w:pPr>
        <w:spacing w:line="580" w:lineRule="exact"/>
        <w:ind w:firstLineChars="200" w:firstLine="640"/>
        <w:rPr>
          <w:rFonts w:ascii="仿宋" w:eastAsia="仿宋" w:hAnsi="仿宋" w:cs="仿宋"/>
          <w:kern w:val="0"/>
          <w:sz w:val="32"/>
          <w:szCs w:val="32"/>
        </w:rPr>
      </w:pPr>
      <w:r>
        <w:rPr>
          <w:rFonts w:ascii="仿宋" w:eastAsia="仿宋" w:hAnsi="仿宋" w:cs="仿宋"/>
          <w:sz w:val="32"/>
          <w:szCs w:val="32"/>
        </w:rPr>
        <w:t>(d)</w:t>
      </w:r>
      <w:r>
        <w:rPr>
          <w:rFonts w:ascii="仿宋" w:eastAsia="仿宋" w:hAnsi="仿宋" w:cs="仿宋" w:hint="eastAsia"/>
          <w:sz w:val="32"/>
          <w:szCs w:val="32"/>
        </w:rPr>
        <w:t>民用无人驾驶航空器不得具有双重国籍，</w:t>
      </w:r>
      <w:r>
        <w:rPr>
          <w:rFonts w:ascii="仿宋" w:eastAsia="仿宋" w:hAnsi="仿宋" w:cs="仿宋" w:hint="eastAsia"/>
          <w:kern w:val="0"/>
          <w:sz w:val="32"/>
          <w:szCs w:val="32"/>
        </w:rPr>
        <w:t>未注销外国国籍的民用无人驾驶航空器不得在中华人民共和国申请国籍登记。未注销中华人民共和国国籍的民用无人驾驶航空器，不得在外国办理国籍登记。</w:t>
      </w:r>
    </w:p>
    <w:p w:rsidR="00A263B1" w:rsidRDefault="002A68BD">
      <w:pPr>
        <w:keepNext/>
        <w:keepLines/>
        <w:spacing w:line="580" w:lineRule="exact"/>
        <w:ind w:firstLineChars="200" w:firstLine="643"/>
        <w:outlineLvl w:val="2"/>
        <w:rPr>
          <w:rFonts w:ascii="仿宋" w:eastAsia="仿宋" w:hAnsi="仿宋" w:cs="仿宋"/>
          <w:b/>
          <w:bCs/>
          <w:kern w:val="0"/>
          <w:sz w:val="32"/>
          <w:szCs w:val="32"/>
        </w:rPr>
      </w:pPr>
      <w:bookmarkStart w:id="202" w:name="_Toc10978"/>
      <w:bookmarkStart w:id="203" w:name="_Toc5228"/>
      <w:bookmarkStart w:id="204" w:name="_Toc141189004"/>
      <w:bookmarkStart w:id="205" w:name="_Toc27908"/>
      <w:r>
        <w:rPr>
          <w:rFonts w:ascii="仿宋" w:eastAsia="仿宋" w:hAnsi="仿宋" w:cs="仿宋" w:hint="eastAsia"/>
          <w:b/>
          <w:bCs/>
          <w:kern w:val="0"/>
          <w:sz w:val="32"/>
          <w:szCs w:val="32"/>
        </w:rPr>
        <w:t>第92.203条</w:t>
      </w:r>
      <w:r>
        <w:rPr>
          <w:rFonts w:ascii="仿宋" w:eastAsia="仿宋" w:hAnsi="仿宋" w:cs="仿宋"/>
          <w:b/>
          <w:bCs/>
          <w:kern w:val="0"/>
          <w:sz w:val="32"/>
          <w:szCs w:val="32"/>
        </w:rPr>
        <w:t xml:space="preserve">  </w:t>
      </w:r>
      <w:r>
        <w:rPr>
          <w:rFonts w:ascii="仿宋" w:eastAsia="仿宋" w:hAnsi="仿宋" w:cs="仿宋" w:hint="eastAsia"/>
          <w:b/>
          <w:bCs/>
          <w:kern w:val="0"/>
          <w:sz w:val="32"/>
          <w:szCs w:val="32"/>
        </w:rPr>
        <w:t>其他要求</w:t>
      </w:r>
      <w:bookmarkEnd w:id="202"/>
      <w:bookmarkEnd w:id="203"/>
      <w:bookmarkEnd w:id="204"/>
      <w:bookmarkEnd w:id="205"/>
    </w:p>
    <w:p w:rsidR="00A263B1" w:rsidRDefault="002A68BD">
      <w:pPr>
        <w:spacing w:line="580" w:lineRule="exact"/>
        <w:ind w:firstLineChars="200" w:firstLine="640"/>
        <w:rPr>
          <w:rFonts w:ascii="仿宋" w:eastAsia="仿宋" w:hAnsi="仿宋" w:cs="仿宋"/>
          <w:kern w:val="0"/>
          <w:sz w:val="32"/>
          <w:szCs w:val="32"/>
        </w:rPr>
      </w:pPr>
      <w:r>
        <w:rPr>
          <w:rFonts w:ascii="仿宋" w:eastAsia="仿宋" w:hAnsi="仿宋" w:cs="仿宋"/>
          <w:sz w:val="32"/>
          <w:szCs w:val="32"/>
        </w:rPr>
        <w:t>(a)2024</w:t>
      </w:r>
      <w:r>
        <w:rPr>
          <w:rFonts w:ascii="仿宋" w:eastAsia="仿宋" w:hAnsi="仿宋" w:cs="仿宋" w:hint="eastAsia"/>
          <w:sz w:val="32"/>
          <w:szCs w:val="32"/>
        </w:rPr>
        <w:t>年</w:t>
      </w:r>
      <w:r>
        <w:rPr>
          <w:rFonts w:ascii="仿宋" w:eastAsia="仿宋" w:hAnsi="仿宋" w:cs="仿宋"/>
          <w:sz w:val="32"/>
          <w:szCs w:val="32"/>
        </w:rPr>
        <w:t>1</w:t>
      </w:r>
      <w:r>
        <w:rPr>
          <w:rFonts w:ascii="仿宋" w:eastAsia="仿宋" w:hAnsi="仿宋" w:cs="仿宋" w:hint="eastAsia"/>
          <w:sz w:val="32"/>
          <w:szCs w:val="32"/>
        </w:rPr>
        <w:t>月</w:t>
      </w:r>
      <w:r>
        <w:rPr>
          <w:rFonts w:ascii="仿宋" w:eastAsia="仿宋" w:hAnsi="仿宋" w:cs="仿宋"/>
          <w:sz w:val="32"/>
          <w:szCs w:val="32"/>
        </w:rPr>
        <w:t>1</w:t>
      </w:r>
      <w:r>
        <w:rPr>
          <w:rFonts w:ascii="仿宋" w:eastAsia="仿宋" w:hAnsi="仿宋" w:cs="仿宋" w:hint="eastAsia"/>
          <w:sz w:val="32"/>
          <w:szCs w:val="32"/>
        </w:rPr>
        <w:t>日后，民用无人驾驶航空器的生产者应当确保其生产的无人驾驶航空器具备实名登记后方可激活使用的功能。</w:t>
      </w:r>
    </w:p>
    <w:p w:rsidR="00A263B1" w:rsidRDefault="002A68BD">
      <w:pPr>
        <w:widowControl/>
        <w:spacing w:line="580" w:lineRule="exact"/>
        <w:ind w:firstLineChars="200" w:firstLine="640"/>
        <w:jc w:val="left"/>
        <w:rPr>
          <w:rFonts w:ascii="仿宋" w:eastAsia="仿宋" w:hAnsi="仿宋" w:cs="仿宋"/>
          <w:sz w:val="32"/>
          <w:szCs w:val="32"/>
        </w:rPr>
      </w:pPr>
      <w:r>
        <w:rPr>
          <w:rFonts w:ascii="仿宋" w:eastAsia="仿宋" w:hAnsi="仿宋" w:cs="仿宋"/>
          <w:sz w:val="32"/>
          <w:szCs w:val="32"/>
        </w:rPr>
        <w:lastRenderedPageBreak/>
        <w:t>(b)</w:t>
      </w:r>
      <w:r>
        <w:rPr>
          <w:rFonts w:ascii="仿宋" w:eastAsia="仿宋" w:hAnsi="仿宋" w:cs="仿宋" w:hint="eastAsia"/>
          <w:sz w:val="32"/>
          <w:szCs w:val="32"/>
        </w:rPr>
        <w:t>民用无人驾驶航空器的生产者应当在民用无人驾驶航空器综合管理平台登记其生产产品的型号信息。</w:t>
      </w:r>
    </w:p>
    <w:p w:rsidR="00A263B1" w:rsidRDefault="00A263B1">
      <w:pPr>
        <w:widowControl/>
        <w:spacing w:line="580" w:lineRule="exact"/>
        <w:ind w:firstLineChars="200" w:firstLine="640"/>
        <w:jc w:val="left"/>
        <w:rPr>
          <w:rFonts w:ascii="仿宋" w:eastAsia="仿宋" w:hAnsi="仿宋" w:cs="仿宋"/>
          <w:sz w:val="32"/>
          <w:szCs w:val="32"/>
        </w:rPr>
      </w:pPr>
    </w:p>
    <w:p w:rsidR="00A263B1" w:rsidRDefault="002A68BD">
      <w:pPr>
        <w:keepNext/>
        <w:keepLines/>
        <w:spacing w:line="580" w:lineRule="exact"/>
        <w:jc w:val="center"/>
        <w:outlineLvl w:val="2"/>
        <w:rPr>
          <w:rFonts w:ascii="方正小标宋_GBK" w:eastAsia="方正小标宋_GBK" w:hAnsi="方正小标宋_GBK" w:cs="方正小标宋_GBK"/>
          <w:sz w:val="32"/>
          <w:szCs w:val="32"/>
        </w:rPr>
      </w:pPr>
      <w:bookmarkStart w:id="206" w:name="_Toc68451798"/>
      <w:bookmarkStart w:id="207" w:name="_Toc3137"/>
      <w:bookmarkStart w:id="208" w:name="_Toc4501"/>
      <w:bookmarkStart w:id="209" w:name="_Toc19863"/>
      <w:bookmarkStart w:id="210" w:name="_Toc141189005"/>
      <w:r>
        <w:rPr>
          <w:rFonts w:ascii="方正小标宋_GBK" w:eastAsia="方正小标宋_GBK" w:hAnsi="方正小标宋_GBK" w:cs="方正小标宋_GBK" w:hint="eastAsia"/>
          <w:sz w:val="32"/>
          <w:szCs w:val="32"/>
        </w:rPr>
        <w:t>第二节  实名</w:t>
      </w:r>
      <w:bookmarkEnd w:id="206"/>
      <w:r>
        <w:rPr>
          <w:rFonts w:ascii="方正小标宋_GBK" w:eastAsia="方正小标宋_GBK" w:hAnsi="方正小标宋_GBK" w:cs="方正小标宋_GBK" w:hint="eastAsia"/>
          <w:sz w:val="32"/>
          <w:szCs w:val="32"/>
        </w:rPr>
        <w:t>登记</w:t>
      </w:r>
      <w:bookmarkEnd w:id="207"/>
      <w:bookmarkEnd w:id="208"/>
      <w:bookmarkEnd w:id="209"/>
      <w:bookmarkEnd w:id="210"/>
    </w:p>
    <w:p w:rsidR="00A263B1" w:rsidRDefault="00A263B1">
      <w:pPr>
        <w:keepNext/>
        <w:keepLines/>
        <w:spacing w:line="580" w:lineRule="exact"/>
        <w:ind w:firstLineChars="200" w:firstLine="643"/>
        <w:jc w:val="center"/>
        <w:outlineLvl w:val="2"/>
        <w:rPr>
          <w:rFonts w:ascii="仿宋" w:eastAsia="仿宋" w:hAnsi="仿宋" w:cs="仿宋"/>
          <w:b/>
          <w:bCs/>
          <w:sz w:val="32"/>
          <w:szCs w:val="32"/>
        </w:rPr>
      </w:pPr>
    </w:p>
    <w:p w:rsidR="00A263B1" w:rsidRDefault="002A68BD">
      <w:pPr>
        <w:keepNext/>
        <w:keepLines/>
        <w:spacing w:line="580" w:lineRule="exact"/>
        <w:ind w:firstLineChars="200" w:firstLine="643"/>
        <w:outlineLvl w:val="2"/>
        <w:rPr>
          <w:rFonts w:ascii="仿宋" w:eastAsia="仿宋" w:hAnsi="仿宋" w:cs="仿宋"/>
          <w:b/>
          <w:bCs/>
          <w:kern w:val="0"/>
          <w:sz w:val="32"/>
          <w:szCs w:val="32"/>
        </w:rPr>
      </w:pPr>
      <w:bookmarkStart w:id="211" w:name="_Toc68451799"/>
      <w:bookmarkStart w:id="212" w:name="_Toc12818"/>
      <w:bookmarkStart w:id="213" w:name="_Toc3381"/>
      <w:bookmarkStart w:id="214" w:name="_Toc141189006"/>
      <w:bookmarkStart w:id="215" w:name="_Toc6327"/>
      <w:r>
        <w:rPr>
          <w:rFonts w:ascii="仿宋" w:eastAsia="仿宋" w:hAnsi="仿宋" w:cs="仿宋" w:hint="eastAsia"/>
          <w:b/>
          <w:bCs/>
          <w:kern w:val="0"/>
          <w:sz w:val="32"/>
          <w:szCs w:val="32"/>
        </w:rPr>
        <w:t>第</w:t>
      </w:r>
      <w:r>
        <w:rPr>
          <w:rFonts w:ascii="仿宋" w:eastAsia="仿宋" w:hAnsi="仿宋" w:cs="仿宋"/>
          <w:b/>
          <w:bCs/>
          <w:kern w:val="0"/>
          <w:sz w:val="32"/>
          <w:szCs w:val="32"/>
        </w:rPr>
        <w:t>92.205</w:t>
      </w:r>
      <w:r>
        <w:rPr>
          <w:rFonts w:ascii="仿宋" w:eastAsia="仿宋" w:hAnsi="仿宋" w:cs="仿宋" w:hint="eastAsia"/>
          <w:b/>
          <w:bCs/>
          <w:kern w:val="0"/>
          <w:sz w:val="32"/>
          <w:szCs w:val="32"/>
        </w:rPr>
        <w:t>条</w:t>
      </w:r>
      <w:r>
        <w:rPr>
          <w:rFonts w:ascii="仿宋" w:eastAsia="仿宋" w:hAnsi="仿宋" w:cs="仿宋"/>
          <w:b/>
          <w:bCs/>
          <w:kern w:val="0"/>
          <w:sz w:val="32"/>
          <w:szCs w:val="32"/>
        </w:rPr>
        <w:t xml:space="preserve">  </w:t>
      </w:r>
      <w:r>
        <w:rPr>
          <w:rFonts w:ascii="仿宋" w:eastAsia="仿宋" w:hAnsi="仿宋" w:cs="仿宋" w:hint="eastAsia"/>
          <w:b/>
          <w:bCs/>
          <w:kern w:val="0"/>
          <w:sz w:val="32"/>
          <w:szCs w:val="32"/>
        </w:rPr>
        <w:t>实名</w:t>
      </w:r>
      <w:bookmarkEnd w:id="211"/>
      <w:r>
        <w:rPr>
          <w:rFonts w:ascii="仿宋" w:eastAsia="仿宋" w:hAnsi="仿宋" w:cs="仿宋" w:hint="eastAsia"/>
          <w:b/>
          <w:bCs/>
          <w:kern w:val="0"/>
          <w:sz w:val="32"/>
          <w:szCs w:val="32"/>
        </w:rPr>
        <w:t>登记要求</w:t>
      </w:r>
      <w:bookmarkEnd w:id="212"/>
      <w:bookmarkEnd w:id="213"/>
      <w:bookmarkEnd w:id="214"/>
      <w:bookmarkEnd w:id="215"/>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sz w:val="32"/>
          <w:szCs w:val="32"/>
        </w:rPr>
        <w:t>(a)</w:t>
      </w:r>
      <w:r>
        <w:rPr>
          <w:rFonts w:ascii="仿宋" w:eastAsia="仿宋" w:hAnsi="仿宋" w:cs="仿宋" w:hint="eastAsia"/>
          <w:sz w:val="32"/>
          <w:szCs w:val="32"/>
        </w:rPr>
        <w:t>民用无人驾驶航空器的所有人应当按照规定在民用无人驾驶航空器综合管理平台进行实名登记，取得登记标志后方可激活使用民用无人驾驶航空器。</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sz w:val="32"/>
          <w:szCs w:val="32"/>
        </w:rPr>
        <w:t>(b)</w:t>
      </w:r>
      <w:r>
        <w:rPr>
          <w:rFonts w:ascii="仿宋" w:eastAsia="仿宋" w:hAnsi="仿宋" w:cs="仿宋" w:hint="eastAsia"/>
          <w:sz w:val="32"/>
          <w:szCs w:val="32"/>
        </w:rPr>
        <w:t>民用无人驾驶航空器实名登记信息应当包括下列内容：</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sz w:val="32"/>
          <w:szCs w:val="32"/>
        </w:rPr>
        <w:t>(1)</w:t>
      </w:r>
      <w:r>
        <w:rPr>
          <w:rFonts w:ascii="仿宋" w:eastAsia="仿宋" w:hAnsi="仿宋" w:cs="仿宋" w:hint="eastAsia"/>
          <w:sz w:val="32"/>
          <w:szCs w:val="32"/>
        </w:rPr>
        <w:t>所有人合法身份的信息。</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sz w:val="32"/>
          <w:szCs w:val="32"/>
        </w:rPr>
        <w:t>(2)</w:t>
      </w:r>
      <w:r>
        <w:rPr>
          <w:rFonts w:ascii="仿宋" w:eastAsia="仿宋" w:hAnsi="仿宋" w:cs="仿宋" w:hint="eastAsia"/>
          <w:sz w:val="32"/>
          <w:szCs w:val="32"/>
        </w:rPr>
        <w:t>所有人的联系信息。</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sz w:val="32"/>
          <w:szCs w:val="32"/>
        </w:rPr>
        <w:t>(3)</w:t>
      </w:r>
      <w:r>
        <w:rPr>
          <w:rFonts w:ascii="仿宋" w:eastAsia="仿宋" w:hAnsi="仿宋" w:cs="仿宋" w:hint="eastAsia"/>
          <w:sz w:val="32"/>
          <w:szCs w:val="32"/>
        </w:rPr>
        <w:t>民用无人驾驶航空器的信息。</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sz w:val="32"/>
          <w:szCs w:val="32"/>
        </w:rPr>
        <w:t>(4)</w:t>
      </w:r>
      <w:r>
        <w:rPr>
          <w:rFonts w:ascii="仿宋" w:eastAsia="仿宋" w:hAnsi="仿宋" w:cs="仿宋" w:hint="eastAsia"/>
          <w:sz w:val="32"/>
          <w:szCs w:val="32"/>
        </w:rPr>
        <w:t>民用无人驾驶航空器的使用用途。</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sz w:val="32"/>
          <w:szCs w:val="32"/>
        </w:rPr>
        <w:t>(c)</w:t>
      </w:r>
      <w:r>
        <w:rPr>
          <w:rFonts w:ascii="仿宋" w:eastAsia="仿宋" w:hAnsi="仿宋" w:cs="仿宋" w:hint="eastAsia"/>
          <w:sz w:val="32"/>
          <w:szCs w:val="32"/>
        </w:rPr>
        <w:t>实名登记的有效期自颁发之日起至注销登记之日止。</w:t>
      </w:r>
    </w:p>
    <w:p w:rsidR="00A263B1" w:rsidRDefault="002A68BD">
      <w:pPr>
        <w:keepNext/>
        <w:keepLines/>
        <w:spacing w:line="580" w:lineRule="exact"/>
        <w:ind w:firstLineChars="200" w:firstLine="643"/>
        <w:outlineLvl w:val="2"/>
        <w:rPr>
          <w:rFonts w:ascii="仿宋" w:eastAsia="仿宋" w:hAnsi="仿宋" w:cs="仿宋"/>
          <w:b/>
          <w:bCs/>
          <w:kern w:val="0"/>
          <w:sz w:val="32"/>
          <w:szCs w:val="32"/>
        </w:rPr>
      </w:pPr>
      <w:bookmarkStart w:id="216" w:name="_Toc16649"/>
      <w:bookmarkStart w:id="217" w:name="_Toc10066"/>
      <w:bookmarkStart w:id="218" w:name="_Toc68451800"/>
      <w:bookmarkStart w:id="219" w:name="_Toc141189007"/>
      <w:bookmarkStart w:id="220" w:name="_Toc21238"/>
      <w:r>
        <w:rPr>
          <w:rFonts w:ascii="仿宋" w:eastAsia="仿宋" w:hAnsi="仿宋" w:cs="仿宋" w:hint="eastAsia"/>
          <w:b/>
          <w:bCs/>
          <w:kern w:val="0"/>
          <w:sz w:val="32"/>
          <w:szCs w:val="32"/>
        </w:rPr>
        <w:t>第</w:t>
      </w:r>
      <w:r>
        <w:rPr>
          <w:rFonts w:ascii="仿宋" w:eastAsia="仿宋" w:hAnsi="仿宋" w:cs="仿宋"/>
          <w:b/>
          <w:bCs/>
          <w:kern w:val="0"/>
          <w:sz w:val="32"/>
          <w:szCs w:val="32"/>
        </w:rPr>
        <w:t>92.207</w:t>
      </w:r>
      <w:r>
        <w:rPr>
          <w:rFonts w:ascii="仿宋" w:eastAsia="仿宋" w:hAnsi="仿宋" w:cs="仿宋" w:hint="eastAsia"/>
          <w:b/>
          <w:bCs/>
          <w:kern w:val="0"/>
          <w:sz w:val="32"/>
          <w:szCs w:val="32"/>
        </w:rPr>
        <w:t>条</w:t>
      </w:r>
      <w:r>
        <w:rPr>
          <w:rFonts w:ascii="仿宋" w:eastAsia="仿宋" w:hAnsi="仿宋" w:cs="仿宋"/>
          <w:b/>
          <w:bCs/>
          <w:kern w:val="0"/>
          <w:sz w:val="32"/>
          <w:szCs w:val="32"/>
        </w:rPr>
        <w:t xml:space="preserve">  </w:t>
      </w:r>
      <w:r>
        <w:rPr>
          <w:rFonts w:ascii="仿宋" w:eastAsia="仿宋" w:hAnsi="仿宋" w:cs="仿宋" w:hint="eastAsia"/>
          <w:b/>
          <w:bCs/>
          <w:kern w:val="0"/>
          <w:sz w:val="32"/>
          <w:szCs w:val="32"/>
        </w:rPr>
        <w:t>实名登记注销</w:t>
      </w:r>
      <w:bookmarkEnd w:id="216"/>
      <w:bookmarkEnd w:id="217"/>
      <w:bookmarkEnd w:id="218"/>
      <w:bookmarkEnd w:id="219"/>
      <w:bookmarkEnd w:id="220"/>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t>取得实名登记的民用无人驾驶航空器，遇有下列情形之一的，应当申请注销登记：</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sz w:val="32"/>
          <w:szCs w:val="32"/>
        </w:rPr>
        <w:t>(a)</w:t>
      </w:r>
      <w:r>
        <w:rPr>
          <w:rFonts w:ascii="仿宋" w:eastAsia="仿宋" w:hAnsi="仿宋" w:cs="仿宋" w:hint="eastAsia"/>
          <w:sz w:val="32"/>
          <w:szCs w:val="32"/>
        </w:rPr>
        <w:t>民用无人驾驶航空器的所有权或者占有权发生变更。</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t>(b)民用无人驾驶航空器退出使用、报废或者失事。</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sz w:val="32"/>
          <w:szCs w:val="32"/>
        </w:rPr>
        <w:t>(c)</w:t>
      </w:r>
      <w:r>
        <w:rPr>
          <w:rFonts w:ascii="仿宋" w:eastAsia="仿宋" w:hAnsi="仿宋" w:cs="仿宋" w:hint="eastAsia"/>
          <w:sz w:val="32"/>
          <w:szCs w:val="32"/>
        </w:rPr>
        <w:t>民用无人驾驶航空器所有权依法转移境外并已办理出口适航证的。</w:t>
      </w:r>
    </w:p>
    <w:p w:rsidR="00A263B1" w:rsidRDefault="002A68BD">
      <w:pPr>
        <w:keepNext/>
        <w:keepLines/>
        <w:spacing w:line="580" w:lineRule="exact"/>
        <w:ind w:firstLineChars="200" w:firstLine="643"/>
        <w:outlineLvl w:val="2"/>
        <w:rPr>
          <w:rFonts w:ascii="仿宋" w:eastAsia="仿宋" w:hAnsi="仿宋" w:cs="仿宋"/>
          <w:b/>
          <w:bCs/>
          <w:kern w:val="0"/>
          <w:sz w:val="32"/>
          <w:szCs w:val="32"/>
        </w:rPr>
      </w:pPr>
      <w:bookmarkStart w:id="221" w:name="_Toc68451801"/>
      <w:bookmarkStart w:id="222" w:name="_Toc20073"/>
      <w:bookmarkStart w:id="223" w:name="_Toc141189008"/>
      <w:bookmarkStart w:id="224" w:name="_Toc18802"/>
      <w:bookmarkStart w:id="225" w:name="_Toc28127"/>
      <w:r>
        <w:rPr>
          <w:rFonts w:ascii="仿宋" w:eastAsia="仿宋" w:hAnsi="仿宋" w:cs="仿宋" w:hint="eastAsia"/>
          <w:b/>
          <w:bCs/>
          <w:kern w:val="0"/>
          <w:sz w:val="32"/>
          <w:szCs w:val="32"/>
        </w:rPr>
        <w:lastRenderedPageBreak/>
        <w:t>第</w:t>
      </w:r>
      <w:r>
        <w:rPr>
          <w:rFonts w:ascii="仿宋" w:eastAsia="仿宋" w:hAnsi="仿宋" w:cs="仿宋"/>
          <w:b/>
          <w:bCs/>
          <w:kern w:val="0"/>
          <w:sz w:val="32"/>
          <w:szCs w:val="32"/>
        </w:rPr>
        <w:t>92.209</w:t>
      </w:r>
      <w:r>
        <w:rPr>
          <w:rFonts w:ascii="仿宋" w:eastAsia="仿宋" w:hAnsi="仿宋" w:cs="仿宋" w:hint="eastAsia"/>
          <w:b/>
          <w:bCs/>
          <w:kern w:val="0"/>
          <w:sz w:val="32"/>
          <w:szCs w:val="32"/>
        </w:rPr>
        <w:t>条</w:t>
      </w:r>
      <w:r>
        <w:rPr>
          <w:rFonts w:ascii="仿宋" w:eastAsia="仿宋" w:hAnsi="仿宋" w:cs="仿宋"/>
          <w:b/>
          <w:bCs/>
          <w:kern w:val="0"/>
          <w:sz w:val="32"/>
          <w:szCs w:val="32"/>
        </w:rPr>
        <w:t xml:space="preserve">  </w:t>
      </w:r>
      <w:r>
        <w:rPr>
          <w:rFonts w:ascii="仿宋" w:eastAsia="仿宋" w:hAnsi="仿宋" w:cs="仿宋" w:hint="eastAsia"/>
          <w:b/>
          <w:bCs/>
          <w:kern w:val="0"/>
          <w:sz w:val="32"/>
          <w:szCs w:val="32"/>
        </w:rPr>
        <w:t>实名登记信息</w:t>
      </w:r>
      <w:bookmarkEnd w:id="221"/>
      <w:r>
        <w:rPr>
          <w:rFonts w:ascii="仿宋" w:eastAsia="仿宋" w:hAnsi="仿宋" w:cs="仿宋" w:hint="eastAsia"/>
          <w:b/>
          <w:bCs/>
          <w:kern w:val="0"/>
          <w:sz w:val="32"/>
          <w:szCs w:val="32"/>
        </w:rPr>
        <w:t>更新</w:t>
      </w:r>
      <w:bookmarkEnd w:id="222"/>
      <w:bookmarkEnd w:id="223"/>
      <w:bookmarkEnd w:id="224"/>
      <w:bookmarkEnd w:id="225"/>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t>取得实名登记的民用无人驾驶航空器，遇有下列情形之一的，应当在民用无人驾驶航空器综合管理平台更新相关信息：</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sz w:val="32"/>
          <w:szCs w:val="32"/>
        </w:rPr>
        <w:t>(a)</w:t>
      </w:r>
      <w:r>
        <w:rPr>
          <w:rFonts w:ascii="仿宋" w:eastAsia="仿宋" w:hAnsi="仿宋" w:cs="仿宋" w:hint="eastAsia"/>
          <w:sz w:val="32"/>
          <w:szCs w:val="32"/>
        </w:rPr>
        <w:t>微型、轻型、小型民用无人驾驶航空器，如空域保持和可靠性监视能力、速度或者高度等出厂性能及参数发生改变，由其所有人完成信息更新。</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sz w:val="32"/>
          <w:szCs w:val="32"/>
        </w:rPr>
        <w:t>(b)</w:t>
      </w:r>
      <w:r>
        <w:rPr>
          <w:rFonts w:ascii="仿宋" w:eastAsia="仿宋" w:hAnsi="仿宋" w:cs="仿宋" w:hint="eastAsia"/>
          <w:sz w:val="32"/>
          <w:szCs w:val="32"/>
        </w:rPr>
        <w:t>中型、大型民用无人驾驶航空器，如</w:t>
      </w:r>
      <w:r>
        <w:rPr>
          <w:rFonts w:ascii="仿宋" w:eastAsia="仿宋" w:hAnsi="仿宋" w:cs="仿宋" w:hint="eastAsia"/>
          <w:color w:val="000000"/>
          <w:sz w:val="32"/>
          <w:szCs w:val="32"/>
        </w:rPr>
        <w:t>进行</w:t>
      </w:r>
      <w:r>
        <w:rPr>
          <w:rFonts w:ascii="仿宋" w:eastAsia="仿宋" w:hAnsi="仿宋" w:cs="仿宋" w:hint="eastAsia"/>
          <w:sz w:val="32"/>
          <w:szCs w:val="32"/>
        </w:rPr>
        <w:t>重大设计更改的，由经批准的改装方案的持有人完成信息更新。</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sz w:val="32"/>
          <w:szCs w:val="32"/>
        </w:rPr>
        <w:t>(c)</w:t>
      </w:r>
      <w:r>
        <w:rPr>
          <w:rFonts w:ascii="仿宋" w:eastAsia="仿宋" w:hAnsi="仿宋" w:cs="仿宋" w:hint="eastAsia"/>
          <w:sz w:val="32"/>
          <w:szCs w:val="32"/>
        </w:rPr>
        <w:t>所有人或者占有人的联系方式或其他信息变更，民用无人驾驶航空器的用途变更，由其所有人完成信息更新。</w:t>
      </w:r>
    </w:p>
    <w:p w:rsidR="00A263B1" w:rsidRDefault="002A68BD">
      <w:pPr>
        <w:keepNext/>
        <w:keepLines/>
        <w:spacing w:line="580" w:lineRule="exact"/>
        <w:ind w:firstLineChars="200" w:firstLine="643"/>
        <w:outlineLvl w:val="2"/>
        <w:rPr>
          <w:rFonts w:ascii="仿宋" w:eastAsia="仿宋" w:hAnsi="仿宋" w:cs="仿宋"/>
          <w:b/>
          <w:bCs/>
          <w:kern w:val="0"/>
          <w:sz w:val="32"/>
          <w:szCs w:val="32"/>
        </w:rPr>
      </w:pPr>
      <w:bookmarkStart w:id="226" w:name="_Toc4280"/>
      <w:bookmarkStart w:id="227" w:name="_Toc25502"/>
      <w:bookmarkStart w:id="228" w:name="_Toc68451802"/>
      <w:bookmarkStart w:id="229" w:name="_Toc405"/>
      <w:bookmarkStart w:id="230" w:name="_Toc141189009"/>
      <w:r>
        <w:rPr>
          <w:rFonts w:ascii="仿宋" w:eastAsia="仿宋" w:hAnsi="仿宋" w:cs="仿宋" w:hint="eastAsia"/>
          <w:b/>
          <w:bCs/>
          <w:kern w:val="0"/>
          <w:sz w:val="32"/>
          <w:szCs w:val="32"/>
        </w:rPr>
        <w:t>第</w:t>
      </w:r>
      <w:r>
        <w:rPr>
          <w:rFonts w:ascii="仿宋" w:eastAsia="仿宋" w:hAnsi="仿宋" w:cs="仿宋"/>
          <w:b/>
          <w:bCs/>
          <w:kern w:val="0"/>
          <w:sz w:val="32"/>
          <w:szCs w:val="32"/>
        </w:rPr>
        <w:t>92.211</w:t>
      </w:r>
      <w:r>
        <w:rPr>
          <w:rFonts w:ascii="仿宋" w:eastAsia="仿宋" w:hAnsi="仿宋" w:cs="仿宋" w:hint="eastAsia"/>
          <w:b/>
          <w:bCs/>
          <w:kern w:val="0"/>
          <w:sz w:val="32"/>
          <w:szCs w:val="32"/>
        </w:rPr>
        <w:t>条</w:t>
      </w:r>
      <w:r>
        <w:rPr>
          <w:rFonts w:ascii="仿宋" w:eastAsia="仿宋" w:hAnsi="仿宋" w:cs="仿宋"/>
          <w:b/>
          <w:bCs/>
          <w:kern w:val="0"/>
          <w:sz w:val="32"/>
          <w:szCs w:val="32"/>
        </w:rPr>
        <w:t xml:space="preserve">  </w:t>
      </w:r>
      <w:r>
        <w:rPr>
          <w:rFonts w:ascii="仿宋" w:eastAsia="仿宋" w:hAnsi="仿宋" w:cs="仿宋" w:hint="eastAsia"/>
          <w:b/>
          <w:bCs/>
          <w:kern w:val="0"/>
          <w:sz w:val="32"/>
          <w:szCs w:val="32"/>
        </w:rPr>
        <w:t>实名登记标志</w:t>
      </w:r>
      <w:bookmarkEnd w:id="226"/>
      <w:bookmarkEnd w:id="227"/>
      <w:bookmarkEnd w:id="228"/>
      <w:bookmarkEnd w:id="229"/>
      <w:bookmarkEnd w:id="230"/>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sz w:val="32"/>
          <w:szCs w:val="32"/>
        </w:rPr>
        <w:t>(a)</w:t>
      </w:r>
      <w:r>
        <w:rPr>
          <w:rFonts w:ascii="仿宋" w:eastAsia="仿宋" w:hAnsi="仿宋" w:cs="仿宋" w:hint="eastAsia"/>
          <w:sz w:val="32"/>
          <w:szCs w:val="32"/>
        </w:rPr>
        <w:t>民用无人驾驶航空器实名登记标志包括</w:t>
      </w:r>
      <w:r>
        <w:rPr>
          <w:rFonts w:ascii="仿宋" w:eastAsia="仿宋" w:hAnsi="仿宋" w:cs="仿宋"/>
          <w:sz w:val="32"/>
          <w:szCs w:val="32"/>
        </w:rPr>
        <w:t>UAS</w:t>
      </w:r>
      <w:r>
        <w:rPr>
          <w:rFonts w:ascii="仿宋" w:eastAsia="仿宋" w:hAnsi="仿宋" w:cs="仿宋" w:hint="eastAsia"/>
          <w:sz w:val="32"/>
          <w:szCs w:val="32"/>
        </w:rPr>
        <w:t>和实名登记号。实名登记号为</w:t>
      </w:r>
      <w:r>
        <w:rPr>
          <w:rFonts w:ascii="仿宋" w:eastAsia="仿宋" w:hAnsi="仿宋" w:cs="仿宋"/>
          <w:sz w:val="32"/>
          <w:szCs w:val="32"/>
        </w:rPr>
        <w:t>8</w:t>
      </w:r>
      <w:r>
        <w:rPr>
          <w:rFonts w:ascii="仿宋" w:eastAsia="仿宋" w:hAnsi="仿宋" w:cs="仿宋" w:hint="eastAsia"/>
          <w:sz w:val="32"/>
          <w:szCs w:val="32"/>
        </w:rPr>
        <w:t>位阿拉伯数字、罗马体大写字母或者二者的组合。</w:t>
      </w:r>
    </w:p>
    <w:p w:rsidR="00A263B1" w:rsidRDefault="002A68BD">
      <w:pPr>
        <w:widowControl/>
        <w:spacing w:line="580" w:lineRule="exact"/>
        <w:ind w:firstLineChars="200" w:firstLine="640"/>
        <w:jc w:val="left"/>
        <w:rPr>
          <w:rFonts w:ascii="仿宋" w:eastAsia="仿宋" w:hAnsi="仿宋" w:cs="仿宋"/>
          <w:sz w:val="32"/>
          <w:szCs w:val="32"/>
        </w:rPr>
      </w:pPr>
      <w:r>
        <w:rPr>
          <w:rFonts w:ascii="仿宋" w:eastAsia="仿宋" w:hAnsi="仿宋" w:cs="仿宋"/>
          <w:sz w:val="32"/>
          <w:szCs w:val="32"/>
        </w:rPr>
        <w:t>(b)</w:t>
      </w:r>
      <w:r>
        <w:rPr>
          <w:rFonts w:ascii="仿宋" w:eastAsia="仿宋" w:hAnsi="仿宋" w:cs="仿宋" w:hint="eastAsia"/>
          <w:sz w:val="32"/>
          <w:szCs w:val="32"/>
        </w:rPr>
        <w:t>民用无人驾驶航空器完成实名登记后，所有人可从民用无人驾驶航空器综合管理平台获取实名登记标志和实名登记二维码。</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sz w:val="32"/>
          <w:szCs w:val="32"/>
        </w:rPr>
        <w:t>(c)</w:t>
      </w:r>
      <w:r>
        <w:rPr>
          <w:rFonts w:ascii="仿宋" w:eastAsia="仿宋" w:hAnsi="仿宋" w:cs="仿宋" w:hint="eastAsia"/>
          <w:sz w:val="32"/>
          <w:szCs w:val="32"/>
        </w:rPr>
        <w:t>实名登记二维码可查询实名登记的详细信息。</w:t>
      </w:r>
    </w:p>
    <w:p w:rsidR="00A263B1" w:rsidRDefault="002A68BD">
      <w:pPr>
        <w:keepNext/>
        <w:keepLines/>
        <w:spacing w:line="580" w:lineRule="exact"/>
        <w:ind w:firstLineChars="200" w:firstLine="643"/>
        <w:outlineLvl w:val="2"/>
        <w:rPr>
          <w:rFonts w:ascii="仿宋" w:eastAsia="仿宋" w:hAnsi="仿宋" w:cs="仿宋"/>
          <w:b/>
          <w:bCs/>
          <w:kern w:val="0"/>
          <w:sz w:val="32"/>
          <w:szCs w:val="32"/>
        </w:rPr>
      </w:pPr>
      <w:bookmarkStart w:id="231" w:name="_Toc29909"/>
      <w:bookmarkStart w:id="232" w:name="_Toc141189010"/>
      <w:bookmarkStart w:id="233" w:name="_Toc15103"/>
      <w:bookmarkStart w:id="234" w:name="_Toc16787"/>
      <w:r>
        <w:rPr>
          <w:rFonts w:ascii="仿宋" w:eastAsia="仿宋" w:hAnsi="仿宋" w:cs="仿宋" w:hint="eastAsia"/>
          <w:b/>
          <w:bCs/>
          <w:kern w:val="0"/>
          <w:sz w:val="32"/>
          <w:szCs w:val="32"/>
        </w:rPr>
        <w:t>第</w:t>
      </w:r>
      <w:r>
        <w:rPr>
          <w:rFonts w:ascii="仿宋" w:eastAsia="仿宋" w:hAnsi="仿宋" w:cs="仿宋"/>
          <w:b/>
          <w:bCs/>
          <w:kern w:val="0"/>
          <w:sz w:val="32"/>
          <w:szCs w:val="32"/>
        </w:rPr>
        <w:t>92.213</w:t>
      </w:r>
      <w:r>
        <w:rPr>
          <w:rFonts w:ascii="仿宋" w:eastAsia="仿宋" w:hAnsi="仿宋" w:cs="仿宋" w:hint="eastAsia"/>
          <w:b/>
          <w:bCs/>
          <w:kern w:val="0"/>
          <w:sz w:val="32"/>
          <w:szCs w:val="32"/>
        </w:rPr>
        <w:t>条</w:t>
      </w:r>
      <w:r>
        <w:rPr>
          <w:rFonts w:ascii="仿宋" w:eastAsia="仿宋" w:hAnsi="仿宋" w:cs="仿宋"/>
          <w:b/>
          <w:bCs/>
          <w:kern w:val="0"/>
          <w:sz w:val="32"/>
          <w:szCs w:val="32"/>
        </w:rPr>
        <w:t xml:space="preserve">  </w:t>
      </w:r>
      <w:r>
        <w:rPr>
          <w:rFonts w:ascii="仿宋" w:eastAsia="仿宋" w:hAnsi="仿宋" w:cs="仿宋" w:hint="eastAsia"/>
          <w:b/>
          <w:bCs/>
          <w:kern w:val="0"/>
          <w:sz w:val="32"/>
          <w:szCs w:val="32"/>
        </w:rPr>
        <w:t>实名登记的标识</w:t>
      </w:r>
      <w:bookmarkEnd w:id="231"/>
      <w:bookmarkEnd w:id="232"/>
      <w:bookmarkEnd w:id="233"/>
      <w:bookmarkEnd w:id="234"/>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sz w:val="32"/>
          <w:szCs w:val="32"/>
        </w:rPr>
        <w:t>(a)</w:t>
      </w:r>
      <w:r>
        <w:rPr>
          <w:rFonts w:ascii="仿宋" w:eastAsia="仿宋" w:hAnsi="仿宋" w:cs="仿宋" w:hint="eastAsia"/>
          <w:sz w:val="32"/>
          <w:szCs w:val="32"/>
        </w:rPr>
        <w:t>中型、大型民用无人驾驶航空器的实名登记标志应当粘贴或者喷涂在民用无人驾驶航空器上，保持清晰可辨、便于查看。</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sz w:val="32"/>
          <w:szCs w:val="32"/>
        </w:rPr>
        <w:lastRenderedPageBreak/>
        <w:t>(b)</w:t>
      </w:r>
      <w:r>
        <w:rPr>
          <w:rFonts w:ascii="仿宋" w:eastAsia="仿宋" w:hAnsi="仿宋" w:cs="仿宋" w:hint="eastAsia"/>
          <w:sz w:val="32"/>
          <w:szCs w:val="32"/>
        </w:rPr>
        <w:t>中型、大型民用无人驾驶航空器的实名登记标志的位置、字体和尺寸应当按照民航局的规定进行标识。</w:t>
      </w:r>
      <w:r>
        <w:rPr>
          <w:rFonts w:ascii="仿宋" w:eastAsia="仿宋" w:hAnsi="仿宋" w:cs="仿宋"/>
          <w:sz w:val="32"/>
          <w:szCs w:val="32"/>
        </w:rPr>
        <w:t xml:space="preserve"> </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sz w:val="32"/>
          <w:szCs w:val="32"/>
        </w:rPr>
        <w:t>(c)</w:t>
      </w:r>
      <w:r>
        <w:rPr>
          <w:rFonts w:ascii="仿宋" w:eastAsia="仿宋" w:hAnsi="仿宋" w:cs="仿宋" w:hint="eastAsia"/>
          <w:sz w:val="32"/>
          <w:szCs w:val="32"/>
        </w:rPr>
        <w:t>任何单位或者个人不得在民用无人驾驶航空器上喷涂、粘贴易与实名登记标志混淆的图案、标记或符号。</w:t>
      </w:r>
    </w:p>
    <w:p w:rsidR="00A263B1" w:rsidRDefault="002A68BD">
      <w:pPr>
        <w:spacing w:line="580" w:lineRule="exact"/>
        <w:ind w:firstLineChars="200" w:firstLine="643"/>
        <w:rPr>
          <w:rFonts w:ascii="仿宋" w:eastAsia="仿宋" w:hAnsi="仿宋" w:cs="仿宋"/>
          <w:sz w:val="32"/>
          <w:szCs w:val="32"/>
        </w:rPr>
      </w:pPr>
      <w:r>
        <w:rPr>
          <w:rFonts w:ascii="仿宋" w:eastAsia="仿宋" w:hAnsi="仿宋" w:cs="仿宋" w:hint="eastAsia"/>
          <w:b/>
          <w:bCs/>
          <w:kern w:val="0"/>
          <w:sz w:val="32"/>
          <w:szCs w:val="32"/>
        </w:rPr>
        <w:t>第</w:t>
      </w:r>
      <w:r>
        <w:rPr>
          <w:rFonts w:ascii="仿宋" w:eastAsia="仿宋" w:hAnsi="仿宋" w:cs="仿宋"/>
          <w:b/>
          <w:bCs/>
          <w:kern w:val="0"/>
          <w:sz w:val="32"/>
          <w:szCs w:val="32"/>
        </w:rPr>
        <w:t>92.21</w:t>
      </w:r>
      <w:r>
        <w:rPr>
          <w:rFonts w:ascii="仿宋" w:eastAsia="仿宋" w:hAnsi="仿宋" w:cs="仿宋" w:hint="eastAsia"/>
          <w:b/>
          <w:bCs/>
          <w:kern w:val="0"/>
          <w:sz w:val="32"/>
          <w:szCs w:val="32"/>
        </w:rPr>
        <w:t xml:space="preserve">4条  </w:t>
      </w:r>
      <w:r>
        <w:rPr>
          <w:rFonts w:ascii="仿宋" w:eastAsia="仿宋" w:hAnsi="仿宋" w:cs="仿宋" w:hint="eastAsia"/>
          <w:b/>
          <w:bCs/>
          <w:sz w:val="32"/>
          <w:szCs w:val="32"/>
        </w:rPr>
        <w:t>实名登记的具体办法</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t>民用无人驾驶航空器实名登记的具体办法由民航局会同有关部门制定。</w:t>
      </w:r>
    </w:p>
    <w:p w:rsidR="00A263B1" w:rsidRDefault="00A263B1">
      <w:pPr>
        <w:spacing w:line="580" w:lineRule="exact"/>
        <w:ind w:firstLineChars="200" w:firstLine="640"/>
        <w:rPr>
          <w:rFonts w:ascii="仿宋" w:eastAsia="仿宋" w:hAnsi="仿宋" w:cs="仿宋"/>
          <w:sz w:val="32"/>
          <w:szCs w:val="32"/>
        </w:rPr>
      </w:pPr>
    </w:p>
    <w:p w:rsidR="00A263B1" w:rsidRDefault="002A68BD">
      <w:pPr>
        <w:keepNext/>
        <w:keepLines/>
        <w:spacing w:line="580" w:lineRule="exact"/>
        <w:jc w:val="center"/>
        <w:outlineLvl w:val="2"/>
        <w:rPr>
          <w:rFonts w:ascii="方正小标宋_GBK" w:eastAsia="方正小标宋_GBK" w:hAnsi="方正小标宋_GBK" w:cs="方正小标宋_GBK"/>
          <w:sz w:val="32"/>
          <w:szCs w:val="32"/>
        </w:rPr>
      </w:pPr>
      <w:bookmarkStart w:id="235" w:name="_Toc3215"/>
      <w:bookmarkStart w:id="236" w:name="_Toc68451804"/>
      <w:bookmarkStart w:id="237" w:name="_Toc22244"/>
      <w:bookmarkStart w:id="238" w:name="_Toc141189011"/>
      <w:bookmarkStart w:id="239" w:name="_Toc18529"/>
      <w:r>
        <w:rPr>
          <w:rFonts w:ascii="方正小标宋_GBK" w:eastAsia="方正小标宋_GBK" w:hAnsi="方正小标宋_GBK" w:cs="方正小标宋_GBK" w:hint="eastAsia"/>
          <w:sz w:val="32"/>
          <w:szCs w:val="32"/>
        </w:rPr>
        <w:t>第三节  国籍登记</w:t>
      </w:r>
      <w:bookmarkEnd w:id="235"/>
      <w:bookmarkEnd w:id="236"/>
      <w:bookmarkEnd w:id="237"/>
      <w:bookmarkEnd w:id="238"/>
      <w:bookmarkEnd w:id="239"/>
    </w:p>
    <w:p w:rsidR="00A263B1" w:rsidRDefault="00A263B1">
      <w:pPr>
        <w:keepNext/>
        <w:keepLines/>
        <w:spacing w:line="580" w:lineRule="exact"/>
        <w:ind w:firstLineChars="200" w:firstLine="643"/>
        <w:outlineLvl w:val="2"/>
        <w:rPr>
          <w:rFonts w:ascii="仿宋" w:eastAsia="仿宋" w:hAnsi="仿宋" w:cs="仿宋"/>
          <w:b/>
          <w:bCs/>
          <w:kern w:val="0"/>
          <w:sz w:val="32"/>
          <w:szCs w:val="32"/>
        </w:rPr>
      </w:pPr>
      <w:bookmarkStart w:id="240" w:name="_Toc141189012"/>
      <w:bookmarkStart w:id="241" w:name="_Toc31416"/>
      <w:bookmarkStart w:id="242" w:name="_Toc772"/>
      <w:bookmarkStart w:id="243" w:name="_Toc1289"/>
      <w:bookmarkStart w:id="244" w:name="_Toc68451805"/>
    </w:p>
    <w:p w:rsidR="00A263B1" w:rsidRDefault="002A68BD">
      <w:pPr>
        <w:keepNext/>
        <w:keepLines/>
        <w:spacing w:line="580" w:lineRule="exact"/>
        <w:ind w:firstLineChars="200" w:firstLine="643"/>
        <w:outlineLvl w:val="2"/>
        <w:rPr>
          <w:rFonts w:ascii="仿宋" w:eastAsia="仿宋" w:hAnsi="仿宋" w:cs="仿宋"/>
          <w:b/>
          <w:bCs/>
          <w:kern w:val="0"/>
          <w:sz w:val="32"/>
          <w:szCs w:val="32"/>
        </w:rPr>
      </w:pPr>
      <w:r>
        <w:rPr>
          <w:rFonts w:ascii="仿宋" w:eastAsia="仿宋" w:hAnsi="仿宋" w:cs="仿宋" w:hint="eastAsia"/>
          <w:b/>
          <w:bCs/>
          <w:kern w:val="0"/>
          <w:sz w:val="32"/>
          <w:szCs w:val="32"/>
        </w:rPr>
        <w:t>第</w:t>
      </w:r>
      <w:r>
        <w:rPr>
          <w:rFonts w:ascii="仿宋" w:eastAsia="仿宋" w:hAnsi="仿宋" w:cs="仿宋"/>
          <w:b/>
          <w:bCs/>
          <w:kern w:val="0"/>
          <w:sz w:val="32"/>
          <w:szCs w:val="32"/>
        </w:rPr>
        <w:t>92.215</w:t>
      </w:r>
      <w:r>
        <w:rPr>
          <w:rFonts w:ascii="仿宋" w:eastAsia="仿宋" w:hAnsi="仿宋" w:cs="仿宋" w:hint="eastAsia"/>
          <w:b/>
          <w:bCs/>
          <w:kern w:val="0"/>
          <w:sz w:val="32"/>
          <w:szCs w:val="32"/>
        </w:rPr>
        <w:t>条</w:t>
      </w:r>
      <w:r>
        <w:rPr>
          <w:rFonts w:ascii="仿宋" w:eastAsia="仿宋" w:hAnsi="仿宋" w:cs="仿宋"/>
          <w:b/>
          <w:bCs/>
          <w:kern w:val="0"/>
          <w:sz w:val="32"/>
          <w:szCs w:val="32"/>
        </w:rPr>
        <w:t xml:space="preserve">  </w:t>
      </w:r>
      <w:r>
        <w:rPr>
          <w:rFonts w:ascii="仿宋" w:eastAsia="仿宋" w:hAnsi="仿宋" w:cs="仿宋" w:hint="eastAsia"/>
          <w:b/>
          <w:bCs/>
          <w:kern w:val="0"/>
          <w:sz w:val="32"/>
          <w:szCs w:val="32"/>
        </w:rPr>
        <w:t>国籍登记要求</w:t>
      </w:r>
      <w:bookmarkEnd w:id="240"/>
      <w:bookmarkEnd w:id="241"/>
      <w:bookmarkEnd w:id="242"/>
      <w:bookmarkEnd w:id="243"/>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t>符合本章第92.201条(c)款的民用无人驾驶航空器的下列所有人或者占有人（以下简称申请人）向民航局申请中华人民共和国民用航空器国籍登记：</w:t>
      </w:r>
    </w:p>
    <w:p w:rsidR="00A263B1" w:rsidRDefault="002A68BD">
      <w:pPr>
        <w:widowControl/>
        <w:spacing w:line="580" w:lineRule="exact"/>
        <w:ind w:firstLineChars="200" w:firstLine="640"/>
        <w:jc w:val="left"/>
        <w:rPr>
          <w:rFonts w:ascii="仿宋" w:eastAsia="仿宋" w:hAnsi="仿宋" w:cs="仿宋"/>
          <w:sz w:val="32"/>
          <w:szCs w:val="32"/>
        </w:rPr>
      </w:pPr>
      <w:r>
        <w:rPr>
          <w:rFonts w:ascii="仿宋" w:eastAsia="仿宋" w:hAnsi="仿宋" w:cs="仿宋"/>
          <w:sz w:val="32"/>
          <w:szCs w:val="32"/>
        </w:rPr>
        <w:t>(a)</w:t>
      </w:r>
      <w:r>
        <w:rPr>
          <w:rFonts w:ascii="仿宋" w:eastAsia="仿宋" w:hAnsi="仿宋" w:cs="仿宋" w:hint="eastAsia"/>
          <w:sz w:val="32"/>
          <w:szCs w:val="32"/>
        </w:rPr>
        <w:t>中华人民共和国国家机构的民用无人驾驶航空器。</w:t>
      </w:r>
    </w:p>
    <w:p w:rsidR="00A263B1" w:rsidRDefault="002A68BD">
      <w:pPr>
        <w:widowControl/>
        <w:spacing w:line="580" w:lineRule="exact"/>
        <w:ind w:firstLineChars="200" w:firstLine="640"/>
        <w:jc w:val="left"/>
        <w:rPr>
          <w:rFonts w:ascii="仿宋" w:eastAsia="仿宋" w:hAnsi="仿宋" w:cs="仿宋"/>
          <w:sz w:val="32"/>
          <w:szCs w:val="32"/>
        </w:rPr>
      </w:pPr>
      <w:r>
        <w:rPr>
          <w:rFonts w:ascii="仿宋" w:eastAsia="仿宋" w:hAnsi="仿宋" w:cs="仿宋"/>
          <w:sz w:val="32"/>
          <w:szCs w:val="32"/>
        </w:rPr>
        <w:t>(b)</w:t>
      </w:r>
      <w:r>
        <w:rPr>
          <w:rFonts w:ascii="仿宋" w:eastAsia="仿宋" w:hAnsi="仿宋" w:cs="仿宋" w:hint="eastAsia"/>
          <w:sz w:val="32"/>
          <w:szCs w:val="32"/>
        </w:rPr>
        <w:t>依照中华人民共和国法律设立的企业法人的民用无人驾驶航空器。</w:t>
      </w:r>
    </w:p>
    <w:p w:rsidR="00A263B1" w:rsidRDefault="002A68BD">
      <w:pPr>
        <w:widowControl/>
        <w:spacing w:line="580" w:lineRule="exact"/>
        <w:ind w:firstLineChars="200" w:firstLine="640"/>
        <w:jc w:val="left"/>
        <w:rPr>
          <w:rFonts w:ascii="仿宋" w:eastAsia="仿宋" w:hAnsi="仿宋" w:cs="仿宋"/>
          <w:sz w:val="32"/>
          <w:szCs w:val="32"/>
        </w:rPr>
      </w:pPr>
      <w:r>
        <w:rPr>
          <w:rFonts w:ascii="仿宋" w:eastAsia="仿宋" w:hAnsi="仿宋" w:cs="仿宋"/>
          <w:sz w:val="32"/>
          <w:szCs w:val="32"/>
        </w:rPr>
        <w:t>(c)</w:t>
      </w:r>
      <w:r>
        <w:rPr>
          <w:rFonts w:ascii="仿宋" w:eastAsia="仿宋" w:hAnsi="仿宋" w:cs="仿宋" w:hint="eastAsia"/>
          <w:sz w:val="32"/>
          <w:szCs w:val="32"/>
        </w:rPr>
        <w:t>在中华人民共和国境内有住所或者主要营业场所的中国公民的民用无人驾驶航空器。</w:t>
      </w:r>
    </w:p>
    <w:p w:rsidR="00A263B1" w:rsidRDefault="002A68BD">
      <w:pPr>
        <w:widowControl/>
        <w:spacing w:line="580" w:lineRule="exact"/>
        <w:ind w:firstLineChars="200" w:firstLine="640"/>
        <w:jc w:val="left"/>
        <w:rPr>
          <w:rFonts w:ascii="仿宋" w:eastAsia="仿宋" w:hAnsi="仿宋" w:cs="仿宋"/>
          <w:sz w:val="32"/>
          <w:szCs w:val="32"/>
        </w:rPr>
      </w:pPr>
      <w:r>
        <w:rPr>
          <w:rFonts w:ascii="仿宋" w:eastAsia="仿宋" w:hAnsi="仿宋" w:cs="仿宋"/>
          <w:sz w:val="32"/>
          <w:szCs w:val="32"/>
        </w:rPr>
        <w:t>(d)</w:t>
      </w:r>
      <w:r>
        <w:rPr>
          <w:rFonts w:ascii="仿宋" w:eastAsia="仿宋" w:hAnsi="仿宋" w:cs="仿宋" w:hint="eastAsia"/>
          <w:sz w:val="32"/>
          <w:szCs w:val="32"/>
        </w:rPr>
        <w:t>依照中华人民共和国法律设立的事业法人的民用无人驾驶航空器。</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sz w:val="32"/>
          <w:szCs w:val="32"/>
        </w:rPr>
        <w:t>(e)</w:t>
      </w:r>
      <w:r>
        <w:rPr>
          <w:rFonts w:ascii="仿宋" w:eastAsia="仿宋" w:hAnsi="仿宋" w:cs="仿宋" w:hint="eastAsia"/>
          <w:sz w:val="32"/>
          <w:szCs w:val="32"/>
        </w:rPr>
        <w:t>民航局准予登记的其他情况。</w:t>
      </w:r>
    </w:p>
    <w:p w:rsidR="00A263B1" w:rsidRDefault="002A68BD">
      <w:pPr>
        <w:keepNext/>
        <w:keepLines/>
        <w:spacing w:line="580" w:lineRule="exact"/>
        <w:ind w:firstLineChars="200" w:firstLine="643"/>
        <w:outlineLvl w:val="2"/>
        <w:rPr>
          <w:rFonts w:ascii="仿宋" w:eastAsia="仿宋" w:hAnsi="仿宋" w:cs="仿宋"/>
          <w:b/>
          <w:bCs/>
          <w:kern w:val="0"/>
          <w:sz w:val="32"/>
          <w:szCs w:val="32"/>
        </w:rPr>
      </w:pPr>
      <w:bookmarkStart w:id="245" w:name="_Toc17499"/>
      <w:bookmarkStart w:id="246" w:name="_Toc141189013"/>
      <w:bookmarkStart w:id="247" w:name="_Toc13983"/>
      <w:bookmarkStart w:id="248" w:name="_Toc2524"/>
      <w:r>
        <w:rPr>
          <w:rFonts w:ascii="仿宋" w:eastAsia="仿宋" w:hAnsi="仿宋" w:cs="仿宋" w:hint="eastAsia"/>
          <w:b/>
          <w:bCs/>
          <w:kern w:val="0"/>
          <w:sz w:val="32"/>
          <w:szCs w:val="32"/>
        </w:rPr>
        <w:lastRenderedPageBreak/>
        <w:t>第</w:t>
      </w:r>
      <w:r>
        <w:rPr>
          <w:rFonts w:ascii="仿宋" w:eastAsia="仿宋" w:hAnsi="仿宋" w:cs="仿宋"/>
          <w:b/>
          <w:bCs/>
          <w:kern w:val="0"/>
          <w:sz w:val="32"/>
          <w:szCs w:val="32"/>
        </w:rPr>
        <w:t>92.217</w:t>
      </w:r>
      <w:r>
        <w:rPr>
          <w:rFonts w:ascii="仿宋" w:eastAsia="仿宋" w:hAnsi="仿宋" w:cs="仿宋" w:hint="eastAsia"/>
          <w:b/>
          <w:bCs/>
          <w:kern w:val="0"/>
          <w:sz w:val="32"/>
          <w:szCs w:val="32"/>
        </w:rPr>
        <w:t>条</w:t>
      </w:r>
      <w:r>
        <w:rPr>
          <w:rFonts w:ascii="仿宋" w:eastAsia="仿宋" w:hAnsi="仿宋" w:cs="仿宋"/>
          <w:b/>
          <w:bCs/>
          <w:kern w:val="0"/>
          <w:sz w:val="32"/>
          <w:szCs w:val="32"/>
        </w:rPr>
        <w:t xml:space="preserve">  </w:t>
      </w:r>
      <w:r>
        <w:rPr>
          <w:rFonts w:ascii="仿宋" w:eastAsia="仿宋" w:hAnsi="仿宋" w:cs="仿宋" w:hint="eastAsia"/>
          <w:b/>
          <w:bCs/>
          <w:kern w:val="0"/>
          <w:sz w:val="32"/>
          <w:szCs w:val="32"/>
        </w:rPr>
        <w:t>国籍登记</w:t>
      </w:r>
      <w:bookmarkEnd w:id="244"/>
      <w:r>
        <w:rPr>
          <w:rFonts w:ascii="仿宋" w:eastAsia="仿宋" w:hAnsi="仿宋" w:cs="仿宋" w:hint="eastAsia"/>
          <w:b/>
          <w:bCs/>
          <w:kern w:val="0"/>
          <w:sz w:val="32"/>
          <w:szCs w:val="32"/>
        </w:rPr>
        <w:t>申请</w:t>
      </w:r>
      <w:bookmarkEnd w:id="245"/>
      <w:bookmarkEnd w:id="246"/>
      <w:bookmarkEnd w:id="247"/>
      <w:bookmarkEnd w:id="248"/>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sz w:val="32"/>
          <w:szCs w:val="32"/>
        </w:rPr>
        <w:t>(a)</w:t>
      </w:r>
      <w:r>
        <w:rPr>
          <w:rFonts w:ascii="仿宋" w:eastAsia="仿宋" w:hAnsi="仿宋" w:cs="仿宋" w:hint="eastAsia"/>
          <w:sz w:val="32"/>
          <w:szCs w:val="32"/>
        </w:rPr>
        <w:t>申请中华人民共和国民用无人驾驶航空器国籍登记时，应当按照民航局规定的格式如实填写民用无人驾驶航空器国籍登记申请书，并提交下列文件：</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sz w:val="32"/>
          <w:szCs w:val="32"/>
        </w:rPr>
        <w:t>(1)</w:t>
      </w:r>
      <w:r>
        <w:rPr>
          <w:rFonts w:ascii="仿宋" w:eastAsia="仿宋" w:hAnsi="仿宋" w:cs="仿宋" w:hint="eastAsia"/>
          <w:sz w:val="32"/>
          <w:szCs w:val="32"/>
        </w:rPr>
        <w:t>证明申请人合法身份的文件。</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sz w:val="32"/>
          <w:szCs w:val="32"/>
        </w:rPr>
        <w:t>(2)</w:t>
      </w:r>
      <w:r>
        <w:rPr>
          <w:rFonts w:ascii="仿宋" w:eastAsia="仿宋" w:hAnsi="仿宋" w:cs="仿宋" w:hint="eastAsia"/>
          <w:sz w:val="32"/>
          <w:szCs w:val="32"/>
        </w:rPr>
        <w:t>取得民用无人驾驶航空器所有权的证明文件，或者占有民用无人驾驶航空器的证明文件。</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sz w:val="32"/>
          <w:szCs w:val="32"/>
        </w:rPr>
        <w:t>(3)</w:t>
      </w:r>
      <w:r>
        <w:rPr>
          <w:rFonts w:ascii="仿宋" w:eastAsia="仿宋" w:hAnsi="仿宋" w:cs="仿宋" w:hint="eastAsia"/>
          <w:sz w:val="32"/>
          <w:szCs w:val="32"/>
        </w:rPr>
        <w:t>民用无人驾驶航空器的实名登记号。</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sz w:val="32"/>
          <w:szCs w:val="32"/>
        </w:rPr>
        <w:t>(4)</w:t>
      </w:r>
      <w:r>
        <w:rPr>
          <w:rFonts w:ascii="仿宋" w:eastAsia="仿宋" w:hAnsi="仿宋" w:cs="仿宋" w:hint="eastAsia"/>
          <w:sz w:val="32"/>
          <w:szCs w:val="32"/>
        </w:rPr>
        <w:t>未在境外登记国籍或者已注销境外国籍的证明。</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sz w:val="32"/>
          <w:szCs w:val="32"/>
        </w:rPr>
        <w:t>(5)</w:t>
      </w:r>
      <w:r>
        <w:rPr>
          <w:rFonts w:ascii="仿宋" w:eastAsia="仿宋" w:hAnsi="仿宋" w:cs="仿宋" w:hint="eastAsia"/>
          <w:sz w:val="32"/>
          <w:szCs w:val="32"/>
        </w:rPr>
        <w:t>涉及境外飞行的说明文件。</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sz w:val="32"/>
          <w:szCs w:val="32"/>
        </w:rPr>
        <w:t>(b)</w:t>
      </w:r>
      <w:r>
        <w:rPr>
          <w:rFonts w:ascii="仿宋" w:eastAsia="仿宋" w:hAnsi="仿宋" w:cs="仿宋" w:hint="eastAsia"/>
          <w:sz w:val="32"/>
          <w:szCs w:val="32"/>
        </w:rPr>
        <w:t>民航局自收到民用无人驾驶航空器国籍登记申请之日起</w:t>
      </w:r>
      <w:r>
        <w:rPr>
          <w:rFonts w:ascii="仿宋" w:eastAsia="仿宋" w:hAnsi="仿宋" w:cs="仿宋"/>
          <w:sz w:val="32"/>
          <w:szCs w:val="32"/>
        </w:rPr>
        <w:t>5</w:t>
      </w:r>
      <w:r>
        <w:rPr>
          <w:rFonts w:ascii="仿宋" w:eastAsia="仿宋" w:hAnsi="仿宋" w:cs="仿宋" w:hint="eastAsia"/>
          <w:sz w:val="32"/>
          <w:szCs w:val="32"/>
        </w:rPr>
        <w:t>个工作日内，对申请书及有关证明文件进行审查。经审查，符合本规定的，即在中华人民共和国民用无人驾驶航空器国籍登记簿上登记该民用无人驾驶航空器，并向申请人颁发中华人民共和国民用航空器国籍登记证书。</w:t>
      </w:r>
    </w:p>
    <w:p w:rsidR="00A263B1" w:rsidRDefault="002A68BD">
      <w:pPr>
        <w:keepNext/>
        <w:keepLines/>
        <w:spacing w:line="580" w:lineRule="exact"/>
        <w:ind w:firstLineChars="200" w:firstLine="643"/>
        <w:outlineLvl w:val="2"/>
        <w:rPr>
          <w:rFonts w:ascii="仿宋" w:eastAsia="仿宋" w:hAnsi="仿宋" w:cs="仿宋"/>
          <w:b/>
          <w:bCs/>
          <w:kern w:val="0"/>
          <w:sz w:val="32"/>
          <w:szCs w:val="32"/>
        </w:rPr>
      </w:pPr>
      <w:bookmarkStart w:id="249" w:name="_Toc5370"/>
      <w:bookmarkStart w:id="250" w:name="_Toc68451806"/>
      <w:bookmarkStart w:id="251" w:name="_Toc16201"/>
      <w:bookmarkStart w:id="252" w:name="_Toc2306"/>
      <w:bookmarkStart w:id="253" w:name="_Toc141189014"/>
      <w:r>
        <w:rPr>
          <w:rFonts w:ascii="仿宋" w:eastAsia="仿宋" w:hAnsi="仿宋" w:cs="仿宋" w:hint="eastAsia"/>
          <w:b/>
          <w:bCs/>
          <w:kern w:val="0"/>
          <w:sz w:val="32"/>
          <w:szCs w:val="32"/>
        </w:rPr>
        <w:t>第</w:t>
      </w:r>
      <w:r>
        <w:rPr>
          <w:rFonts w:ascii="仿宋" w:eastAsia="仿宋" w:hAnsi="仿宋" w:cs="仿宋"/>
          <w:b/>
          <w:bCs/>
          <w:kern w:val="0"/>
          <w:sz w:val="32"/>
          <w:szCs w:val="32"/>
        </w:rPr>
        <w:t>92.219</w:t>
      </w:r>
      <w:r>
        <w:rPr>
          <w:rFonts w:ascii="仿宋" w:eastAsia="仿宋" w:hAnsi="仿宋" w:cs="仿宋" w:hint="eastAsia"/>
          <w:b/>
          <w:bCs/>
          <w:kern w:val="0"/>
          <w:sz w:val="32"/>
          <w:szCs w:val="32"/>
        </w:rPr>
        <w:t>条</w:t>
      </w:r>
      <w:r>
        <w:rPr>
          <w:rFonts w:ascii="仿宋" w:eastAsia="仿宋" w:hAnsi="仿宋" w:cs="仿宋"/>
          <w:b/>
          <w:bCs/>
          <w:kern w:val="0"/>
          <w:sz w:val="32"/>
          <w:szCs w:val="32"/>
        </w:rPr>
        <w:t xml:space="preserve">  </w:t>
      </w:r>
      <w:r>
        <w:rPr>
          <w:rFonts w:ascii="仿宋" w:eastAsia="仿宋" w:hAnsi="仿宋" w:cs="仿宋" w:hint="eastAsia"/>
          <w:b/>
          <w:bCs/>
          <w:kern w:val="0"/>
          <w:sz w:val="32"/>
          <w:szCs w:val="32"/>
        </w:rPr>
        <w:t>国籍登记变更</w:t>
      </w:r>
      <w:bookmarkEnd w:id="249"/>
      <w:bookmarkEnd w:id="250"/>
      <w:bookmarkEnd w:id="251"/>
      <w:bookmarkEnd w:id="252"/>
      <w:bookmarkEnd w:id="253"/>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sz w:val="32"/>
          <w:szCs w:val="32"/>
        </w:rPr>
        <w:t>(a)</w:t>
      </w:r>
      <w:r>
        <w:rPr>
          <w:rFonts w:ascii="仿宋" w:eastAsia="仿宋" w:hAnsi="仿宋" w:cs="仿宋" w:hint="eastAsia"/>
          <w:sz w:val="32"/>
          <w:szCs w:val="32"/>
        </w:rPr>
        <w:t>取得中华人民共和国国籍的民用无人驾驶航空器，遇有下列情形之一时，应当向民航局申请办理变更登记：</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sz w:val="32"/>
          <w:szCs w:val="32"/>
        </w:rPr>
        <w:t>(1)</w:t>
      </w:r>
      <w:r>
        <w:rPr>
          <w:rFonts w:ascii="仿宋" w:eastAsia="仿宋" w:hAnsi="仿宋" w:cs="仿宋" w:hint="eastAsia"/>
          <w:sz w:val="32"/>
          <w:szCs w:val="32"/>
        </w:rPr>
        <w:t>民用无人驾驶航空器所有人或者其地址变更。</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t>(2)民用无人驾驶航空器占有人或者其地址变更。</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sz w:val="32"/>
          <w:szCs w:val="32"/>
        </w:rPr>
        <w:t>(3)</w:t>
      </w:r>
      <w:r>
        <w:rPr>
          <w:rFonts w:ascii="仿宋" w:eastAsia="仿宋" w:hAnsi="仿宋" w:cs="仿宋" w:hint="eastAsia"/>
          <w:sz w:val="32"/>
          <w:szCs w:val="32"/>
        </w:rPr>
        <w:t>民航局规定需要办理变更登记的其他情形。</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sz w:val="32"/>
          <w:szCs w:val="32"/>
        </w:rPr>
        <w:t>(b)</w:t>
      </w:r>
      <w:r>
        <w:rPr>
          <w:rFonts w:ascii="仿宋" w:eastAsia="仿宋" w:hAnsi="仿宋" w:cs="仿宋" w:hint="eastAsia"/>
          <w:sz w:val="32"/>
          <w:szCs w:val="32"/>
        </w:rPr>
        <w:t>申请人应当按照民航局规定的格式填写民用无人驾驶航空器国籍登记变更申请书，并提交有关证明文件，交回</w:t>
      </w:r>
      <w:r>
        <w:rPr>
          <w:rFonts w:ascii="仿宋" w:eastAsia="仿宋" w:hAnsi="仿宋" w:cs="仿宋" w:hint="eastAsia"/>
          <w:sz w:val="32"/>
          <w:szCs w:val="32"/>
        </w:rPr>
        <w:lastRenderedPageBreak/>
        <w:t>原民用航空器国籍登记证书。民航局自收到国籍登记变更申请之日起</w:t>
      </w:r>
      <w:r>
        <w:rPr>
          <w:rFonts w:ascii="仿宋" w:eastAsia="仿宋" w:hAnsi="仿宋" w:cs="仿宋"/>
          <w:sz w:val="32"/>
          <w:szCs w:val="32"/>
        </w:rPr>
        <w:t>5</w:t>
      </w:r>
      <w:r>
        <w:rPr>
          <w:rFonts w:ascii="仿宋" w:eastAsia="仿宋" w:hAnsi="仿宋" w:cs="仿宋" w:hint="eastAsia"/>
          <w:sz w:val="32"/>
          <w:szCs w:val="32"/>
        </w:rPr>
        <w:t>个工作日内，对申请书及有关证明文件进行审查。经审查，符合本规定的，即在中华人民共和国民用无人驾驶航空器国籍登记簿上进行变更登记，并颁发变更后的民用航空器国籍登记证书。</w:t>
      </w:r>
    </w:p>
    <w:p w:rsidR="00A263B1" w:rsidRDefault="002A68BD">
      <w:pPr>
        <w:keepNext/>
        <w:keepLines/>
        <w:spacing w:line="580" w:lineRule="exact"/>
        <w:ind w:firstLineChars="200" w:firstLine="643"/>
        <w:outlineLvl w:val="2"/>
        <w:rPr>
          <w:rFonts w:ascii="仿宋" w:eastAsia="仿宋" w:hAnsi="仿宋" w:cs="仿宋"/>
          <w:b/>
          <w:bCs/>
          <w:kern w:val="0"/>
          <w:sz w:val="32"/>
          <w:szCs w:val="32"/>
        </w:rPr>
      </w:pPr>
      <w:bookmarkStart w:id="254" w:name="_Toc141189015"/>
      <w:bookmarkStart w:id="255" w:name="_Toc68451807"/>
      <w:bookmarkStart w:id="256" w:name="_Toc6282"/>
      <w:bookmarkStart w:id="257" w:name="_Toc27659"/>
      <w:bookmarkStart w:id="258" w:name="_Toc6541"/>
      <w:r>
        <w:rPr>
          <w:rFonts w:ascii="仿宋" w:eastAsia="仿宋" w:hAnsi="仿宋" w:cs="仿宋" w:hint="eastAsia"/>
          <w:b/>
          <w:bCs/>
          <w:kern w:val="0"/>
          <w:sz w:val="32"/>
          <w:szCs w:val="32"/>
        </w:rPr>
        <w:t>第</w:t>
      </w:r>
      <w:r>
        <w:rPr>
          <w:rFonts w:ascii="仿宋" w:eastAsia="仿宋" w:hAnsi="仿宋" w:cs="仿宋"/>
          <w:b/>
          <w:bCs/>
          <w:kern w:val="0"/>
          <w:sz w:val="32"/>
          <w:szCs w:val="32"/>
        </w:rPr>
        <w:t>92.221</w:t>
      </w:r>
      <w:r>
        <w:rPr>
          <w:rFonts w:ascii="仿宋" w:eastAsia="仿宋" w:hAnsi="仿宋" w:cs="仿宋" w:hint="eastAsia"/>
          <w:b/>
          <w:bCs/>
          <w:kern w:val="0"/>
          <w:sz w:val="32"/>
          <w:szCs w:val="32"/>
        </w:rPr>
        <w:t>条</w:t>
      </w:r>
      <w:r>
        <w:rPr>
          <w:rFonts w:ascii="仿宋" w:eastAsia="仿宋" w:hAnsi="仿宋" w:cs="仿宋"/>
          <w:b/>
          <w:bCs/>
          <w:kern w:val="0"/>
          <w:sz w:val="32"/>
          <w:szCs w:val="32"/>
        </w:rPr>
        <w:t xml:space="preserve">  </w:t>
      </w:r>
      <w:r>
        <w:rPr>
          <w:rFonts w:ascii="仿宋" w:eastAsia="仿宋" w:hAnsi="仿宋" w:cs="仿宋" w:hint="eastAsia"/>
          <w:b/>
          <w:bCs/>
          <w:kern w:val="0"/>
          <w:sz w:val="32"/>
          <w:szCs w:val="32"/>
        </w:rPr>
        <w:t>国籍登记注销</w:t>
      </w:r>
      <w:bookmarkEnd w:id="254"/>
      <w:bookmarkEnd w:id="255"/>
      <w:bookmarkEnd w:id="256"/>
      <w:bookmarkEnd w:id="257"/>
      <w:bookmarkEnd w:id="258"/>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sz w:val="32"/>
          <w:szCs w:val="32"/>
        </w:rPr>
        <w:t>(a)</w:t>
      </w:r>
      <w:r>
        <w:rPr>
          <w:rFonts w:ascii="仿宋" w:eastAsia="仿宋" w:hAnsi="仿宋" w:cs="仿宋" w:hint="eastAsia"/>
          <w:sz w:val="32"/>
          <w:szCs w:val="32"/>
        </w:rPr>
        <w:t>申请国籍登记注销应当按照民航局规定的格式填写民用无人驾驶航空器注销登记申请书，并提交有关证明文件，交回国籍登记证书。民航局自收到申请书之日起</w:t>
      </w:r>
      <w:r>
        <w:rPr>
          <w:rFonts w:ascii="仿宋" w:eastAsia="仿宋" w:hAnsi="仿宋" w:cs="仿宋"/>
          <w:sz w:val="32"/>
          <w:szCs w:val="32"/>
        </w:rPr>
        <w:t>5</w:t>
      </w:r>
      <w:r>
        <w:rPr>
          <w:rFonts w:ascii="仿宋" w:eastAsia="仿宋" w:hAnsi="仿宋" w:cs="仿宋" w:hint="eastAsia"/>
          <w:sz w:val="32"/>
          <w:szCs w:val="32"/>
        </w:rPr>
        <w:t>个工作日内，对申请书及有关证明文件进行审查。经审查，符合本规定的，即注销该民用无人驾驶航空器的国籍登记。</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sz w:val="32"/>
          <w:szCs w:val="32"/>
        </w:rPr>
        <w:t>(b)</w:t>
      </w:r>
      <w:r>
        <w:rPr>
          <w:rFonts w:ascii="仿宋" w:eastAsia="仿宋" w:hAnsi="仿宋" w:cs="仿宋" w:hint="eastAsia"/>
          <w:sz w:val="32"/>
          <w:szCs w:val="32"/>
        </w:rPr>
        <w:t>民用无人驾驶航空器注销国籍登记的，该航空器上的国籍标志和登记标志应当去除或者予以覆盖。</w:t>
      </w:r>
    </w:p>
    <w:p w:rsidR="00A263B1" w:rsidRDefault="002A68BD">
      <w:pPr>
        <w:keepNext/>
        <w:keepLines/>
        <w:spacing w:line="580" w:lineRule="exact"/>
        <w:ind w:firstLineChars="200" w:firstLine="643"/>
        <w:outlineLvl w:val="2"/>
        <w:rPr>
          <w:rFonts w:ascii="仿宋" w:eastAsia="仿宋" w:hAnsi="仿宋" w:cs="仿宋"/>
          <w:b/>
          <w:bCs/>
          <w:kern w:val="0"/>
          <w:sz w:val="32"/>
          <w:szCs w:val="32"/>
        </w:rPr>
      </w:pPr>
      <w:bookmarkStart w:id="259" w:name="_Toc141189016"/>
      <w:bookmarkStart w:id="260" w:name="_Toc28153"/>
      <w:bookmarkStart w:id="261" w:name="_Toc23040"/>
      <w:bookmarkStart w:id="262" w:name="_Toc17128"/>
      <w:bookmarkStart w:id="263" w:name="_Toc68451808"/>
      <w:r>
        <w:rPr>
          <w:rFonts w:ascii="仿宋" w:eastAsia="仿宋" w:hAnsi="仿宋" w:cs="仿宋" w:hint="eastAsia"/>
          <w:b/>
          <w:bCs/>
          <w:kern w:val="0"/>
          <w:sz w:val="32"/>
          <w:szCs w:val="32"/>
        </w:rPr>
        <w:t>第</w:t>
      </w:r>
      <w:r>
        <w:rPr>
          <w:rFonts w:ascii="仿宋" w:eastAsia="仿宋" w:hAnsi="仿宋" w:cs="仿宋"/>
          <w:b/>
          <w:bCs/>
          <w:kern w:val="0"/>
          <w:sz w:val="32"/>
          <w:szCs w:val="32"/>
        </w:rPr>
        <w:t>92.223</w:t>
      </w:r>
      <w:r>
        <w:rPr>
          <w:rFonts w:ascii="仿宋" w:eastAsia="仿宋" w:hAnsi="仿宋" w:cs="仿宋" w:hint="eastAsia"/>
          <w:b/>
          <w:bCs/>
          <w:kern w:val="0"/>
          <w:sz w:val="32"/>
          <w:szCs w:val="32"/>
        </w:rPr>
        <w:t>条</w:t>
      </w:r>
      <w:r>
        <w:rPr>
          <w:rFonts w:ascii="仿宋" w:eastAsia="仿宋" w:hAnsi="仿宋" w:cs="仿宋"/>
          <w:b/>
          <w:bCs/>
          <w:kern w:val="0"/>
          <w:sz w:val="32"/>
          <w:szCs w:val="32"/>
        </w:rPr>
        <w:t xml:space="preserve">  </w:t>
      </w:r>
      <w:r>
        <w:rPr>
          <w:rFonts w:ascii="仿宋" w:eastAsia="仿宋" w:hAnsi="仿宋" w:cs="仿宋" w:hint="eastAsia"/>
          <w:b/>
          <w:bCs/>
          <w:kern w:val="0"/>
          <w:sz w:val="32"/>
          <w:szCs w:val="32"/>
        </w:rPr>
        <w:t>国籍登记证书</w:t>
      </w:r>
      <w:bookmarkEnd w:id="259"/>
      <w:bookmarkEnd w:id="260"/>
      <w:bookmarkEnd w:id="261"/>
      <w:bookmarkEnd w:id="262"/>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sz w:val="32"/>
          <w:szCs w:val="32"/>
        </w:rPr>
        <w:t>(a)</w:t>
      </w:r>
      <w:r>
        <w:rPr>
          <w:rFonts w:ascii="仿宋" w:eastAsia="仿宋" w:hAnsi="仿宋" w:cs="仿宋" w:hint="eastAsia"/>
          <w:sz w:val="32"/>
          <w:szCs w:val="32"/>
        </w:rPr>
        <w:t>民用无人驾驶航空器国籍登记证书的有效期自颁发之日起至变更登记或者注销登记之日止。</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sz w:val="32"/>
          <w:szCs w:val="32"/>
        </w:rPr>
        <w:t>(b)</w:t>
      </w:r>
      <w:r>
        <w:rPr>
          <w:rFonts w:ascii="仿宋" w:eastAsia="仿宋" w:hAnsi="仿宋" w:cs="仿宋" w:hint="eastAsia"/>
          <w:sz w:val="32"/>
          <w:szCs w:val="32"/>
        </w:rPr>
        <w:t>民用无人驾驶航空器国籍登记证书应当放置于民用无人驾驶航空器内的显著位置，以备查验。</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sz w:val="32"/>
          <w:szCs w:val="32"/>
        </w:rPr>
        <w:t>(c)</w:t>
      </w:r>
      <w:r>
        <w:rPr>
          <w:rFonts w:ascii="仿宋" w:eastAsia="仿宋" w:hAnsi="仿宋" w:cs="仿宋" w:hint="eastAsia"/>
          <w:sz w:val="32"/>
          <w:szCs w:val="32"/>
        </w:rPr>
        <w:t>民用无人驾驶航空器国籍登记证书遗失或者污损的，应当按照本规定向民航局申请补发或者更换国籍登记证书，并提交有关说明材料。民航局自收到申请之日起</w:t>
      </w:r>
      <w:r>
        <w:rPr>
          <w:rFonts w:ascii="仿宋" w:eastAsia="仿宋" w:hAnsi="仿宋" w:cs="仿宋"/>
          <w:sz w:val="32"/>
          <w:szCs w:val="32"/>
        </w:rPr>
        <w:t>5</w:t>
      </w:r>
      <w:r>
        <w:rPr>
          <w:rFonts w:ascii="仿宋" w:eastAsia="仿宋" w:hAnsi="仿宋" w:cs="仿宋" w:hint="eastAsia"/>
          <w:sz w:val="32"/>
          <w:szCs w:val="32"/>
        </w:rPr>
        <w:t>个工作日内，对申请书及有关材料进行审查。经审查，符合本规定的，即补发或者更换民用无人驾驶航空器国籍登记证书。</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sz w:val="32"/>
          <w:szCs w:val="32"/>
        </w:rPr>
        <w:lastRenderedPageBreak/>
        <w:t>(d)</w:t>
      </w:r>
      <w:r>
        <w:rPr>
          <w:rFonts w:ascii="仿宋" w:eastAsia="仿宋" w:hAnsi="仿宋" w:cs="仿宋" w:hint="eastAsia"/>
          <w:sz w:val="32"/>
          <w:szCs w:val="32"/>
        </w:rPr>
        <w:t>民用无人驾驶航空器国籍登记证书不得涂改、伪造或者转让。</w:t>
      </w:r>
    </w:p>
    <w:p w:rsidR="00A263B1" w:rsidRDefault="002A68BD">
      <w:pPr>
        <w:keepNext/>
        <w:keepLines/>
        <w:spacing w:line="580" w:lineRule="exact"/>
        <w:ind w:firstLineChars="200" w:firstLine="643"/>
        <w:outlineLvl w:val="2"/>
        <w:rPr>
          <w:rFonts w:ascii="仿宋" w:eastAsia="仿宋" w:hAnsi="仿宋" w:cs="仿宋"/>
          <w:b/>
          <w:bCs/>
          <w:kern w:val="0"/>
          <w:sz w:val="32"/>
          <w:szCs w:val="32"/>
        </w:rPr>
      </w:pPr>
      <w:bookmarkStart w:id="264" w:name="_Toc27900"/>
      <w:bookmarkStart w:id="265" w:name="_Toc31010"/>
      <w:bookmarkStart w:id="266" w:name="_Toc141189017"/>
      <w:bookmarkStart w:id="267" w:name="_Toc26391"/>
      <w:r>
        <w:rPr>
          <w:rFonts w:ascii="仿宋" w:eastAsia="仿宋" w:hAnsi="仿宋" w:cs="仿宋" w:hint="eastAsia"/>
          <w:b/>
          <w:bCs/>
          <w:kern w:val="0"/>
          <w:sz w:val="32"/>
          <w:szCs w:val="32"/>
        </w:rPr>
        <w:t>第</w:t>
      </w:r>
      <w:r>
        <w:rPr>
          <w:rFonts w:ascii="仿宋" w:eastAsia="仿宋" w:hAnsi="仿宋" w:cs="仿宋"/>
          <w:b/>
          <w:bCs/>
          <w:kern w:val="0"/>
          <w:sz w:val="32"/>
          <w:szCs w:val="32"/>
        </w:rPr>
        <w:t>92.225</w:t>
      </w:r>
      <w:r>
        <w:rPr>
          <w:rFonts w:ascii="仿宋" w:eastAsia="仿宋" w:hAnsi="仿宋" w:cs="仿宋" w:hint="eastAsia"/>
          <w:b/>
          <w:bCs/>
          <w:kern w:val="0"/>
          <w:sz w:val="32"/>
          <w:szCs w:val="32"/>
        </w:rPr>
        <w:t>条</w:t>
      </w:r>
      <w:r>
        <w:rPr>
          <w:rFonts w:ascii="仿宋" w:eastAsia="仿宋" w:hAnsi="仿宋" w:cs="仿宋"/>
          <w:b/>
          <w:bCs/>
          <w:kern w:val="0"/>
          <w:sz w:val="32"/>
          <w:szCs w:val="32"/>
        </w:rPr>
        <w:t xml:space="preserve">  </w:t>
      </w:r>
      <w:r>
        <w:rPr>
          <w:rFonts w:ascii="仿宋" w:eastAsia="仿宋" w:hAnsi="仿宋" w:cs="仿宋" w:hint="eastAsia"/>
          <w:b/>
          <w:bCs/>
          <w:kern w:val="0"/>
          <w:sz w:val="32"/>
          <w:szCs w:val="32"/>
        </w:rPr>
        <w:t>国籍登记簿</w:t>
      </w:r>
      <w:bookmarkEnd w:id="264"/>
      <w:bookmarkEnd w:id="265"/>
      <w:bookmarkEnd w:id="266"/>
      <w:bookmarkEnd w:id="267"/>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t>民航局负责中华人民共和国民用无人驾驶航空器国籍登记的管理，设立中华人民共和国民用无人驾驶航空器国籍登记簿，统一记载民用无人驾驶航空器的国籍登记事项。</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sz w:val="32"/>
          <w:szCs w:val="32"/>
        </w:rPr>
        <w:t>(a)</w:t>
      </w:r>
      <w:r>
        <w:rPr>
          <w:rFonts w:ascii="仿宋" w:eastAsia="仿宋" w:hAnsi="仿宋" w:cs="仿宋" w:hint="eastAsia"/>
          <w:sz w:val="32"/>
          <w:szCs w:val="32"/>
        </w:rPr>
        <w:t>民用无人驾驶航空器国籍登记簿中载明下列事项：</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sz w:val="32"/>
          <w:szCs w:val="32"/>
        </w:rPr>
        <w:t>(1)</w:t>
      </w:r>
      <w:r>
        <w:rPr>
          <w:rFonts w:ascii="仿宋" w:eastAsia="仿宋" w:hAnsi="仿宋" w:cs="仿宋" w:hint="eastAsia"/>
          <w:sz w:val="32"/>
          <w:szCs w:val="32"/>
        </w:rPr>
        <w:t>民用无人驾驶航空器的国籍标志和登记标志。</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sz w:val="32"/>
          <w:szCs w:val="32"/>
        </w:rPr>
        <w:t>(2)</w:t>
      </w:r>
      <w:r>
        <w:rPr>
          <w:rFonts w:ascii="仿宋" w:eastAsia="仿宋" w:hAnsi="仿宋" w:cs="仿宋" w:hint="eastAsia"/>
          <w:sz w:val="32"/>
          <w:szCs w:val="32"/>
        </w:rPr>
        <w:t>民用无人驾驶航空器生产者名称。</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sz w:val="32"/>
          <w:szCs w:val="32"/>
        </w:rPr>
        <w:t>(3)</w:t>
      </w:r>
      <w:r>
        <w:rPr>
          <w:rFonts w:ascii="仿宋" w:eastAsia="仿宋" w:hAnsi="仿宋" w:cs="仿宋" w:hint="eastAsia"/>
          <w:sz w:val="32"/>
          <w:szCs w:val="32"/>
        </w:rPr>
        <w:t>民用无人驾驶航空器型号。</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sz w:val="32"/>
          <w:szCs w:val="32"/>
        </w:rPr>
        <w:t>(4)</w:t>
      </w:r>
      <w:r>
        <w:rPr>
          <w:rFonts w:ascii="仿宋" w:eastAsia="仿宋" w:hAnsi="仿宋" w:cs="仿宋" w:hint="eastAsia"/>
          <w:sz w:val="32"/>
          <w:szCs w:val="32"/>
        </w:rPr>
        <w:t>民用无人驾驶航空器出厂序号。</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sz w:val="32"/>
          <w:szCs w:val="32"/>
        </w:rPr>
        <w:t>(5)</w:t>
      </w:r>
      <w:r>
        <w:rPr>
          <w:rFonts w:ascii="仿宋" w:eastAsia="仿宋" w:hAnsi="仿宋" w:cs="仿宋" w:hint="eastAsia"/>
          <w:sz w:val="32"/>
          <w:szCs w:val="32"/>
        </w:rPr>
        <w:t>民用无人驾驶航空器所有人名称及其地址。</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sz w:val="32"/>
          <w:szCs w:val="32"/>
        </w:rPr>
        <w:t>(6)</w:t>
      </w:r>
      <w:r>
        <w:rPr>
          <w:rFonts w:ascii="仿宋" w:eastAsia="仿宋" w:hAnsi="仿宋" w:cs="仿宋" w:hint="eastAsia"/>
          <w:sz w:val="32"/>
          <w:szCs w:val="32"/>
        </w:rPr>
        <w:t>民用无人驾驶航空器占有人名称及其地址。</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sz w:val="32"/>
          <w:szCs w:val="32"/>
        </w:rPr>
        <w:t>(7)</w:t>
      </w:r>
      <w:r>
        <w:rPr>
          <w:rFonts w:ascii="仿宋" w:eastAsia="仿宋" w:hAnsi="仿宋" w:cs="仿宋" w:hint="eastAsia"/>
          <w:sz w:val="32"/>
          <w:szCs w:val="32"/>
        </w:rPr>
        <w:t>民用无人驾驶航空器登记日期。</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sz w:val="32"/>
          <w:szCs w:val="32"/>
        </w:rPr>
        <w:t>(8)</w:t>
      </w:r>
      <w:r>
        <w:rPr>
          <w:rFonts w:ascii="仿宋" w:eastAsia="仿宋" w:hAnsi="仿宋" w:cs="仿宋" w:hint="eastAsia"/>
          <w:sz w:val="32"/>
          <w:szCs w:val="32"/>
        </w:rPr>
        <w:t>民用无人驾驶航空器国籍登记证书签发人姓名。</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sz w:val="32"/>
          <w:szCs w:val="32"/>
        </w:rPr>
        <w:t>(9)</w:t>
      </w:r>
      <w:r>
        <w:rPr>
          <w:rFonts w:ascii="仿宋" w:eastAsia="仿宋" w:hAnsi="仿宋" w:cs="仿宋" w:hint="eastAsia"/>
          <w:sz w:val="32"/>
          <w:szCs w:val="32"/>
        </w:rPr>
        <w:t>变更登记日期。</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sz w:val="32"/>
          <w:szCs w:val="32"/>
        </w:rPr>
        <w:t>(10)</w:t>
      </w:r>
      <w:r>
        <w:rPr>
          <w:rFonts w:ascii="仿宋" w:eastAsia="仿宋" w:hAnsi="仿宋" w:cs="仿宋" w:hint="eastAsia"/>
          <w:sz w:val="32"/>
          <w:szCs w:val="32"/>
        </w:rPr>
        <w:t>注销登记日期。</w:t>
      </w:r>
    </w:p>
    <w:p w:rsidR="00A263B1" w:rsidRDefault="002A68BD">
      <w:pPr>
        <w:pStyle w:val="msolistparagraph0"/>
        <w:widowControl/>
        <w:spacing w:line="580" w:lineRule="exact"/>
        <w:ind w:firstLine="640"/>
        <w:rPr>
          <w:rFonts w:ascii="仿宋" w:eastAsia="仿宋" w:hAnsi="仿宋" w:cs="仿宋"/>
          <w:sz w:val="32"/>
          <w:szCs w:val="32"/>
        </w:rPr>
      </w:pPr>
      <w:r>
        <w:rPr>
          <w:rFonts w:ascii="仿宋" w:eastAsia="仿宋" w:hAnsi="仿宋" w:cs="仿宋"/>
          <w:sz w:val="32"/>
          <w:szCs w:val="32"/>
        </w:rPr>
        <w:t>(b)</w:t>
      </w:r>
      <w:r>
        <w:rPr>
          <w:rFonts w:ascii="仿宋" w:eastAsia="仿宋" w:hAnsi="仿宋" w:cs="仿宋" w:hint="eastAsia"/>
          <w:sz w:val="32"/>
          <w:szCs w:val="32"/>
        </w:rPr>
        <w:t>国籍登记簿应当在安全、防火场所保存。若登记簿为电子版，应采用安全措施和备份等方式加以保护。</w:t>
      </w:r>
    </w:p>
    <w:p w:rsidR="00A263B1" w:rsidRDefault="002A68BD">
      <w:pPr>
        <w:keepNext/>
        <w:keepLines/>
        <w:spacing w:line="580" w:lineRule="exact"/>
        <w:ind w:firstLineChars="200" w:firstLine="643"/>
        <w:outlineLvl w:val="2"/>
        <w:rPr>
          <w:rFonts w:ascii="仿宋" w:eastAsia="仿宋" w:hAnsi="仿宋" w:cs="仿宋"/>
          <w:b/>
          <w:bCs/>
          <w:kern w:val="0"/>
          <w:sz w:val="32"/>
          <w:szCs w:val="32"/>
        </w:rPr>
      </w:pPr>
      <w:bookmarkStart w:id="268" w:name="_Toc17976"/>
      <w:bookmarkStart w:id="269" w:name="_Toc141189018"/>
      <w:bookmarkStart w:id="270" w:name="_Toc21243"/>
      <w:bookmarkStart w:id="271" w:name="_Toc20379"/>
      <w:r>
        <w:rPr>
          <w:rFonts w:ascii="仿宋" w:eastAsia="仿宋" w:hAnsi="仿宋" w:cs="仿宋" w:hint="eastAsia"/>
          <w:b/>
          <w:bCs/>
          <w:kern w:val="0"/>
          <w:sz w:val="32"/>
          <w:szCs w:val="32"/>
        </w:rPr>
        <w:t>第</w:t>
      </w:r>
      <w:r>
        <w:rPr>
          <w:rFonts w:ascii="仿宋" w:eastAsia="仿宋" w:hAnsi="仿宋" w:cs="仿宋"/>
          <w:b/>
          <w:bCs/>
          <w:kern w:val="0"/>
          <w:sz w:val="32"/>
          <w:szCs w:val="32"/>
        </w:rPr>
        <w:t>92.227</w:t>
      </w:r>
      <w:r>
        <w:rPr>
          <w:rFonts w:ascii="仿宋" w:eastAsia="仿宋" w:hAnsi="仿宋" w:cs="仿宋" w:hint="eastAsia"/>
          <w:b/>
          <w:bCs/>
          <w:kern w:val="0"/>
          <w:sz w:val="32"/>
          <w:szCs w:val="32"/>
        </w:rPr>
        <w:t>条</w:t>
      </w:r>
      <w:r>
        <w:rPr>
          <w:rFonts w:ascii="仿宋" w:eastAsia="仿宋" w:hAnsi="仿宋" w:cs="仿宋"/>
          <w:b/>
          <w:bCs/>
          <w:kern w:val="0"/>
          <w:sz w:val="32"/>
          <w:szCs w:val="32"/>
        </w:rPr>
        <w:t xml:space="preserve">  </w:t>
      </w:r>
      <w:r>
        <w:rPr>
          <w:rFonts w:ascii="仿宋" w:eastAsia="仿宋" w:hAnsi="仿宋" w:cs="仿宋" w:hint="eastAsia"/>
          <w:b/>
          <w:bCs/>
          <w:kern w:val="0"/>
          <w:sz w:val="32"/>
          <w:szCs w:val="32"/>
        </w:rPr>
        <w:t>未登记函件</w:t>
      </w:r>
      <w:bookmarkEnd w:id="268"/>
      <w:bookmarkEnd w:id="269"/>
      <w:bookmarkEnd w:id="270"/>
      <w:bookmarkEnd w:id="271"/>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t>民用无人驾驶航空器出口时，申请人可以向民航局申请出具民用无人驾驶航空器未进行国籍登记函件</w:t>
      </w:r>
      <w:r>
        <w:rPr>
          <w:rFonts w:ascii="仿宋" w:eastAsia="仿宋" w:hAnsi="仿宋" w:cs="仿宋"/>
          <w:sz w:val="32"/>
          <w:szCs w:val="32"/>
        </w:rPr>
        <w:t xml:space="preserve"> </w:t>
      </w:r>
      <w:r>
        <w:rPr>
          <w:rFonts w:ascii="仿宋" w:eastAsia="仿宋" w:hAnsi="仿宋" w:cs="仿宋" w:hint="eastAsia"/>
          <w:sz w:val="32"/>
          <w:szCs w:val="32"/>
        </w:rPr>
        <w:t>。</w:t>
      </w:r>
    </w:p>
    <w:p w:rsidR="00A263B1" w:rsidRDefault="002A68BD">
      <w:pPr>
        <w:keepNext/>
        <w:keepLines/>
        <w:spacing w:line="580" w:lineRule="exact"/>
        <w:ind w:firstLineChars="200" w:firstLine="643"/>
        <w:outlineLvl w:val="2"/>
        <w:rPr>
          <w:rFonts w:ascii="仿宋" w:eastAsia="仿宋" w:hAnsi="仿宋" w:cs="仿宋"/>
          <w:b/>
          <w:bCs/>
          <w:kern w:val="0"/>
          <w:sz w:val="32"/>
          <w:szCs w:val="32"/>
        </w:rPr>
      </w:pPr>
      <w:bookmarkStart w:id="272" w:name="_Toc25498"/>
      <w:bookmarkStart w:id="273" w:name="_Toc121"/>
      <w:bookmarkStart w:id="274" w:name="_Toc141189019"/>
      <w:bookmarkStart w:id="275" w:name="_Toc21820"/>
      <w:r>
        <w:rPr>
          <w:rFonts w:ascii="仿宋" w:eastAsia="仿宋" w:hAnsi="仿宋" w:cs="仿宋" w:hint="eastAsia"/>
          <w:b/>
          <w:bCs/>
          <w:kern w:val="0"/>
          <w:sz w:val="32"/>
          <w:szCs w:val="32"/>
        </w:rPr>
        <w:lastRenderedPageBreak/>
        <w:t>第</w:t>
      </w:r>
      <w:r>
        <w:rPr>
          <w:rFonts w:ascii="仿宋" w:eastAsia="仿宋" w:hAnsi="仿宋" w:cs="仿宋"/>
          <w:b/>
          <w:bCs/>
          <w:kern w:val="0"/>
          <w:sz w:val="32"/>
          <w:szCs w:val="32"/>
        </w:rPr>
        <w:t>92.229</w:t>
      </w:r>
      <w:r>
        <w:rPr>
          <w:rFonts w:ascii="仿宋" w:eastAsia="仿宋" w:hAnsi="仿宋" w:cs="仿宋" w:hint="eastAsia"/>
          <w:b/>
          <w:bCs/>
          <w:kern w:val="0"/>
          <w:sz w:val="32"/>
          <w:szCs w:val="32"/>
        </w:rPr>
        <w:t>条</w:t>
      </w:r>
      <w:r>
        <w:rPr>
          <w:rFonts w:ascii="仿宋" w:eastAsia="仿宋" w:hAnsi="仿宋" w:cs="仿宋"/>
          <w:b/>
          <w:bCs/>
          <w:kern w:val="0"/>
          <w:sz w:val="32"/>
          <w:szCs w:val="32"/>
        </w:rPr>
        <w:t xml:space="preserve">  </w:t>
      </w:r>
      <w:r>
        <w:rPr>
          <w:rFonts w:ascii="仿宋" w:eastAsia="仿宋" w:hAnsi="仿宋" w:cs="仿宋" w:hint="eastAsia"/>
          <w:b/>
          <w:bCs/>
          <w:kern w:val="0"/>
          <w:sz w:val="32"/>
          <w:szCs w:val="32"/>
        </w:rPr>
        <w:t>国籍标志和登记标志</w:t>
      </w:r>
      <w:bookmarkEnd w:id="263"/>
      <w:bookmarkEnd w:id="272"/>
      <w:bookmarkEnd w:id="273"/>
      <w:bookmarkEnd w:id="274"/>
      <w:bookmarkEnd w:id="275"/>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sz w:val="32"/>
          <w:szCs w:val="32"/>
        </w:rPr>
        <w:t>(a)</w:t>
      </w:r>
      <w:r>
        <w:rPr>
          <w:rFonts w:ascii="仿宋" w:eastAsia="仿宋" w:hAnsi="仿宋" w:cs="仿宋" w:hint="eastAsia"/>
          <w:sz w:val="32"/>
          <w:szCs w:val="32"/>
        </w:rPr>
        <w:t>中华人民共和国民用无人驾驶航空器的国籍标志为罗马体大写字母</w:t>
      </w:r>
      <w:r>
        <w:rPr>
          <w:rFonts w:ascii="仿宋" w:eastAsia="仿宋" w:hAnsi="仿宋" w:cs="仿宋"/>
          <w:sz w:val="32"/>
          <w:szCs w:val="32"/>
        </w:rPr>
        <w:t>B</w:t>
      </w:r>
      <w:r>
        <w:rPr>
          <w:rFonts w:ascii="仿宋" w:eastAsia="仿宋" w:hAnsi="仿宋" w:cs="仿宋" w:hint="eastAsia"/>
          <w:sz w:val="32"/>
          <w:szCs w:val="32"/>
        </w:rPr>
        <w:t>，登记标志为实名登记号。</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sz w:val="32"/>
          <w:szCs w:val="32"/>
        </w:rPr>
        <w:t>(b)</w:t>
      </w:r>
      <w:r>
        <w:rPr>
          <w:rFonts w:ascii="仿宋" w:eastAsia="仿宋" w:hAnsi="仿宋" w:cs="仿宋" w:hint="eastAsia"/>
          <w:sz w:val="32"/>
          <w:szCs w:val="32"/>
        </w:rPr>
        <w:t>中华人民共和国民用无人驾驶航空器国籍标志置于登记标志之前，国籍标志和登记标志间加一短横线。</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sz w:val="32"/>
          <w:szCs w:val="32"/>
        </w:rPr>
        <w:t>(c)</w:t>
      </w:r>
      <w:r>
        <w:rPr>
          <w:rFonts w:ascii="仿宋" w:eastAsia="仿宋" w:hAnsi="仿宋" w:cs="仿宋" w:hint="eastAsia"/>
          <w:sz w:val="32"/>
          <w:szCs w:val="32"/>
        </w:rPr>
        <w:t>取得中华人民共和国国籍的民用无人驾驶航空器，应当将规定的国籍标志和登记标志用漆喷涂在该航空器上，或者用其他能够保持同等耐久性的方法附着在该航空器上，并保持清晰可见。</w:t>
      </w:r>
    </w:p>
    <w:p w:rsidR="00A263B1" w:rsidRDefault="002A68BD">
      <w:pPr>
        <w:keepNext/>
        <w:keepLines/>
        <w:spacing w:line="580" w:lineRule="exact"/>
        <w:ind w:firstLineChars="200" w:firstLine="643"/>
        <w:outlineLvl w:val="2"/>
        <w:rPr>
          <w:rFonts w:ascii="仿宋" w:eastAsia="仿宋" w:hAnsi="仿宋" w:cs="仿宋"/>
          <w:b/>
          <w:bCs/>
          <w:kern w:val="0"/>
          <w:sz w:val="32"/>
          <w:szCs w:val="32"/>
        </w:rPr>
      </w:pPr>
      <w:bookmarkStart w:id="276" w:name="_Toc26334"/>
      <w:bookmarkStart w:id="277" w:name="_Toc31527"/>
      <w:bookmarkStart w:id="278" w:name="_Toc68451809"/>
      <w:bookmarkStart w:id="279" w:name="_Toc141189020"/>
      <w:bookmarkStart w:id="280" w:name="_Toc23228"/>
      <w:r>
        <w:rPr>
          <w:rFonts w:ascii="仿宋" w:eastAsia="仿宋" w:hAnsi="仿宋" w:cs="仿宋" w:hint="eastAsia"/>
          <w:b/>
          <w:bCs/>
          <w:kern w:val="0"/>
          <w:sz w:val="32"/>
          <w:szCs w:val="32"/>
        </w:rPr>
        <w:t>第</w:t>
      </w:r>
      <w:r>
        <w:rPr>
          <w:rFonts w:ascii="仿宋" w:eastAsia="仿宋" w:hAnsi="仿宋" w:cs="仿宋"/>
          <w:b/>
          <w:bCs/>
          <w:kern w:val="0"/>
          <w:sz w:val="32"/>
          <w:szCs w:val="32"/>
        </w:rPr>
        <w:t>92.231</w:t>
      </w:r>
      <w:r>
        <w:rPr>
          <w:rFonts w:ascii="仿宋" w:eastAsia="仿宋" w:hAnsi="仿宋" w:cs="仿宋" w:hint="eastAsia"/>
          <w:b/>
          <w:bCs/>
          <w:kern w:val="0"/>
          <w:sz w:val="32"/>
          <w:szCs w:val="32"/>
        </w:rPr>
        <w:t>条</w:t>
      </w:r>
      <w:r>
        <w:rPr>
          <w:rFonts w:ascii="仿宋" w:eastAsia="仿宋" w:hAnsi="仿宋" w:cs="仿宋"/>
          <w:b/>
          <w:bCs/>
          <w:kern w:val="0"/>
          <w:sz w:val="32"/>
          <w:szCs w:val="32"/>
        </w:rPr>
        <w:t xml:space="preserve">  </w:t>
      </w:r>
      <w:r>
        <w:rPr>
          <w:rFonts w:ascii="仿宋" w:eastAsia="仿宋" w:hAnsi="仿宋" w:cs="仿宋" w:hint="eastAsia"/>
          <w:b/>
          <w:bCs/>
          <w:kern w:val="0"/>
          <w:sz w:val="32"/>
          <w:szCs w:val="32"/>
        </w:rPr>
        <w:t>国籍登记的标识</w:t>
      </w:r>
      <w:bookmarkEnd w:id="276"/>
      <w:bookmarkEnd w:id="277"/>
      <w:bookmarkEnd w:id="278"/>
      <w:bookmarkEnd w:id="279"/>
      <w:bookmarkEnd w:id="280"/>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sz w:val="32"/>
          <w:szCs w:val="32"/>
        </w:rPr>
        <w:t>(a)</w:t>
      </w:r>
      <w:r>
        <w:rPr>
          <w:rFonts w:ascii="仿宋" w:eastAsia="仿宋" w:hAnsi="仿宋" w:cs="仿宋" w:hint="eastAsia"/>
          <w:sz w:val="32"/>
          <w:szCs w:val="32"/>
        </w:rPr>
        <w:t>民用无人驾驶航空器上国籍标志和登记标志的位置、字体和尺寸,应当按照民航局的规定进行标识。</w:t>
      </w:r>
      <w:r>
        <w:rPr>
          <w:rFonts w:ascii="仿宋" w:eastAsia="仿宋" w:hAnsi="仿宋" w:cs="仿宋"/>
          <w:sz w:val="32"/>
          <w:szCs w:val="32"/>
        </w:rPr>
        <w:t xml:space="preserve"> </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sz w:val="32"/>
          <w:szCs w:val="32"/>
        </w:rPr>
        <w:t>(b)</w:t>
      </w:r>
      <w:r>
        <w:rPr>
          <w:rFonts w:ascii="仿宋" w:eastAsia="仿宋" w:hAnsi="仿宋" w:cs="仿宋" w:hint="eastAsia"/>
          <w:sz w:val="32"/>
          <w:szCs w:val="32"/>
        </w:rPr>
        <w:t>民用无人驾驶航空器所有人或者占有人的名称和标志，应当按照民航局的规定进行标识。</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sz w:val="32"/>
          <w:szCs w:val="32"/>
        </w:rPr>
        <w:t>(c)</w:t>
      </w:r>
      <w:r>
        <w:rPr>
          <w:rFonts w:ascii="仿宋" w:eastAsia="仿宋" w:hAnsi="仿宋" w:cs="仿宋" w:hint="eastAsia"/>
          <w:sz w:val="32"/>
          <w:szCs w:val="32"/>
        </w:rPr>
        <w:t>民用无人驾驶航空器所有人或者占有人的标志不得与其他机构的标志相混淆。民用无人驾驶航空器所有人或者占有人应当将每一型号航空器外部喷涂方案的工程图（左视、右视、俯视、仰视图）及彩图或者彩照提交民航局备案 。</w:t>
      </w:r>
    </w:p>
    <w:p w:rsidR="00A263B1" w:rsidRDefault="002A68BD">
      <w:pPr>
        <w:keepNext/>
        <w:keepLines/>
        <w:spacing w:line="580" w:lineRule="exact"/>
        <w:ind w:firstLineChars="200" w:firstLine="643"/>
        <w:outlineLvl w:val="2"/>
        <w:rPr>
          <w:rFonts w:ascii="仿宋" w:eastAsia="仿宋" w:hAnsi="仿宋" w:cs="仿宋"/>
          <w:b/>
          <w:bCs/>
          <w:kern w:val="0"/>
          <w:sz w:val="32"/>
          <w:szCs w:val="32"/>
        </w:rPr>
      </w:pPr>
      <w:bookmarkStart w:id="281" w:name="_Toc141189021"/>
      <w:bookmarkStart w:id="282" w:name="_Toc68451810"/>
      <w:bookmarkStart w:id="283" w:name="_Toc16656"/>
      <w:bookmarkStart w:id="284" w:name="_Toc12081"/>
      <w:bookmarkStart w:id="285" w:name="_Toc1760"/>
      <w:r>
        <w:rPr>
          <w:rFonts w:ascii="仿宋" w:eastAsia="仿宋" w:hAnsi="仿宋" w:cs="仿宋" w:hint="eastAsia"/>
          <w:b/>
          <w:bCs/>
          <w:kern w:val="0"/>
          <w:sz w:val="32"/>
          <w:szCs w:val="32"/>
        </w:rPr>
        <w:t>第</w:t>
      </w:r>
      <w:r>
        <w:rPr>
          <w:rFonts w:ascii="仿宋" w:eastAsia="仿宋" w:hAnsi="仿宋" w:cs="仿宋"/>
          <w:b/>
          <w:bCs/>
          <w:kern w:val="0"/>
          <w:sz w:val="32"/>
          <w:szCs w:val="32"/>
        </w:rPr>
        <w:t>92.233</w:t>
      </w:r>
      <w:r>
        <w:rPr>
          <w:rFonts w:ascii="仿宋" w:eastAsia="仿宋" w:hAnsi="仿宋" w:cs="仿宋" w:hint="eastAsia"/>
          <w:b/>
          <w:bCs/>
          <w:kern w:val="0"/>
          <w:sz w:val="32"/>
          <w:szCs w:val="32"/>
        </w:rPr>
        <w:t>条</w:t>
      </w:r>
      <w:r>
        <w:rPr>
          <w:rFonts w:ascii="仿宋" w:eastAsia="仿宋" w:hAnsi="仿宋" w:cs="仿宋"/>
          <w:b/>
          <w:bCs/>
          <w:kern w:val="0"/>
          <w:sz w:val="32"/>
          <w:szCs w:val="32"/>
        </w:rPr>
        <w:t xml:space="preserve">  </w:t>
      </w:r>
      <w:r>
        <w:rPr>
          <w:rFonts w:ascii="仿宋" w:eastAsia="仿宋" w:hAnsi="仿宋" w:cs="仿宋" w:hint="eastAsia"/>
          <w:b/>
          <w:bCs/>
          <w:kern w:val="0"/>
          <w:sz w:val="32"/>
          <w:szCs w:val="32"/>
        </w:rPr>
        <w:t>识别牌</w:t>
      </w:r>
      <w:bookmarkEnd w:id="281"/>
      <w:bookmarkEnd w:id="282"/>
      <w:bookmarkEnd w:id="283"/>
      <w:bookmarkEnd w:id="284"/>
      <w:bookmarkEnd w:id="285"/>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sz w:val="32"/>
          <w:szCs w:val="32"/>
        </w:rPr>
        <w:t>(a)</w:t>
      </w:r>
      <w:r>
        <w:rPr>
          <w:rFonts w:ascii="仿宋" w:eastAsia="仿宋" w:hAnsi="仿宋" w:cs="仿宋" w:hint="eastAsia"/>
          <w:sz w:val="32"/>
          <w:szCs w:val="32"/>
        </w:rPr>
        <w:t>取得中华人民共和国国籍的民用无人驾驶航空器，应当载有一块刻有国籍标志和登记标志的识别牌。该识别牌应当用耐火金属或者其他具有合适物理性质的耐火材料制成。</w:t>
      </w:r>
    </w:p>
    <w:p w:rsidR="00A263B1" w:rsidRDefault="002A68BD">
      <w:pPr>
        <w:widowControl/>
        <w:spacing w:line="580" w:lineRule="exact"/>
        <w:ind w:firstLineChars="200" w:firstLine="640"/>
        <w:jc w:val="left"/>
        <w:rPr>
          <w:rFonts w:ascii="仿宋" w:eastAsia="仿宋" w:hAnsi="仿宋" w:cs="仿宋"/>
          <w:sz w:val="32"/>
          <w:szCs w:val="32"/>
        </w:rPr>
      </w:pPr>
      <w:r>
        <w:rPr>
          <w:rFonts w:ascii="仿宋" w:eastAsia="仿宋" w:hAnsi="仿宋" w:cs="仿宋"/>
          <w:sz w:val="32"/>
          <w:szCs w:val="32"/>
        </w:rPr>
        <w:lastRenderedPageBreak/>
        <w:t>(b)</w:t>
      </w:r>
      <w:r>
        <w:rPr>
          <w:rFonts w:ascii="仿宋" w:eastAsia="仿宋" w:hAnsi="仿宋" w:cs="仿宋" w:hint="eastAsia"/>
          <w:sz w:val="32"/>
          <w:szCs w:val="32"/>
        </w:rPr>
        <w:t>识别牌应当固定在民用无人驾驶航空器上。</w:t>
      </w:r>
    </w:p>
    <w:p w:rsidR="00A263B1" w:rsidRDefault="00A263B1">
      <w:pPr>
        <w:widowControl/>
        <w:spacing w:line="580" w:lineRule="exact"/>
        <w:ind w:firstLineChars="200" w:firstLine="640"/>
        <w:jc w:val="left"/>
        <w:rPr>
          <w:rFonts w:ascii="仿宋" w:eastAsia="仿宋" w:hAnsi="仿宋" w:cs="仿宋"/>
          <w:sz w:val="32"/>
          <w:szCs w:val="32"/>
        </w:rPr>
      </w:pPr>
    </w:p>
    <w:p w:rsidR="00A263B1" w:rsidRDefault="002A68BD">
      <w:pPr>
        <w:keepNext/>
        <w:keepLines/>
        <w:spacing w:line="580" w:lineRule="exact"/>
        <w:jc w:val="center"/>
        <w:outlineLvl w:val="1"/>
        <w:rPr>
          <w:rFonts w:ascii="方正小标宋_GBK" w:eastAsia="方正小标宋_GBK" w:hAnsi="方正小标宋_GBK" w:cs="方正小标宋_GBK"/>
          <w:sz w:val="32"/>
          <w:szCs w:val="32"/>
        </w:rPr>
      </w:pPr>
      <w:bookmarkStart w:id="286" w:name="_Toc141189022"/>
      <w:bookmarkStart w:id="287" w:name="_Toc3550"/>
      <w:bookmarkStart w:id="288" w:name="_Toc804"/>
      <w:bookmarkStart w:id="289" w:name="_Toc15917"/>
      <w:r>
        <w:rPr>
          <w:rFonts w:ascii="方正小标宋_GBK" w:eastAsia="方正小标宋_GBK" w:hAnsi="方正小标宋_GBK" w:cs="方正小标宋_GBK" w:hint="eastAsia"/>
          <w:sz w:val="32"/>
          <w:szCs w:val="32"/>
        </w:rPr>
        <w:t>D章  适航管理</w:t>
      </w:r>
      <w:bookmarkEnd w:id="185"/>
      <w:bookmarkEnd w:id="186"/>
      <w:bookmarkEnd w:id="187"/>
      <w:bookmarkEnd w:id="188"/>
      <w:bookmarkEnd w:id="189"/>
      <w:bookmarkEnd w:id="190"/>
      <w:bookmarkEnd w:id="191"/>
      <w:bookmarkEnd w:id="286"/>
      <w:bookmarkEnd w:id="287"/>
      <w:bookmarkEnd w:id="288"/>
      <w:bookmarkEnd w:id="289"/>
    </w:p>
    <w:p w:rsidR="00A263B1" w:rsidRDefault="002A68BD">
      <w:pPr>
        <w:pStyle w:val="3"/>
        <w:numPr>
          <w:ilvl w:val="0"/>
          <w:numId w:val="2"/>
        </w:numPr>
        <w:spacing w:before="0" w:line="580" w:lineRule="exact"/>
        <w:ind w:left="16" w:firstLine="0"/>
        <w:jc w:val="center"/>
        <w:rPr>
          <w:rFonts w:ascii="方正小标宋_GBK" w:eastAsia="方正小标宋_GBK" w:hAnsi="方正小标宋_GBK" w:cs="方正小标宋_GBK"/>
          <w:b w:val="0"/>
          <w:bCs w:val="0"/>
        </w:rPr>
      </w:pPr>
      <w:bookmarkStart w:id="290" w:name="_Toc514855306"/>
      <w:r>
        <w:rPr>
          <w:rFonts w:ascii="方正小标宋_GBK" w:eastAsia="方正小标宋_GBK" w:hAnsi="方正小标宋_GBK" w:cs="方正小标宋_GBK" w:hint="eastAsia"/>
          <w:b w:val="0"/>
          <w:bCs w:val="0"/>
        </w:rPr>
        <w:t>一般规定</w:t>
      </w:r>
    </w:p>
    <w:p w:rsidR="00A263B1" w:rsidRDefault="00A263B1">
      <w:pPr>
        <w:keepNext/>
        <w:keepLines/>
        <w:spacing w:line="580" w:lineRule="exact"/>
        <w:ind w:firstLineChars="200" w:firstLine="643"/>
        <w:outlineLvl w:val="2"/>
        <w:rPr>
          <w:rFonts w:ascii="仿宋" w:eastAsia="仿宋" w:hAnsi="仿宋" w:cs="仿宋"/>
          <w:b/>
          <w:bCs/>
          <w:kern w:val="0"/>
          <w:sz w:val="32"/>
          <w:szCs w:val="32"/>
        </w:rPr>
      </w:pPr>
      <w:bookmarkStart w:id="291" w:name="_Toc141189024"/>
      <w:bookmarkStart w:id="292" w:name="_Toc28278"/>
      <w:bookmarkStart w:id="293" w:name="_Toc27549"/>
      <w:bookmarkStart w:id="294" w:name="_Toc68451813"/>
      <w:bookmarkStart w:id="295" w:name="_Toc12491"/>
    </w:p>
    <w:p w:rsidR="00A263B1" w:rsidRDefault="002A68BD">
      <w:pPr>
        <w:keepNext/>
        <w:keepLines/>
        <w:spacing w:line="580" w:lineRule="exact"/>
        <w:ind w:firstLineChars="200" w:firstLine="643"/>
        <w:outlineLvl w:val="2"/>
        <w:rPr>
          <w:rFonts w:ascii="仿宋" w:eastAsia="仿宋" w:hAnsi="仿宋" w:cs="仿宋"/>
          <w:b/>
          <w:bCs/>
          <w:kern w:val="0"/>
          <w:sz w:val="32"/>
          <w:szCs w:val="32"/>
        </w:rPr>
      </w:pPr>
      <w:r>
        <w:rPr>
          <w:rFonts w:ascii="仿宋" w:eastAsia="仿宋" w:hAnsi="仿宋" w:cs="仿宋" w:hint="eastAsia"/>
          <w:b/>
          <w:bCs/>
          <w:kern w:val="0"/>
          <w:sz w:val="32"/>
          <w:szCs w:val="32"/>
        </w:rPr>
        <w:t>第</w:t>
      </w:r>
      <w:r>
        <w:rPr>
          <w:rFonts w:ascii="仿宋" w:eastAsia="仿宋" w:hAnsi="仿宋" w:cs="仿宋"/>
          <w:b/>
          <w:bCs/>
          <w:kern w:val="0"/>
          <w:sz w:val="32"/>
          <w:szCs w:val="32"/>
        </w:rPr>
        <w:t>92.301</w:t>
      </w:r>
      <w:r>
        <w:rPr>
          <w:rFonts w:ascii="仿宋" w:eastAsia="仿宋" w:hAnsi="仿宋" w:cs="仿宋" w:hint="eastAsia"/>
          <w:b/>
          <w:bCs/>
          <w:kern w:val="0"/>
          <w:sz w:val="32"/>
          <w:szCs w:val="32"/>
        </w:rPr>
        <w:t>条</w:t>
      </w:r>
      <w:r>
        <w:rPr>
          <w:rFonts w:ascii="仿宋" w:eastAsia="仿宋" w:hAnsi="仿宋" w:cs="仿宋"/>
          <w:b/>
          <w:bCs/>
          <w:kern w:val="0"/>
          <w:sz w:val="32"/>
          <w:szCs w:val="32"/>
        </w:rPr>
        <w:t xml:space="preserve">  </w:t>
      </w:r>
      <w:r>
        <w:rPr>
          <w:rFonts w:ascii="仿宋" w:eastAsia="仿宋" w:hAnsi="仿宋" w:cs="仿宋" w:hint="eastAsia"/>
          <w:b/>
          <w:bCs/>
          <w:kern w:val="0"/>
          <w:sz w:val="32"/>
          <w:szCs w:val="32"/>
        </w:rPr>
        <w:t>适用范围</w:t>
      </w:r>
      <w:bookmarkEnd w:id="291"/>
      <w:bookmarkEnd w:id="292"/>
      <w:bookmarkEnd w:id="293"/>
      <w:bookmarkEnd w:id="294"/>
      <w:bookmarkEnd w:id="295"/>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t>本章规定适用于国产中型、大型民用无人驾驶航空器系统（无人驾驶航空器及其遥控台</w:t>
      </w:r>
      <w:r>
        <w:rPr>
          <w:rFonts w:ascii="仿宋" w:eastAsia="仿宋" w:hAnsi="仿宋" w:cs="仿宋"/>
          <w:sz w:val="32"/>
          <w:szCs w:val="32"/>
        </w:rPr>
        <w:t>(</w:t>
      </w:r>
      <w:r>
        <w:rPr>
          <w:rFonts w:ascii="仿宋" w:eastAsia="仿宋" w:hAnsi="仿宋" w:cs="仿宋" w:hint="eastAsia"/>
          <w:sz w:val="32"/>
          <w:szCs w:val="32"/>
        </w:rPr>
        <w:t>站</w:t>
      </w:r>
      <w:r>
        <w:rPr>
          <w:rFonts w:ascii="仿宋" w:eastAsia="仿宋" w:hAnsi="仿宋" w:cs="仿宋"/>
          <w:sz w:val="32"/>
          <w:szCs w:val="32"/>
        </w:rPr>
        <w:t>)</w:t>
      </w:r>
      <w:r>
        <w:rPr>
          <w:rFonts w:ascii="仿宋" w:eastAsia="仿宋" w:hAnsi="仿宋" w:cs="仿宋" w:hint="eastAsia"/>
          <w:sz w:val="32"/>
          <w:szCs w:val="32"/>
        </w:rPr>
        <w:t>等）的设计批准、生产批准和适航批准，包括下列证件的申请、颁发和管理：</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sz w:val="32"/>
          <w:szCs w:val="32"/>
        </w:rPr>
        <w:t>(a)</w:t>
      </w:r>
      <w:r>
        <w:rPr>
          <w:rFonts w:ascii="仿宋" w:eastAsia="仿宋" w:hAnsi="仿宋" w:cs="仿宋" w:hint="eastAsia"/>
          <w:sz w:val="32"/>
          <w:szCs w:val="32"/>
        </w:rPr>
        <w:t>型号合格证、补充型号合格证。</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sz w:val="32"/>
          <w:szCs w:val="32"/>
        </w:rPr>
        <w:t>(b)</w:t>
      </w:r>
      <w:r>
        <w:rPr>
          <w:rFonts w:ascii="仿宋" w:eastAsia="仿宋" w:hAnsi="仿宋" w:cs="仿宋" w:hint="eastAsia"/>
          <w:sz w:val="32"/>
          <w:szCs w:val="32"/>
        </w:rPr>
        <w:t>生产许可证。</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sz w:val="32"/>
          <w:szCs w:val="32"/>
        </w:rPr>
        <w:t>(c)</w:t>
      </w:r>
      <w:r>
        <w:rPr>
          <w:rFonts w:ascii="仿宋" w:eastAsia="仿宋" w:hAnsi="仿宋" w:cs="仿宋" w:hint="eastAsia"/>
          <w:sz w:val="32"/>
          <w:szCs w:val="32"/>
        </w:rPr>
        <w:t>适航证、出口适航证、特许飞行证。</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t>对于进口民用无人驾驶航空器系统，局方依据中国与相关国家的适航协议、备忘录或者技术性协议，参照《民用航空产品和零部件合格审定规定》（</w:t>
      </w:r>
      <w:r>
        <w:rPr>
          <w:rFonts w:ascii="仿宋" w:eastAsia="仿宋" w:hAnsi="仿宋" w:cs="仿宋"/>
          <w:sz w:val="32"/>
          <w:szCs w:val="32"/>
        </w:rPr>
        <w:t>CCAR-21</w:t>
      </w:r>
      <w:r>
        <w:rPr>
          <w:rFonts w:ascii="仿宋" w:eastAsia="仿宋" w:hAnsi="仿宋" w:cs="仿宋" w:hint="eastAsia"/>
          <w:sz w:val="32"/>
          <w:szCs w:val="32"/>
        </w:rPr>
        <w:t>）规定，使用型号认可证、补充型号认可证实施管理。</w:t>
      </w:r>
    </w:p>
    <w:p w:rsidR="00A263B1" w:rsidRDefault="002A68BD">
      <w:pPr>
        <w:widowControl/>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t>对于民用无人驾驶航空器系统上安装的发动机、螺旋桨、零部件，局方根据《民用航空产品和零部件合格审定规定》（</w:t>
      </w:r>
      <w:r>
        <w:rPr>
          <w:rFonts w:ascii="仿宋" w:eastAsia="仿宋" w:hAnsi="仿宋" w:cs="仿宋"/>
          <w:sz w:val="32"/>
          <w:szCs w:val="32"/>
        </w:rPr>
        <w:t>CCAR-21</w:t>
      </w:r>
      <w:r>
        <w:rPr>
          <w:rFonts w:ascii="仿宋" w:eastAsia="仿宋" w:hAnsi="仿宋" w:cs="仿宋" w:hint="eastAsia"/>
          <w:sz w:val="32"/>
          <w:szCs w:val="32"/>
        </w:rPr>
        <w:t>）规定，颁发型号合格证、补充型号合格证、零部件制造人批准书、技术标准规定项目批准书，或者随民用无人驾驶航空器系统的型号合格审定或者补充型号合格审定一起批准，但应当充分考虑无人驾驶航空系统上安装的发</w:t>
      </w:r>
      <w:r>
        <w:rPr>
          <w:rFonts w:ascii="仿宋" w:eastAsia="仿宋" w:hAnsi="仿宋" w:cs="仿宋" w:hint="eastAsia"/>
          <w:sz w:val="32"/>
          <w:szCs w:val="32"/>
        </w:rPr>
        <w:lastRenderedPageBreak/>
        <w:t>动机、螺旋桨、零部件的特殊性，相关程序和要求可以参照本规定执行。</w:t>
      </w:r>
    </w:p>
    <w:p w:rsidR="00A263B1" w:rsidRDefault="002A68BD">
      <w:pPr>
        <w:keepNext/>
        <w:keepLines/>
        <w:spacing w:line="580" w:lineRule="exact"/>
        <w:ind w:firstLineChars="200" w:firstLine="643"/>
        <w:outlineLvl w:val="2"/>
        <w:rPr>
          <w:rFonts w:ascii="仿宋" w:eastAsia="仿宋" w:hAnsi="仿宋" w:cs="仿宋"/>
          <w:b/>
          <w:bCs/>
          <w:kern w:val="0"/>
          <w:sz w:val="32"/>
          <w:szCs w:val="32"/>
        </w:rPr>
      </w:pPr>
      <w:bookmarkStart w:id="296" w:name="_Toc1889"/>
      <w:bookmarkStart w:id="297" w:name="_Toc141189025"/>
      <w:bookmarkStart w:id="298" w:name="_Toc532"/>
      <w:bookmarkStart w:id="299" w:name="_Toc29922"/>
      <w:r>
        <w:rPr>
          <w:rFonts w:ascii="仿宋" w:eastAsia="仿宋" w:hAnsi="仿宋" w:cs="仿宋" w:hint="eastAsia"/>
          <w:b/>
          <w:bCs/>
          <w:kern w:val="0"/>
          <w:sz w:val="32"/>
          <w:szCs w:val="32"/>
        </w:rPr>
        <w:t>第92.303条</w:t>
      </w:r>
      <w:r>
        <w:rPr>
          <w:rFonts w:ascii="仿宋" w:eastAsia="仿宋" w:hAnsi="仿宋" w:cs="仿宋"/>
          <w:b/>
          <w:bCs/>
          <w:kern w:val="0"/>
          <w:sz w:val="32"/>
          <w:szCs w:val="32"/>
        </w:rPr>
        <w:t xml:space="preserve">  </w:t>
      </w:r>
      <w:r>
        <w:rPr>
          <w:rFonts w:ascii="仿宋" w:eastAsia="仿宋" w:hAnsi="仿宋" w:cs="仿宋" w:hint="eastAsia"/>
          <w:b/>
          <w:bCs/>
          <w:kern w:val="0"/>
          <w:sz w:val="32"/>
          <w:szCs w:val="32"/>
        </w:rPr>
        <w:t>溯及力</w:t>
      </w:r>
      <w:bookmarkEnd w:id="296"/>
      <w:bookmarkEnd w:id="297"/>
      <w:bookmarkEnd w:id="298"/>
      <w:bookmarkEnd w:id="299"/>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sz w:val="32"/>
          <w:szCs w:val="32"/>
        </w:rPr>
        <w:t>(a)2024</w:t>
      </w:r>
      <w:r>
        <w:rPr>
          <w:rFonts w:ascii="仿宋" w:eastAsia="仿宋" w:hAnsi="仿宋" w:cs="仿宋" w:hint="eastAsia"/>
          <w:sz w:val="32"/>
          <w:szCs w:val="32"/>
        </w:rPr>
        <w:t>年</w:t>
      </w:r>
      <w:r>
        <w:rPr>
          <w:rFonts w:ascii="仿宋" w:eastAsia="仿宋" w:hAnsi="仿宋" w:cs="仿宋"/>
          <w:sz w:val="32"/>
          <w:szCs w:val="32"/>
        </w:rPr>
        <w:t>1</w:t>
      </w:r>
      <w:r>
        <w:rPr>
          <w:rFonts w:ascii="仿宋" w:eastAsia="仿宋" w:hAnsi="仿宋" w:cs="仿宋" w:hint="eastAsia"/>
          <w:sz w:val="32"/>
          <w:szCs w:val="32"/>
        </w:rPr>
        <w:t>月</w:t>
      </w:r>
      <w:r>
        <w:rPr>
          <w:rFonts w:ascii="仿宋" w:eastAsia="仿宋" w:hAnsi="仿宋" w:cs="仿宋"/>
          <w:sz w:val="32"/>
          <w:szCs w:val="32"/>
        </w:rPr>
        <w:t>1</w:t>
      </w:r>
      <w:r>
        <w:rPr>
          <w:rFonts w:ascii="仿宋" w:eastAsia="仿宋" w:hAnsi="仿宋" w:cs="仿宋" w:hint="eastAsia"/>
          <w:sz w:val="32"/>
          <w:szCs w:val="32"/>
        </w:rPr>
        <w:t>日（含）以后针对民用无人驾驶航空器系统开展的设计及其后的制造活动，应当遵守本章规定。</w:t>
      </w:r>
    </w:p>
    <w:p w:rsidR="00A263B1" w:rsidRDefault="002A68BD">
      <w:pPr>
        <w:widowControl/>
        <w:spacing w:line="580" w:lineRule="exact"/>
        <w:ind w:firstLineChars="200" w:firstLine="640"/>
        <w:rPr>
          <w:rFonts w:ascii="仿宋" w:eastAsia="仿宋" w:hAnsi="仿宋" w:cs="仿宋"/>
          <w:sz w:val="32"/>
          <w:szCs w:val="32"/>
        </w:rPr>
      </w:pPr>
      <w:r>
        <w:rPr>
          <w:rFonts w:ascii="仿宋" w:eastAsia="仿宋" w:hAnsi="仿宋" w:cs="仿宋"/>
          <w:sz w:val="32"/>
          <w:szCs w:val="32"/>
        </w:rPr>
        <w:t>(b)2024</w:t>
      </w:r>
      <w:r>
        <w:rPr>
          <w:rFonts w:ascii="仿宋" w:eastAsia="仿宋" w:hAnsi="仿宋" w:cs="仿宋" w:hint="eastAsia"/>
          <w:sz w:val="32"/>
          <w:szCs w:val="32"/>
        </w:rPr>
        <w:t>年</w:t>
      </w:r>
      <w:r>
        <w:rPr>
          <w:rFonts w:ascii="仿宋" w:eastAsia="仿宋" w:hAnsi="仿宋" w:cs="仿宋"/>
          <w:sz w:val="32"/>
          <w:szCs w:val="32"/>
        </w:rPr>
        <w:t>1</w:t>
      </w:r>
      <w:r>
        <w:rPr>
          <w:rFonts w:ascii="仿宋" w:eastAsia="仿宋" w:hAnsi="仿宋" w:cs="仿宋" w:hint="eastAsia"/>
          <w:sz w:val="32"/>
          <w:szCs w:val="32"/>
        </w:rPr>
        <w:t>月</w:t>
      </w:r>
      <w:r>
        <w:rPr>
          <w:rFonts w:ascii="仿宋" w:eastAsia="仿宋" w:hAnsi="仿宋" w:cs="仿宋"/>
          <w:sz w:val="32"/>
          <w:szCs w:val="32"/>
        </w:rPr>
        <w:t>1</w:t>
      </w:r>
      <w:r>
        <w:rPr>
          <w:rFonts w:ascii="仿宋" w:eastAsia="仿宋" w:hAnsi="仿宋" w:cs="仿宋" w:hint="eastAsia"/>
          <w:sz w:val="32"/>
          <w:szCs w:val="32"/>
        </w:rPr>
        <w:t>日以前已经设计定型的中型、大型民用无人驾驶航空器系统，如果按照本规则第92.603条（a）款申请运营合格证用于民用航空活动且不进行设计更改的，在2026年</w:t>
      </w:r>
      <w:r>
        <w:rPr>
          <w:rFonts w:ascii="仿宋" w:eastAsia="仿宋" w:hAnsi="仿宋" w:cs="仿宋"/>
          <w:sz w:val="32"/>
          <w:szCs w:val="32"/>
        </w:rPr>
        <w:t>11</w:t>
      </w:r>
      <w:r>
        <w:rPr>
          <w:rFonts w:ascii="仿宋" w:eastAsia="仿宋" w:hAnsi="仿宋" w:cs="仿宋" w:hint="eastAsia"/>
          <w:sz w:val="32"/>
          <w:szCs w:val="32"/>
        </w:rPr>
        <w:t>月</w:t>
      </w:r>
      <w:r>
        <w:rPr>
          <w:rFonts w:ascii="仿宋" w:eastAsia="仿宋" w:hAnsi="仿宋" w:cs="仿宋"/>
          <w:sz w:val="32"/>
          <w:szCs w:val="32"/>
        </w:rPr>
        <w:t>26</w:t>
      </w:r>
      <w:r>
        <w:rPr>
          <w:rFonts w:ascii="仿宋" w:eastAsia="仿宋" w:hAnsi="仿宋" w:cs="仿宋" w:hint="eastAsia"/>
          <w:sz w:val="32"/>
          <w:szCs w:val="32"/>
        </w:rPr>
        <w:t>日前可以经过局方接受的安全评定，在局方规定的使用限制下取得特殊适航证。</w:t>
      </w:r>
    </w:p>
    <w:p w:rsidR="00A263B1" w:rsidRDefault="002A68BD">
      <w:pPr>
        <w:keepNext/>
        <w:keepLines/>
        <w:spacing w:line="580" w:lineRule="exact"/>
        <w:ind w:firstLineChars="200" w:firstLine="643"/>
        <w:outlineLvl w:val="2"/>
        <w:rPr>
          <w:rFonts w:ascii="仿宋" w:eastAsia="仿宋" w:hAnsi="仿宋" w:cs="仿宋"/>
          <w:b/>
          <w:bCs/>
          <w:kern w:val="0"/>
          <w:sz w:val="32"/>
          <w:szCs w:val="32"/>
        </w:rPr>
      </w:pPr>
      <w:bookmarkStart w:id="300" w:name="_Toc141189026"/>
      <w:bookmarkStart w:id="301" w:name="_Toc20425"/>
      <w:bookmarkStart w:id="302" w:name="_Toc10607"/>
      <w:bookmarkStart w:id="303" w:name="_Toc27235"/>
      <w:r>
        <w:rPr>
          <w:rFonts w:ascii="仿宋" w:eastAsia="仿宋" w:hAnsi="仿宋" w:cs="仿宋" w:hint="eastAsia"/>
          <w:b/>
          <w:bCs/>
          <w:kern w:val="0"/>
          <w:sz w:val="32"/>
          <w:szCs w:val="32"/>
        </w:rPr>
        <w:t>第92.305条</w:t>
      </w:r>
      <w:r>
        <w:rPr>
          <w:rFonts w:ascii="仿宋" w:eastAsia="仿宋" w:hAnsi="仿宋" w:cs="仿宋"/>
          <w:b/>
          <w:bCs/>
          <w:kern w:val="0"/>
          <w:sz w:val="32"/>
          <w:szCs w:val="32"/>
        </w:rPr>
        <w:t xml:space="preserve">  </w:t>
      </w:r>
      <w:r>
        <w:rPr>
          <w:rFonts w:ascii="仿宋" w:eastAsia="仿宋" w:hAnsi="仿宋" w:cs="仿宋" w:hint="eastAsia"/>
          <w:b/>
          <w:bCs/>
          <w:kern w:val="0"/>
          <w:sz w:val="32"/>
          <w:szCs w:val="32"/>
        </w:rPr>
        <w:t>合格审定程序和职责</w:t>
      </w:r>
      <w:bookmarkEnd w:id="300"/>
      <w:bookmarkEnd w:id="301"/>
      <w:bookmarkEnd w:id="302"/>
      <w:bookmarkEnd w:id="303"/>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sz w:val="32"/>
          <w:szCs w:val="32"/>
        </w:rPr>
        <w:t>(a)</w:t>
      </w:r>
      <w:r>
        <w:rPr>
          <w:rFonts w:ascii="仿宋" w:eastAsia="仿宋" w:hAnsi="仿宋" w:cs="仿宋" w:hint="eastAsia"/>
          <w:sz w:val="32"/>
          <w:szCs w:val="32"/>
        </w:rPr>
        <w:t>申请人申请本章第</w:t>
      </w:r>
      <w:r>
        <w:rPr>
          <w:rFonts w:ascii="仿宋" w:eastAsia="仿宋" w:hAnsi="仿宋" w:cs="仿宋"/>
          <w:sz w:val="32"/>
          <w:szCs w:val="32"/>
        </w:rPr>
        <w:t>92.301</w:t>
      </w:r>
      <w:r>
        <w:rPr>
          <w:rFonts w:ascii="仿宋" w:eastAsia="仿宋" w:hAnsi="仿宋" w:cs="仿宋" w:hint="eastAsia"/>
          <w:sz w:val="32"/>
          <w:szCs w:val="32"/>
        </w:rPr>
        <w:t>条所述证件的合格审定程序包括：</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sz w:val="32"/>
          <w:szCs w:val="32"/>
        </w:rPr>
        <w:t>(1)</w:t>
      </w:r>
      <w:r>
        <w:rPr>
          <w:rFonts w:ascii="仿宋" w:eastAsia="仿宋" w:hAnsi="仿宋" w:cs="仿宋" w:hint="eastAsia"/>
          <w:sz w:val="32"/>
          <w:szCs w:val="32"/>
        </w:rPr>
        <w:t>申请人按照局方规定的统一格式填写相应的申请书并提交规定的文件资料。</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sz w:val="32"/>
          <w:szCs w:val="32"/>
        </w:rPr>
        <w:t>(2)</w:t>
      </w:r>
      <w:r>
        <w:rPr>
          <w:rFonts w:ascii="仿宋" w:eastAsia="仿宋" w:hAnsi="仿宋" w:cs="仿宋" w:hint="eastAsia"/>
          <w:sz w:val="32"/>
          <w:szCs w:val="32"/>
        </w:rPr>
        <w:t>对于申请材料不齐全或者不符合格式要求的，局方应当当场或者在收到申请之后的5个工作日内一次性书面通知申请人需要补正的全部内容。申请材料齐全或者申请人按照局方的通知提交全部补正材料的，局方应当受理申请，并书面通知申请人。不予受理的，局方应当书面说明理由。</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sz w:val="32"/>
          <w:szCs w:val="32"/>
        </w:rPr>
        <w:t>(3)</w:t>
      </w:r>
      <w:r>
        <w:rPr>
          <w:rFonts w:ascii="仿宋" w:eastAsia="仿宋" w:hAnsi="仿宋" w:cs="仿宋" w:hint="eastAsia"/>
          <w:sz w:val="32"/>
          <w:szCs w:val="32"/>
        </w:rPr>
        <w:t>申请人应当按照受理通知书的要求，缴纳相关费用。</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sz w:val="32"/>
          <w:szCs w:val="32"/>
        </w:rPr>
        <w:t>(4)</w:t>
      </w:r>
      <w:r>
        <w:rPr>
          <w:rFonts w:ascii="仿宋" w:eastAsia="仿宋" w:hAnsi="仿宋" w:cs="仿宋" w:hint="eastAsia"/>
          <w:sz w:val="32"/>
          <w:szCs w:val="32"/>
        </w:rPr>
        <w:t>在确认收到申请人缴纳的相关费用后，局方根据需要组织审定委员会、审查组或者监察员开展适航评审工作。</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sz w:val="32"/>
          <w:szCs w:val="32"/>
        </w:rPr>
        <w:lastRenderedPageBreak/>
        <w:t>(5)</w:t>
      </w:r>
      <w:r>
        <w:rPr>
          <w:rFonts w:ascii="仿宋" w:eastAsia="仿宋" w:hAnsi="仿宋" w:cs="仿宋" w:hint="eastAsia"/>
          <w:sz w:val="32"/>
          <w:szCs w:val="32"/>
        </w:rPr>
        <w:t>局方自受理申请之日20个工作日内作出是否颁发合格证件的决定。不予颁发证件的，应当书面说明理由。前项所需的专家技术评审时间不计算在内。</w:t>
      </w:r>
    </w:p>
    <w:p w:rsidR="00A263B1" w:rsidRDefault="002A68BD">
      <w:pPr>
        <w:widowControl/>
        <w:spacing w:line="580" w:lineRule="exact"/>
        <w:ind w:firstLineChars="200" w:firstLine="640"/>
        <w:rPr>
          <w:rFonts w:ascii="仿宋" w:eastAsia="仿宋" w:hAnsi="仿宋" w:cs="仿宋"/>
          <w:color w:val="000000"/>
          <w:kern w:val="0"/>
          <w:sz w:val="32"/>
          <w:szCs w:val="32"/>
        </w:rPr>
      </w:pPr>
      <w:r>
        <w:rPr>
          <w:rFonts w:ascii="仿宋" w:eastAsia="仿宋" w:hAnsi="仿宋" w:cs="仿宋"/>
          <w:sz w:val="32"/>
          <w:szCs w:val="32"/>
        </w:rPr>
        <w:t>(b)</w:t>
      </w:r>
      <w:r>
        <w:rPr>
          <w:rFonts w:ascii="仿宋" w:eastAsia="仿宋" w:hAnsi="仿宋" w:cs="仿宋" w:hint="eastAsia"/>
          <w:color w:val="000000"/>
          <w:kern w:val="0"/>
          <w:sz w:val="32"/>
          <w:szCs w:val="32"/>
        </w:rPr>
        <w:t>民航局负责对全国范围内适航审定行政许可及其相关活动实施统一监督管理。负责正常类、运输类、限用类民用无人驾驶航空器系统的型号合格证、补充型号合格证的审批工作。</w:t>
      </w:r>
    </w:p>
    <w:p w:rsidR="00A263B1" w:rsidRDefault="002A68BD">
      <w:pPr>
        <w:widowControl/>
        <w:spacing w:line="580" w:lineRule="exact"/>
        <w:ind w:firstLineChars="200" w:firstLine="640"/>
        <w:rPr>
          <w:rFonts w:ascii="仿宋" w:eastAsia="仿宋" w:hAnsi="仿宋" w:cs="仿宋"/>
          <w:color w:val="000000"/>
          <w:sz w:val="32"/>
          <w:szCs w:val="32"/>
        </w:rPr>
      </w:pPr>
      <w:r>
        <w:rPr>
          <w:rFonts w:ascii="仿宋" w:eastAsia="仿宋" w:hAnsi="仿宋" w:cs="仿宋" w:hint="eastAsia"/>
          <w:sz w:val="32"/>
          <w:szCs w:val="32"/>
        </w:rPr>
        <w:t>(c)</w:t>
      </w:r>
      <w:r>
        <w:rPr>
          <w:rFonts w:ascii="仿宋" w:eastAsia="仿宋" w:hAnsi="仿宋" w:cs="仿宋" w:hint="eastAsia"/>
          <w:kern w:val="0"/>
          <w:sz w:val="32"/>
          <w:szCs w:val="32"/>
        </w:rPr>
        <w:t>民航地区管理局</w:t>
      </w:r>
      <w:r>
        <w:rPr>
          <w:rFonts w:ascii="仿宋" w:eastAsia="仿宋" w:hAnsi="仿宋" w:cs="仿宋" w:hint="eastAsia"/>
          <w:color w:val="000000"/>
          <w:kern w:val="0"/>
          <w:sz w:val="32"/>
          <w:szCs w:val="32"/>
        </w:rPr>
        <w:t>负责对所辖区域内的以下行政许可及其活动实施监督管理，包括：</w:t>
      </w:r>
    </w:p>
    <w:p w:rsidR="00A263B1" w:rsidRDefault="002A68BD">
      <w:pPr>
        <w:widowControl/>
        <w:spacing w:line="580" w:lineRule="exact"/>
        <w:ind w:firstLineChars="200" w:firstLine="640"/>
        <w:rPr>
          <w:rFonts w:ascii="仿宋" w:eastAsia="仿宋" w:hAnsi="仿宋" w:cs="仿宋"/>
          <w:color w:val="000000"/>
          <w:sz w:val="32"/>
          <w:szCs w:val="32"/>
        </w:rPr>
      </w:pPr>
      <w:r>
        <w:rPr>
          <w:rFonts w:ascii="仿宋" w:eastAsia="仿宋" w:hAnsi="仿宋" w:cs="仿宋"/>
          <w:color w:val="000000"/>
          <w:kern w:val="0"/>
          <w:sz w:val="32"/>
          <w:szCs w:val="32"/>
        </w:rPr>
        <w:t>(1)</w:t>
      </w:r>
      <w:r>
        <w:rPr>
          <w:rFonts w:ascii="仿宋" w:eastAsia="仿宋" w:hAnsi="仿宋" w:cs="仿宋" w:hint="eastAsia"/>
          <w:color w:val="000000"/>
          <w:kern w:val="0"/>
          <w:sz w:val="32"/>
          <w:szCs w:val="32"/>
        </w:rPr>
        <w:t>实施以下行政许可证件的审批工作：</w:t>
      </w:r>
    </w:p>
    <w:p w:rsidR="00A263B1" w:rsidRDefault="002A68BD">
      <w:pPr>
        <w:widowControl/>
        <w:spacing w:line="580" w:lineRule="exact"/>
        <w:ind w:firstLineChars="200" w:firstLine="640"/>
        <w:rPr>
          <w:rFonts w:ascii="仿宋" w:eastAsia="仿宋" w:hAnsi="仿宋" w:cs="仿宋"/>
          <w:color w:val="000000"/>
          <w:sz w:val="32"/>
          <w:szCs w:val="32"/>
        </w:rPr>
      </w:pPr>
      <w:r>
        <w:rPr>
          <w:rFonts w:ascii="仿宋" w:eastAsia="仿宋" w:hAnsi="仿宋" w:cs="仿宋" w:hint="eastAsia"/>
          <w:sz w:val="32"/>
          <w:szCs w:val="32"/>
        </w:rPr>
        <w:t>(i)</w:t>
      </w:r>
      <w:r>
        <w:rPr>
          <w:rFonts w:ascii="仿宋" w:eastAsia="仿宋" w:hAnsi="仿宋" w:cs="仿宋" w:hint="eastAsia"/>
          <w:color w:val="000000"/>
          <w:kern w:val="0"/>
          <w:sz w:val="32"/>
          <w:szCs w:val="32"/>
        </w:rPr>
        <w:t>民用无人驾驶航空</w:t>
      </w:r>
      <w:r>
        <w:rPr>
          <w:rFonts w:ascii="仿宋" w:eastAsia="仿宋" w:hAnsi="仿宋" w:cs="仿宋" w:hint="eastAsia"/>
          <w:kern w:val="0"/>
          <w:sz w:val="32"/>
          <w:szCs w:val="32"/>
        </w:rPr>
        <w:t>器系统</w:t>
      </w:r>
      <w:r>
        <w:rPr>
          <w:rFonts w:ascii="仿宋" w:eastAsia="仿宋" w:hAnsi="仿宋" w:cs="仿宋" w:hint="eastAsia"/>
          <w:color w:val="000000"/>
          <w:kern w:val="0"/>
          <w:sz w:val="32"/>
          <w:szCs w:val="32"/>
        </w:rPr>
        <w:t>生产许可证。</w:t>
      </w:r>
    </w:p>
    <w:p w:rsidR="00A263B1" w:rsidRDefault="002A68BD">
      <w:pPr>
        <w:widowControl/>
        <w:spacing w:line="580" w:lineRule="exact"/>
        <w:ind w:firstLineChars="200" w:firstLine="640"/>
        <w:rPr>
          <w:rFonts w:ascii="仿宋" w:eastAsia="仿宋" w:hAnsi="仿宋" w:cs="仿宋"/>
          <w:color w:val="000000"/>
          <w:kern w:val="0"/>
          <w:sz w:val="32"/>
          <w:szCs w:val="32"/>
        </w:rPr>
      </w:pPr>
      <w:r>
        <w:rPr>
          <w:rFonts w:ascii="仿宋" w:eastAsia="仿宋" w:hAnsi="仿宋" w:cs="仿宋" w:hint="eastAsia"/>
          <w:sz w:val="32"/>
          <w:szCs w:val="32"/>
        </w:rPr>
        <w:t>(ii)</w:t>
      </w:r>
      <w:r>
        <w:rPr>
          <w:rFonts w:ascii="仿宋" w:eastAsia="仿宋" w:hAnsi="仿宋" w:cs="仿宋" w:hint="eastAsia"/>
          <w:color w:val="000000"/>
          <w:kern w:val="0"/>
          <w:sz w:val="32"/>
          <w:szCs w:val="32"/>
        </w:rPr>
        <w:t>民用无人驾驶航空器特许飞行证。</w:t>
      </w:r>
    </w:p>
    <w:p w:rsidR="00A263B1" w:rsidRDefault="002A68BD">
      <w:pPr>
        <w:widowControl/>
        <w:spacing w:line="580" w:lineRule="exact"/>
        <w:ind w:firstLineChars="200" w:firstLine="640"/>
        <w:rPr>
          <w:rFonts w:ascii="仿宋" w:eastAsia="仿宋" w:hAnsi="仿宋" w:cs="仿宋"/>
          <w:color w:val="000000"/>
          <w:sz w:val="32"/>
          <w:szCs w:val="32"/>
        </w:rPr>
      </w:pPr>
      <w:r>
        <w:rPr>
          <w:rFonts w:ascii="仿宋" w:eastAsia="仿宋" w:hAnsi="仿宋" w:cs="仿宋"/>
          <w:color w:val="000000"/>
          <w:kern w:val="0"/>
          <w:sz w:val="32"/>
          <w:szCs w:val="32"/>
        </w:rPr>
        <w:t>(2)</w:t>
      </w:r>
      <w:r>
        <w:rPr>
          <w:rFonts w:ascii="仿宋" w:eastAsia="仿宋" w:hAnsi="仿宋" w:cs="仿宋" w:hint="eastAsia"/>
          <w:color w:val="000000"/>
          <w:kern w:val="0"/>
          <w:sz w:val="32"/>
          <w:szCs w:val="32"/>
        </w:rPr>
        <w:t>受民航局委托实施以下行政许可证件的审批工作：</w:t>
      </w:r>
    </w:p>
    <w:p w:rsidR="00A263B1" w:rsidRDefault="002A68BD">
      <w:pPr>
        <w:widowControl/>
        <w:spacing w:line="580" w:lineRule="exact"/>
        <w:ind w:firstLineChars="200" w:firstLine="640"/>
        <w:rPr>
          <w:rFonts w:ascii="仿宋" w:eastAsia="仿宋" w:hAnsi="仿宋" w:cs="仿宋"/>
          <w:color w:val="000000"/>
          <w:sz w:val="32"/>
          <w:szCs w:val="32"/>
        </w:rPr>
      </w:pPr>
      <w:r>
        <w:rPr>
          <w:rFonts w:ascii="仿宋" w:eastAsia="仿宋" w:hAnsi="仿宋" w:cs="仿宋" w:hint="eastAsia"/>
          <w:sz w:val="32"/>
          <w:szCs w:val="32"/>
        </w:rPr>
        <w:t>(i)</w:t>
      </w:r>
      <w:r>
        <w:rPr>
          <w:rFonts w:ascii="仿宋" w:eastAsia="仿宋" w:hAnsi="仿宋" w:cs="仿宋" w:hint="eastAsia"/>
          <w:color w:val="000000"/>
          <w:kern w:val="0"/>
          <w:sz w:val="32"/>
          <w:szCs w:val="32"/>
        </w:rPr>
        <w:t>限用类民用无人驾驶航空器系统的型号合格证</w:t>
      </w:r>
      <w:r>
        <w:rPr>
          <w:rFonts w:ascii="仿宋" w:eastAsia="仿宋" w:hAnsi="仿宋" w:cs="仿宋" w:hint="eastAsia"/>
          <w:sz w:val="32"/>
          <w:szCs w:val="32"/>
        </w:rPr>
        <w:t>、补充型号合格证</w:t>
      </w:r>
      <w:r>
        <w:rPr>
          <w:rFonts w:ascii="仿宋" w:eastAsia="仿宋" w:hAnsi="仿宋" w:cs="仿宋" w:hint="eastAsia"/>
          <w:color w:val="000000"/>
          <w:kern w:val="0"/>
          <w:sz w:val="32"/>
          <w:szCs w:val="32"/>
        </w:rPr>
        <w:t>。</w:t>
      </w:r>
    </w:p>
    <w:p w:rsidR="00A263B1" w:rsidRDefault="002A68BD">
      <w:pPr>
        <w:widowControl/>
        <w:spacing w:line="580" w:lineRule="exact"/>
        <w:ind w:firstLineChars="200" w:firstLine="640"/>
        <w:rPr>
          <w:rFonts w:ascii="仿宋" w:eastAsia="仿宋" w:hAnsi="仿宋" w:cs="仿宋"/>
          <w:color w:val="000000"/>
          <w:sz w:val="32"/>
          <w:szCs w:val="32"/>
        </w:rPr>
      </w:pPr>
      <w:r>
        <w:rPr>
          <w:rFonts w:ascii="仿宋" w:eastAsia="仿宋" w:hAnsi="仿宋" w:cs="仿宋" w:hint="eastAsia"/>
          <w:sz w:val="32"/>
          <w:szCs w:val="32"/>
        </w:rPr>
        <w:t>(ii)</w:t>
      </w:r>
      <w:r>
        <w:rPr>
          <w:rFonts w:ascii="仿宋" w:eastAsia="仿宋" w:hAnsi="仿宋" w:cs="仿宋" w:hint="eastAsia"/>
          <w:color w:val="000000"/>
          <w:kern w:val="0"/>
          <w:sz w:val="32"/>
          <w:szCs w:val="32"/>
        </w:rPr>
        <w:t>民用无人驾驶航空器适航证。</w:t>
      </w:r>
    </w:p>
    <w:p w:rsidR="00A263B1" w:rsidRDefault="002A68BD">
      <w:pPr>
        <w:widowControl/>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t>(iii)</w:t>
      </w:r>
      <w:r>
        <w:rPr>
          <w:rFonts w:ascii="仿宋" w:eastAsia="仿宋" w:hAnsi="仿宋" w:cs="仿宋" w:hint="eastAsia"/>
          <w:color w:val="000000"/>
          <w:kern w:val="0"/>
          <w:sz w:val="32"/>
          <w:szCs w:val="32"/>
        </w:rPr>
        <w:t>民用无人驾驶航空器出口适航证。</w:t>
      </w:r>
    </w:p>
    <w:p w:rsidR="00A263B1" w:rsidRDefault="002A68BD">
      <w:pPr>
        <w:keepNext/>
        <w:keepLines/>
        <w:spacing w:line="580" w:lineRule="exact"/>
        <w:ind w:firstLineChars="200" w:firstLine="643"/>
        <w:outlineLvl w:val="2"/>
        <w:rPr>
          <w:rFonts w:ascii="仿宋" w:eastAsia="仿宋" w:hAnsi="仿宋" w:cs="仿宋"/>
          <w:b/>
          <w:bCs/>
          <w:kern w:val="0"/>
          <w:sz w:val="32"/>
          <w:szCs w:val="32"/>
        </w:rPr>
      </w:pPr>
      <w:bookmarkStart w:id="304" w:name="_Toc2079"/>
      <w:bookmarkStart w:id="305" w:name="_Toc141189027"/>
      <w:bookmarkStart w:id="306" w:name="_Toc15022"/>
      <w:bookmarkStart w:id="307" w:name="_Toc30470"/>
      <w:r>
        <w:rPr>
          <w:rFonts w:ascii="仿宋" w:eastAsia="仿宋" w:hAnsi="仿宋" w:cs="仿宋" w:hint="eastAsia"/>
          <w:b/>
          <w:bCs/>
          <w:kern w:val="0"/>
          <w:sz w:val="32"/>
          <w:szCs w:val="32"/>
        </w:rPr>
        <w:t>第92.307条</w:t>
      </w:r>
      <w:r>
        <w:rPr>
          <w:rFonts w:ascii="仿宋" w:eastAsia="仿宋" w:hAnsi="仿宋" w:cs="仿宋"/>
          <w:b/>
          <w:bCs/>
          <w:kern w:val="0"/>
          <w:sz w:val="32"/>
          <w:szCs w:val="32"/>
        </w:rPr>
        <w:t xml:space="preserve">  </w:t>
      </w:r>
      <w:r>
        <w:rPr>
          <w:rFonts w:ascii="仿宋" w:eastAsia="仿宋" w:hAnsi="仿宋" w:cs="仿宋" w:hint="eastAsia"/>
          <w:b/>
          <w:bCs/>
          <w:kern w:val="0"/>
          <w:sz w:val="32"/>
          <w:szCs w:val="32"/>
        </w:rPr>
        <w:t>基于风险的审定原则</w:t>
      </w:r>
      <w:bookmarkEnd w:id="304"/>
      <w:bookmarkEnd w:id="305"/>
      <w:bookmarkEnd w:id="306"/>
      <w:bookmarkEnd w:id="307"/>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t>民用无人驾驶航空</w:t>
      </w:r>
      <w:r>
        <w:rPr>
          <w:rFonts w:ascii="仿宋" w:eastAsia="仿宋" w:hAnsi="仿宋" w:cs="仿宋" w:hint="eastAsia"/>
          <w:kern w:val="0"/>
          <w:sz w:val="32"/>
          <w:szCs w:val="32"/>
        </w:rPr>
        <w:t>器系统</w:t>
      </w:r>
      <w:r>
        <w:rPr>
          <w:rFonts w:ascii="仿宋" w:eastAsia="仿宋" w:hAnsi="仿宋" w:cs="仿宋" w:hint="eastAsia"/>
          <w:sz w:val="32"/>
          <w:szCs w:val="32"/>
        </w:rPr>
        <w:t>的合格审定工作采用基于风险的原则，实施分类管理。局方综合考虑民用无人驾驶航空</w:t>
      </w:r>
      <w:r>
        <w:rPr>
          <w:rFonts w:ascii="仿宋" w:eastAsia="仿宋" w:hAnsi="仿宋" w:cs="仿宋" w:hint="eastAsia"/>
          <w:kern w:val="0"/>
          <w:sz w:val="32"/>
          <w:szCs w:val="32"/>
        </w:rPr>
        <w:t>器系统</w:t>
      </w:r>
      <w:r>
        <w:rPr>
          <w:rFonts w:ascii="仿宋" w:eastAsia="仿宋" w:hAnsi="仿宋" w:cs="仿宋" w:hint="eastAsia"/>
          <w:sz w:val="32"/>
          <w:szCs w:val="32"/>
        </w:rPr>
        <w:t>的特性、运行场景、新颖特征和复杂程度等，以及申请人能力及其以往合格审定过程的表现，确定审查项目的风险，以及与风险相匹配的审查方式。</w:t>
      </w:r>
    </w:p>
    <w:p w:rsidR="00A263B1" w:rsidRDefault="002A68BD">
      <w:pPr>
        <w:keepNext/>
        <w:keepLines/>
        <w:spacing w:line="580" w:lineRule="exact"/>
        <w:ind w:firstLineChars="200" w:firstLine="643"/>
        <w:outlineLvl w:val="2"/>
        <w:rPr>
          <w:rFonts w:ascii="仿宋" w:eastAsia="仿宋" w:hAnsi="仿宋" w:cs="仿宋"/>
          <w:b/>
          <w:bCs/>
          <w:kern w:val="0"/>
          <w:sz w:val="32"/>
          <w:szCs w:val="32"/>
        </w:rPr>
      </w:pPr>
      <w:bookmarkStart w:id="308" w:name="_Toc23950"/>
      <w:bookmarkStart w:id="309" w:name="_Toc141189028"/>
      <w:bookmarkStart w:id="310" w:name="_Toc17530"/>
      <w:bookmarkStart w:id="311" w:name="_Toc29666"/>
      <w:r>
        <w:rPr>
          <w:rFonts w:ascii="仿宋" w:eastAsia="仿宋" w:hAnsi="仿宋" w:cs="仿宋" w:hint="eastAsia"/>
          <w:b/>
          <w:bCs/>
          <w:kern w:val="0"/>
          <w:sz w:val="32"/>
          <w:szCs w:val="32"/>
        </w:rPr>
        <w:lastRenderedPageBreak/>
        <w:t>第</w:t>
      </w:r>
      <w:r>
        <w:rPr>
          <w:rFonts w:ascii="仿宋" w:eastAsia="仿宋" w:hAnsi="仿宋" w:cs="仿宋"/>
          <w:b/>
          <w:bCs/>
          <w:kern w:val="0"/>
          <w:sz w:val="32"/>
          <w:szCs w:val="32"/>
        </w:rPr>
        <w:t>92.309</w:t>
      </w:r>
      <w:r>
        <w:rPr>
          <w:rFonts w:ascii="仿宋" w:eastAsia="仿宋" w:hAnsi="仿宋" w:cs="仿宋" w:hint="eastAsia"/>
          <w:b/>
          <w:bCs/>
          <w:kern w:val="0"/>
          <w:sz w:val="32"/>
          <w:szCs w:val="32"/>
        </w:rPr>
        <w:t>条</w:t>
      </w:r>
      <w:r>
        <w:rPr>
          <w:rFonts w:ascii="仿宋" w:eastAsia="仿宋" w:hAnsi="仿宋" w:cs="仿宋"/>
          <w:b/>
          <w:bCs/>
          <w:kern w:val="0"/>
          <w:sz w:val="32"/>
          <w:szCs w:val="32"/>
        </w:rPr>
        <w:t xml:space="preserve">  </w:t>
      </w:r>
      <w:r>
        <w:rPr>
          <w:rFonts w:ascii="仿宋" w:eastAsia="仿宋" w:hAnsi="仿宋" w:cs="仿宋" w:hint="eastAsia"/>
          <w:b/>
          <w:bCs/>
          <w:kern w:val="0"/>
          <w:sz w:val="32"/>
          <w:szCs w:val="32"/>
        </w:rPr>
        <w:t>豁免</w:t>
      </w:r>
      <w:bookmarkEnd w:id="308"/>
      <w:bookmarkEnd w:id="309"/>
      <w:bookmarkEnd w:id="310"/>
      <w:bookmarkEnd w:id="311"/>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sz w:val="32"/>
          <w:szCs w:val="32"/>
        </w:rPr>
        <w:t>(a)</w:t>
      </w:r>
      <w:r>
        <w:rPr>
          <w:rFonts w:ascii="仿宋" w:eastAsia="仿宋" w:hAnsi="仿宋" w:cs="仿宋" w:hint="eastAsia"/>
          <w:sz w:val="32"/>
          <w:szCs w:val="32"/>
        </w:rPr>
        <w:t>受适航标准和环境保护要求中有关条款约束的申请人，可以因技术原因向民航局申请暂时或者永久豁免某些条款。</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sz w:val="32"/>
          <w:szCs w:val="32"/>
        </w:rPr>
        <w:t>(b)</w:t>
      </w:r>
      <w:r>
        <w:rPr>
          <w:rFonts w:ascii="仿宋" w:eastAsia="仿宋" w:hAnsi="仿宋" w:cs="仿宋" w:hint="eastAsia"/>
          <w:sz w:val="32"/>
          <w:szCs w:val="32"/>
        </w:rPr>
        <w:t>申请人应当向民航局提交包括下列内容的申请豁免报告：</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sz w:val="32"/>
          <w:szCs w:val="32"/>
        </w:rPr>
        <w:t>(1)</w:t>
      </w:r>
      <w:r>
        <w:rPr>
          <w:rFonts w:ascii="仿宋" w:eastAsia="仿宋" w:hAnsi="仿宋" w:cs="仿宋" w:hint="eastAsia"/>
          <w:sz w:val="32"/>
          <w:szCs w:val="32"/>
        </w:rPr>
        <w:t>请求豁免的适航标准或者环境保护要求及其具体条款。</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sz w:val="32"/>
          <w:szCs w:val="32"/>
        </w:rPr>
        <w:t>(2)</w:t>
      </w:r>
      <w:r>
        <w:rPr>
          <w:rFonts w:ascii="仿宋" w:eastAsia="仿宋" w:hAnsi="仿宋" w:cs="仿宋" w:hint="eastAsia"/>
          <w:sz w:val="32"/>
          <w:szCs w:val="32"/>
        </w:rPr>
        <w:t>豁免的原因以及为保证具有可接受的安全水平所采取的措施和限制。</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t>(3)豁免涉及的范围，包括民用无人驾驶航空器系统及适用期限。</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sz w:val="32"/>
          <w:szCs w:val="32"/>
        </w:rPr>
        <w:t>(4)</w:t>
      </w:r>
      <w:r>
        <w:rPr>
          <w:rFonts w:ascii="仿宋" w:eastAsia="仿宋" w:hAnsi="仿宋" w:cs="仿宋" w:hint="eastAsia"/>
          <w:sz w:val="32"/>
          <w:szCs w:val="32"/>
        </w:rPr>
        <w:t>申请人的名称、地址，如为法人还应当包括法定代表人的姓名、职务。</w:t>
      </w:r>
    </w:p>
    <w:p w:rsidR="00A263B1" w:rsidRDefault="002A68BD">
      <w:pPr>
        <w:spacing w:line="580" w:lineRule="exact"/>
        <w:ind w:firstLineChars="200" w:firstLine="640"/>
        <w:rPr>
          <w:rFonts w:ascii="仿宋" w:eastAsia="仿宋" w:hAnsi="仿宋" w:cs="仿宋"/>
          <w:strike/>
          <w:sz w:val="32"/>
          <w:szCs w:val="32"/>
        </w:rPr>
      </w:pPr>
      <w:r>
        <w:rPr>
          <w:rFonts w:ascii="仿宋" w:eastAsia="仿宋" w:hAnsi="仿宋" w:cs="仿宋"/>
          <w:sz w:val="32"/>
          <w:szCs w:val="32"/>
        </w:rPr>
        <w:t>(c)</w:t>
      </w:r>
      <w:r>
        <w:rPr>
          <w:rFonts w:ascii="仿宋" w:eastAsia="仿宋" w:hAnsi="仿宋" w:cs="仿宋" w:hint="eastAsia"/>
          <w:sz w:val="32"/>
          <w:szCs w:val="32"/>
        </w:rPr>
        <w:t>民航局应当在收到评审组提交的评审报告后做出是否批准豁免的决定，必要时在批准前征求公众意见。</w:t>
      </w:r>
    </w:p>
    <w:p w:rsidR="00A263B1" w:rsidRDefault="002A68BD">
      <w:pPr>
        <w:keepNext/>
        <w:keepLines/>
        <w:spacing w:line="580" w:lineRule="exact"/>
        <w:ind w:firstLineChars="200" w:firstLine="643"/>
        <w:outlineLvl w:val="2"/>
        <w:rPr>
          <w:rFonts w:ascii="仿宋" w:eastAsia="仿宋" w:hAnsi="仿宋" w:cs="仿宋"/>
          <w:b/>
          <w:bCs/>
          <w:kern w:val="0"/>
          <w:sz w:val="32"/>
          <w:szCs w:val="32"/>
        </w:rPr>
      </w:pPr>
      <w:bookmarkStart w:id="312" w:name="_Toc14544"/>
      <w:bookmarkStart w:id="313" w:name="_Toc141189029"/>
      <w:bookmarkStart w:id="314" w:name="_Toc2182"/>
      <w:bookmarkStart w:id="315" w:name="_Toc4517"/>
      <w:r>
        <w:rPr>
          <w:rFonts w:ascii="仿宋" w:eastAsia="仿宋" w:hAnsi="仿宋" w:cs="仿宋" w:hint="eastAsia"/>
          <w:b/>
          <w:bCs/>
          <w:kern w:val="0"/>
          <w:sz w:val="32"/>
          <w:szCs w:val="32"/>
        </w:rPr>
        <w:t>第</w:t>
      </w:r>
      <w:r>
        <w:rPr>
          <w:rFonts w:ascii="仿宋" w:eastAsia="仿宋" w:hAnsi="仿宋" w:cs="仿宋"/>
          <w:b/>
          <w:bCs/>
          <w:kern w:val="0"/>
          <w:sz w:val="32"/>
          <w:szCs w:val="32"/>
        </w:rPr>
        <w:t>92.311</w:t>
      </w:r>
      <w:r>
        <w:rPr>
          <w:rFonts w:ascii="仿宋" w:eastAsia="仿宋" w:hAnsi="仿宋" w:cs="仿宋" w:hint="eastAsia"/>
          <w:b/>
          <w:bCs/>
          <w:kern w:val="0"/>
          <w:sz w:val="32"/>
          <w:szCs w:val="32"/>
        </w:rPr>
        <w:t>条</w:t>
      </w:r>
      <w:r>
        <w:rPr>
          <w:rFonts w:ascii="仿宋" w:eastAsia="仿宋" w:hAnsi="仿宋" w:cs="仿宋"/>
          <w:b/>
          <w:bCs/>
          <w:kern w:val="0"/>
          <w:sz w:val="32"/>
          <w:szCs w:val="32"/>
        </w:rPr>
        <w:t xml:space="preserve">  </w:t>
      </w:r>
      <w:r>
        <w:rPr>
          <w:rFonts w:ascii="仿宋" w:eastAsia="仿宋" w:hAnsi="仿宋" w:cs="仿宋" w:hint="eastAsia"/>
          <w:b/>
          <w:bCs/>
          <w:kern w:val="0"/>
          <w:sz w:val="32"/>
          <w:szCs w:val="32"/>
        </w:rPr>
        <w:t>故障、失效和缺陷的报告</w:t>
      </w:r>
      <w:bookmarkEnd w:id="312"/>
      <w:bookmarkEnd w:id="313"/>
      <w:bookmarkEnd w:id="314"/>
      <w:bookmarkEnd w:id="315"/>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sz w:val="32"/>
          <w:szCs w:val="32"/>
        </w:rPr>
        <w:t>(a)</w:t>
      </w:r>
      <w:r>
        <w:rPr>
          <w:rFonts w:ascii="仿宋" w:eastAsia="仿宋" w:hAnsi="仿宋" w:cs="仿宋" w:hint="eastAsia"/>
          <w:sz w:val="32"/>
          <w:szCs w:val="32"/>
        </w:rPr>
        <w:t>型号合格证、补充型号合格证持有人应当建立系统，收集、调查和分析其设计的民用无人驾驶航空</w:t>
      </w:r>
      <w:r>
        <w:rPr>
          <w:rFonts w:ascii="仿宋" w:eastAsia="仿宋" w:hAnsi="仿宋" w:cs="仿宋" w:hint="eastAsia"/>
          <w:kern w:val="0"/>
          <w:sz w:val="32"/>
          <w:szCs w:val="32"/>
        </w:rPr>
        <w:t>器系统</w:t>
      </w:r>
      <w:r>
        <w:rPr>
          <w:rFonts w:ascii="仿宋" w:eastAsia="仿宋" w:hAnsi="仿宋" w:cs="仿宋" w:hint="eastAsia"/>
          <w:sz w:val="32"/>
          <w:szCs w:val="32"/>
        </w:rPr>
        <w:t>出现的故障、失效和缺陷。</w:t>
      </w:r>
    </w:p>
    <w:p w:rsidR="00A263B1" w:rsidRDefault="002A68BD">
      <w:pPr>
        <w:widowControl/>
        <w:spacing w:line="580" w:lineRule="exact"/>
        <w:ind w:firstLineChars="200" w:firstLine="640"/>
        <w:rPr>
          <w:rFonts w:ascii="仿宋" w:eastAsia="仿宋" w:hAnsi="仿宋" w:cs="仿宋"/>
          <w:sz w:val="32"/>
          <w:szCs w:val="32"/>
        </w:rPr>
      </w:pPr>
      <w:r>
        <w:rPr>
          <w:rFonts w:ascii="仿宋" w:eastAsia="仿宋" w:hAnsi="仿宋" w:cs="仿宋"/>
          <w:sz w:val="32"/>
          <w:szCs w:val="32"/>
        </w:rPr>
        <w:t>(b)</w:t>
      </w:r>
      <w:r>
        <w:rPr>
          <w:rFonts w:ascii="仿宋" w:eastAsia="仿宋" w:hAnsi="仿宋" w:cs="仿宋" w:hint="eastAsia"/>
          <w:sz w:val="32"/>
          <w:szCs w:val="32"/>
        </w:rPr>
        <w:t>当民用无人驾驶航空</w:t>
      </w:r>
      <w:r>
        <w:rPr>
          <w:rFonts w:ascii="仿宋" w:eastAsia="仿宋" w:hAnsi="仿宋" w:cs="仿宋" w:hint="eastAsia"/>
          <w:kern w:val="0"/>
          <w:sz w:val="32"/>
          <w:szCs w:val="32"/>
        </w:rPr>
        <w:t>器系统</w:t>
      </w:r>
      <w:r>
        <w:rPr>
          <w:rFonts w:ascii="仿宋" w:eastAsia="仿宋" w:hAnsi="仿宋" w:cs="仿宋" w:hint="eastAsia"/>
          <w:sz w:val="32"/>
          <w:szCs w:val="32"/>
        </w:rPr>
        <w:t>存在故障、失效和缺陷时，型号合格证、补充型号合格证持有人</w:t>
      </w:r>
      <w:r>
        <w:rPr>
          <w:rFonts w:ascii="仿宋" w:eastAsia="仿宋" w:hAnsi="仿宋" w:cs="仿宋" w:hint="eastAsia"/>
          <w:color w:val="000000"/>
          <w:kern w:val="0"/>
          <w:sz w:val="32"/>
          <w:szCs w:val="32"/>
        </w:rPr>
        <w:t>或者其权益转让协议受让人</w:t>
      </w:r>
      <w:r>
        <w:rPr>
          <w:rFonts w:ascii="仿宋" w:eastAsia="仿宋" w:hAnsi="仿宋" w:cs="仿宋" w:hint="eastAsia"/>
          <w:sz w:val="32"/>
          <w:szCs w:val="32"/>
        </w:rPr>
        <w:t>应当向局方报告。</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lastRenderedPageBreak/>
        <w:t>(c)型号合格证、补充型号合格证持有人</w:t>
      </w:r>
      <w:r>
        <w:rPr>
          <w:rFonts w:ascii="仿宋" w:eastAsia="仿宋" w:hAnsi="仿宋" w:cs="仿宋" w:hint="eastAsia"/>
          <w:color w:val="000000"/>
          <w:kern w:val="0"/>
          <w:sz w:val="32"/>
          <w:szCs w:val="32"/>
        </w:rPr>
        <w:t>或者其权益转让协议受让人及</w:t>
      </w:r>
      <w:r>
        <w:rPr>
          <w:rFonts w:ascii="仿宋" w:eastAsia="仿宋" w:hAnsi="仿宋" w:cs="仿宋" w:hint="eastAsia"/>
          <w:sz w:val="32"/>
          <w:szCs w:val="32"/>
        </w:rPr>
        <w:t>生产许可证持有人，在确认其制造的任何民用无人驾驶航空</w:t>
      </w:r>
      <w:r>
        <w:rPr>
          <w:rFonts w:ascii="仿宋" w:eastAsia="仿宋" w:hAnsi="仿宋" w:cs="仿宋" w:hint="eastAsia"/>
          <w:kern w:val="0"/>
          <w:sz w:val="32"/>
          <w:szCs w:val="32"/>
        </w:rPr>
        <w:t>器系统</w:t>
      </w:r>
      <w:r>
        <w:rPr>
          <w:rFonts w:ascii="仿宋" w:eastAsia="仿宋" w:hAnsi="仿宋" w:cs="仿宋" w:hint="eastAsia"/>
          <w:sz w:val="32"/>
          <w:szCs w:val="32"/>
        </w:rPr>
        <w:t>由于偏离了质量系统而出现的缺陷可能造成潜在的不安全状况时，应当向局方报告。</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sz w:val="32"/>
          <w:szCs w:val="32"/>
        </w:rPr>
        <w:t>(d)</w:t>
      </w:r>
      <w:r>
        <w:rPr>
          <w:rFonts w:ascii="仿宋" w:eastAsia="仿宋" w:hAnsi="仿宋" w:cs="仿宋" w:hint="eastAsia"/>
          <w:sz w:val="32"/>
          <w:szCs w:val="32"/>
        </w:rPr>
        <w:t>在确认故障、失效或者缺陷存在后48小时内，本条</w:t>
      </w:r>
      <w:r>
        <w:rPr>
          <w:rFonts w:ascii="仿宋" w:eastAsia="仿宋" w:hAnsi="仿宋" w:cs="仿宋"/>
          <w:sz w:val="32"/>
          <w:szCs w:val="32"/>
        </w:rPr>
        <w:t>(b)</w:t>
      </w:r>
      <w:r>
        <w:rPr>
          <w:rFonts w:ascii="仿宋" w:eastAsia="仿宋" w:hAnsi="仿宋" w:cs="仿宋" w:hint="eastAsia"/>
          <w:sz w:val="32"/>
          <w:szCs w:val="32"/>
        </w:rPr>
        <w:t>款、(c)款规定的</w:t>
      </w:r>
      <w:r>
        <w:rPr>
          <w:rFonts w:ascii="仿宋" w:eastAsia="仿宋" w:hAnsi="仿宋" w:cs="仿宋" w:hint="eastAsia"/>
          <w:color w:val="000000"/>
          <w:kern w:val="0"/>
          <w:sz w:val="32"/>
          <w:szCs w:val="32"/>
        </w:rPr>
        <w:t>权益转让协议受让人或者</w:t>
      </w:r>
      <w:r>
        <w:rPr>
          <w:rFonts w:ascii="仿宋" w:eastAsia="仿宋" w:hAnsi="仿宋" w:cs="仿宋" w:hint="eastAsia"/>
          <w:sz w:val="32"/>
          <w:szCs w:val="32"/>
        </w:rPr>
        <w:t>证书持有人应当按照规定的格式向局方提交报告。</w:t>
      </w:r>
    </w:p>
    <w:p w:rsidR="00A263B1" w:rsidRDefault="002A68BD">
      <w:pPr>
        <w:widowControl/>
        <w:spacing w:line="580" w:lineRule="exact"/>
        <w:ind w:firstLineChars="200" w:firstLine="640"/>
        <w:rPr>
          <w:rFonts w:ascii="仿宋" w:eastAsia="仿宋" w:hAnsi="仿宋" w:cs="仿宋"/>
          <w:sz w:val="32"/>
          <w:szCs w:val="32"/>
        </w:rPr>
      </w:pPr>
      <w:r>
        <w:rPr>
          <w:rFonts w:ascii="仿宋" w:eastAsia="仿宋" w:hAnsi="仿宋" w:cs="仿宋"/>
          <w:sz w:val="32"/>
          <w:szCs w:val="32"/>
        </w:rPr>
        <w:t>(e)</w:t>
      </w:r>
      <w:r>
        <w:rPr>
          <w:rFonts w:ascii="仿宋" w:eastAsia="仿宋" w:hAnsi="仿宋" w:cs="仿宋" w:hint="eastAsia"/>
          <w:sz w:val="32"/>
          <w:szCs w:val="32"/>
        </w:rPr>
        <w:t>如果调查表明根据本章规定生产的民用无人驾驶航空</w:t>
      </w:r>
      <w:r>
        <w:rPr>
          <w:rFonts w:ascii="仿宋" w:eastAsia="仿宋" w:hAnsi="仿宋" w:cs="仿宋" w:hint="eastAsia"/>
          <w:kern w:val="0"/>
          <w:sz w:val="32"/>
          <w:szCs w:val="32"/>
        </w:rPr>
        <w:t>器系统</w:t>
      </w:r>
      <w:r>
        <w:rPr>
          <w:rFonts w:ascii="仿宋" w:eastAsia="仿宋" w:hAnsi="仿宋" w:cs="仿宋" w:hint="eastAsia"/>
          <w:sz w:val="32"/>
          <w:szCs w:val="32"/>
        </w:rPr>
        <w:t>由于制造或者设计缺陷而处于不安全状况，该民用无人驾驶航空</w:t>
      </w:r>
      <w:r>
        <w:rPr>
          <w:rFonts w:ascii="仿宋" w:eastAsia="仿宋" w:hAnsi="仿宋" w:cs="仿宋" w:hint="eastAsia"/>
          <w:kern w:val="0"/>
          <w:sz w:val="32"/>
          <w:szCs w:val="32"/>
        </w:rPr>
        <w:t>器系统</w:t>
      </w:r>
      <w:r>
        <w:rPr>
          <w:rFonts w:ascii="仿宋" w:eastAsia="仿宋" w:hAnsi="仿宋" w:cs="仿宋" w:hint="eastAsia"/>
          <w:sz w:val="32"/>
          <w:szCs w:val="32"/>
        </w:rPr>
        <w:t>的设计批准持有人应当向局方报告调查结果，以及用于纠正该缺陷已采取的和拟采取的措施。如果要求对现有的民用无人驾驶航空</w:t>
      </w:r>
      <w:r>
        <w:rPr>
          <w:rFonts w:ascii="仿宋" w:eastAsia="仿宋" w:hAnsi="仿宋" w:cs="仿宋" w:hint="eastAsia"/>
          <w:kern w:val="0"/>
          <w:sz w:val="32"/>
          <w:szCs w:val="32"/>
        </w:rPr>
        <w:t>器系统</w:t>
      </w:r>
      <w:r>
        <w:rPr>
          <w:rFonts w:ascii="仿宋" w:eastAsia="仿宋" w:hAnsi="仿宋" w:cs="仿宋" w:hint="eastAsia"/>
          <w:sz w:val="32"/>
          <w:szCs w:val="32"/>
        </w:rPr>
        <w:t>采取纠正缺陷的措施，设计批准持有人应当向局方提供颁发适航指令所需的资料。</w:t>
      </w:r>
    </w:p>
    <w:p w:rsidR="00A263B1" w:rsidRDefault="002A68BD">
      <w:pPr>
        <w:keepNext/>
        <w:keepLines/>
        <w:spacing w:line="580" w:lineRule="exact"/>
        <w:ind w:firstLineChars="200" w:firstLine="643"/>
        <w:outlineLvl w:val="2"/>
        <w:rPr>
          <w:rFonts w:ascii="仿宋" w:eastAsia="仿宋" w:hAnsi="仿宋" w:cs="仿宋"/>
          <w:b/>
          <w:bCs/>
          <w:kern w:val="0"/>
          <w:sz w:val="32"/>
          <w:szCs w:val="32"/>
        </w:rPr>
      </w:pPr>
      <w:bookmarkStart w:id="316" w:name="_Toc2064"/>
      <w:bookmarkStart w:id="317" w:name="_Toc141189031"/>
      <w:bookmarkStart w:id="318" w:name="_Toc32714"/>
      <w:bookmarkStart w:id="319" w:name="_Toc774"/>
      <w:r>
        <w:rPr>
          <w:rFonts w:ascii="仿宋" w:eastAsia="仿宋" w:hAnsi="仿宋" w:cs="仿宋" w:hint="eastAsia"/>
          <w:b/>
          <w:bCs/>
          <w:kern w:val="0"/>
          <w:sz w:val="32"/>
          <w:szCs w:val="32"/>
        </w:rPr>
        <w:t>第</w:t>
      </w:r>
      <w:r>
        <w:rPr>
          <w:rFonts w:ascii="仿宋" w:eastAsia="仿宋" w:hAnsi="仿宋" w:cs="仿宋"/>
          <w:b/>
          <w:bCs/>
          <w:kern w:val="0"/>
          <w:sz w:val="32"/>
          <w:szCs w:val="32"/>
        </w:rPr>
        <w:t>92.315</w:t>
      </w:r>
      <w:r>
        <w:rPr>
          <w:rFonts w:ascii="仿宋" w:eastAsia="仿宋" w:hAnsi="仿宋" w:cs="仿宋" w:hint="eastAsia"/>
          <w:b/>
          <w:bCs/>
          <w:kern w:val="0"/>
          <w:sz w:val="32"/>
          <w:szCs w:val="32"/>
        </w:rPr>
        <w:t>条</w:t>
      </w:r>
      <w:r>
        <w:rPr>
          <w:rFonts w:ascii="仿宋" w:eastAsia="仿宋" w:hAnsi="仿宋" w:cs="仿宋"/>
          <w:b/>
          <w:bCs/>
          <w:kern w:val="0"/>
          <w:sz w:val="32"/>
          <w:szCs w:val="32"/>
        </w:rPr>
        <w:t xml:space="preserve">  </w:t>
      </w:r>
      <w:r>
        <w:rPr>
          <w:rFonts w:ascii="仿宋" w:eastAsia="仿宋" w:hAnsi="仿宋" w:cs="仿宋" w:hint="eastAsia"/>
          <w:b/>
          <w:bCs/>
          <w:kern w:val="0"/>
          <w:sz w:val="32"/>
          <w:szCs w:val="32"/>
        </w:rPr>
        <w:t>替换件和改装件</w:t>
      </w:r>
      <w:bookmarkEnd w:id="316"/>
      <w:bookmarkEnd w:id="317"/>
      <w:bookmarkEnd w:id="318"/>
      <w:bookmarkEnd w:id="319"/>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sz w:val="32"/>
          <w:szCs w:val="32"/>
        </w:rPr>
        <w:t>(a)</w:t>
      </w:r>
      <w:r>
        <w:rPr>
          <w:rFonts w:ascii="仿宋" w:eastAsia="仿宋" w:hAnsi="仿宋" w:cs="仿宋" w:hint="eastAsia"/>
          <w:sz w:val="32"/>
          <w:szCs w:val="32"/>
        </w:rPr>
        <w:t>安装在经型号合格审定的民用无人驾驶航空</w:t>
      </w:r>
      <w:r>
        <w:rPr>
          <w:rFonts w:ascii="仿宋" w:eastAsia="仿宋" w:hAnsi="仿宋" w:cs="仿宋" w:hint="eastAsia"/>
          <w:kern w:val="0"/>
          <w:sz w:val="32"/>
          <w:szCs w:val="32"/>
        </w:rPr>
        <w:t>器系统</w:t>
      </w:r>
      <w:r>
        <w:rPr>
          <w:rFonts w:ascii="仿宋" w:eastAsia="仿宋" w:hAnsi="仿宋" w:cs="仿宋" w:hint="eastAsia"/>
          <w:sz w:val="32"/>
          <w:szCs w:val="32"/>
        </w:rPr>
        <w:t>上的替换件或者改装件应当符合下列条件之一：</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color w:val="000000"/>
          <w:kern w:val="0"/>
          <w:sz w:val="32"/>
          <w:szCs w:val="32"/>
        </w:rPr>
        <w:t>(1)</w:t>
      </w:r>
      <w:r>
        <w:rPr>
          <w:rFonts w:ascii="仿宋" w:eastAsia="仿宋" w:hAnsi="仿宋" w:cs="仿宋" w:hint="eastAsia"/>
          <w:sz w:val="32"/>
          <w:szCs w:val="32"/>
        </w:rPr>
        <w:t>依据型号合格证生产的。</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color w:val="000000"/>
          <w:kern w:val="0"/>
          <w:sz w:val="32"/>
          <w:szCs w:val="32"/>
        </w:rPr>
        <w:t>(2)</w:t>
      </w:r>
      <w:r>
        <w:rPr>
          <w:rFonts w:ascii="仿宋" w:eastAsia="仿宋" w:hAnsi="仿宋" w:cs="仿宋" w:hint="eastAsia"/>
          <w:sz w:val="32"/>
          <w:szCs w:val="32"/>
        </w:rPr>
        <w:t>依据局方的生产批准生产的。</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sz w:val="32"/>
          <w:szCs w:val="32"/>
        </w:rPr>
        <w:t>(3)</w:t>
      </w:r>
      <w:r>
        <w:rPr>
          <w:rFonts w:ascii="仿宋" w:eastAsia="仿宋" w:hAnsi="仿宋" w:cs="仿宋" w:hint="eastAsia"/>
          <w:sz w:val="32"/>
          <w:szCs w:val="32"/>
        </w:rPr>
        <w:t>标准件（例如螺栓或者螺母）。</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color w:val="000000"/>
          <w:kern w:val="0"/>
          <w:sz w:val="32"/>
          <w:szCs w:val="32"/>
        </w:rPr>
        <w:t>(4)</w:t>
      </w:r>
      <w:r>
        <w:rPr>
          <w:rFonts w:ascii="仿宋" w:eastAsia="仿宋" w:hAnsi="仿宋" w:cs="仿宋" w:hint="eastAsia"/>
          <w:kern w:val="0"/>
          <w:sz w:val="32"/>
          <w:szCs w:val="32"/>
        </w:rPr>
        <w:t>民用</w:t>
      </w:r>
      <w:r>
        <w:rPr>
          <w:rFonts w:ascii="仿宋" w:eastAsia="仿宋" w:hAnsi="仿宋" w:cs="仿宋" w:hint="eastAsia"/>
          <w:sz w:val="32"/>
          <w:szCs w:val="32"/>
        </w:rPr>
        <w:t>无人驾驶航空器系统所有人或者占有人按照局方规定为维修或者改装自己的无人驾驶航空器系统而生产的零部件。</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color w:val="000000"/>
          <w:kern w:val="0"/>
          <w:sz w:val="32"/>
          <w:szCs w:val="32"/>
        </w:rPr>
        <w:lastRenderedPageBreak/>
        <w:t>(5)</w:t>
      </w:r>
      <w:r>
        <w:rPr>
          <w:rFonts w:ascii="仿宋" w:eastAsia="仿宋" w:hAnsi="仿宋" w:cs="仿宋" w:hint="eastAsia"/>
          <w:sz w:val="32"/>
          <w:szCs w:val="32"/>
        </w:rPr>
        <w:t>根据《民用航空器维修单位合格审定规则》（CCAR－</w:t>
      </w:r>
      <w:r>
        <w:rPr>
          <w:rFonts w:ascii="仿宋" w:eastAsia="仿宋" w:hAnsi="仿宋" w:cs="仿宋"/>
          <w:sz w:val="32"/>
          <w:szCs w:val="32"/>
        </w:rPr>
        <w:t>145</w:t>
      </w:r>
      <w:r>
        <w:rPr>
          <w:rFonts w:ascii="仿宋" w:eastAsia="仿宋" w:hAnsi="仿宋" w:cs="仿宋" w:hint="eastAsia"/>
          <w:sz w:val="32"/>
          <w:szCs w:val="32"/>
        </w:rPr>
        <w:t>）的规定，在维修许可证持有人批准维修项目范围内，在其质量系统控制下制造的、在民用无人驾驶航空</w:t>
      </w:r>
      <w:r>
        <w:rPr>
          <w:rFonts w:ascii="仿宋" w:eastAsia="仿宋" w:hAnsi="仿宋" w:cs="仿宋" w:hint="eastAsia"/>
          <w:kern w:val="0"/>
          <w:sz w:val="32"/>
          <w:szCs w:val="32"/>
        </w:rPr>
        <w:t>器系统</w:t>
      </w:r>
      <w:r>
        <w:rPr>
          <w:rFonts w:ascii="仿宋" w:eastAsia="仿宋" w:hAnsi="仿宋" w:cs="仿宋" w:hint="eastAsia"/>
          <w:sz w:val="32"/>
          <w:szCs w:val="32"/>
        </w:rPr>
        <w:t>或者零部件修理或者改装中消耗的零部件。</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sz w:val="32"/>
          <w:szCs w:val="32"/>
        </w:rPr>
        <w:t>(b)</w:t>
      </w:r>
      <w:r>
        <w:rPr>
          <w:rFonts w:ascii="仿宋" w:eastAsia="仿宋" w:hAnsi="仿宋" w:cs="仿宋" w:hint="eastAsia"/>
          <w:sz w:val="32"/>
          <w:szCs w:val="32"/>
        </w:rPr>
        <w:t>除本条(a)款第</w:t>
      </w:r>
      <w:r>
        <w:rPr>
          <w:rFonts w:ascii="仿宋" w:eastAsia="仿宋" w:hAnsi="仿宋" w:cs="仿宋"/>
          <w:color w:val="000000"/>
          <w:kern w:val="0"/>
          <w:sz w:val="32"/>
          <w:szCs w:val="32"/>
        </w:rPr>
        <w:t>(1)</w:t>
      </w:r>
      <w:r>
        <w:rPr>
          <w:rFonts w:ascii="仿宋" w:eastAsia="仿宋" w:hAnsi="仿宋" w:cs="仿宋" w:hint="eastAsia"/>
          <w:sz w:val="32"/>
          <w:szCs w:val="32"/>
        </w:rPr>
        <w:t>项和第</w:t>
      </w:r>
      <w:r>
        <w:rPr>
          <w:rFonts w:ascii="仿宋" w:eastAsia="仿宋" w:hAnsi="仿宋" w:cs="仿宋"/>
          <w:color w:val="000000"/>
          <w:kern w:val="0"/>
          <w:sz w:val="32"/>
          <w:szCs w:val="32"/>
        </w:rPr>
        <w:t>(2)</w:t>
      </w:r>
      <w:r>
        <w:rPr>
          <w:rFonts w:ascii="仿宋" w:eastAsia="仿宋" w:hAnsi="仿宋" w:cs="仿宋" w:hint="eastAsia"/>
          <w:sz w:val="32"/>
          <w:szCs w:val="32"/>
        </w:rPr>
        <w:t>项外，任何人不得声明其生产用于销售目的的替换件或者改装件适合安装在经型号合格审定的民用无人驾驶航空</w:t>
      </w:r>
      <w:r>
        <w:rPr>
          <w:rFonts w:ascii="仿宋" w:eastAsia="仿宋" w:hAnsi="仿宋" w:cs="仿宋" w:hint="eastAsia"/>
          <w:kern w:val="0"/>
          <w:sz w:val="32"/>
          <w:szCs w:val="32"/>
        </w:rPr>
        <w:t>器系统</w:t>
      </w:r>
      <w:r>
        <w:rPr>
          <w:rFonts w:ascii="仿宋" w:eastAsia="仿宋" w:hAnsi="仿宋" w:cs="仿宋" w:hint="eastAsia"/>
          <w:sz w:val="32"/>
          <w:szCs w:val="32"/>
        </w:rPr>
        <w:t>上。</w:t>
      </w:r>
      <w:bookmarkEnd w:id="290"/>
    </w:p>
    <w:p w:rsidR="00A263B1" w:rsidRDefault="00A263B1">
      <w:pPr>
        <w:spacing w:line="580" w:lineRule="exact"/>
        <w:ind w:firstLineChars="200" w:firstLine="640"/>
        <w:rPr>
          <w:rFonts w:ascii="仿宋" w:eastAsia="仿宋" w:hAnsi="仿宋" w:cs="仿宋"/>
          <w:sz w:val="32"/>
          <w:szCs w:val="32"/>
        </w:rPr>
      </w:pPr>
    </w:p>
    <w:p w:rsidR="00A263B1" w:rsidRDefault="002A68BD">
      <w:pPr>
        <w:keepNext/>
        <w:keepLines/>
        <w:spacing w:line="580" w:lineRule="exact"/>
        <w:ind w:firstLineChars="200" w:firstLine="640"/>
        <w:jc w:val="center"/>
        <w:outlineLvl w:val="2"/>
        <w:rPr>
          <w:rFonts w:ascii="仿宋" w:eastAsia="仿宋" w:hAnsi="仿宋" w:cs="仿宋"/>
          <w:b/>
          <w:bCs/>
          <w:strike/>
          <w:sz w:val="32"/>
          <w:szCs w:val="32"/>
        </w:rPr>
      </w:pPr>
      <w:bookmarkStart w:id="320" w:name="_Toc1956"/>
      <w:bookmarkStart w:id="321" w:name="_Toc9838"/>
      <w:bookmarkStart w:id="322" w:name="_Toc23265"/>
      <w:bookmarkStart w:id="323" w:name="_Toc141189032"/>
      <w:r>
        <w:rPr>
          <w:rFonts w:ascii="方正小标宋_GBK" w:eastAsia="方正小标宋_GBK" w:hAnsi="方正小标宋_GBK" w:cs="方正小标宋_GBK" w:hint="eastAsia"/>
          <w:sz w:val="32"/>
          <w:szCs w:val="32"/>
        </w:rPr>
        <w:t>第二节  设计批准</w:t>
      </w:r>
      <w:bookmarkEnd w:id="320"/>
      <w:bookmarkEnd w:id="321"/>
      <w:bookmarkEnd w:id="322"/>
      <w:bookmarkEnd w:id="323"/>
    </w:p>
    <w:p w:rsidR="00A263B1" w:rsidRDefault="00A263B1">
      <w:pPr>
        <w:keepNext/>
        <w:keepLines/>
        <w:spacing w:line="580" w:lineRule="exact"/>
        <w:ind w:firstLineChars="200" w:firstLine="643"/>
        <w:outlineLvl w:val="2"/>
        <w:rPr>
          <w:rFonts w:ascii="仿宋" w:eastAsia="仿宋" w:hAnsi="仿宋" w:cs="仿宋"/>
          <w:b/>
          <w:bCs/>
          <w:kern w:val="0"/>
          <w:sz w:val="32"/>
          <w:szCs w:val="32"/>
        </w:rPr>
      </w:pPr>
      <w:bookmarkStart w:id="324" w:name="_Toc21206"/>
      <w:bookmarkStart w:id="325" w:name="_Toc22484"/>
      <w:bookmarkStart w:id="326" w:name="_Toc141189033"/>
      <w:bookmarkStart w:id="327" w:name="_Toc19047"/>
    </w:p>
    <w:p w:rsidR="00A263B1" w:rsidRDefault="002A68BD">
      <w:pPr>
        <w:keepNext/>
        <w:keepLines/>
        <w:spacing w:line="580" w:lineRule="exact"/>
        <w:ind w:firstLineChars="200" w:firstLine="643"/>
        <w:outlineLvl w:val="2"/>
        <w:rPr>
          <w:rFonts w:ascii="仿宋" w:eastAsia="仿宋" w:hAnsi="仿宋" w:cs="仿宋"/>
          <w:b/>
          <w:bCs/>
          <w:kern w:val="0"/>
          <w:sz w:val="32"/>
          <w:szCs w:val="32"/>
        </w:rPr>
      </w:pPr>
      <w:r>
        <w:rPr>
          <w:rFonts w:ascii="仿宋" w:eastAsia="仿宋" w:hAnsi="仿宋" w:cs="仿宋" w:hint="eastAsia"/>
          <w:b/>
          <w:bCs/>
          <w:kern w:val="0"/>
          <w:sz w:val="32"/>
          <w:szCs w:val="32"/>
        </w:rPr>
        <w:t>第</w:t>
      </w:r>
      <w:r>
        <w:rPr>
          <w:rFonts w:ascii="仿宋" w:eastAsia="仿宋" w:hAnsi="仿宋" w:cs="仿宋"/>
          <w:b/>
          <w:bCs/>
          <w:kern w:val="0"/>
          <w:sz w:val="32"/>
          <w:szCs w:val="32"/>
        </w:rPr>
        <w:t>92.321</w:t>
      </w:r>
      <w:r>
        <w:rPr>
          <w:rFonts w:ascii="仿宋" w:eastAsia="仿宋" w:hAnsi="仿宋" w:cs="仿宋" w:hint="eastAsia"/>
          <w:b/>
          <w:bCs/>
          <w:kern w:val="0"/>
          <w:sz w:val="32"/>
          <w:szCs w:val="32"/>
        </w:rPr>
        <w:t>条</w:t>
      </w:r>
      <w:r>
        <w:rPr>
          <w:rFonts w:ascii="仿宋" w:eastAsia="仿宋" w:hAnsi="仿宋" w:cs="仿宋"/>
          <w:b/>
          <w:bCs/>
          <w:kern w:val="0"/>
          <w:sz w:val="32"/>
          <w:szCs w:val="32"/>
        </w:rPr>
        <w:t xml:space="preserve">  </w:t>
      </w:r>
      <w:r>
        <w:rPr>
          <w:rFonts w:ascii="仿宋" w:eastAsia="仿宋" w:hAnsi="仿宋" w:cs="仿宋" w:hint="eastAsia"/>
          <w:b/>
          <w:bCs/>
          <w:kern w:val="0"/>
          <w:sz w:val="32"/>
          <w:szCs w:val="32"/>
        </w:rPr>
        <w:t>适用范围</w:t>
      </w:r>
      <w:bookmarkEnd w:id="324"/>
      <w:bookmarkEnd w:id="325"/>
      <w:bookmarkEnd w:id="326"/>
      <w:bookmarkEnd w:id="327"/>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t>本节适用于民用无人驾驶航空</w:t>
      </w:r>
      <w:r>
        <w:rPr>
          <w:rFonts w:ascii="仿宋" w:eastAsia="仿宋" w:hAnsi="仿宋" w:cs="仿宋" w:hint="eastAsia"/>
          <w:kern w:val="0"/>
          <w:sz w:val="32"/>
          <w:szCs w:val="32"/>
        </w:rPr>
        <w:t>器系统</w:t>
      </w:r>
      <w:r>
        <w:rPr>
          <w:rFonts w:ascii="仿宋" w:eastAsia="仿宋" w:hAnsi="仿宋" w:cs="仿宋" w:hint="eastAsia"/>
          <w:sz w:val="32"/>
          <w:szCs w:val="32"/>
        </w:rPr>
        <w:t>的设计批准，包括型号合格证、补充型号合格证的申请、颁发和对证件持有人的管理，以及申请人和持有人的设计保证系统的基本要求。</w:t>
      </w:r>
    </w:p>
    <w:p w:rsidR="00A263B1" w:rsidRDefault="002A68BD">
      <w:pPr>
        <w:keepNext/>
        <w:keepLines/>
        <w:spacing w:line="580" w:lineRule="exact"/>
        <w:ind w:firstLineChars="200" w:firstLine="643"/>
        <w:outlineLvl w:val="2"/>
        <w:rPr>
          <w:rFonts w:ascii="仿宋" w:eastAsia="仿宋" w:hAnsi="仿宋" w:cs="仿宋"/>
          <w:b/>
          <w:bCs/>
          <w:kern w:val="0"/>
          <w:sz w:val="32"/>
          <w:szCs w:val="32"/>
        </w:rPr>
      </w:pPr>
      <w:bookmarkStart w:id="328" w:name="_Toc10387"/>
      <w:bookmarkStart w:id="329" w:name="_Toc141189034"/>
      <w:bookmarkStart w:id="330" w:name="_Toc26811"/>
      <w:bookmarkStart w:id="331" w:name="_Toc11452"/>
      <w:r>
        <w:rPr>
          <w:rFonts w:ascii="仿宋" w:eastAsia="仿宋" w:hAnsi="仿宋" w:cs="仿宋" w:hint="eastAsia"/>
          <w:b/>
          <w:bCs/>
          <w:kern w:val="0"/>
          <w:sz w:val="32"/>
          <w:szCs w:val="32"/>
        </w:rPr>
        <w:t>第</w:t>
      </w:r>
      <w:r>
        <w:rPr>
          <w:rFonts w:ascii="仿宋" w:eastAsia="仿宋" w:hAnsi="仿宋" w:cs="仿宋"/>
          <w:b/>
          <w:bCs/>
          <w:kern w:val="0"/>
          <w:sz w:val="32"/>
          <w:szCs w:val="32"/>
        </w:rPr>
        <w:t>92.323</w:t>
      </w:r>
      <w:r>
        <w:rPr>
          <w:rFonts w:ascii="仿宋" w:eastAsia="仿宋" w:hAnsi="仿宋" w:cs="仿宋" w:hint="eastAsia"/>
          <w:b/>
          <w:bCs/>
          <w:kern w:val="0"/>
          <w:sz w:val="32"/>
          <w:szCs w:val="32"/>
        </w:rPr>
        <w:t>条</w:t>
      </w:r>
      <w:r>
        <w:rPr>
          <w:rFonts w:ascii="仿宋" w:eastAsia="仿宋" w:hAnsi="仿宋" w:cs="仿宋"/>
          <w:b/>
          <w:bCs/>
          <w:kern w:val="0"/>
          <w:sz w:val="32"/>
          <w:szCs w:val="32"/>
        </w:rPr>
        <w:t xml:space="preserve">  </w:t>
      </w:r>
      <w:r>
        <w:rPr>
          <w:rFonts w:ascii="仿宋" w:eastAsia="仿宋" w:hAnsi="仿宋" w:cs="仿宋" w:hint="eastAsia"/>
          <w:b/>
          <w:bCs/>
          <w:kern w:val="0"/>
          <w:sz w:val="32"/>
          <w:szCs w:val="32"/>
        </w:rPr>
        <w:t>申请人资格</w:t>
      </w:r>
      <w:bookmarkEnd w:id="328"/>
      <w:bookmarkEnd w:id="329"/>
      <w:bookmarkEnd w:id="330"/>
      <w:bookmarkEnd w:id="331"/>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t>型号合格证、补充型号合格证的申请人应当已经建立或者正在建立符合下列要求的设计保证系统，并应当制定符合局方要求的设计保证手册：</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sz w:val="32"/>
          <w:szCs w:val="32"/>
        </w:rPr>
        <w:t>(a)</w:t>
      </w:r>
      <w:r>
        <w:rPr>
          <w:rFonts w:ascii="仿宋" w:eastAsia="仿宋" w:hAnsi="仿宋" w:cs="仿宋" w:hint="eastAsia"/>
          <w:sz w:val="32"/>
          <w:szCs w:val="32"/>
        </w:rPr>
        <w:t>对申请范围内的民用无人驾驶航空</w:t>
      </w:r>
      <w:r>
        <w:rPr>
          <w:rFonts w:ascii="仿宋" w:eastAsia="仿宋" w:hAnsi="仿宋" w:cs="仿宋" w:hint="eastAsia"/>
          <w:kern w:val="0"/>
          <w:sz w:val="32"/>
          <w:szCs w:val="32"/>
        </w:rPr>
        <w:t>器系统</w:t>
      </w:r>
      <w:r>
        <w:rPr>
          <w:rFonts w:ascii="仿宋" w:eastAsia="仿宋" w:hAnsi="仿宋" w:cs="仿宋" w:hint="eastAsia"/>
          <w:sz w:val="32"/>
          <w:szCs w:val="32"/>
        </w:rPr>
        <w:t>的设计、设计更改进行控制和监督。</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t>(1)确保民用无人驾驶航空</w:t>
      </w:r>
      <w:r>
        <w:rPr>
          <w:rFonts w:ascii="仿宋" w:eastAsia="仿宋" w:hAnsi="仿宋" w:cs="仿宋" w:hint="eastAsia"/>
          <w:kern w:val="0"/>
          <w:sz w:val="32"/>
          <w:szCs w:val="32"/>
        </w:rPr>
        <w:t>器系统</w:t>
      </w:r>
      <w:r>
        <w:rPr>
          <w:rFonts w:ascii="仿宋" w:eastAsia="仿宋" w:hAnsi="仿宋" w:cs="仿宋" w:hint="eastAsia"/>
          <w:sz w:val="32"/>
          <w:szCs w:val="32"/>
        </w:rPr>
        <w:t>的设计或者设计更改符合按照本规则第92.329条确定的适用要求。</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sz w:val="32"/>
          <w:szCs w:val="32"/>
        </w:rPr>
        <w:t>(2)</w:t>
      </w:r>
      <w:r>
        <w:rPr>
          <w:rFonts w:ascii="仿宋" w:eastAsia="仿宋" w:hAnsi="仿宋" w:cs="仿宋" w:hint="eastAsia"/>
          <w:sz w:val="32"/>
          <w:szCs w:val="32"/>
        </w:rPr>
        <w:t>确保其责任与本节适用条款和设计保证系统的能力</w:t>
      </w:r>
      <w:r>
        <w:rPr>
          <w:rFonts w:ascii="仿宋" w:eastAsia="仿宋" w:hAnsi="仿宋" w:cs="仿宋" w:hint="eastAsia"/>
          <w:sz w:val="32"/>
          <w:szCs w:val="32"/>
        </w:rPr>
        <w:lastRenderedPageBreak/>
        <w:t>清单相符。</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sz w:val="32"/>
          <w:szCs w:val="32"/>
        </w:rPr>
        <w:t>(3)</w:t>
      </w:r>
      <w:r>
        <w:rPr>
          <w:rFonts w:ascii="仿宋" w:eastAsia="仿宋" w:hAnsi="仿宋" w:cs="仿宋" w:hint="eastAsia"/>
          <w:sz w:val="32"/>
          <w:szCs w:val="32"/>
        </w:rPr>
        <w:t>独立地监督对设计保证手册规定的程序的符合性和充分性，并且具有反馈机制，向承担落实纠正措施职责的个人或者部门提供反馈。</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sz w:val="32"/>
          <w:szCs w:val="32"/>
        </w:rPr>
        <w:t>(b)</w:t>
      </w:r>
      <w:r>
        <w:rPr>
          <w:rFonts w:ascii="仿宋" w:eastAsia="仿宋" w:hAnsi="仿宋" w:cs="仿宋" w:hint="eastAsia"/>
          <w:sz w:val="32"/>
          <w:szCs w:val="32"/>
        </w:rPr>
        <w:t>应当具有确保其向局方提交符合性声明和相关文件之前，独立地核查符合性声明的有效性和文件的符合性的功能。</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sz w:val="32"/>
          <w:szCs w:val="32"/>
        </w:rPr>
        <w:t>(c)</w:t>
      </w:r>
      <w:r>
        <w:rPr>
          <w:rFonts w:ascii="仿宋" w:eastAsia="仿宋" w:hAnsi="仿宋" w:cs="仿宋" w:hint="eastAsia"/>
          <w:sz w:val="32"/>
          <w:szCs w:val="32"/>
        </w:rPr>
        <w:t>应当具有供应商管理的程序，按照该程序来接收由供应商设计的零部件或者接受由供应商实施的任务。</w:t>
      </w:r>
    </w:p>
    <w:p w:rsidR="00A263B1" w:rsidRDefault="002A68BD">
      <w:pPr>
        <w:keepNext/>
        <w:keepLines/>
        <w:spacing w:line="580" w:lineRule="exact"/>
        <w:ind w:firstLineChars="200" w:firstLine="643"/>
        <w:outlineLvl w:val="2"/>
        <w:rPr>
          <w:rFonts w:ascii="仿宋" w:eastAsia="仿宋" w:hAnsi="仿宋" w:cs="仿宋"/>
          <w:b/>
          <w:bCs/>
          <w:kern w:val="0"/>
          <w:sz w:val="32"/>
          <w:szCs w:val="32"/>
        </w:rPr>
      </w:pPr>
      <w:bookmarkStart w:id="332" w:name="_Toc4246"/>
      <w:bookmarkStart w:id="333" w:name="_Toc360"/>
      <w:bookmarkStart w:id="334" w:name="_Toc10292"/>
      <w:bookmarkStart w:id="335" w:name="_Toc141189035"/>
      <w:r>
        <w:rPr>
          <w:rFonts w:ascii="仿宋" w:eastAsia="仿宋" w:hAnsi="仿宋" w:cs="仿宋" w:hint="eastAsia"/>
          <w:b/>
          <w:bCs/>
          <w:kern w:val="0"/>
          <w:sz w:val="32"/>
          <w:szCs w:val="32"/>
        </w:rPr>
        <w:t>第</w:t>
      </w:r>
      <w:r>
        <w:rPr>
          <w:rFonts w:ascii="仿宋" w:eastAsia="仿宋" w:hAnsi="仿宋" w:cs="仿宋"/>
          <w:b/>
          <w:bCs/>
          <w:kern w:val="0"/>
          <w:sz w:val="32"/>
          <w:szCs w:val="32"/>
        </w:rPr>
        <w:t>92.325</w:t>
      </w:r>
      <w:r>
        <w:rPr>
          <w:rFonts w:ascii="仿宋" w:eastAsia="仿宋" w:hAnsi="仿宋" w:cs="仿宋" w:hint="eastAsia"/>
          <w:b/>
          <w:bCs/>
          <w:kern w:val="0"/>
          <w:sz w:val="32"/>
          <w:szCs w:val="32"/>
        </w:rPr>
        <w:t>条</w:t>
      </w:r>
      <w:r>
        <w:rPr>
          <w:rFonts w:ascii="仿宋" w:eastAsia="仿宋" w:hAnsi="仿宋" w:cs="仿宋"/>
          <w:b/>
          <w:bCs/>
          <w:kern w:val="0"/>
          <w:sz w:val="32"/>
          <w:szCs w:val="32"/>
        </w:rPr>
        <w:t xml:space="preserve">  </w:t>
      </w:r>
      <w:r>
        <w:rPr>
          <w:rFonts w:ascii="仿宋" w:eastAsia="仿宋" w:hAnsi="仿宋" w:cs="仿宋" w:hint="eastAsia"/>
          <w:b/>
          <w:bCs/>
          <w:kern w:val="0"/>
          <w:sz w:val="32"/>
          <w:szCs w:val="32"/>
        </w:rPr>
        <w:t>申请书和申请文件</w:t>
      </w:r>
      <w:bookmarkEnd w:id="332"/>
      <w:bookmarkEnd w:id="333"/>
      <w:bookmarkEnd w:id="334"/>
      <w:bookmarkEnd w:id="335"/>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t>型号合格证、补充型号合格证的申请人应当提交申请书及下列文件：</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color w:val="000000"/>
          <w:kern w:val="0"/>
          <w:sz w:val="32"/>
          <w:szCs w:val="32"/>
        </w:rPr>
        <w:t>(1)</w:t>
      </w:r>
      <w:r>
        <w:rPr>
          <w:rFonts w:ascii="仿宋" w:eastAsia="仿宋" w:hAnsi="仿宋" w:cs="仿宋" w:hint="eastAsia"/>
          <w:sz w:val="32"/>
          <w:szCs w:val="32"/>
        </w:rPr>
        <w:t>设计说明和主要技术数据。</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color w:val="000000"/>
          <w:kern w:val="0"/>
          <w:sz w:val="32"/>
          <w:szCs w:val="32"/>
        </w:rPr>
        <w:t>(2)</w:t>
      </w:r>
      <w:r>
        <w:rPr>
          <w:rFonts w:ascii="仿宋" w:eastAsia="仿宋" w:hAnsi="仿宋" w:cs="仿宋" w:hint="eastAsia"/>
          <w:sz w:val="32"/>
          <w:szCs w:val="32"/>
        </w:rPr>
        <w:t>对本规则第92.323条要求的设计保证系统的符合性说明或者建设情况说明。</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color w:val="000000"/>
          <w:kern w:val="0"/>
          <w:sz w:val="32"/>
          <w:szCs w:val="32"/>
        </w:rPr>
        <w:t>(3)</w:t>
      </w:r>
      <w:r>
        <w:rPr>
          <w:rFonts w:ascii="仿宋" w:eastAsia="仿宋" w:hAnsi="仿宋" w:cs="仿宋" w:hint="eastAsia"/>
          <w:sz w:val="32"/>
          <w:szCs w:val="32"/>
        </w:rPr>
        <w:t>建议的审定基础和审定计划。</w:t>
      </w:r>
    </w:p>
    <w:p w:rsidR="00A263B1" w:rsidRDefault="002A68BD">
      <w:pPr>
        <w:keepNext/>
        <w:keepLines/>
        <w:spacing w:line="580" w:lineRule="exact"/>
        <w:ind w:firstLineChars="200" w:firstLine="643"/>
        <w:outlineLvl w:val="2"/>
        <w:rPr>
          <w:rFonts w:ascii="仿宋" w:eastAsia="仿宋" w:hAnsi="仿宋" w:cs="仿宋"/>
          <w:b/>
          <w:bCs/>
          <w:kern w:val="0"/>
          <w:sz w:val="32"/>
          <w:szCs w:val="32"/>
        </w:rPr>
      </w:pPr>
      <w:bookmarkStart w:id="336" w:name="_Toc9530"/>
      <w:bookmarkStart w:id="337" w:name="_Toc11379"/>
      <w:bookmarkStart w:id="338" w:name="_Toc12708"/>
      <w:bookmarkStart w:id="339" w:name="_Toc141189036"/>
      <w:r>
        <w:rPr>
          <w:rFonts w:ascii="仿宋" w:eastAsia="仿宋" w:hAnsi="仿宋" w:cs="仿宋" w:hint="eastAsia"/>
          <w:b/>
          <w:bCs/>
          <w:kern w:val="0"/>
          <w:sz w:val="32"/>
          <w:szCs w:val="32"/>
        </w:rPr>
        <w:t>第</w:t>
      </w:r>
      <w:r>
        <w:rPr>
          <w:rFonts w:ascii="仿宋" w:eastAsia="仿宋" w:hAnsi="仿宋" w:cs="仿宋"/>
          <w:b/>
          <w:bCs/>
          <w:kern w:val="0"/>
          <w:sz w:val="32"/>
          <w:szCs w:val="32"/>
        </w:rPr>
        <w:t>92.327</w:t>
      </w:r>
      <w:r>
        <w:rPr>
          <w:rFonts w:ascii="仿宋" w:eastAsia="仿宋" w:hAnsi="仿宋" w:cs="仿宋" w:hint="eastAsia"/>
          <w:b/>
          <w:bCs/>
          <w:kern w:val="0"/>
          <w:sz w:val="32"/>
          <w:szCs w:val="32"/>
        </w:rPr>
        <w:t>条</w:t>
      </w:r>
      <w:r>
        <w:rPr>
          <w:rFonts w:ascii="仿宋" w:eastAsia="仿宋" w:hAnsi="仿宋" w:cs="仿宋"/>
          <w:b/>
          <w:bCs/>
          <w:kern w:val="0"/>
          <w:sz w:val="32"/>
          <w:szCs w:val="32"/>
        </w:rPr>
        <w:t xml:space="preserve">  </w:t>
      </w:r>
      <w:r>
        <w:rPr>
          <w:rFonts w:ascii="仿宋" w:eastAsia="仿宋" w:hAnsi="仿宋" w:cs="仿宋" w:hint="eastAsia"/>
          <w:b/>
          <w:bCs/>
          <w:kern w:val="0"/>
          <w:sz w:val="32"/>
          <w:szCs w:val="32"/>
        </w:rPr>
        <w:t>专用条件</w:t>
      </w:r>
      <w:bookmarkEnd w:id="336"/>
      <w:bookmarkEnd w:id="337"/>
      <w:bookmarkEnd w:id="338"/>
      <w:bookmarkEnd w:id="339"/>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color w:val="000000"/>
          <w:kern w:val="0"/>
          <w:sz w:val="32"/>
          <w:szCs w:val="32"/>
        </w:rPr>
        <w:t>(a)</w:t>
      </w:r>
      <w:r>
        <w:rPr>
          <w:rFonts w:ascii="仿宋" w:eastAsia="仿宋" w:hAnsi="仿宋" w:cs="仿宋" w:hint="eastAsia"/>
          <w:sz w:val="32"/>
          <w:szCs w:val="32"/>
        </w:rPr>
        <w:t>对于局方已颁布适航标准的民用无人驾驶航空</w:t>
      </w:r>
      <w:r>
        <w:rPr>
          <w:rFonts w:ascii="仿宋" w:eastAsia="仿宋" w:hAnsi="仿宋" w:cs="仿宋" w:hint="eastAsia"/>
          <w:kern w:val="0"/>
          <w:sz w:val="32"/>
          <w:szCs w:val="32"/>
        </w:rPr>
        <w:t>器系统</w:t>
      </w:r>
      <w:r>
        <w:rPr>
          <w:rFonts w:ascii="仿宋" w:eastAsia="仿宋" w:hAnsi="仿宋" w:cs="仿宋" w:hint="eastAsia"/>
          <w:sz w:val="32"/>
          <w:szCs w:val="32"/>
        </w:rPr>
        <w:t>，由于下述原因之一使得有关的适航标准没有包括适当的或者足够的安全要求，由民航局制定专用条件，并应当具有与适用的适航标准等效的安全水平：</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color w:val="000000"/>
          <w:kern w:val="0"/>
          <w:sz w:val="32"/>
          <w:szCs w:val="32"/>
        </w:rPr>
        <w:t>(1)</w:t>
      </w:r>
      <w:r>
        <w:rPr>
          <w:rFonts w:ascii="仿宋" w:eastAsia="仿宋" w:hAnsi="仿宋" w:cs="仿宋" w:hint="eastAsia"/>
          <w:sz w:val="32"/>
          <w:szCs w:val="32"/>
        </w:rPr>
        <w:t>民用无人驾驶航空器系统具有新颖或者独特的设计特征。</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color w:val="000000"/>
          <w:kern w:val="0"/>
          <w:sz w:val="32"/>
          <w:szCs w:val="32"/>
        </w:rPr>
        <w:lastRenderedPageBreak/>
        <w:t>(2)</w:t>
      </w:r>
      <w:r>
        <w:rPr>
          <w:rFonts w:ascii="仿宋" w:eastAsia="仿宋" w:hAnsi="仿宋" w:cs="仿宋" w:hint="eastAsia"/>
          <w:sz w:val="32"/>
          <w:szCs w:val="32"/>
        </w:rPr>
        <w:t>民用无人驾驶航空器系统的预期用途是非常规的。</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color w:val="000000"/>
          <w:kern w:val="0"/>
          <w:sz w:val="32"/>
          <w:szCs w:val="32"/>
        </w:rPr>
        <w:t>(3)</w:t>
      </w:r>
      <w:r>
        <w:rPr>
          <w:rFonts w:ascii="仿宋" w:eastAsia="仿宋" w:hAnsi="仿宋" w:cs="仿宋" w:hint="eastAsia"/>
          <w:sz w:val="32"/>
          <w:szCs w:val="32"/>
        </w:rPr>
        <w:t>从使用中的类似民用无人驾驶航空器系统或者具有类似设计特征的民用无人驾驶航空器系统得到的经验表明，可能产生不安全状况。</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sz w:val="32"/>
          <w:szCs w:val="32"/>
        </w:rPr>
        <w:t>(b)</w:t>
      </w:r>
      <w:r>
        <w:rPr>
          <w:rFonts w:ascii="仿宋" w:eastAsia="仿宋" w:hAnsi="仿宋" w:cs="仿宋" w:hint="eastAsia"/>
          <w:sz w:val="32"/>
          <w:szCs w:val="32"/>
        </w:rPr>
        <w:t>对于局方尚未颁布适航标准的民用无人驾驶航空器系统，民航局制定的专用条件可以包括已有适航标准中的适用要求，以及民航局确认适用于该产品具体设计和预期用途的其他适航要求。</w:t>
      </w:r>
    </w:p>
    <w:p w:rsidR="00A263B1" w:rsidRDefault="002A68BD">
      <w:pPr>
        <w:keepNext/>
        <w:keepLines/>
        <w:spacing w:line="580" w:lineRule="exact"/>
        <w:ind w:firstLineChars="200" w:firstLine="643"/>
        <w:outlineLvl w:val="2"/>
        <w:rPr>
          <w:rFonts w:ascii="仿宋" w:eastAsia="仿宋" w:hAnsi="仿宋" w:cs="仿宋"/>
          <w:b/>
          <w:bCs/>
          <w:kern w:val="0"/>
          <w:sz w:val="32"/>
          <w:szCs w:val="32"/>
        </w:rPr>
      </w:pPr>
      <w:bookmarkStart w:id="340" w:name="_Toc8843"/>
      <w:bookmarkStart w:id="341" w:name="_Toc141189037"/>
      <w:bookmarkStart w:id="342" w:name="_Toc2754"/>
      <w:bookmarkStart w:id="343" w:name="_Toc14702"/>
      <w:r>
        <w:rPr>
          <w:rFonts w:ascii="仿宋" w:eastAsia="仿宋" w:hAnsi="仿宋" w:cs="仿宋" w:hint="eastAsia"/>
          <w:b/>
          <w:bCs/>
          <w:kern w:val="0"/>
          <w:sz w:val="32"/>
          <w:szCs w:val="32"/>
        </w:rPr>
        <w:t>第</w:t>
      </w:r>
      <w:r>
        <w:rPr>
          <w:rFonts w:ascii="仿宋" w:eastAsia="仿宋" w:hAnsi="仿宋" w:cs="仿宋"/>
          <w:b/>
          <w:bCs/>
          <w:kern w:val="0"/>
          <w:sz w:val="32"/>
          <w:szCs w:val="32"/>
        </w:rPr>
        <w:t>92.329</w:t>
      </w:r>
      <w:r>
        <w:rPr>
          <w:rFonts w:ascii="仿宋" w:eastAsia="仿宋" w:hAnsi="仿宋" w:cs="仿宋" w:hint="eastAsia"/>
          <w:b/>
          <w:bCs/>
          <w:kern w:val="0"/>
          <w:sz w:val="32"/>
          <w:szCs w:val="32"/>
        </w:rPr>
        <w:t>条</w:t>
      </w:r>
      <w:r>
        <w:rPr>
          <w:rFonts w:ascii="仿宋" w:eastAsia="仿宋" w:hAnsi="仿宋" w:cs="仿宋"/>
          <w:b/>
          <w:bCs/>
          <w:kern w:val="0"/>
          <w:sz w:val="32"/>
          <w:szCs w:val="32"/>
        </w:rPr>
        <w:t xml:space="preserve">  </w:t>
      </w:r>
      <w:r>
        <w:rPr>
          <w:rFonts w:ascii="仿宋" w:eastAsia="仿宋" w:hAnsi="仿宋" w:cs="仿宋" w:hint="eastAsia"/>
          <w:b/>
          <w:bCs/>
          <w:kern w:val="0"/>
          <w:sz w:val="32"/>
          <w:szCs w:val="32"/>
        </w:rPr>
        <w:t>适用要求的确定</w:t>
      </w:r>
      <w:bookmarkEnd w:id="340"/>
      <w:bookmarkEnd w:id="341"/>
      <w:bookmarkEnd w:id="342"/>
      <w:bookmarkEnd w:id="343"/>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t>申请设计批准的民用无人驾驶航空器系统应当根据下列规定确定适用要求：</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sz w:val="32"/>
          <w:szCs w:val="32"/>
        </w:rPr>
        <w:t>(a)</w:t>
      </w:r>
      <w:r>
        <w:rPr>
          <w:rFonts w:ascii="仿宋" w:eastAsia="仿宋" w:hAnsi="仿宋" w:cs="仿宋" w:hint="eastAsia"/>
          <w:sz w:val="32"/>
          <w:szCs w:val="32"/>
        </w:rPr>
        <w:t>设计批准申请人应当表明其申请进行设计批准的民用无人驾驶航空器系统符合下述规定：</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color w:val="000000"/>
          <w:kern w:val="0"/>
          <w:sz w:val="32"/>
          <w:szCs w:val="32"/>
        </w:rPr>
        <w:t>(1)</w:t>
      </w:r>
      <w:r>
        <w:rPr>
          <w:rFonts w:ascii="仿宋" w:eastAsia="仿宋" w:hAnsi="仿宋" w:cs="仿宋" w:hint="eastAsia"/>
          <w:sz w:val="32"/>
          <w:szCs w:val="32"/>
        </w:rPr>
        <w:t>申请之日有效适用的适航标准和环境保护要求，以下情况除外：</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sz w:val="32"/>
          <w:szCs w:val="32"/>
        </w:rPr>
        <w:t>(i)</w:t>
      </w:r>
      <w:r>
        <w:rPr>
          <w:rFonts w:ascii="仿宋" w:eastAsia="仿宋" w:hAnsi="仿宋" w:cs="仿宋" w:hint="eastAsia"/>
          <w:sz w:val="32"/>
          <w:szCs w:val="32"/>
        </w:rPr>
        <w:t>符合本条</w:t>
      </w:r>
      <w:r>
        <w:rPr>
          <w:rFonts w:ascii="仿宋" w:eastAsia="仿宋" w:hAnsi="仿宋" w:cs="仿宋"/>
          <w:sz w:val="32"/>
          <w:szCs w:val="32"/>
        </w:rPr>
        <w:t>(e)</w:t>
      </w:r>
      <w:r>
        <w:rPr>
          <w:rFonts w:ascii="仿宋" w:eastAsia="仿宋" w:hAnsi="仿宋" w:cs="仿宋" w:hint="eastAsia"/>
          <w:sz w:val="32"/>
          <w:szCs w:val="32"/>
        </w:rPr>
        <w:t>款的规定情况。</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sz w:val="32"/>
          <w:szCs w:val="32"/>
        </w:rPr>
        <w:t>(ii)</w:t>
      </w:r>
      <w:r>
        <w:rPr>
          <w:rFonts w:ascii="仿宋" w:eastAsia="仿宋" w:hAnsi="仿宋" w:cs="仿宋" w:hint="eastAsia"/>
          <w:sz w:val="32"/>
          <w:szCs w:val="32"/>
        </w:rPr>
        <w:t>自愿选择符合申请之日以后的适用要求，或者局方根据本条规定提出应当符合申请之日以后的适用要求。</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color w:val="000000"/>
          <w:kern w:val="0"/>
          <w:sz w:val="32"/>
          <w:szCs w:val="32"/>
        </w:rPr>
        <w:t>(2)</w:t>
      </w:r>
      <w:r>
        <w:rPr>
          <w:rFonts w:ascii="仿宋" w:eastAsia="仿宋" w:hAnsi="仿宋" w:cs="仿宋" w:hint="eastAsia"/>
          <w:sz w:val="32"/>
          <w:szCs w:val="32"/>
        </w:rPr>
        <w:t>民航局制定的专用条件。</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t>(b)型号合格证、补充型号合格证的申请书有效期为3年，自申请之日起计算。</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sz w:val="32"/>
          <w:szCs w:val="32"/>
        </w:rPr>
        <w:t>(c)</w:t>
      </w:r>
      <w:r>
        <w:rPr>
          <w:rFonts w:ascii="仿宋" w:eastAsia="仿宋" w:hAnsi="仿宋" w:cs="仿宋" w:hint="eastAsia"/>
          <w:sz w:val="32"/>
          <w:szCs w:val="32"/>
        </w:rPr>
        <w:t>如果在本条所规定的期限内未取得或者已经明确不可能取得设计批准，申请人可以采用下述方法之一：</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color w:val="000000"/>
          <w:kern w:val="0"/>
          <w:sz w:val="32"/>
          <w:szCs w:val="32"/>
        </w:rPr>
        <w:lastRenderedPageBreak/>
        <w:t>(1)</w:t>
      </w:r>
      <w:r>
        <w:rPr>
          <w:rFonts w:ascii="仿宋" w:eastAsia="仿宋" w:hAnsi="仿宋" w:cs="仿宋" w:hint="eastAsia"/>
          <w:sz w:val="32"/>
          <w:szCs w:val="32"/>
        </w:rPr>
        <w:t>按照本条(a)款的规定提出新的申请书。</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color w:val="000000"/>
          <w:kern w:val="0"/>
          <w:sz w:val="32"/>
          <w:szCs w:val="32"/>
        </w:rPr>
        <w:t>(2)</w:t>
      </w:r>
      <w:r>
        <w:rPr>
          <w:rFonts w:ascii="仿宋" w:eastAsia="仿宋" w:hAnsi="仿宋" w:cs="仿宋" w:hint="eastAsia"/>
          <w:sz w:val="32"/>
          <w:szCs w:val="32"/>
        </w:rPr>
        <w:t>申请延长原申请书的有效期。在此种情况下，申请人应当使其设计符合某一日期有效的适用要求，该日期由申请人自己确定，但不得早于申请书延长期到期前本条所规定的有效期的时间。</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sz w:val="32"/>
          <w:szCs w:val="32"/>
        </w:rPr>
        <w:t>(d)</w:t>
      </w:r>
      <w:r>
        <w:rPr>
          <w:rFonts w:ascii="仿宋" w:eastAsia="仿宋" w:hAnsi="仿宋" w:cs="仿宋" w:hint="eastAsia"/>
          <w:sz w:val="32"/>
          <w:szCs w:val="32"/>
        </w:rPr>
        <w:t>如果申请人欲使其民用无人驾驶航空器系统符合提交申请书之后生效的适用要求的修订版本，也应当符合局方确认与该适用要求直接相关的修订版本。</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sz w:val="32"/>
          <w:szCs w:val="32"/>
        </w:rPr>
        <w:t>(e)</w:t>
      </w:r>
      <w:r>
        <w:rPr>
          <w:rFonts w:ascii="仿宋" w:eastAsia="仿宋" w:hAnsi="仿宋" w:cs="仿宋" w:hint="eastAsia"/>
          <w:sz w:val="32"/>
          <w:szCs w:val="32"/>
        </w:rPr>
        <w:t>对于设计更改，如本款的第(1)、(2)或者(3)项适用，申请人可以采用适用要求的较早版本，但不得早于原审定基础中相应条款的版本。</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color w:val="000000"/>
          <w:kern w:val="0"/>
          <w:sz w:val="32"/>
          <w:szCs w:val="32"/>
        </w:rPr>
        <w:t>(1)</w:t>
      </w:r>
      <w:r>
        <w:rPr>
          <w:rFonts w:ascii="仿宋" w:eastAsia="仿宋" w:hAnsi="仿宋" w:cs="仿宋" w:hint="eastAsia"/>
          <w:sz w:val="32"/>
          <w:szCs w:val="32"/>
        </w:rPr>
        <w:t>如果局方确认设计更改符合以下准则：</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t>(i)民用无人驾驶航空器系统仍保持原有的总体构型或者构造原理。和</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sz w:val="32"/>
          <w:szCs w:val="32"/>
        </w:rPr>
        <w:t>(ii)</w:t>
      </w:r>
      <w:r>
        <w:rPr>
          <w:rFonts w:ascii="仿宋" w:eastAsia="仿宋" w:hAnsi="仿宋" w:cs="仿宋" w:hint="eastAsia"/>
          <w:sz w:val="32"/>
          <w:szCs w:val="32"/>
        </w:rPr>
        <w:t>欲更改的民用无人驾驶航空器系统在审定时曾采用的前提假设仍然有效。</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color w:val="000000"/>
          <w:kern w:val="0"/>
          <w:sz w:val="32"/>
          <w:szCs w:val="32"/>
        </w:rPr>
        <w:t>(2)</w:t>
      </w:r>
      <w:r>
        <w:rPr>
          <w:rFonts w:ascii="仿宋" w:eastAsia="仿宋" w:hAnsi="仿宋" w:cs="仿宋" w:hint="eastAsia"/>
          <w:sz w:val="32"/>
          <w:szCs w:val="32"/>
        </w:rPr>
        <w:t>局方确认不受更改影响的区域、系统、部件、设备。</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color w:val="000000"/>
          <w:kern w:val="0"/>
          <w:sz w:val="32"/>
          <w:szCs w:val="32"/>
        </w:rPr>
        <w:t>(3)</w:t>
      </w:r>
      <w:r>
        <w:rPr>
          <w:rFonts w:ascii="仿宋" w:eastAsia="仿宋" w:hAnsi="仿宋" w:cs="仿宋" w:hint="eastAsia"/>
          <w:sz w:val="32"/>
          <w:szCs w:val="32"/>
        </w:rPr>
        <w:t>受更改影响的每个区域、系统、部件、设备，局方确认若要求其符合本条</w:t>
      </w:r>
      <w:r>
        <w:rPr>
          <w:rFonts w:ascii="仿宋" w:eastAsia="仿宋" w:hAnsi="仿宋" w:cs="仿宋"/>
          <w:sz w:val="32"/>
          <w:szCs w:val="32"/>
        </w:rPr>
        <w:t>(a)</w:t>
      </w:r>
      <w:r>
        <w:rPr>
          <w:rFonts w:ascii="仿宋" w:eastAsia="仿宋" w:hAnsi="仿宋" w:cs="仿宋" w:hint="eastAsia"/>
          <w:sz w:val="32"/>
          <w:szCs w:val="32"/>
        </w:rPr>
        <w:t>款中所述的适航标准对被更改的民用无人驾驶航空器系统的安全水平没有实质作用或者不切实际。</w:t>
      </w:r>
    </w:p>
    <w:p w:rsidR="00A263B1" w:rsidRDefault="002A68BD">
      <w:pPr>
        <w:keepNext/>
        <w:keepLines/>
        <w:spacing w:line="580" w:lineRule="exact"/>
        <w:ind w:firstLineChars="200" w:firstLine="643"/>
        <w:outlineLvl w:val="2"/>
        <w:rPr>
          <w:rFonts w:ascii="仿宋" w:eastAsia="仿宋" w:hAnsi="仿宋" w:cs="仿宋"/>
          <w:b/>
          <w:bCs/>
          <w:kern w:val="0"/>
          <w:sz w:val="32"/>
          <w:szCs w:val="32"/>
        </w:rPr>
      </w:pPr>
      <w:bookmarkStart w:id="344" w:name="_Toc141189038"/>
      <w:bookmarkStart w:id="345" w:name="_Toc30120"/>
      <w:bookmarkStart w:id="346" w:name="_Toc3654"/>
      <w:bookmarkStart w:id="347" w:name="_Toc21901"/>
      <w:r>
        <w:rPr>
          <w:rFonts w:ascii="仿宋" w:eastAsia="仿宋" w:hAnsi="仿宋" w:cs="仿宋" w:hint="eastAsia"/>
          <w:b/>
          <w:bCs/>
          <w:kern w:val="0"/>
          <w:sz w:val="32"/>
          <w:szCs w:val="32"/>
        </w:rPr>
        <w:t>第</w:t>
      </w:r>
      <w:r>
        <w:rPr>
          <w:rFonts w:ascii="仿宋" w:eastAsia="仿宋" w:hAnsi="仿宋" w:cs="仿宋"/>
          <w:b/>
          <w:bCs/>
          <w:kern w:val="0"/>
          <w:sz w:val="32"/>
          <w:szCs w:val="32"/>
        </w:rPr>
        <w:t>92.331</w:t>
      </w:r>
      <w:r>
        <w:rPr>
          <w:rFonts w:ascii="仿宋" w:eastAsia="仿宋" w:hAnsi="仿宋" w:cs="仿宋" w:hint="eastAsia"/>
          <w:b/>
          <w:bCs/>
          <w:kern w:val="0"/>
          <w:sz w:val="32"/>
          <w:szCs w:val="32"/>
        </w:rPr>
        <w:t>条</w:t>
      </w:r>
      <w:r>
        <w:rPr>
          <w:rFonts w:ascii="仿宋" w:eastAsia="仿宋" w:hAnsi="仿宋" w:cs="仿宋"/>
          <w:b/>
          <w:bCs/>
          <w:kern w:val="0"/>
          <w:sz w:val="32"/>
          <w:szCs w:val="32"/>
        </w:rPr>
        <w:t xml:space="preserve">  </w:t>
      </w:r>
      <w:r>
        <w:rPr>
          <w:rFonts w:ascii="仿宋" w:eastAsia="仿宋" w:hAnsi="仿宋" w:cs="仿宋" w:hint="eastAsia"/>
          <w:b/>
          <w:bCs/>
          <w:kern w:val="0"/>
          <w:sz w:val="32"/>
          <w:szCs w:val="32"/>
        </w:rPr>
        <w:t>适用要求的符合性</w:t>
      </w:r>
      <w:bookmarkEnd w:id="344"/>
      <w:bookmarkEnd w:id="345"/>
      <w:bookmarkEnd w:id="346"/>
      <w:bookmarkEnd w:id="347"/>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t>型号合格证或者补充型号合格证的申请人应当按照以</w:t>
      </w:r>
      <w:r>
        <w:rPr>
          <w:rFonts w:ascii="仿宋" w:eastAsia="仿宋" w:hAnsi="仿宋" w:cs="仿宋" w:hint="eastAsia"/>
          <w:sz w:val="32"/>
          <w:szCs w:val="32"/>
        </w:rPr>
        <w:lastRenderedPageBreak/>
        <w:t>下规定证明对适用要求的符合性：</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sz w:val="32"/>
          <w:szCs w:val="32"/>
        </w:rPr>
        <w:t>(a)</w:t>
      </w:r>
      <w:r>
        <w:rPr>
          <w:rFonts w:ascii="仿宋" w:eastAsia="仿宋" w:hAnsi="仿宋" w:cs="仿宋" w:hint="eastAsia"/>
          <w:sz w:val="32"/>
          <w:szCs w:val="32"/>
        </w:rPr>
        <w:t>表明对所有适用要求的符合性，并且向局方提供表明符合性的方法。</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sz w:val="32"/>
          <w:szCs w:val="32"/>
        </w:rPr>
        <w:t>(b)</w:t>
      </w:r>
      <w:r>
        <w:rPr>
          <w:rFonts w:ascii="仿宋" w:eastAsia="仿宋" w:hAnsi="仿宋" w:cs="仿宋" w:hint="eastAsia"/>
          <w:sz w:val="32"/>
          <w:szCs w:val="32"/>
        </w:rPr>
        <w:t>提供一份声明，证明申请人已经符合适用要求。</w:t>
      </w:r>
    </w:p>
    <w:p w:rsidR="00A263B1" w:rsidRDefault="002A68BD">
      <w:pPr>
        <w:keepNext/>
        <w:keepLines/>
        <w:spacing w:line="580" w:lineRule="exact"/>
        <w:ind w:firstLineChars="200" w:firstLine="643"/>
        <w:outlineLvl w:val="2"/>
        <w:rPr>
          <w:rFonts w:ascii="仿宋" w:eastAsia="仿宋" w:hAnsi="仿宋" w:cs="仿宋"/>
          <w:b/>
          <w:bCs/>
          <w:kern w:val="0"/>
          <w:sz w:val="32"/>
          <w:szCs w:val="32"/>
        </w:rPr>
      </w:pPr>
      <w:bookmarkStart w:id="348" w:name="_Toc24212"/>
      <w:bookmarkStart w:id="349" w:name="_Toc23455"/>
      <w:bookmarkStart w:id="350" w:name="_Toc141189040"/>
      <w:bookmarkStart w:id="351" w:name="_Toc8742"/>
      <w:r>
        <w:rPr>
          <w:rFonts w:ascii="仿宋" w:eastAsia="仿宋" w:hAnsi="仿宋" w:cs="仿宋" w:hint="eastAsia"/>
          <w:b/>
          <w:bCs/>
          <w:kern w:val="0"/>
          <w:sz w:val="32"/>
          <w:szCs w:val="32"/>
        </w:rPr>
        <w:t>第</w:t>
      </w:r>
      <w:r>
        <w:rPr>
          <w:rFonts w:ascii="仿宋" w:eastAsia="仿宋" w:hAnsi="仿宋" w:cs="仿宋"/>
          <w:b/>
          <w:bCs/>
          <w:kern w:val="0"/>
          <w:sz w:val="32"/>
          <w:szCs w:val="32"/>
        </w:rPr>
        <w:t>92.335</w:t>
      </w:r>
      <w:r>
        <w:rPr>
          <w:rFonts w:ascii="仿宋" w:eastAsia="仿宋" w:hAnsi="仿宋" w:cs="仿宋" w:hint="eastAsia"/>
          <w:b/>
          <w:bCs/>
          <w:kern w:val="0"/>
          <w:sz w:val="32"/>
          <w:szCs w:val="32"/>
        </w:rPr>
        <w:t>条</w:t>
      </w:r>
      <w:r>
        <w:rPr>
          <w:rFonts w:ascii="仿宋" w:eastAsia="仿宋" w:hAnsi="仿宋" w:cs="仿宋"/>
          <w:b/>
          <w:bCs/>
          <w:kern w:val="0"/>
          <w:sz w:val="32"/>
          <w:szCs w:val="32"/>
        </w:rPr>
        <w:t xml:space="preserve">  </w:t>
      </w:r>
      <w:r>
        <w:rPr>
          <w:rFonts w:ascii="仿宋" w:eastAsia="仿宋" w:hAnsi="仿宋" w:cs="仿宋" w:hint="eastAsia"/>
          <w:b/>
          <w:bCs/>
          <w:kern w:val="0"/>
          <w:sz w:val="32"/>
          <w:szCs w:val="32"/>
        </w:rPr>
        <w:t>检查和试验</w:t>
      </w:r>
      <w:bookmarkEnd w:id="348"/>
      <w:bookmarkEnd w:id="349"/>
      <w:bookmarkEnd w:id="350"/>
      <w:bookmarkEnd w:id="351"/>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sz w:val="32"/>
          <w:szCs w:val="32"/>
        </w:rPr>
        <w:t>(a)</w:t>
      </w:r>
      <w:r>
        <w:rPr>
          <w:rFonts w:ascii="仿宋" w:eastAsia="仿宋" w:hAnsi="仿宋" w:cs="仿宋" w:hint="eastAsia"/>
          <w:sz w:val="32"/>
          <w:szCs w:val="32"/>
        </w:rPr>
        <w:t>申请人应当对民用无人驾驶航空器系统或者其零部件进行检查和试验，以确定其：</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sz w:val="32"/>
          <w:szCs w:val="32"/>
        </w:rPr>
        <w:t>(1)</w:t>
      </w:r>
      <w:r>
        <w:rPr>
          <w:rFonts w:ascii="仿宋" w:eastAsia="仿宋" w:hAnsi="仿宋" w:cs="仿宋" w:hint="eastAsia"/>
          <w:sz w:val="32"/>
          <w:szCs w:val="32"/>
        </w:rPr>
        <w:t>符合本规则第92.329条确定的适用要求。</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sz w:val="32"/>
          <w:szCs w:val="32"/>
        </w:rPr>
        <w:t>(2)</w:t>
      </w:r>
      <w:r>
        <w:rPr>
          <w:rFonts w:ascii="仿宋" w:eastAsia="仿宋" w:hAnsi="仿宋" w:cs="仿宋" w:hint="eastAsia"/>
          <w:sz w:val="32"/>
          <w:szCs w:val="32"/>
        </w:rPr>
        <w:t>材料和民用无人驾驶航空器系统符合型号设计的技术规范。</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sz w:val="32"/>
          <w:szCs w:val="32"/>
        </w:rPr>
        <w:t>(3)</w:t>
      </w:r>
      <w:r>
        <w:rPr>
          <w:rFonts w:ascii="仿宋" w:eastAsia="仿宋" w:hAnsi="仿宋" w:cs="仿宋" w:hint="eastAsia"/>
          <w:sz w:val="32"/>
          <w:szCs w:val="32"/>
        </w:rPr>
        <w:t>零部件符合型号设计的图纸。</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sz w:val="32"/>
          <w:szCs w:val="32"/>
        </w:rPr>
        <w:t>(4)</w:t>
      </w:r>
      <w:r>
        <w:rPr>
          <w:rFonts w:ascii="仿宋" w:eastAsia="仿宋" w:hAnsi="仿宋" w:cs="仿宋" w:hint="eastAsia"/>
          <w:sz w:val="32"/>
          <w:szCs w:val="32"/>
        </w:rPr>
        <w:t>制造工艺、构造和装配符合型号设计的规定。</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sz w:val="32"/>
          <w:szCs w:val="32"/>
        </w:rPr>
        <w:t>(b)</w:t>
      </w:r>
      <w:r>
        <w:rPr>
          <w:rFonts w:ascii="仿宋" w:eastAsia="仿宋" w:hAnsi="仿宋" w:cs="仿宋" w:hint="eastAsia"/>
          <w:sz w:val="32"/>
          <w:szCs w:val="32"/>
        </w:rPr>
        <w:t>为确定民用无人驾驶航空器系统或者其零部件对适用要求的符合性，申请人应当接受局方进行必需的检查及飞行试验和地面试验，而且：</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color w:val="000000"/>
          <w:kern w:val="0"/>
          <w:sz w:val="32"/>
          <w:szCs w:val="32"/>
        </w:rPr>
        <w:t>(1)</w:t>
      </w:r>
      <w:r>
        <w:rPr>
          <w:rFonts w:ascii="仿宋" w:eastAsia="仿宋" w:hAnsi="仿宋" w:cs="仿宋" w:hint="eastAsia"/>
          <w:sz w:val="32"/>
          <w:szCs w:val="32"/>
        </w:rPr>
        <w:t>除非局方同意，民用无人驾驶航空器系统或者其零部件在提交局方试验前，应当表明符合本条</w:t>
      </w:r>
      <w:r>
        <w:rPr>
          <w:rFonts w:ascii="仿宋" w:eastAsia="仿宋" w:hAnsi="仿宋" w:cs="仿宋"/>
          <w:sz w:val="32"/>
          <w:szCs w:val="32"/>
        </w:rPr>
        <w:t>(</w:t>
      </w:r>
      <w:r>
        <w:rPr>
          <w:rFonts w:ascii="仿宋" w:eastAsia="仿宋" w:hAnsi="仿宋" w:cs="仿宋" w:hint="eastAsia"/>
          <w:sz w:val="32"/>
          <w:szCs w:val="32"/>
        </w:rPr>
        <w:t>a</w:t>
      </w:r>
      <w:r>
        <w:rPr>
          <w:rFonts w:ascii="仿宋" w:eastAsia="仿宋" w:hAnsi="仿宋" w:cs="仿宋"/>
          <w:sz w:val="32"/>
          <w:szCs w:val="32"/>
        </w:rPr>
        <w:t>)</w:t>
      </w:r>
      <w:r>
        <w:rPr>
          <w:rFonts w:ascii="仿宋" w:eastAsia="仿宋" w:hAnsi="仿宋" w:cs="仿宋" w:hint="eastAsia"/>
          <w:sz w:val="32"/>
          <w:szCs w:val="32"/>
        </w:rPr>
        <w:t>款第</w:t>
      </w:r>
      <w:r>
        <w:rPr>
          <w:rFonts w:ascii="仿宋" w:eastAsia="仿宋" w:hAnsi="仿宋" w:cs="仿宋"/>
          <w:sz w:val="32"/>
          <w:szCs w:val="32"/>
        </w:rPr>
        <w:t>(2)</w:t>
      </w:r>
      <w:r>
        <w:rPr>
          <w:rFonts w:ascii="仿宋" w:eastAsia="仿宋" w:hAnsi="仿宋" w:cs="仿宋" w:hint="eastAsia"/>
          <w:sz w:val="32"/>
          <w:szCs w:val="32"/>
        </w:rPr>
        <w:t>、</w:t>
      </w:r>
      <w:r>
        <w:rPr>
          <w:rFonts w:ascii="仿宋" w:eastAsia="仿宋" w:hAnsi="仿宋" w:cs="仿宋"/>
          <w:sz w:val="32"/>
          <w:szCs w:val="32"/>
        </w:rPr>
        <w:t>(3)</w:t>
      </w:r>
      <w:r>
        <w:rPr>
          <w:rFonts w:ascii="仿宋" w:eastAsia="仿宋" w:hAnsi="仿宋" w:cs="仿宋" w:hint="eastAsia"/>
          <w:sz w:val="32"/>
          <w:szCs w:val="32"/>
        </w:rPr>
        <w:t>、</w:t>
      </w:r>
      <w:r>
        <w:rPr>
          <w:rFonts w:ascii="仿宋" w:eastAsia="仿宋" w:hAnsi="仿宋" w:cs="仿宋"/>
          <w:sz w:val="32"/>
          <w:szCs w:val="32"/>
        </w:rPr>
        <w:t>(4)</w:t>
      </w:r>
      <w:r>
        <w:rPr>
          <w:rFonts w:ascii="仿宋" w:eastAsia="仿宋" w:hAnsi="仿宋" w:cs="仿宋" w:hint="eastAsia"/>
          <w:sz w:val="32"/>
          <w:szCs w:val="32"/>
        </w:rPr>
        <w:t>项的要求，并向局方提交一份相应的制造符合性声明。</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color w:val="000000"/>
          <w:kern w:val="0"/>
          <w:sz w:val="32"/>
          <w:szCs w:val="32"/>
        </w:rPr>
        <w:t>(2)</w:t>
      </w:r>
      <w:r>
        <w:rPr>
          <w:rFonts w:ascii="仿宋" w:eastAsia="仿宋" w:hAnsi="仿宋" w:cs="仿宋" w:hint="eastAsia"/>
          <w:sz w:val="32"/>
          <w:szCs w:val="32"/>
        </w:rPr>
        <w:t>除非局方同意，民用无人驾驶航空器系统或者其零部件符合本条</w:t>
      </w:r>
      <w:r>
        <w:rPr>
          <w:rFonts w:ascii="仿宋" w:eastAsia="仿宋" w:hAnsi="仿宋" w:cs="仿宋"/>
          <w:sz w:val="32"/>
          <w:szCs w:val="32"/>
        </w:rPr>
        <w:t>(</w:t>
      </w:r>
      <w:r>
        <w:rPr>
          <w:rFonts w:ascii="仿宋" w:eastAsia="仿宋" w:hAnsi="仿宋" w:cs="仿宋" w:hint="eastAsia"/>
          <w:sz w:val="32"/>
          <w:szCs w:val="32"/>
        </w:rPr>
        <w:t>a</w:t>
      </w:r>
      <w:r>
        <w:rPr>
          <w:rFonts w:ascii="仿宋" w:eastAsia="仿宋" w:hAnsi="仿宋" w:cs="仿宋"/>
          <w:sz w:val="32"/>
          <w:szCs w:val="32"/>
        </w:rPr>
        <w:t>)</w:t>
      </w:r>
      <w:r>
        <w:rPr>
          <w:rFonts w:ascii="仿宋" w:eastAsia="仿宋" w:hAnsi="仿宋" w:cs="仿宋" w:hint="eastAsia"/>
          <w:sz w:val="32"/>
          <w:szCs w:val="32"/>
        </w:rPr>
        <w:t>款第</w:t>
      </w:r>
      <w:r>
        <w:rPr>
          <w:rFonts w:ascii="仿宋" w:eastAsia="仿宋" w:hAnsi="仿宋" w:cs="仿宋"/>
          <w:sz w:val="32"/>
          <w:szCs w:val="32"/>
        </w:rPr>
        <w:t>(2)</w:t>
      </w:r>
      <w:r>
        <w:rPr>
          <w:rFonts w:ascii="仿宋" w:eastAsia="仿宋" w:hAnsi="仿宋" w:cs="仿宋" w:hint="eastAsia"/>
          <w:sz w:val="32"/>
          <w:szCs w:val="32"/>
        </w:rPr>
        <w:t>、</w:t>
      </w:r>
      <w:r>
        <w:rPr>
          <w:rFonts w:ascii="仿宋" w:eastAsia="仿宋" w:hAnsi="仿宋" w:cs="仿宋"/>
          <w:sz w:val="32"/>
          <w:szCs w:val="32"/>
        </w:rPr>
        <w:t>(3)</w:t>
      </w:r>
      <w:r>
        <w:rPr>
          <w:rFonts w:ascii="仿宋" w:eastAsia="仿宋" w:hAnsi="仿宋" w:cs="仿宋" w:hint="eastAsia"/>
          <w:sz w:val="32"/>
          <w:szCs w:val="32"/>
        </w:rPr>
        <w:t>、</w:t>
      </w:r>
      <w:r>
        <w:rPr>
          <w:rFonts w:ascii="仿宋" w:eastAsia="仿宋" w:hAnsi="仿宋" w:cs="仿宋"/>
          <w:sz w:val="32"/>
          <w:szCs w:val="32"/>
        </w:rPr>
        <w:t>(4)</w:t>
      </w:r>
      <w:r>
        <w:rPr>
          <w:rFonts w:ascii="仿宋" w:eastAsia="仿宋" w:hAnsi="仿宋" w:cs="仿宋" w:hint="eastAsia"/>
          <w:sz w:val="32"/>
          <w:szCs w:val="32"/>
        </w:rPr>
        <w:t>项后到提交局方进行试验的期间内，不得作任何更改。</w:t>
      </w:r>
    </w:p>
    <w:p w:rsidR="00A263B1" w:rsidRDefault="002A68BD">
      <w:pPr>
        <w:keepNext/>
        <w:keepLines/>
        <w:spacing w:line="580" w:lineRule="exact"/>
        <w:ind w:firstLineChars="200" w:firstLine="643"/>
        <w:outlineLvl w:val="2"/>
        <w:rPr>
          <w:rFonts w:ascii="仿宋" w:eastAsia="仿宋" w:hAnsi="仿宋" w:cs="仿宋"/>
          <w:b/>
          <w:bCs/>
          <w:kern w:val="0"/>
          <w:sz w:val="32"/>
          <w:szCs w:val="32"/>
        </w:rPr>
      </w:pPr>
      <w:bookmarkStart w:id="352" w:name="_Toc31826"/>
      <w:bookmarkStart w:id="353" w:name="_Toc141189041"/>
      <w:bookmarkStart w:id="354" w:name="_Toc26041"/>
      <w:bookmarkStart w:id="355" w:name="_Toc12072"/>
      <w:r>
        <w:rPr>
          <w:rFonts w:ascii="仿宋" w:eastAsia="仿宋" w:hAnsi="仿宋" w:cs="仿宋" w:hint="eastAsia"/>
          <w:b/>
          <w:bCs/>
          <w:kern w:val="0"/>
          <w:sz w:val="32"/>
          <w:szCs w:val="32"/>
        </w:rPr>
        <w:t>第</w:t>
      </w:r>
      <w:r>
        <w:rPr>
          <w:rFonts w:ascii="仿宋" w:eastAsia="仿宋" w:hAnsi="仿宋" w:cs="仿宋"/>
          <w:b/>
          <w:bCs/>
          <w:kern w:val="0"/>
          <w:sz w:val="32"/>
          <w:szCs w:val="32"/>
        </w:rPr>
        <w:t>92.337</w:t>
      </w:r>
      <w:r>
        <w:rPr>
          <w:rFonts w:ascii="仿宋" w:eastAsia="仿宋" w:hAnsi="仿宋" w:cs="仿宋" w:hint="eastAsia"/>
          <w:b/>
          <w:bCs/>
          <w:kern w:val="0"/>
          <w:sz w:val="32"/>
          <w:szCs w:val="32"/>
        </w:rPr>
        <w:t>条</w:t>
      </w:r>
      <w:r>
        <w:rPr>
          <w:rFonts w:ascii="仿宋" w:eastAsia="仿宋" w:hAnsi="仿宋" w:cs="仿宋"/>
          <w:b/>
          <w:bCs/>
          <w:kern w:val="0"/>
          <w:sz w:val="32"/>
          <w:szCs w:val="32"/>
        </w:rPr>
        <w:t xml:space="preserve">  </w:t>
      </w:r>
      <w:r>
        <w:rPr>
          <w:rFonts w:ascii="仿宋" w:eastAsia="仿宋" w:hAnsi="仿宋" w:cs="仿宋" w:hint="eastAsia"/>
          <w:b/>
          <w:bCs/>
          <w:kern w:val="0"/>
          <w:sz w:val="32"/>
          <w:szCs w:val="32"/>
        </w:rPr>
        <w:t>飞行试验</w:t>
      </w:r>
      <w:bookmarkEnd w:id="352"/>
      <w:bookmarkEnd w:id="353"/>
      <w:bookmarkEnd w:id="354"/>
      <w:bookmarkEnd w:id="355"/>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sz w:val="32"/>
          <w:szCs w:val="32"/>
        </w:rPr>
        <w:t>(a)</w:t>
      </w:r>
      <w:r>
        <w:rPr>
          <w:rFonts w:ascii="仿宋" w:eastAsia="仿宋" w:hAnsi="仿宋" w:cs="仿宋" w:hint="eastAsia"/>
          <w:sz w:val="32"/>
          <w:szCs w:val="32"/>
        </w:rPr>
        <w:t>申请人应当进行本条</w:t>
      </w:r>
      <w:r>
        <w:rPr>
          <w:rFonts w:ascii="仿宋" w:eastAsia="仿宋" w:hAnsi="仿宋" w:cs="仿宋"/>
          <w:sz w:val="32"/>
          <w:szCs w:val="32"/>
        </w:rPr>
        <w:t>(b)</w:t>
      </w:r>
      <w:r>
        <w:rPr>
          <w:rFonts w:ascii="仿宋" w:eastAsia="仿宋" w:hAnsi="仿宋" w:cs="仿宋" w:hint="eastAsia"/>
          <w:sz w:val="32"/>
          <w:szCs w:val="32"/>
        </w:rPr>
        <w:t>款列举的各种飞行试验，试</w:t>
      </w:r>
      <w:r>
        <w:rPr>
          <w:rFonts w:ascii="仿宋" w:eastAsia="仿宋" w:hAnsi="仿宋" w:cs="仿宋" w:hint="eastAsia"/>
          <w:sz w:val="32"/>
          <w:szCs w:val="32"/>
        </w:rPr>
        <w:lastRenderedPageBreak/>
        <w:t>验前申请人应当向局方表明：</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sz w:val="32"/>
          <w:szCs w:val="32"/>
        </w:rPr>
        <w:t>(1)</w:t>
      </w:r>
      <w:r>
        <w:rPr>
          <w:rFonts w:ascii="仿宋" w:eastAsia="仿宋" w:hAnsi="仿宋" w:cs="仿宋" w:hint="eastAsia"/>
          <w:sz w:val="32"/>
          <w:szCs w:val="32"/>
        </w:rPr>
        <w:t>符合适用要求中有关的结构要求。</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sz w:val="32"/>
          <w:szCs w:val="32"/>
        </w:rPr>
        <w:t>(2)</w:t>
      </w:r>
      <w:r>
        <w:rPr>
          <w:rFonts w:ascii="仿宋" w:eastAsia="仿宋" w:hAnsi="仿宋" w:cs="仿宋" w:hint="eastAsia"/>
          <w:sz w:val="32"/>
          <w:szCs w:val="32"/>
        </w:rPr>
        <w:t>完成了必要的地面检查和试验。</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sz w:val="32"/>
          <w:szCs w:val="32"/>
        </w:rPr>
        <w:t>(3)</w:t>
      </w:r>
      <w:r>
        <w:rPr>
          <w:rFonts w:ascii="仿宋" w:eastAsia="仿宋" w:hAnsi="仿宋" w:cs="仿宋" w:hint="eastAsia"/>
          <w:sz w:val="32"/>
          <w:szCs w:val="32"/>
        </w:rPr>
        <w:t>符合型号设计。</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sz w:val="32"/>
          <w:szCs w:val="32"/>
        </w:rPr>
        <w:t>(4)</w:t>
      </w:r>
      <w:r>
        <w:rPr>
          <w:rFonts w:ascii="仿宋" w:eastAsia="仿宋" w:hAnsi="仿宋" w:cs="仿宋" w:hint="eastAsia"/>
          <w:sz w:val="32"/>
          <w:szCs w:val="32"/>
        </w:rPr>
        <w:t>进行了必要的飞行试验，并提交了试验报告。</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sz w:val="32"/>
          <w:szCs w:val="32"/>
        </w:rPr>
        <w:t>(b)</w:t>
      </w:r>
      <w:r>
        <w:rPr>
          <w:rFonts w:ascii="仿宋" w:eastAsia="仿宋" w:hAnsi="仿宋" w:cs="仿宋" w:hint="eastAsia"/>
          <w:sz w:val="32"/>
          <w:szCs w:val="32"/>
        </w:rPr>
        <w:t>在满足本条</w:t>
      </w:r>
      <w:r>
        <w:rPr>
          <w:rFonts w:ascii="仿宋" w:eastAsia="仿宋" w:hAnsi="仿宋" w:cs="仿宋"/>
          <w:sz w:val="32"/>
          <w:szCs w:val="32"/>
        </w:rPr>
        <w:t>(a)</w:t>
      </w:r>
      <w:r>
        <w:rPr>
          <w:rFonts w:ascii="仿宋" w:eastAsia="仿宋" w:hAnsi="仿宋" w:cs="仿宋" w:hint="eastAsia"/>
          <w:sz w:val="32"/>
          <w:szCs w:val="32"/>
        </w:rPr>
        <w:t>款的要求后，申请人应当进行局方规定的各项飞行试验，以便确定：</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sz w:val="32"/>
          <w:szCs w:val="32"/>
        </w:rPr>
        <w:t>(1)</w:t>
      </w:r>
      <w:r>
        <w:rPr>
          <w:rFonts w:ascii="仿宋" w:eastAsia="仿宋" w:hAnsi="仿宋" w:cs="仿宋" w:hint="eastAsia"/>
          <w:sz w:val="32"/>
          <w:szCs w:val="32"/>
        </w:rPr>
        <w:t>是否符合适用要求。</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sz w:val="32"/>
          <w:szCs w:val="32"/>
        </w:rPr>
        <w:t>(2)</w:t>
      </w:r>
      <w:r>
        <w:rPr>
          <w:rFonts w:ascii="仿宋" w:eastAsia="仿宋" w:hAnsi="仿宋" w:cs="仿宋" w:hint="eastAsia"/>
          <w:sz w:val="32"/>
          <w:szCs w:val="32"/>
        </w:rPr>
        <w:t>是否能合理地确保民用无人驾驶航空器系统及其零部件是可靠的且功能是正常的。</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sz w:val="32"/>
          <w:szCs w:val="32"/>
        </w:rPr>
        <w:t>(c)</w:t>
      </w:r>
      <w:r>
        <w:rPr>
          <w:rFonts w:ascii="仿宋" w:eastAsia="仿宋" w:hAnsi="仿宋" w:cs="仿宋" w:hint="eastAsia"/>
          <w:sz w:val="32"/>
          <w:szCs w:val="32"/>
        </w:rPr>
        <w:t>对于本条</w:t>
      </w:r>
      <w:r>
        <w:rPr>
          <w:rFonts w:ascii="仿宋" w:eastAsia="仿宋" w:hAnsi="仿宋" w:cs="仿宋"/>
          <w:sz w:val="32"/>
          <w:szCs w:val="32"/>
        </w:rPr>
        <w:t>(b)</w:t>
      </w:r>
      <w:r>
        <w:rPr>
          <w:rFonts w:ascii="仿宋" w:eastAsia="仿宋" w:hAnsi="仿宋" w:cs="仿宋" w:hint="eastAsia"/>
          <w:sz w:val="32"/>
          <w:szCs w:val="32"/>
        </w:rPr>
        <w:t>款第(2)项所述的飞行试验，局方考虑无人驾驶航空器系统的复杂程度及其对安全的风险，确定必要的飞行时间，以确保在民用无人驾驶航空器系统投入使用前证明其安全运行。</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sz w:val="32"/>
          <w:szCs w:val="32"/>
        </w:rPr>
        <w:t>(d)</w:t>
      </w:r>
      <w:r>
        <w:rPr>
          <w:rFonts w:ascii="仿宋" w:eastAsia="仿宋" w:hAnsi="仿宋" w:cs="仿宋" w:hint="eastAsia"/>
          <w:sz w:val="32"/>
          <w:szCs w:val="32"/>
        </w:rPr>
        <w:t>发现存在可能使以后的试验数据失去意义或者使继续试验带有不必要的危险性的问题时，申请人应当中断按本条进行的飞行试验，直到其证明已采取了纠正措施。</w:t>
      </w:r>
    </w:p>
    <w:p w:rsidR="00A263B1" w:rsidRDefault="002A68BD">
      <w:pPr>
        <w:spacing w:line="580" w:lineRule="exact"/>
        <w:ind w:firstLineChars="200" w:firstLine="643"/>
        <w:outlineLvl w:val="2"/>
        <w:rPr>
          <w:rFonts w:ascii="仿宋" w:eastAsia="仿宋" w:hAnsi="仿宋" w:cs="仿宋"/>
          <w:b/>
          <w:bCs/>
          <w:kern w:val="0"/>
          <w:sz w:val="32"/>
          <w:szCs w:val="32"/>
        </w:rPr>
      </w:pPr>
      <w:bookmarkStart w:id="356" w:name="_Toc1143"/>
      <w:bookmarkStart w:id="357" w:name="_Toc141189044"/>
      <w:bookmarkStart w:id="358" w:name="_Toc2964"/>
      <w:bookmarkStart w:id="359" w:name="_Toc12429"/>
      <w:r>
        <w:rPr>
          <w:rFonts w:ascii="仿宋" w:eastAsia="仿宋" w:hAnsi="仿宋" w:cs="仿宋" w:hint="eastAsia"/>
          <w:b/>
          <w:bCs/>
          <w:kern w:val="0"/>
          <w:sz w:val="32"/>
          <w:szCs w:val="32"/>
        </w:rPr>
        <w:t>第</w:t>
      </w:r>
      <w:r>
        <w:rPr>
          <w:rFonts w:ascii="仿宋" w:eastAsia="仿宋" w:hAnsi="仿宋" w:cs="仿宋"/>
          <w:b/>
          <w:bCs/>
          <w:kern w:val="0"/>
          <w:sz w:val="32"/>
          <w:szCs w:val="32"/>
        </w:rPr>
        <w:t>92.343</w:t>
      </w:r>
      <w:r>
        <w:rPr>
          <w:rFonts w:ascii="仿宋" w:eastAsia="仿宋" w:hAnsi="仿宋" w:cs="仿宋" w:hint="eastAsia"/>
          <w:b/>
          <w:bCs/>
          <w:kern w:val="0"/>
          <w:sz w:val="32"/>
          <w:szCs w:val="32"/>
        </w:rPr>
        <w:t>条</w:t>
      </w:r>
      <w:r>
        <w:rPr>
          <w:rFonts w:ascii="仿宋" w:eastAsia="仿宋" w:hAnsi="仿宋" w:cs="仿宋"/>
          <w:b/>
          <w:bCs/>
          <w:kern w:val="0"/>
          <w:sz w:val="32"/>
          <w:szCs w:val="32"/>
        </w:rPr>
        <w:t xml:space="preserve">  </w:t>
      </w:r>
      <w:r>
        <w:rPr>
          <w:rFonts w:ascii="仿宋" w:eastAsia="仿宋" w:hAnsi="仿宋" w:cs="仿宋" w:hint="eastAsia"/>
          <w:b/>
          <w:bCs/>
          <w:kern w:val="0"/>
          <w:sz w:val="32"/>
          <w:szCs w:val="32"/>
        </w:rPr>
        <w:t>型号合格证的颁发：正常类、运输类民用无人驾驶航空器系统、限用类民用无人驾驶航空器系统；遥控台（站）</w:t>
      </w:r>
      <w:bookmarkEnd w:id="356"/>
      <w:bookmarkEnd w:id="357"/>
      <w:bookmarkEnd w:id="358"/>
      <w:bookmarkEnd w:id="359"/>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t>已经建立符合本规则第92.323条要求的设计保证系统并且具备下列条件的申请人，可以取得民用无人驾驶航空器系统（正常类、运输类、限用类）、遥控台（站）的型号合</w:t>
      </w:r>
      <w:r>
        <w:rPr>
          <w:rFonts w:ascii="仿宋" w:eastAsia="仿宋" w:hAnsi="仿宋" w:cs="仿宋" w:hint="eastAsia"/>
          <w:sz w:val="32"/>
          <w:szCs w:val="32"/>
        </w:rPr>
        <w:lastRenderedPageBreak/>
        <w:t>格证：</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sz w:val="32"/>
          <w:szCs w:val="32"/>
        </w:rPr>
        <w:t>(a)</w:t>
      </w:r>
      <w:r>
        <w:rPr>
          <w:rFonts w:ascii="仿宋" w:eastAsia="仿宋" w:hAnsi="仿宋" w:cs="仿宋" w:hint="eastAsia"/>
          <w:sz w:val="32"/>
          <w:szCs w:val="32"/>
        </w:rPr>
        <w:t>申请人提交的型号设计、试验报告和各种计算证明申请型号合格证的民用无人驾驶航空器系统符合按照本规则第92.329条确定的适用要求。</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sz w:val="32"/>
          <w:szCs w:val="32"/>
        </w:rPr>
        <w:t>(b)</w:t>
      </w:r>
      <w:r>
        <w:rPr>
          <w:rFonts w:ascii="仿宋" w:eastAsia="仿宋" w:hAnsi="仿宋" w:cs="仿宋" w:hint="eastAsia"/>
          <w:sz w:val="32"/>
          <w:szCs w:val="32"/>
        </w:rPr>
        <w:t>局方确认符合下列条件：</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sz w:val="32"/>
          <w:szCs w:val="32"/>
        </w:rPr>
        <w:t>(1)</w:t>
      </w:r>
      <w:r>
        <w:rPr>
          <w:rFonts w:ascii="仿宋" w:eastAsia="仿宋" w:hAnsi="仿宋" w:cs="仿宋" w:hint="eastAsia"/>
          <w:sz w:val="32"/>
          <w:szCs w:val="32"/>
        </w:rPr>
        <w:t>局方在完成所有试验和检查等审定工作后，确认其型号设计符合按照本规则第92.329条确定的适用要求，或者任何未符合这些要求的部分具有局方认可的等效安全水平。</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sz w:val="32"/>
          <w:szCs w:val="32"/>
        </w:rPr>
        <w:t>(2)</w:t>
      </w:r>
      <w:r>
        <w:rPr>
          <w:rFonts w:ascii="仿宋" w:eastAsia="仿宋" w:hAnsi="仿宋" w:cs="仿宋" w:hint="eastAsia"/>
          <w:sz w:val="32"/>
          <w:szCs w:val="32"/>
        </w:rPr>
        <w:t>民用无人驾驶航空器系统相对其申请的型号合格审定类别没有不安全特征或者特性。</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sz w:val="32"/>
          <w:szCs w:val="32"/>
        </w:rPr>
        <w:t>(c)</w:t>
      </w:r>
      <w:r>
        <w:rPr>
          <w:rFonts w:ascii="仿宋" w:eastAsia="仿宋" w:hAnsi="仿宋" w:cs="仿宋" w:hint="eastAsia"/>
          <w:sz w:val="32"/>
          <w:szCs w:val="32"/>
        </w:rPr>
        <w:t>发动机、螺旋桨、遥控台（站）也可以按照局方接受的标准随所安装的民用无人驾驶航空器系统的型号合格证获得批准。</w:t>
      </w:r>
    </w:p>
    <w:p w:rsidR="00A263B1" w:rsidRDefault="002A68BD">
      <w:pPr>
        <w:spacing w:line="580" w:lineRule="exact"/>
        <w:ind w:firstLineChars="200" w:firstLine="640"/>
        <w:rPr>
          <w:rFonts w:ascii="仿宋" w:eastAsia="仿宋" w:hAnsi="仿宋" w:cs="仿宋"/>
          <w:color w:val="000000"/>
          <w:kern w:val="0"/>
          <w:sz w:val="32"/>
          <w:szCs w:val="32"/>
        </w:rPr>
      </w:pPr>
      <w:r>
        <w:rPr>
          <w:rFonts w:ascii="仿宋" w:eastAsia="仿宋" w:hAnsi="仿宋" w:cs="仿宋"/>
          <w:sz w:val="32"/>
          <w:szCs w:val="32"/>
        </w:rPr>
        <w:t>(d)</w:t>
      </w:r>
      <w:r>
        <w:rPr>
          <w:rFonts w:ascii="仿宋" w:eastAsia="仿宋" w:hAnsi="仿宋" w:cs="仿宋" w:hint="eastAsia"/>
          <w:sz w:val="32"/>
          <w:szCs w:val="32"/>
        </w:rPr>
        <w:t>正常类民用无人驾驶航空器系统，是指除运输类民用无人驾驶航空器系统外，最大审定起飞重量为25</w:t>
      </w:r>
      <w:r>
        <w:rPr>
          <w:rFonts w:ascii="仿宋" w:eastAsia="仿宋" w:hAnsi="仿宋" w:cs="仿宋" w:hint="eastAsia"/>
          <w:color w:val="000000"/>
          <w:kern w:val="0"/>
          <w:sz w:val="32"/>
          <w:szCs w:val="32"/>
        </w:rPr>
        <w:t>公斤及以上，</w:t>
      </w:r>
      <w:r>
        <w:rPr>
          <w:rFonts w:ascii="仿宋" w:eastAsia="仿宋" w:hAnsi="仿宋" w:cs="仿宋" w:hint="eastAsia"/>
          <w:sz w:val="32"/>
          <w:szCs w:val="32"/>
        </w:rPr>
        <w:t>可</w:t>
      </w:r>
      <w:r>
        <w:rPr>
          <w:rFonts w:ascii="仿宋" w:eastAsia="仿宋" w:hAnsi="仿宋" w:cs="仿宋" w:hint="eastAsia"/>
          <w:color w:val="000000"/>
          <w:kern w:val="0"/>
          <w:sz w:val="32"/>
          <w:szCs w:val="32"/>
        </w:rPr>
        <w:t>用于载人飞行、进行融合飞行或</w:t>
      </w:r>
      <w:r>
        <w:rPr>
          <w:rFonts w:ascii="仿宋" w:eastAsia="仿宋" w:hAnsi="仿宋" w:cs="仿宋" w:hint="eastAsia"/>
          <w:kern w:val="0"/>
          <w:sz w:val="32"/>
          <w:szCs w:val="32"/>
        </w:rPr>
        <w:t>者</w:t>
      </w:r>
      <w:r>
        <w:rPr>
          <w:rFonts w:ascii="仿宋" w:eastAsia="仿宋" w:hAnsi="仿宋" w:cs="仿宋" w:hint="eastAsia"/>
          <w:color w:val="000000"/>
          <w:kern w:val="0"/>
          <w:sz w:val="32"/>
          <w:szCs w:val="32"/>
        </w:rPr>
        <w:t>在人口密集区域上方飞行的</w:t>
      </w:r>
      <w:r>
        <w:rPr>
          <w:rFonts w:ascii="仿宋" w:eastAsia="仿宋" w:hAnsi="仿宋" w:cs="仿宋" w:hint="eastAsia"/>
          <w:sz w:val="32"/>
          <w:szCs w:val="32"/>
        </w:rPr>
        <w:t>无人驾驶航空器系统</w:t>
      </w:r>
      <w:r>
        <w:rPr>
          <w:rFonts w:ascii="仿宋" w:eastAsia="仿宋" w:hAnsi="仿宋" w:cs="仿宋" w:hint="eastAsia"/>
          <w:color w:val="000000"/>
          <w:kern w:val="0"/>
          <w:sz w:val="32"/>
          <w:szCs w:val="32"/>
        </w:rPr>
        <w:t>。</w:t>
      </w:r>
    </w:p>
    <w:p w:rsidR="00A263B1" w:rsidRDefault="002A68BD">
      <w:pPr>
        <w:spacing w:line="580" w:lineRule="exact"/>
        <w:ind w:firstLineChars="200" w:firstLine="640"/>
        <w:rPr>
          <w:rFonts w:ascii="仿宋" w:eastAsia="仿宋" w:hAnsi="仿宋" w:cs="仿宋"/>
          <w:color w:val="000000"/>
          <w:kern w:val="0"/>
          <w:sz w:val="32"/>
          <w:szCs w:val="32"/>
        </w:rPr>
      </w:pPr>
      <w:r>
        <w:rPr>
          <w:rFonts w:ascii="仿宋" w:eastAsia="仿宋" w:hAnsi="仿宋" w:cs="仿宋" w:hint="eastAsia"/>
          <w:sz w:val="32"/>
          <w:szCs w:val="32"/>
        </w:rPr>
        <w:t>运输类民用无人驾驶航空器系统，是指最大审定起飞重量为</w:t>
      </w:r>
      <w:r>
        <w:rPr>
          <w:rFonts w:ascii="仿宋" w:eastAsia="仿宋" w:hAnsi="仿宋" w:cs="仿宋"/>
          <w:color w:val="000000"/>
          <w:kern w:val="0"/>
          <w:sz w:val="32"/>
          <w:szCs w:val="32"/>
        </w:rPr>
        <w:t>5700</w:t>
      </w:r>
      <w:r>
        <w:rPr>
          <w:rFonts w:ascii="仿宋" w:eastAsia="仿宋" w:hAnsi="仿宋" w:cs="仿宋" w:hint="eastAsia"/>
          <w:color w:val="000000"/>
          <w:kern w:val="0"/>
          <w:sz w:val="32"/>
          <w:szCs w:val="32"/>
        </w:rPr>
        <w:t>公斤（固定翼）或</w:t>
      </w:r>
      <w:r>
        <w:rPr>
          <w:rFonts w:ascii="仿宋" w:eastAsia="仿宋" w:hAnsi="仿宋" w:cs="仿宋" w:hint="eastAsia"/>
          <w:kern w:val="0"/>
          <w:sz w:val="32"/>
          <w:szCs w:val="32"/>
        </w:rPr>
        <w:t>者</w:t>
      </w:r>
      <w:r>
        <w:rPr>
          <w:rFonts w:ascii="仿宋" w:eastAsia="仿宋" w:hAnsi="仿宋" w:cs="仿宋"/>
          <w:color w:val="000000"/>
          <w:kern w:val="0"/>
          <w:sz w:val="32"/>
          <w:szCs w:val="32"/>
        </w:rPr>
        <w:t>3180</w:t>
      </w:r>
      <w:r>
        <w:rPr>
          <w:rFonts w:ascii="仿宋" w:eastAsia="仿宋" w:hAnsi="仿宋" w:cs="仿宋" w:hint="eastAsia"/>
          <w:color w:val="000000"/>
          <w:kern w:val="0"/>
          <w:sz w:val="32"/>
          <w:szCs w:val="32"/>
        </w:rPr>
        <w:t>公斤（旋翼类）以上，</w:t>
      </w:r>
      <w:r>
        <w:rPr>
          <w:rFonts w:ascii="仿宋" w:eastAsia="仿宋" w:hAnsi="仿宋" w:cs="仿宋" w:hint="eastAsia"/>
          <w:color w:val="000000"/>
          <w:sz w:val="32"/>
          <w:szCs w:val="32"/>
        </w:rPr>
        <w:t>或</w:t>
      </w:r>
      <w:r>
        <w:rPr>
          <w:rFonts w:ascii="仿宋" w:eastAsia="仿宋" w:hAnsi="仿宋" w:cs="仿宋" w:hint="eastAsia"/>
          <w:sz w:val="32"/>
          <w:szCs w:val="32"/>
        </w:rPr>
        <w:t>者</w:t>
      </w:r>
      <w:r>
        <w:rPr>
          <w:rFonts w:ascii="仿宋" w:eastAsia="仿宋" w:hAnsi="仿宋" w:cs="仿宋" w:hint="eastAsia"/>
          <w:color w:val="000000"/>
          <w:sz w:val="32"/>
          <w:szCs w:val="32"/>
        </w:rPr>
        <w:t>载客</w:t>
      </w:r>
      <w:r>
        <w:rPr>
          <w:rFonts w:ascii="仿宋" w:eastAsia="仿宋" w:hAnsi="仿宋" w:cs="仿宋"/>
          <w:color w:val="000000"/>
          <w:sz w:val="32"/>
          <w:szCs w:val="32"/>
        </w:rPr>
        <w:t>19</w:t>
      </w:r>
      <w:r>
        <w:rPr>
          <w:rFonts w:ascii="仿宋" w:eastAsia="仿宋" w:hAnsi="仿宋" w:cs="仿宋" w:hint="eastAsia"/>
          <w:color w:val="000000"/>
          <w:sz w:val="32"/>
          <w:szCs w:val="32"/>
        </w:rPr>
        <w:t>人以上，</w:t>
      </w:r>
      <w:r>
        <w:rPr>
          <w:rFonts w:ascii="仿宋" w:eastAsia="仿宋" w:hAnsi="仿宋" w:cs="仿宋" w:hint="eastAsia"/>
          <w:sz w:val="32"/>
          <w:szCs w:val="32"/>
        </w:rPr>
        <w:t>可</w:t>
      </w:r>
      <w:r>
        <w:rPr>
          <w:rFonts w:ascii="仿宋" w:eastAsia="仿宋" w:hAnsi="仿宋" w:cs="仿宋" w:hint="eastAsia"/>
          <w:color w:val="000000"/>
          <w:kern w:val="0"/>
          <w:sz w:val="32"/>
          <w:szCs w:val="32"/>
        </w:rPr>
        <w:t>用于载人飞行、进行融合飞行或</w:t>
      </w:r>
      <w:r>
        <w:rPr>
          <w:rFonts w:ascii="仿宋" w:eastAsia="仿宋" w:hAnsi="仿宋" w:cs="仿宋" w:hint="eastAsia"/>
          <w:kern w:val="0"/>
          <w:sz w:val="32"/>
          <w:szCs w:val="32"/>
        </w:rPr>
        <w:t>者</w:t>
      </w:r>
      <w:r>
        <w:rPr>
          <w:rFonts w:ascii="仿宋" w:eastAsia="仿宋" w:hAnsi="仿宋" w:cs="仿宋" w:hint="eastAsia"/>
          <w:color w:val="000000"/>
          <w:kern w:val="0"/>
          <w:sz w:val="32"/>
          <w:szCs w:val="32"/>
        </w:rPr>
        <w:t>在人口密集区域上方飞行</w:t>
      </w:r>
      <w:r>
        <w:rPr>
          <w:rFonts w:ascii="仿宋" w:eastAsia="仿宋" w:hAnsi="仿宋" w:cs="仿宋" w:hint="eastAsia"/>
          <w:color w:val="000000"/>
          <w:sz w:val="32"/>
          <w:szCs w:val="32"/>
        </w:rPr>
        <w:t>的</w:t>
      </w:r>
      <w:r>
        <w:rPr>
          <w:rFonts w:ascii="仿宋" w:eastAsia="仿宋" w:hAnsi="仿宋" w:cs="仿宋" w:hint="eastAsia"/>
          <w:sz w:val="32"/>
          <w:szCs w:val="32"/>
        </w:rPr>
        <w:t>无人驾驶航空器系统。</w:t>
      </w:r>
    </w:p>
    <w:p w:rsidR="00A263B1" w:rsidRDefault="002A68BD">
      <w:pPr>
        <w:spacing w:line="580" w:lineRule="exact"/>
        <w:ind w:firstLineChars="200" w:firstLine="640"/>
        <w:rPr>
          <w:rFonts w:ascii="仿宋" w:eastAsia="仿宋" w:hAnsi="仿宋" w:cs="仿宋"/>
          <w:b/>
          <w:kern w:val="0"/>
          <w:sz w:val="32"/>
          <w:szCs w:val="32"/>
        </w:rPr>
      </w:pPr>
      <w:r>
        <w:rPr>
          <w:rFonts w:ascii="仿宋" w:eastAsia="仿宋" w:hAnsi="仿宋" w:cs="仿宋" w:hint="eastAsia"/>
          <w:sz w:val="32"/>
          <w:szCs w:val="32"/>
        </w:rPr>
        <w:t>限用类民用无人驾驶航空器系统，是指最大审定起飞重</w:t>
      </w:r>
      <w:r>
        <w:rPr>
          <w:rFonts w:ascii="仿宋" w:eastAsia="仿宋" w:hAnsi="仿宋" w:cs="仿宋" w:hint="eastAsia"/>
          <w:sz w:val="32"/>
          <w:szCs w:val="32"/>
        </w:rPr>
        <w:lastRenderedPageBreak/>
        <w:t>量为25</w:t>
      </w:r>
      <w:r>
        <w:rPr>
          <w:rFonts w:ascii="仿宋" w:eastAsia="仿宋" w:hAnsi="仿宋" w:cs="仿宋" w:hint="eastAsia"/>
          <w:color w:val="000000"/>
          <w:kern w:val="0"/>
          <w:sz w:val="32"/>
          <w:szCs w:val="32"/>
        </w:rPr>
        <w:t>公斤及以上，</w:t>
      </w:r>
      <w:r>
        <w:rPr>
          <w:rFonts w:ascii="仿宋" w:eastAsia="仿宋" w:hAnsi="仿宋" w:cs="仿宋" w:hint="eastAsia"/>
          <w:sz w:val="32"/>
          <w:szCs w:val="32"/>
        </w:rPr>
        <w:t>不用于载人飞行、不进入融合空域飞行且不在地面人员稠密区域飞行的无人驾驶航空器系统。</w:t>
      </w:r>
    </w:p>
    <w:p w:rsidR="00A263B1" w:rsidRDefault="002A68BD">
      <w:pPr>
        <w:spacing w:line="580" w:lineRule="exact"/>
        <w:ind w:firstLineChars="200" w:firstLine="643"/>
        <w:outlineLvl w:val="2"/>
        <w:rPr>
          <w:rFonts w:ascii="仿宋" w:eastAsia="仿宋" w:hAnsi="仿宋" w:cs="仿宋"/>
          <w:b/>
          <w:bCs/>
          <w:kern w:val="0"/>
          <w:sz w:val="32"/>
          <w:szCs w:val="32"/>
        </w:rPr>
      </w:pPr>
      <w:bookmarkStart w:id="360" w:name="_Toc26460"/>
      <w:bookmarkStart w:id="361" w:name="_Toc141189046"/>
      <w:bookmarkStart w:id="362" w:name="_Toc31338"/>
      <w:bookmarkStart w:id="363" w:name="_Toc22574"/>
      <w:r>
        <w:rPr>
          <w:rFonts w:ascii="仿宋" w:eastAsia="仿宋" w:hAnsi="仿宋" w:cs="仿宋" w:hint="eastAsia"/>
          <w:b/>
          <w:bCs/>
          <w:kern w:val="0"/>
          <w:sz w:val="32"/>
          <w:szCs w:val="32"/>
        </w:rPr>
        <w:t>第</w:t>
      </w:r>
      <w:r>
        <w:rPr>
          <w:rFonts w:ascii="仿宋" w:eastAsia="仿宋" w:hAnsi="仿宋" w:cs="仿宋"/>
          <w:b/>
          <w:bCs/>
          <w:kern w:val="0"/>
          <w:sz w:val="32"/>
          <w:szCs w:val="32"/>
        </w:rPr>
        <w:t>92.347</w:t>
      </w:r>
      <w:r>
        <w:rPr>
          <w:rFonts w:ascii="仿宋" w:eastAsia="仿宋" w:hAnsi="仿宋" w:cs="仿宋" w:hint="eastAsia"/>
          <w:b/>
          <w:bCs/>
          <w:kern w:val="0"/>
          <w:sz w:val="32"/>
          <w:szCs w:val="32"/>
        </w:rPr>
        <w:t>条</w:t>
      </w:r>
      <w:r>
        <w:rPr>
          <w:rFonts w:ascii="仿宋" w:eastAsia="仿宋" w:hAnsi="仿宋" w:cs="仿宋"/>
          <w:b/>
          <w:bCs/>
          <w:kern w:val="0"/>
          <w:sz w:val="32"/>
          <w:szCs w:val="32"/>
        </w:rPr>
        <w:t xml:space="preserve">  </w:t>
      </w:r>
      <w:r>
        <w:rPr>
          <w:rFonts w:ascii="仿宋" w:eastAsia="仿宋" w:hAnsi="仿宋" w:cs="仿宋" w:hint="eastAsia"/>
          <w:b/>
          <w:bCs/>
          <w:kern w:val="0"/>
          <w:sz w:val="32"/>
          <w:szCs w:val="32"/>
        </w:rPr>
        <w:t>需要申请新型号合格证的实质性更改</w:t>
      </w:r>
      <w:bookmarkEnd w:id="360"/>
      <w:bookmarkEnd w:id="361"/>
      <w:bookmarkEnd w:id="362"/>
      <w:bookmarkEnd w:id="363"/>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t>如果对民用无人驾驶航空器系统的设计、动力等的更改过大，以致需要对该民用无人驾驶航空器系统与适用要求的符合性进行实质的全面审查，应当申请新型号合格证。</w:t>
      </w:r>
    </w:p>
    <w:p w:rsidR="00A263B1" w:rsidRDefault="002A68BD">
      <w:pPr>
        <w:spacing w:line="580" w:lineRule="exact"/>
        <w:ind w:firstLineChars="200" w:firstLine="643"/>
        <w:outlineLvl w:val="2"/>
        <w:rPr>
          <w:rFonts w:ascii="仿宋" w:eastAsia="仿宋" w:hAnsi="仿宋" w:cs="仿宋"/>
          <w:b/>
          <w:bCs/>
          <w:kern w:val="0"/>
          <w:sz w:val="32"/>
          <w:szCs w:val="32"/>
        </w:rPr>
      </w:pPr>
      <w:bookmarkStart w:id="364" w:name="_Toc18288"/>
      <w:bookmarkStart w:id="365" w:name="_Toc20149"/>
      <w:bookmarkStart w:id="366" w:name="_Toc141189047"/>
      <w:bookmarkStart w:id="367" w:name="_Toc11515"/>
      <w:r>
        <w:rPr>
          <w:rFonts w:ascii="仿宋" w:eastAsia="仿宋" w:hAnsi="仿宋" w:cs="仿宋" w:hint="eastAsia"/>
          <w:b/>
          <w:bCs/>
          <w:kern w:val="0"/>
          <w:sz w:val="32"/>
          <w:szCs w:val="32"/>
        </w:rPr>
        <w:t>第</w:t>
      </w:r>
      <w:r>
        <w:rPr>
          <w:rFonts w:ascii="仿宋" w:eastAsia="仿宋" w:hAnsi="仿宋" w:cs="仿宋"/>
          <w:b/>
          <w:bCs/>
          <w:kern w:val="0"/>
          <w:sz w:val="32"/>
          <w:szCs w:val="32"/>
        </w:rPr>
        <w:t>92.349</w:t>
      </w:r>
      <w:r>
        <w:rPr>
          <w:rFonts w:ascii="仿宋" w:eastAsia="仿宋" w:hAnsi="仿宋" w:cs="仿宋" w:hint="eastAsia"/>
          <w:b/>
          <w:bCs/>
          <w:kern w:val="0"/>
          <w:sz w:val="32"/>
          <w:szCs w:val="32"/>
        </w:rPr>
        <w:t>条</w:t>
      </w:r>
      <w:r>
        <w:rPr>
          <w:rFonts w:ascii="仿宋" w:eastAsia="仿宋" w:hAnsi="仿宋" w:cs="仿宋"/>
          <w:b/>
          <w:bCs/>
          <w:kern w:val="0"/>
          <w:sz w:val="32"/>
          <w:szCs w:val="32"/>
        </w:rPr>
        <w:t xml:space="preserve">  </w:t>
      </w:r>
      <w:r>
        <w:rPr>
          <w:rFonts w:ascii="仿宋" w:eastAsia="仿宋" w:hAnsi="仿宋" w:cs="仿宋" w:hint="eastAsia"/>
          <w:b/>
          <w:bCs/>
          <w:kern w:val="0"/>
          <w:sz w:val="32"/>
          <w:szCs w:val="32"/>
        </w:rPr>
        <w:t>设计更改的管理</w:t>
      </w:r>
      <w:bookmarkEnd w:id="364"/>
      <w:bookmarkEnd w:id="365"/>
      <w:bookmarkEnd w:id="366"/>
      <w:bookmarkEnd w:id="367"/>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sz w:val="32"/>
          <w:szCs w:val="32"/>
        </w:rPr>
        <w:t>(a)</w:t>
      </w:r>
      <w:r>
        <w:rPr>
          <w:rFonts w:ascii="仿宋" w:eastAsia="仿宋" w:hAnsi="仿宋" w:cs="仿宋" w:hint="eastAsia"/>
          <w:sz w:val="32"/>
          <w:szCs w:val="32"/>
        </w:rPr>
        <w:t>型号设计更改包括重大设计更改和非重大设计更改。</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sz w:val="32"/>
          <w:szCs w:val="32"/>
        </w:rPr>
        <w:t>(1)</w:t>
      </w:r>
      <w:r>
        <w:rPr>
          <w:rFonts w:ascii="仿宋" w:eastAsia="仿宋" w:hAnsi="仿宋" w:cs="仿宋" w:hint="eastAsia"/>
          <w:sz w:val="32"/>
          <w:szCs w:val="32"/>
        </w:rPr>
        <w:t>重大设计更改，是指对民用无人驾驶航空器系统的重量、平衡、结构强度、可靠性、使用特性以及适航性有显著影响的更改。</w:t>
      </w:r>
    </w:p>
    <w:p w:rsidR="00A263B1" w:rsidRDefault="002A68BD">
      <w:pPr>
        <w:widowControl/>
        <w:spacing w:line="580" w:lineRule="exact"/>
        <w:ind w:firstLineChars="200" w:firstLine="640"/>
        <w:jc w:val="left"/>
        <w:rPr>
          <w:rFonts w:ascii="仿宋" w:eastAsia="仿宋" w:hAnsi="仿宋" w:cs="仿宋"/>
          <w:sz w:val="32"/>
          <w:szCs w:val="32"/>
        </w:rPr>
      </w:pPr>
      <w:r>
        <w:rPr>
          <w:rFonts w:ascii="仿宋" w:eastAsia="仿宋" w:hAnsi="仿宋" w:cs="仿宋"/>
          <w:sz w:val="32"/>
          <w:szCs w:val="32"/>
        </w:rPr>
        <w:t>(2)</w:t>
      </w:r>
      <w:r>
        <w:rPr>
          <w:rFonts w:ascii="仿宋" w:eastAsia="仿宋" w:hAnsi="仿宋" w:cs="仿宋" w:hint="eastAsia"/>
          <w:sz w:val="32"/>
          <w:szCs w:val="32"/>
        </w:rPr>
        <w:t>非重大设计更改，是</w:t>
      </w:r>
      <w:r>
        <w:rPr>
          <w:rFonts w:ascii="仿宋" w:eastAsia="仿宋" w:hAnsi="仿宋" w:cs="仿宋" w:hint="eastAsia"/>
          <w:color w:val="000000"/>
          <w:kern w:val="0"/>
          <w:sz w:val="32"/>
          <w:szCs w:val="32"/>
        </w:rPr>
        <w:t>指除重大设计更改以外的其他更改。</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t>(b)重大设计更改批准的申请人应当符合下列规定：</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sz w:val="32"/>
          <w:szCs w:val="32"/>
        </w:rPr>
        <w:t>(1)</w:t>
      </w:r>
      <w:r>
        <w:rPr>
          <w:rFonts w:ascii="仿宋" w:eastAsia="仿宋" w:hAnsi="仿宋" w:cs="仿宋" w:hint="eastAsia"/>
          <w:sz w:val="32"/>
          <w:szCs w:val="32"/>
        </w:rPr>
        <w:t>向局方提交验证资料和必要的说明资料。</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sz w:val="32"/>
          <w:szCs w:val="32"/>
        </w:rPr>
        <w:t>(2)</w:t>
      </w:r>
      <w:r>
        <w:rPr>
          <w:rFonts w:ascii="仿宋" w:eastAsia="仿宋" w:hAnsi="仿宋" w:cs="仿宋" w:hint="eastAsia"/>
          <w:sz w:val="32"/>
          <w:szCs w:val="32"/>
        </w:rPr>
        <w:t>表明该更改及其影响的区域符合相关标准的适用要求，并且向局方提交表明符合性的方法。</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sz w:val="32"/>
          <w:szCs w:val="32"/>
        </w:rPr>
        <w:t>(3)</w:t>
      </w:r>
      <w:r>
        <w:rPr>
          <w:rFonts w:ascii="仿宋" w:eastAsia="仿宋" w:hAnsi="仿宋" w:cs="仿宋" w:hint="eastAsia"/>
          <w:sz w:val="32"/>
          <w:szCs w:val="32"/>
        </w:rPr>
        <w:t>提交一份声明，声明申请人已经符合适用要求。</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sz w:val="32"/>
          <w:szCs w:val="32"/>
        </w:rPr>
        <w:t>(c)</w:t>
      </w:r>
      <w:r>
        <w:rPr>
          <w:rFonts w:ascii="仿宋" w:eastAsia="仿宋" w:hAnsi="仿宋" w:cs="仿宋" w:hint="eastAsia"/>
          <w:sz w:val="32"/>
          <w:szCs w:val="32"/>
        </w:rPr>
        <w:t>除本规则第92.347条规定的实质性更改外，对已取得型号合格证的民用无人驾驶航空器系统进行重大设计更改的，应当按下列方式申请设计更改批准：</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t>(1)对于型号合格证持有人，申请型号合格证更改或者补充型号合格证。</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sz w:val="32"/>
          <w:szCs w:val="32"/>
        </w:rPr>
        <w:lastRenderedPageBreak/>
        <w:t>(2)</w:t>
      </w:r>
      <w:r>
        <w:rPr>
          <w:rFonts w:ascii="仿宋" w:eastAsia="仿宋" w:hAnsi="仿宋" w:cs="仿宋" w:hint="eastAsia"/>
          <w:sz w:val="32"/>
          <w:szCs w:val="32"/>
        </w:rPr>
        <w:t>对于非型号合格证持有人，申请补充型号合格证。</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sz w:val="32"/>
          <w:szCs w:val="32"/>
        </w:rPr>
        <w:t>(d)</w:t>
      </w:r>
      <w:r>
        <w:rPr>
          <w:rFonts w:ascii="仿宋" w:eastAsia="仿宋" w:hAnsi="仿宋" w:cs="仿宋" w:hint="eastAsia"/>
          <w:sz w:val="32"/>
          <w:szCs w:val="32"/>
        </w:rPr>
        <w:t>对已取得型号合格证的民用无人驾驶航空器系统进行非重大设计更改的：</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sz w:val="32"/>
          <w:szCs w:val="32"/>
        </w:rPr>
        <w:t>(1)</w:t>
      </w:r>
      <w:r>
        <w:rPr>
          <w:rFonts w:ascii="仿宋" w:eastAsia="仿宋" w:hAnsi="仿宋" w:cs="仿宋" w:hint="eastAsia"/>
          <w:sz w:val="32"/>
          <w:szCs w:val="32"/>
        </w:rPr>
        <w:t>对于型号合格证持有人，由其确认符合适用要求，并且没有不安全的特征。</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sz w:val="32"/>
          <w:szCs w:val="32"/>
        </w:rPr>
        <w:t>(2)</w:t>
      </w:r>
      <w:r>
        <w:rPr>
          <w:rFonts w:ascii="仿宋" w:eastAsia="仿宋" w:hAnsi="仿宋" w:cs="仿宋" w:hint="eastAsia"/>
          <w:sz w:val="32"/>
          <w:szCs w:val="32"/>
        </w:rPr>
        <w:t>对于非型号合格证持有人，由被更改产品的所有人或者占有人确认符合适用要求，并且没有不安全的特征</w:t>
      </w:r>
      <w:r>
        <w:rPr>
          <w:rFonts w:ascii="仿宋" w:eastAsia="仿宋" w:hAnsi="仿宋" w:cs="仿宋" w:hint="eastAsia"/>
          <w:color w:val="000000"/>
          <w:kern w:val="0"/>
          <w:sz w:val="32"/>
          <w:szCs w:val="32"/>
        </w:rPr>
        <w:t>。</w:t>
      </w:r>
    </w:p>
    <w:p w:rsidR="00A263B1" w:rsidRDefault="002A68BD">
      <w:pPr>
        <w:spacing w:line="580" w:lineRule="exact"/>
        <w:ind w:firstLineChars="200" w:firstLine="643"/>
        <w:outlineLvl w:val="2"/>
        <w:rPr>
          <w:rFonts w:ascii="仿宋" w:eastAsia="仿宋" w:hAnsi="仿宋" w:cs="仿宋"/>
          <w:b/>
          <w:bCs/>
          <w:kern w:val="0"/>
          <w:sz w:val="32"/>
          <w:szCs w:val="32"/>
        </w:rPr>
      </w:pPr>
      <w:bookmarkStart w:id="368" w:name="_Toc24985"/>
      <w:bookmarkStart w:id="369" w:name="_Toc141189048"/>
      <w:bookmarkStart w:id="370" w:name="_Toc9426"/>
      <w:bookmarkStart w:id="371" w:name="_Toc23940"/>
      <w:r>
        <w:rPr>
          <w:rFonts w:ascii="仿宋" w:eastAsia="仿宋" w:hAnsi="仿宋" w:cs="仿宋" w:hint="eastAsia"/>
          <w:b/>
          <w:bCs/>
          <w:kern w:val="0"/>
          <w:sz w:val="32"/>
          <w:szCs w:val="32"/>
        </w:rPr>
        <w:t>第92.351条</w:t>
      </w:r>
      <w:r>
        <w:rPr>
          <w:rFonts w:ascii="仿宋" w:eastAsia="仿宋" w:hAnsi="仿宋" w:cs="仿宋"/>
          <w:b/>
          <w:bCs/>
          <w:kern w:val="0"/>
          <w:sz w:val="32"/>
          <w:szCs w:val="32"/>
        </w:rPr>
        <w:t xml:space="preserve">  </w:t>
      </w:r>
      <w:r>
        <w:rPr>
          <w:rFonts w:ascii="仿宋" w:eastAsia="仿宋" w:hAnsi="仿宋" w:cs="仿宋" w:hint="eastAsia"/>
          <w:b/>
          <w:bCs/>
          <w:kern w:val="0"/>
          <w:sz w:val="32"/>
          <w:szCs w:val="32"/>
        </w:rPr>
        <w:t>补充型号合格证的颁发</w:t>
      </w:r>
      <w:bookmarkEnd w:id="368"/>
      <w:bookmarkEnd w:id="369"/>
      <w:bookmarkEnd w:id="370"/>
      <w:bookmarkEnd w:id="371"/>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t>局方确定申请人具有符合本规则第92.323条要求的设计保证系统，并且申请批准的设计更改符合适用要求，申请人可以取得补充型号合格证。</w:t>
      </w:r>
    </w:p>
    <w:p w:rsidR="00A263B1" w:rsidRDefault="002A68BD">
      <w:pPr>
        <w:spacing w:line="580" w:lineRule="exact"/>
        <w:ind w:firstLineChars="200" w:firstLine="643"/>
        <w:outlineLvl w:val="2"/>
        <w:rPr>
          <w:rFonts w:ascii="仿宋" w:eastAsia="仿宋" w:hAnsi="仿宋" w:cs="仿宋"/>
          <w:b/>
          <w:bCs/>
          <w:kern w:val="0"/>
          <w:sz w:val="32"/>
          <w:szCs w:val="32"/>
        </w:rPr>
      </w:pPr>
      <w:bookmarkStart w:id="372" w:name="_Toc17886"/>
      <w:bookmarkStart w:id="373" w:name="_Toc141189049"/>
      <w:bookmarkStart w:id="374" w:name="_Toc4428"/>
      <w:bookmarkStart w:id="375" w:name="_Toc26416"/>
      <w:r>
        <w:rPr>
          <w:rFonts w:ascii="仿宋" w:eastAsia="仿宋" w:hAnsi="仿宋" w:cs="仿宋" w:hint="eastAsia"/>
          <w:b/>
          <w:bCs/>
          <w:kern w:val="0"/>
          <w:sz w:val="32"/>
          <w:szCs w:val="32"/>
        </w:rPr>
        <w:t>第</w:t>
      </w:r>
      <w:r>
        <w:rPr>
          <w:rFonts w:ascii="仿宋" w:eastAsia="仿宋" w:hAnsi="仿宋" w:cs="仿宋"/>
          <w:b/>
          <w:bCs/>
          <w:kern w:val="0"/>
          <w:sz w:val="32"/>
          <w:szCs w:val="32"/>
        </w:rPr>
        <w:t>92.353</w:t>
      </w:r>
      <w:r>
        <w:rPr>
          <w:rFonts w:ascii="仿宋" w:eastAsia="仿宋" w:hAnsi="仿宋" w:cs="仿宋" w:hint="eastAsia"/>
          <w:b/>
          <w:bCs/>
          <w:kern w:val="0"/>
          <w:sz w:val="32"/>
          <w:szCs w:val="32"/>
        </w:rPr>
        <w:t>条</w:t>
      </w:r>
      <w:r>
        <w:rPr>
          <w:rFonts w:ascii="仿宋" w:eastAsia="仿宋" w:hAnsi="仿宋" w:cs="仿宋"/>
          <w:b/>
          <w:bCs/>
          <w:kern w:val="0"/>
          <w:sz w:val="32"/>
          <w:szCs w:val="32"/>
        </w:rPr>
        <w:t xml:space="preserve">  </w:t>
      </w:r>
      <w:r>
        <w:rPr>
          <w:rFonts w:ascii="仿宋" w:eastAsia="仿宋" w:hAnsi="仿宋" w:cs="仿宋" w:hint="eastAsia"/>
          <w:b/>
          <w:bCs/>
          <w:kern w:val="0"/>
          <w:sz w:val="32"/>
          <w:szCs w:val="32"/>
        </w:rPr>
        <w:t>要求的设计更改</w:t>
      </w:r>
      <w:bookmarkEnd w:id="372"/>
      <w:bookmarkEnd w:id="373"/>
      <w:bookmarkEnd w:id="374"/>
      <w:bookmarkEnd w:id="375"/>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sz w:val="32"/>
          <w:szCs w:val="32"/>
        </w:rPr>
        <w:t>(a)</w:t>
      </w:r>
      <w:r>
        <w:rPr>
          <w:rFonts w:ascii="仿宋" w:eastAsia="仿宋" w:hAnsi="仿宋" w:cs="仿宋" w:hint="eastAsia"/>
          <w:sz w:val="32"/>
          <w:szCs w:val="32"/>
        </w:rPr>
        <w:t>局方颁发的适航指令涉及的民用无人驾驶航空器系统，其设计批准持有人应当符合下列规定：</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sz w:val="32"/>
          <w:szCs w:val="32"/>
        </w:rPr>
        <w:t>(1)</w:t>
      </w:r>
      <w:r>
        <w:rPr>
          <w:rFonts w:ascii="仿宋" w:eastAsia="仿宋" w:hAnsi="仿宋" w:cs="仿宋" w:hint="eastAsia"/>
          <w:sz w:val="32"/>
          <w:szCs w:val="32"/>
        </w:rPr>
        <w:t>在局方确定需要进行设计更改以纠正产品的不安全状况时，提交适当的设计更改以供批准。</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sz w:val="32"/>
          <w:szCs w:val="32"/>
        </w:rPr>
        <w:t>(2)</w:t>
      </w:r>
      <w:r>
        <w:rPr>
          <w:rFonts w:ascii="仿宋" w:eastAsia="仿宋" w:hAnsi="仿宋" w:cs="仿宋" w:hint="eastAsia"/>
          <w:sz w:val="32"/>
          <w:szCs w:val="32"/>
        </w:rPr>
        <w:t>在该设计更改得到批准后，使得有关该更改的说明材料可被此前按照该型号合格证审定的产品的所有使用人获得。</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sz w:val="32"/>
          <w:szCs w:val="32"/>
        </w:rPr>
        <w:t>(b)</w:t>
      </w:r>
      <w:r>
        <w:rPr>
          <w:rFonts w:ascii="仿宋" w:eastAsia="仿宋" w:hAnsi="仿宋" w:cs="仿宋" w:hint="eastAsia"/>
          <w:sz w:val="32"/>
          <w:szCs w:val="32"/>
        </w:rPr>
        <w:t>目前没有不安全状态，但局方或者设计批准持有人根据使用经验确定设计更改将对该民用无人驾驶航空器系统的安全性有帮助时，设计批准持有人可将适当的设计更改提交局方批准。更改经批准后，该设计批准持有人应当使得</w:t>
      </w:r>
      <w:r>
        <w:rPr>
          <w:rFonts w:ascii="仿宋" w:eastAsia="仿宋" w:hAnsi="仿宋" w:cs="仿宋" w:hint="eastAsia"/>
          <w:sz w:val="32"/>
          <w:szCs w:val="32"/>
        </w:rPr>
        <w:lastRenderedPageBreak/>
        <w:t>有关该设计更改的信息可被相同型号产品的所有使用人获得。</w:t>
      </w:r>
    </w:p>
    <w:p w:rsidR="00A263B1" w:rsidRDefault="002A68BD">
      <w:pPr>
        <w:spacing w:line="580" w:lineRule="exact"/>
        <w:ind w:firstLineChars="200" w:firstLine="643"/>
        <w:outlineLvl w:val="2"/>
        <w:rPr>
          <w:rFonts w:ascii="仿宋" w:eastAsia="仿宋" w:hAnsi="仿宋" w:cs="仿宋"/>
          <w:b/>
          <w:bCs/>
          <w:kern w:val="0"/>
          <w:sz w:val="32"/>
          <w:szCs w:val="32"/>
        </w:rPr>
      </w:pPr>
      <w:bookmarkStart w:id="376" w:name="_Toc141189051"/>
      <w:bookmarkStart w:id="377" w:name="_Toc19790"/>
      <w:bookmarkStart w:id="378" w:name="_Toc6288"/>
      <w:bookmarkStart w:id="379" w:name="_Toc29489"/>
      <w:r>
        <w:rPr>
          <w:rFonts w:ascii="仿宋" w:eastAsia="仿宋" w:hAnsi="仿宋" w:cs="仿宋" w:hint="eastAsia"/>
          <w:b/>
          <w:bCs/>
          <w:kern w:val="0"/>
          <w:sz w:val="32"/>
          <w:szCs w:val="32"/>
        </w:rPr>
        <w:t>第</w:t>
      </w:r>
      <w:r>
        <w:rPr>
          <w:rFonts w:ascii="仿宋" w:eastAsia="仿宋" w:hAnsi="仿宋" w:cs="仿宋"/>
          <w:b/>
          <w:bCs/>
          <w:kern w:val="0"/>
          <w:sz w:val="32"/>
          <w:szCs w:val="32"/>
        </w:rPr>
        <w:t>92.357</w:t>
      </w:r>
      <w:r>
        <w:rPr>
          <w:rFonts w:ascii="仿宋" w:eastAsia="仿宋" w:hAnsi="仿宋" w:cs="仿宋" w:hint="eastAsia"/>
          <w:b/>
          <w:bCs/>
          <w:kern w:val="0"/>
          <w:sz w:val="32"/>
          <w:szCs w:val="32"/>
        </w:rPr>
        <w:t>条</w:t>
      </w:r>
      <w:r>
        <w:rPr>
          <w:rFonts w:ascii="仿宋" w:eastAsia="仿宋" w:hAnsi="仿宋" w:cs="仿宋"/>
          <w:b/>
          <w:bCs/>
          <w:kern w:val="0"/>
          <w:sz w:val="32"/>
          <w:szCs w:val="32"/>
        </w:rPr>
        <w:t xml:space="preserve">  </w:t>
      </w:r>
      <w:r>
        <w:rPr>
          <w:rFonts w:ascii="仿宋" w:eastAsia="仿宋" w:hAnsi="仿宋" w:cs="仿宋" w:hint="eastAsia"/>
          <w:b/>
          <w:bCs/>
          <w:kern w:val="0"/>
          <w:sz w:val="32"/>
          <w:szCs w:val="32"/>
        </w:rPr>
        <w:t>持证人的责任</w:t>
      </w:r>
      <w:bookmarkEnd w:id="376"/>
      <w:bookmarkEnd w:id="377"/>
      <w:bookmarkEnd w:id="378"/>
      <w:bookmarkEnd w:id="379"/>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t>型号合格证、补充型号合格证的持有人应当符合下列所有要求：</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t>(a)持续保持符合本规则第92.323条要求的设计保证系统，并且承担本规则第92.311条、第92.353条的规定责任，同时：</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sz w:val="32"/>
          <w:szCs w:val="32"/>
        </w:rPr>
        <w:t>(1)</w:t>
      </w:r>
      <w:r>
        <w:rPr>
          <w:rFonts w:ascii="仿宋" w:eastAsia="仿宋" w:hAnsi="仿宋" w:cs="仿宋" w:hint="eastAsia"/>
          <w:sz w:val="32"/>
          <w:szCs w:val="32"/>
        </w:rPr>
        <w:t>维护设计保证手册，使其与设计保证系统一致。</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sz w:val="32"/>
          <w:szCs w:val="32"/>
        </w:rPr>
        <w:t>(2)</w:t>
      </w:r>
      <w:r>
        <w:rPr>
          <w:rFonts w:ascii="仿宋" w:eastAsia="仿宋" w:hAnsi="仿宋" w:cs="仿宋" w:hint="eastAsia"/>
          <w:sz w:val="32"/>
          <w:szCs w:val="32"/>
        </w:rPr>
        <w:t>确保在其内部使用设计保证手册作为基本的工作文件。</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sz w:val="32"/>
          <w:szCs w:val="32"/>
        </w:rPr>
        <w:t>(3)</w:t>
      </w:r>
      <w:r>
        <w:rPr>
          <w:rFonts w:ascii="仿宋" w:eastAsia="仿宋" w:hAnsi="仿宋" w:cs="仿宋" w:hint="eastAsia"/>
          <w:sz w:val="32"/>
          <w:szCs w:val="32"/>
        </w:rPr>
        <w:t>接受局方对设计保证系统的定期评审。</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sz w:val="32"/>
          <w:szCs w:val="32"/>
        </w:rPr>
        <w:t>(4)</w:t>
      </w:r>
      <w:r>
        <w:rPr>
          <w:rFonts w:ascii="仿宋" w:eastAsia="仿宋" w:hAnsi="仿宋" w:cs="仿宋" w:hint="eastAsia"/>
          <w:sz w:val="32"/>
          <w:szCs w:val="32"/>
        </w:rPr>
        <w:t>确认民用无人驾驶航空器系统的设计或者对其的更改符合适用要求，并且没有不安全的特征。</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sz w:val="32"/>
          <w:szCs w:val="32"/>
        </w:rPr>
        <w:t>(5)</w:t>
      </w:r>
      <w:r>
        <w:rPr>
          <w:rFonts w:ascii="仿宋" w:eastAsia="仿宋" w:hAnsi="仿宋" w:cs="仿宋" w:hint="eastAsia"/>
          <w:sz w:val="32"/>
          <w:szCs w:val="32"/>
        </w:rPr>
        <w:t>除根据设计保证系统的能力清单开展设计符合性判定外，向局方提交证明符合本款第(4)项的声明及相关文件。</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sz w:val="32"/>
          <w:szCs w:val="32"/>
        </w:rPr>
        <w:t>(6)</w:t>
      </w:r>
      <w:r>
        <w:rPr>
          <w:rFonts w:ascii="仿宋" w:eastAsia="仿宋" w:hAnsi="仿宋" w:cs="仿宋" w:hint="eastAsia"/>
          <w:sz w:val="32"/>
          <w:szCs w:val="32"/>
        </w:rPr>
        <w:t>应当根据本规则第92.353条的要求向局方提供相关设计更改的信息。</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sz w:val="32"/>
          <w:szCs w:val="32"/>
        </w:rPr>
        <w:t>(b)</w:t>
      </w:r>
      <w:r>
        <w:rPr>
          <w:rFonts w:ascii="仿宋" w:eastAsia="仿宋" w:hAnsi="仿宋" w:cs="仿宋" w:hint="eastAsia"/>
          <w:sz w:val="32"/>
          <w:szCs w:val="32"/>
        </w:rPr>
        <w:t>设置符合局方要求的标牌或者标记。</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t>(c)当型号合格证或者补充型号合格证持有人允许他人使用型号合格证制造新的民用无人驾驶航空器系统时，应当向受让人提供局方可接受的书面权益转让协议。</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sz w:val="32"/>
          <w:szCs w:val="32"/>
        </w:rPr>
        <w:t>(d)</w:t>
      </w:r>
      <w:r>
        <w:rPr>
          <w:rFonts w:ascii="仿宋" w:eastAsia="仿宋" w:hAnsi="仿宋" w:cs="仿宋" w:hint="eastAsia"/>
          <w:sz w:val="32"/>
          <w:szCs w:val="32"/>
        </w:rPr>
        <w:t>补充型号合格证持有人允许他人使用补充型号合格</w:t>
      </w:r>
      <w:r>
        <w:rPr>
          <w:rFonts w:ascii="仿宋" w:eastAsia="仿宋" w:hAnsi="仿宋" w:cs="仿宋" w:hint="eastAsia"/>
          <w:sz w:val="32"/>
          <w:szCs w:val="32"/>
        </w:rPr>
        <w:lastRenderedPageBreak/>
        <w:t>证改装民用无人驾驶航空器系统时，应当向对方提供局方可接受的书面许可协议。</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sz w:val="32"/>
          <w:szCs w:val="32"/>
        </w:rPr>
        <w:t>(e)</w:t>
      </w:r>
      <w:r>
        <w:rPr>
          <w:rFonts w:ascii="仿宋" w:eastAsia="仿宋" w:hAnsi="仿宋" w:cs="仿宋" w:hint="eastAsia"/>
          <w:sz w:val="32"/>
          <w:szCs w:val="32"/>
        </w:rPr>
        <w:t>型号合格证、补充型号合格证的持有人应当在每一民用无人驾驶航空器系统交付给使用人时，提供现行有效的飞行手册。</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sz w:val="32"/>
          <w:szCs w:val="32"/>
        </w:rPr>
        <w:t>(f)</w:t>
      </w:r>
      <w:r>
        <w:rPr>
          <w:rFonts w:ascii="仿宋" w:eastAsia="仿宋" w:hAnsi="仿宋" w:cs="仿宋" w:hint="eastAsia"/>
          <w:sz w:val="32"/>
          <w:szCs w:val="32"/>
        </w:rPr>
        <w:t>型号合格证持有人在向用户交付第一套民用无人驾驶航空器系统时，应当同时提供至少一套按照适用要求制定的完整的持续适航文件。补充型号合格证持有人应当向用户提供按照适用要求制定的完整的持续适航文件。所有受影响的人员或者单位均可获得这些持续适航文件及其修订。</w:t>
      </w:r>
    </w:p>
    <w:p w:rsidR="00A263B1" w:rsidRDefault="002A68BD">
      <w:pPr>
        <w:spacing w:line="580" w:lineRule="exact"/>
        <w:ind w:firstLineChars="200" w:firstLine="643"/>
        <w:outlineLvl w:val="2"/>
        <w:rPr>
          <w:rFonts w:ascii="仿宋" w:eastAsia="仿宋" w:hAnsi="仿宋" w:cs="仿宋"/>
          <w:b/>
          <w:bCs/>
          <w:kern w:val="0"/>
          <w:sz w:val="32"/>
          <w:szCs w:val="32"/>
        </w:rPr>
      </w:pPr>
      <w:bookmarkStart w:id="380" w:name="_Toc24195"/>
      <w:bookmarkStart w:id="381" w:name="_Toc24675"/>
      <w:bookmarkStart w:id="382" w:name="_Toc19105"/>
      <w:bookmarkStart w:id="383" w:name="_Toc141189052"/>
      <w:r>
        <w:rPr>
          <w:rFonts w:ascii="仿宋" w:eastAsia="仿宋" w:hAnsi="仿宋" w:cs="仿宋" w:hint="eastAsia"/>
          <w:b/>
          <w:bCs/>
          <w:kern w:val="0"/>
          <w:sz w:val="32"/>
          <w:szCs w:val="32"/>
        </w:rPr>
        <w:t>第</w:t>
      </w:r>
      <w:r>
        <w:rPr>
          <w:rFonts w:ascii="仿宋" w:eastAsia="仿宋" w:hAnsi="仿宋" w:cs="仿宋"/>
          <w:b/>
          <w:bCs/>
          <w:kern w:val="0"/>
          <w:sz w:val="32"/>
          <w:szCs w:val="32"/>
        </w:rPr>
        <w:t>92.359</w:t>
      </w:r>
      <w:r>
        <w:rPr>
          <w:rFonts w:ascii="仿宋" w:eastAsia="仿宋" w:hAnsi="仿宋" w:cs="仿宋" w:hint="eastAsia"/>
          <w:b/>
          <w:bCs/>
          <w:kern w:val="0"/>
          <w:sz w:val="32"/>
          <w:szCs w:val="32"/>
        </w:rPr>
        <w:t>条</w:t>
      </w:r>
      <w:r>
        <w:rPr>
          <w:rFonts w:ascii="仿宋" w:eastAsia="仿宋" w:hAnsi="仿宋" w:cs="仿宋"/>
          <w:b/>
          <w:bCs/>
          <w:kern w:val="0"/>
          <w:sz w:val="32"/>
          <w:szCs w:val="32"/>
        </w:rPr>
        <w:t xml:space="preserve">  </w:t>
      </w:r>
      <w:r>
        <w:rPr>
          <w:rFonts w:ascii="仿宋" w:eastAsia="仿宋" w:hAnsi="仿宋" w:cs="仿宋" w:hint="eastAsia"/>
          <w:b/>
          <w:bCs/>
          <w:kern w:val="0"/>
          <w:sz w:val="32"/>
          <w:szCs w:val="32"/>
        </w:rPr>
        <w:t>持证人的权益</w:t>
      </w:r>
      <w:bookmarkEnd w:id="380"/>
      <w:bookmarkEnd w:id="381"/>
      <w:bookmarkEnd w:id="382"/>
      <w:bookmarkEnd w:id="383"/>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t>型号合格证、补充型号合格证的持有人享有下列权益：</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t>(a)民用无人驾驶航空器符合本章第四节有关规定时，可以获得适航证。</w:t>
      </w:r>
    </w:p>
    <w:p w:rsidR="00A263B1" w:rsidRDefault="002A68BD">
      <w:pPr>
        <w:spacing w:line="580" w:lineRule="exact"/>
        <w:ind w:firstLineChars="200" w:firstLine="640"/>
        <w:rPr>
          <w:rFonts w:ascii="仿宋" w:eastAsia="仿宋" w:hAnsi="仿宋" w:cs="仿宋"/>
          <w:strike/>
          <w:sz w:val="32"/>
          <w:szCs w:val="32"/>
        </w:rPr>
      </w:pPr>
      <w:r>
        <w:rPr>
          <w:rFonts w:ascii="仿宋" w:eastAsia="仿宋" w:hAnsi="仿宋" w:cs="仿宋"/>
          <w:sz w:val="32"/>
          <w:szCs w:val="32"/>
        </w:rPr>
        <w:t>(b)</w:t>
      </w:r>
      <w:r>
        <w:rPr>
          <w:rFonts w:ascii="仿宋" w:eastAsia="仿宋" w:hAnsi="仿宋" w:cs="仿宋" w:hint="eastAsia"/>
          <w:sz w:val="32"/>
          <w:szCs w:val="32"/>
        </w:rPr>
        <w:t>民用无人驾驶航空器系统符合本章第三节规定时，可以获得生产许可证。</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sz w:val="32"/>
          <w:szCs w:val="32"/>
        </w:rPr>
        <w:t>(c)</w:t>
      </w:r>
      <w:r>
        <w:rPr>
          <w:rFonts w:ascii="仿宋" w:eastAsia="仿宋" w:hAnsi="仿宋" w:cs="仿宋" w:hint="eastAsia"/>
          <w:color w:val="000000"/>
          <w:kern w:val="0"/>
          <w:sz w:val="32"/>
          <w:szCs w:val="32"/>
        </w:rPr>
        <w:t>对于发动机、螺旋桨或</w:t>
      </w:r>
      <w:r>
        <w:rPr>
          <w:rFonts w:ascii="仿宋" w:eastAsia="仿宋" w:hAnsi="仿宋" w:cs="仿宋" w:hint="eastAsia"/>
          <w:kern w:val="0"/>
          <w:sz w:val="32"/>
          <w:szCs w:val="32"/>
        </w:rPr>
        <w:t>者</w:t>
      </w:r>
      <w:r>
        <w:rPr>
          <w:rFonts w:ascii="仿宋" w:eastAsia="仿宋" w:hAnsi="仿宋" w:cs="仿宋" w:hint="eastAsia"/>
          <w:color w:val="000000"/>
          <w:kern w:val="0"/>
          <w:sz w:val="32"/>
          <w:szCs w:val="32"/>
        </w:rPr>
        <w:t>遥控台（站），可以集成在经审定的无人驾驶航空器系统上。</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sz w:val="32"/>
          <w:szCs w:val="32"/>
        </w:rPr>
        <w:t>(d)</w:t>
      </w:r>
      <w:r>
        <w:rPr>
          <w:rFonts w:ascii="仿宋" w:eastAsia="仿宋" w:hAnsi="仿宋" w:cs="仿宋" w:hint="eastAsia"/>
          <w:sz w:val="32"/>
          <w:szCs w:val="32"/>
        </w:rPr>
        <w:t>民用无人驾驶航空器系统的更换用零部件可以获得适航批准标签。</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sz w:val="32"/>
          <w:szCs w:val="32"/>
        </w:rPr>
        <w:t>(e)</w:t>
      </w:r>
      <w:r>
        <w:rPr>
          <w:rFonts w:ascii="仿宋" w:eastAsia="仿宋" w:hAnsi="仿宋" w:cs="仿宋" w:hint="eastAsia"/>
          <w:sz w:val="32"/>
          <w:szCs w:val="32"/>
        </w:rPr>
        <w:t>根据局方批准的设计保证系统能力清单和相关程序，确认设计更改是否为重大设计更改。</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t>(f)根据局方授权开展设计符合性判定。</w:t>
      </w:r>
    </w:p>
    <w:p w:rsidR="00A263B1" w:rsidRDefault="002A68BD">
      <w:pPr>
        <w:spacing w:line="580" w:lineRule="exact"/>
        <w:ind w:firstLineChars="200" w:firstLine="643"/>
        <w:outlineLvl w:val="2"/>
        <w:rPr>
          <w:rFonts w:ascii="仿宋" w:eastAsia="仿宋" w:hAnsi="仿宋" w:cs="仿宋"/>
          <w:b/>
          <w:bCs/>
          <w:kern w:val="0"/>
          <w:sz w:val="32"/>
          <w:szCs w:val="32"/>
        </w:rPr>
      </w:pPr>
      <w:bookmarkStart w:id="384" w:name="_Toc4832"/>
      <w:bookmarkStart w:id="385" w:name="_Toc8295"/>
      <w:bookmarkStart w:id="386" w:name="_Toc141189053"/>
      <w:bookmarkStart w:id="387" w:name="_Toc4317"/>
      <w:r>
        <w:rPr>
          <w:rFonts w:ascii="仿宋" w:eastAsia="仿宋" w:hAnsi="仿宋" w:cs="仿宋" w:hint="eastAsia"/>
          <w:b/>
          <w:bCs/>
          <w:kern w:val="0"/>
          <w:sz w:val="32"/>
          <w:szCs w:val="32"/>
        </w:rPr>
        <w:lastRenderedPageBreak/>
        <w:t>第</w:t>
      </w:r>
      <w:r>
        <w:rPr>
          <w:rFonts w:ascii="仿宋" w:eastAsia="仿宋" w:hAnsi="仿宋" w:cs="仿宋"/>
          <w:b/>
          <w:bCs/>
          <w:kern w:val="0"/>
          <w:sz w:val="32"/>
          <w:szCs w:val="32"/>
        </w:rPr>
        <w:t>92.361</w:t>
      </w:r>
      <w:r>
        <w:rPr>
          <w:rFonts w:ascii="仿宋" w:eastAsia="仿宋" w:hAnsi="仿宋" w:cs="仿宋" w:hint="eastAsia"/>
          <w:b/>
          <w:bCs/>
          <w:kern w:val="0"/>
          <w:sz w:val="32"/>
          <w:szCs w:val="32"/>
        </w:rPr>
        <w:t>条</w:t>
      </w:r>
      <w:r>
        <w:rPr>
          <w:rFonts w:ascii="仿宋" w:eastAsia="仿宋" w:hAnsi="仿宋" w:cs="仿宋"/>
          <w:b/>
          <w:bCs/>
          <w:kern w:val="0"/>
          <w:sz w:val="32"/>
          <w:szCs w:val="32"/>
        </w:rPr>
        <w:t xml:space="preserve">  </w:t>
      </w:r>
      <w:r>
        <w:rPr>
          <w:rFonts w:ascii="仿宋" w:eastAsia="仿宋" w:hAnsi="仿宋" w:cs="仿宋" w:hint="eastAsia"/>
          <w:b/>
          <w:bCs/>
          <w:kern w:val="0"/>
          <w:sz w:val="32"/>
          <w:szCs w:val="32"/>
        </w:rPr>
        <w:t>转让性</w:t>
      </w:r>
      <w:bookmarkEnd w:id="384"/>
      <w:bookmarkEnd w:id="385"/>
      <w:bookmarkEnd w:id="386"/>
      <w:bookmarkEnd w:id="387"/>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t>型号合格证、补充型号合格证持有人可以将其设计资料根据权益转让协议供他人使用。证件持有人应当在权益转让协议签署生效和终止后</w:t>
      </w:r>
      <w:r>
        <w:rPr>
          <w:rFonts w:ascii="仿宋" w:eastAsia="仿宋" w:hAnsi="仿宋" w:cs="仿宋"/>
          <w:sz w:val="32"/>
          <w:szCs w:val="32"/>
        </w:rPr>
        <w:t>30</w:t>
      </w:r>
      <w:r>
        <w:rPr>
          <w:rFonts w:ascii="仿宋" w:eastAsia="仿宋" w:hAnsi="仿宋" w:cs="仿宋" w:hint="eastAsia"/>
          <w:sz w:val="32"/>
          <w:szCs w:val="32"/>
        </w:rPr>
        <w:t>日内书面通知局方。通知书应当写明权益转让协议受让人的名称、地址、权限范围和生效日期。</w:t>
      </w:r>
    </w:p>
    <w:p w:rsidR="00A263B1" w:rsidRDefault="002A68BD">
      <w:pPr>
        <w:spacing w:line="580" w:lineRule="exact"/>
        <w:ind w:firstLineChars="200" w:firstLine="643"/>
        <w:outlineLvl w:val="2"/>
        <w:rPr>
          <w:rFonts w:ascii="仿宋" w:eastAsia="仿宋" w:hAnsi="仿宋" w:cs="仿宋"/>
          <w:b/>
          <w:bCs/>
          <w:kern w:val="0"/>
          <w:sz w:val="32"/>
          <w:szCs w:val="32"/>
        </w:rPr>
      </w:pPr>
      <w:bookmarkStart w:id="388" w:name="_Toc12430"/>
      <w:bookmarkStart w:id="389" w:name="_Toc1594"/>
      <w:bookmarkStart w:id="390" w:name="_Toc12542"/>
      <w:bookmarkStart w:id="391" w:name="_Toc141189054"/>
      <w:r>
        <w:rPr>
          <w:rFonts w:ascii="仿宋" w:eastAsia="仿宋" w:hAnsi="仿宋" w:cs="仿宋" w:hint="eastAsia"/>
          <w:b/>
          <w:bCs/>
          <w:kern w:val="0"/>
          <w:sz w:val="32"/>
          <w:szCs w:val="32"/>
        </w:rPr>
        <w:t>第</w:t>
      </w:r>
      <w:r>
        <w:rPr>
          <w:rFonts w:ascii="仿宋" w:eastAsia="仿宋" w:hAnsi="仿宋" w:cs="仿宋"/>
          <w:b/>
          <w:bCs/>
          <w:kern w:val="0"/>
          <w:sz w:val="32"/>
          <w:szCs w:val="32"/>
        </w:rPr>
        <w:t>92.363</w:t>
      </w:r>
      <w:r>
        <w:rPr>
          <w:rFonts w:ascii="仿宋" w:eastAsia="仿宋" w:hAnsi="仿宋" w:cs="仿宋" w:hint="eastAsia"/>
          <w:b/>
          <w:bCs/>
          <w:kern w:val="0"/>
          <w:sz w:val="32"/>
          <w:szCs w:val="32"/>
        </w:rPr>
        <w:t>条</w:t>
      </w:r>
      <w:r>
        <w:rPr>
          <w:rFonts w:ascii="仿宋" w:eastAsia="仿宋" w:hAnsi="仿宋" w:cs="仿宋"/>
          <w:b/>
          <w:bCs/>
          <w:kern w:val="0"/>
          <w:sz w:val="32"/>
          <w:szCs w:val="32"/>
        </w:rPr>
        <w:t xml:space="preserve">  </w:t>
      </w:r>
      <w:r>
        <w:rPr>
          <w:rFonts w:ascii="仿宋" w:eastAsia="仿宋" w:hAnsi="仿宋" w:cs="仿宋" w:hint="eastAsia"/>
          <w:b/>
          <w:bCs/>
          <w:kern w:val="0"/>
          <w:sz w:val="32"/>
          <w:szCs w:val="32"/>
        </w:rPr>
        <w:t>有效期和证件检查</w:t>
      </w:r>
      <w:bookmarkEnd w:id="388"/>
      <w:bookmarkEnd w:id="389"/>
      <w:bookmarkEnd w:id="390"/>
      <w:bookmarkEnd w:id="391"/>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t>除法律、法规、规章另有规定外，型号合格证、补充型号合格证长期有效。局方确认必要时，型号合格证、补充型号合格证持有人应当提交相应证件供检查。</w:t>
      </w:r>
    </w:p>
    <w:p w:rsidR="00A263B1" w:rsidRDefault="00A263B1">
      <w:pPr>
        <w:snapToGrid w:val="0"/>
        <w:spacing w:line="580" w:lineRule="exact"/>
        <w:ind w:firstLineChars="200" w:firstLine="640"/>
        <w:rPr>
          <w:rFonts w:ascii="仿宋" w:eastAsia="仿宋" w:hAnsi="仿宋" w:cs="仿宋"/>
          <w:sz w:val="32"/>
          <w:szCs w:val="32"/>
        </w:rPr>
      </w:pPr>
    </w:p>
    <w:p w:rsidR="00A263B1" w:rsidRDefault="002A68BD">
      <w:pPr>
        <w:pStyle w:val="3"/>
        <w:spacing w:before="0" w:line="580" w:lineRule="exact"/>
        <w:jc w:val="center"/>
        <w:rPr>
          <w:rFonts w:ascii="仿宋" w:eastAsia="仿宋" w:hAnsi="仿宋" w:cs="仿宋"/>
        </w:rPr>
      </w:pPr>
      <w:bookmarkStart w:id="392" w:name="_Toc18300"/>
      <w:bookmarkStart w:id="393" w:name="_Toc141189063"/>
      <w:bookmarkStart w:id="394" w:name="_Toc25866"/>
      <w:bookmarkStart w:id="395" w:name="_Toc29935"/>
      <w:r>
        <w:rPr>
          <w:rFonts w:ascii="方正小标宋_GBK" w:eastAsia="方正小标宋_GBK" w:hAnsi="方正小标宋_GBK" w:cs="方正小标宋_GBK" w:hint="eastAsia"/>
          <w:b w:val="0"/>
          <w:bCs w:val="0"/>
        </w:rPr>
        <w:t>第三节  生产批准</w:t>
      </w:r>
      <w:bookmarkEnd w:id="392"/>
      <w:bookmarkEnd w:id="393"/>
      <w:bookmarkEnd w:id="394"/>
      <w:bookmarkEnd w:id="395"/>
    </w:p>
    <w:p w:rsidR="00A263B1" w:rsidRDefault="00A263B1">
      <w:pPr>
        <w:spacing w:line="580" w:lineRule="exact"/>
        <w:ind w:firstLineChars="200" w:firstLine="643"/>
        <w:outlineLvl w:val="2"/>
        <w:rPr>
          <w:rFonts w:ascii="仿宋" w:eastAsia="仿宋" w:hAnsi="仿宋" w:cs="仿宋"/>
          <w:b/>
          <w:bCs/>
          <w:kern w:val="0"/>
          <w:sz w:val="32"/>
          <w:szCs w:val="32"/>
        </w:rPr>
      </w:pPr>
      <w:bookmarkStart w:id="396" w:name="_Toc21176"/>
      <w:bookmarkStart w:id="397" w:name="_Toc141189064"/>
      <w:bookmarkStart w:id="398" w:name="_Toc5533"/>
      <w:bookmarkStart w:id="399" w:name="_Toc6742"/>
    </w:p>
    <w:p w:rsidR="00A263B1" w:rsidRDefault="002A68BD">
      <w:pPr>
        <w:spacing w:line="580" w:lineRule="exact"/>
        <w:ind w:firstLineChars="200" w:firstLine="643"/>
        <w:outlineLvl w:val="2"/>
        <w:rPr>
          <w:rFonts w:ascii="仿宋" w:eastAsia="仿宋" w:hAnsi="仿宋" w:cs="仿宋"/>
          <w:b/>
          <w:bCs/>
          <w:kern w:val="0"/>
          <w:sz w:val="32"/>
          <w:szCs w:val="32"/>
        </w:rPr>
      </w:pPr>
      <w:r>
        <w:rPr>
          <w:rFonts w:ascii="仿宋" w:eastAsia="仿宋" w:hAnsi="仿宋" w:cs="仿宋" w:hint="eastAsia"/>
          <w:b/>
          <w:bCs/>
          <w:kern w:val="0"/>
          <w:sz w:val="32"/>
          <w:szCs w:val="32"/>
        </w:rPr>
        <w:t>第</w:t>
      </w:r>
      <w:r>
        <w:rPr>
          <w:rFonts w:ascii="仿宋" w:eastAsia="仿宋" w:hAnsi="仿宋" w:cs="仿宋"/>
          <w:b/>
          <w:bCs/>
          <w:kern w:val="0"/>
          <w:sz w:val="32"/>
          <w:szCs w:val="32"/>
        </w:rPr>
        <w:t>92.381</w:t>
      </w:r>
      <w:r>
        <w:rPr>
          <w:rFonts w:ascii="仿宋" w:eastAsia="仿宋" w:hAnsi="仿宋" w:cs="仿宋" w:hint="eastAsia"/>
          <w:b/>
          <w:bCs/>
          <w:kern w:val="0"/>
          <w:sz w:val="32"/>
          <w:szCs w:val="32"/>
        </w:rPr>
        <w:t>条</w:t>
      </w:r>
      <w:r>
        <w:rPr>
          <w:rFonts w:ascii="仿宋" w:eastAsia="仿宋" w:hAnsi="仿宋" w:cs="仿宋"/>
          <w:b/>
          <w:bCs/>
          <w:kern w:val="0"/>
          <w:sz w:val="32"/>
          <w:szCs w:val="32"/>
        </w:rPr>
        <w:t xml:space="preserve">  </w:t>
      </w:r>
      <w:r>
        <w:rPr>
          <w:rFonts w:ascii="仿宋" w:eastAsia="仿宋" w:hAnsi="仿宋" w:cs="仿宋" w:hint="eastAsia"/>
          <w:b/>
          <w:bCs/>
          <w:kern w:val="0"/>
          <w:sz w:val="32"/>
          <w:szCs w:val="32"/>
        </w:rPr>
        <w:t>适用范围</w:t>
      </w:r>
      <w:bookmarkEnd w:id="396"/>
      <w:bookmarkEnd w:id="397"/>
      <w:bookmarkEnd w:id="398"/>
      <w:bookmarkEnd w:id="399"/>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t>本节适用于民用无人驾驶航空器系统的生产批准，包括生产许可证的申请、颁发和对生产许可证持有人的管理，以及依据型号合格证进行生产的管理。</w:t>
      </w:r>
    </w:p>
    <w:p w:rsidR="00A263B1" w:rsidRDefault="002A68BD">
      <w:pPr>
        <w:spacing w:line="580" w:lineRule="exact"/>
        <w:ind w:firstLineChars="200" w:firstLine="643"/>
        <w:outlineLvl w:val="2"/>
        <w:rPr>
          <w:rFonts w:ascii="仿宋" w:eastAsia="仿宋" w:hAnsi="仿宋" w:cs="仿宋"/>
          <w:b/>
          <w:bCs/>
          <w:kern w:val="0"/>
          <w:sz w:val="32"/>
          <w:szCs w:val="32"/>
        </w:rPr>
      </w:pPr>
      <w:bookmarkStart w:id="400" w:name="_Toc19589"/>
      <w:bookmarkStart w:id="401" w:name="_Toc141189065"/>
      <w:bookmarkStart w:id="402" w:name="_Toc18093"/>
      <w:bookmarkStart w:id="403" w:name="_Toc27953"/>
      <w:r>
        <w:rPr>
          <w:rFonts w:ascii="仿宋" w:eastAsia="仿宋" w:hAnsi="仿宋" w:cs="仿宋" w:hint="eastAsia"/>
          <w:b/>
          <w:bCs/>
          <w:kern w:val="0"/>
          <w:sz w:val="32"/>
          <w:szCs w:val="32"/>
        </w:rPr>
        <w:t>第</w:t>
      </w:r>
      <w:r>
        <w:rPr>
          <w:rFonts w:ascii="仿宋" w:eastAsia="仿宋" w:hAnsi="仿宋" w:cs="仿宋"/>
          <w:b/>
          <w:bCs/>
          <w:kern w:val="0"/>
          <w:sz w:val="32"/>
          <w:szCs w:val="32"/>
        </w:rPr>
        <w:t>92.383</w:t>
      </w:r>
      <w:r>
        <w:rPr>
          <w:rFonts w:ascii="仿宋" w:eastAsia="仿宋" w:hAnsi="仿宋" w:cs="仿宋" w:hint="eastAsia"/>
          <w:b/>
          <w:bCs/>
          <w:kern w:val="0"/>
          <w:sz w:val="32"/>
          <w:szCs w:val="32"/>
        </w:rPr>
        <w:t>条</w:t>
      </w:r>
      <w:r>
        <w:rPr>
          <w:rFonts w:ascii="仿宋" w:eastAsia="仿宋" w:hAnsi="仿宋" w:cs="仿宋"/>
          <w:b/>
          <w:bCs/>
          <w:kern w:val="0"/>
          <w:sz w:val="32"/>
          <w:szCs w:val="32"/>
        </w:rPr>
        <w:t xml:space="preserve">  </w:t>
      </w:r>
      <w:r>
        <w:rPr>
          <w:rFonts w:ascii="仿宋" w:eastAsia="仿宋" w:hAnsi="仿宋" w:cs="仿宋" w:hint="eastAsia"/>
          <w:b/>
          <w:bCs/>
          <w:kern w:val="0"/>
          <w:sz w:val="32"/>
          <w:szCs w:val="32"/>
        </w:rPr>
        <w:t>申请人的资格和要求</w:t>
      </w:r>
      <w:bookmarkEnd w:id="400"/>
      <w:bookmarkEnd w:id="401"/>
      <w:bookmarkEnd w:id="402"/>
      <w:bookmarkEnd w:id="403"/>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t>生产许可证申请人的资格及要求如下：</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sz w:val="32"/>
          <w:szCs w:val="32"/>
        </w:rPr>
        <w:t>(a)</w:t>
      </w:r>
      <w:r>
        <w:rPr>
          <w:rFonts w:ascii="仿宋" w:eastAsia="仿宋" w:hAnsi="仿宋" w:cs="仿宋" w:hint="eastAsia"/>
          <w:sz w:val="32"/>
          <w:szCs w:val="32"/>
        </w:rPr>
        <w:t>持有下列文件之一的任何人均可申请生产许可证：</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sz w:val="32"/>
          <w:szCs w:val="32"/>
        </w:rPr>
        <w:t>(1)</w:t>
      </w:r>
      <w:r>
        <w:rPr>
          <w:rFonts w:ascii="仿宋" w:eastAsia="仿宋" w:hAnsi="仿宋" w:cs="仿宋" w:hint="eastAsia"/>
          <w:sz w:val="32"/>
          <w:szCs w:val="32"/>
        </w:rPr>
        <w:t>持有或者已经申请型号合格证或者补充型号合格证。</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sz w:val="32"/>
          <w:szCs w:val="32"/>
        </w:rPr>
        <w:t>(2)</w:t>
      </w:r>
      <w:r>
        <w:rPr>
          <w:rFonts w:ascii="仿宋" w:eastAsia="仿宋" w:hAnsi="仿宋" w:cs="仿宋" w:hint="eastAsia"/>
          <w:sz w:val="32"/>
          <w:szCs w:val="32"/>
        </w:rPr>
        <w:t>持有上述证件的权益转让协议书。</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sz w:val="32"/>
          <w:szCs w:val="32"/>
        </w:rPr>
        <w:t>(b)</w:t>
      </w:r>
      <w:r>
        <w:rPr>
          <w:rFonts w:ascii="仿宋" w:eastAsia="仿宋" w:hAnsi="仿宋" w:cs="仿宋" w:hint="eastAsia"/>
          <w:sz w:val="32"/>
          <w:szCs w:val="32"/>
        </w:rPr>
        <w:t>本条</w:t>
      </w:r>
      <w:r>
        <w:rPr>
          <w:rFonts w:ascii="仿宋" w:eastAsia="仿宋" w:hAnsi="仿宋" w:cs="仿宋"/>
          <w:sz w:val="32"/>
          <w:szCs w:val="32"/>
        </w:rPr>
        <w:t>(a)</w:t>
      </w:r>
      <w:r>
        <w:rPr>
          <w:rFonts w:ascii="仿宋" w:eastAsia="仿宋" w:hAnsi="仿宋" w:cs="仿宋" w:hint="eastAsia"/>
          <w:sz w:val="32"/>
          <w:szCs w:val="32"/>
        </w:rPr>
        <w:t>款第</w:t>
      </w:r>
      <w:r>
        <w:rPr>
          <w:rFonts w:ascii="仿宋" w:eastAsia="仿宋" w:hAnsi="仿宋" w:cs="仿宋"/>
          <w:sz w:val="32"/>
          <w:szCs w:val="32"/>
        </w:rPr>
        <w:t>(2)</w:t>
      </w:r>
      <w:r>
        <w:rPr>
          <w:rFonts w:ascii="仿宋" w:eastAsia="仿宋" w:hAnsi="仿宋" w:cs="仿宋" w:hint="eastAsia"/>
          <w:sz w:val="32"/>
          <w:szCs w:val="32"/>
        </w:rPr>
        <w:t>项的申请人应当持有与型号合格证、</w:t>
      </w:r>
      <w:r>
        <w:rPr>
          <w:rFonts w:ascii="仿宋" w:eastAsia="仿宋" w:hAnsi="仿宋" w:cs="仿宋" w:hint="eastAsia"/>
          <w:sz w:val="32"/>
          <w:szCs w:val="32"/>
        </w:rPr>
        <w:lastRenderedPageBreak/>
        <w:t>补充型号合格证的申请人或者持有人的适当协议，确保生产和设计之间能够进行必要的协调，以保证对特定设计的制造符合性。</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sz w:val="32"/>
          <w:szCs w:val="32"/>
        </w:rPr>
        <w:t>(c)</w:t>
      </w:r>
      <w:r>
        <w:rPr>
          <w:rFonts w:ascii="仿宋" w:eastAsia="仿宋" w:hAnsi="仿宋" w:cs="仿宋" w:hint="eastAsia"/>
          <w:sz w:val="32"/>
          <w:szCs w:val="32"/>
        </w:rPr>
        <w:t>申请人应当按照规定的格式填写生产许可证申请书，同时提交本规则第</w:t>
      </w:r>
      <w:r>
        <w:rPr>
          <w:rFonts w:ascii="仿宋" w:eastAsia="仿宋" w:hAnsi="仿宋" w:cs="仿宋"/>
          <w:sz w:val="32"/>
          <w:szCs w:val="32"/>
        </w:rPr>
        <w:t>92.389</w:t>
      </w:r>
      <w:r>
        <w:rPr>
          <w:rFonts w:ascii="仿宋" w:eastAsia="仿宋" w:hAnsi="仿宋" w:cs="仿宋" w:hint="eastAsia"/>
          <w:sz w:val="32"/>
          <w:szCs w:val="32"/>
        </w:rPr>
        <w:t>条规定的质量手册。</w:t>
      </w:r>
    </w:p>
    <w:p w:rsidR="00A263B1" w:rsidRDefault="002A68BD">
      <w:pPr>
        <w:spacing w:line="580" w:lineRule="exact"/>
        <w:ind w:firstLineChars="200" w:firstLine="643"/>
        <w:outlineLvl w:val="2"/>
        <w:rPr>
          <w:rFonts w:ascii="仿宋" w:eastAsia="仿宋" w:hAnsi="仿宋" w:cs="仿宋"/>
          <w:b/>
          <w:bCs/>
          <w:kern w:val="0"/>
          <w:sz w:val="32"/>
          <w:szCs w:val="32"/>
        </w:rPr>
      </w:pPr>
      <w:bookmarkStart w:id="404" w:name="_Toc23441"/>
      <w:bookmarkStart w:id="405" w:name="_Toc141189066"/>
      <w:bookmarkStart w:id="406" w:name="_Toc24569"/>
      <w:bookmarkStart w:id="407" w:name="_Toc25717"/>
      <w:r>
        <w:rPr>
          <w:rFonts w:ascii="仿宋" w:eastAsia="仿宋" w:hAnsi="仿宋" w:cs="仿宋" w:hint="eastAsia"/>
          <w:b/>
          <w:bCs/>
          <w:kern w:val="0"/>
          <w:sz w:val="32"/>
          <w:szCs w:val="32"/>
        </w:rPr>
        <w:t>第</w:t>
      </w:r>
      <w:r>
        <w:rPr>
          <w:rFonts w:ascii="仿宋" w:eastAsia="仿宋" w:hAnsi="仿宋" w:cs="仿宋"/>
          <w:b/>
          <w:bCs/>
          <w:kern w:val="0"/>
          <w:sz w:val="32"/>
          <w:szCs w:val="32"/>
        </w:rPr>
        <w:t>92.385</w:t>
      </w:r>
      <w:r>
        <w:rPr>
          <w:rFonts w:ascii="仿宋" w:eastAsia="仿宋" w:hAnsi="仿宋" w:cs="仿宋" w:hint="eastAsia"/>
          <w:b/>
          <w:bCs/>
          <w:kern w:val="0"/>
          <w:sz w:val="32"/>
          <w:szCs w:val="32"/>
        </w:rPr>
        <w:t>条</w:t>
      </w:r>
      <w:r>
        <w:rPr>
          <w:rFonts w:ascii="仿宋" w:eastAsia="仿宋" w:hAnsi="仿宋" w:cs="仿宋"/>
          <w:b/>
          <w:bCs/>
          <w:kern w:val="0"/>
          <w:sz w:val="32"/>
          <w:szCs w:val="32"/>
        </w:rPr>
        <w:t xml:space="preserve">  </w:t>
      </w:r>
      <w:r>
        <w:rPr>
          <w:rFonts w:ascii="仿宋" w:eastAsia="仿宋" w:hAnsi="仿宋" w:cs="仿宋" w:hint="eastAsia"/>
          <w:b/>
          <w:bCs/>
          <w:kern w:val="0"/>
          <w:sz w:val="32"/>
          <w:szCs w:val="32"/>
        </w:rPr>
        <w:t>机构</w:t>
      </w:r>
      <w:bookmarkEnd w:id="404"/>
      <w:bookmarkEnd w:id="405"/>
      <w:bookmarkEnd w:id="406"/>
      <w:bookmarkEnd w:id="407"/>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t>生产许可证的申请人或者持有人应当向局方提交相关说明文件，以表明其组织机构如何确保符合本节的要求。</w:t>
      </w:r>
    </w:p>
    <w:p w:rsidR="00A263B1" w:rsidRDefault="002A68BD">
      <w:pPr>
        <w:spacing w:line="580" w:lineRule="exact"/>
        <w:ind w:firstLineChars="200" w:firstLine="643"/>
        <w:outlineLvl w:val="2"/>
        <w:rPr>
          <w:rFonts w:ascii="仿宋" w:eastAsia="仿宋" w:hAnsi="仿宋" w:cs="仿宋"/>
          <w:b/>
          <w:bCs/>
          <w:kern w:val="0"/>
          <w:sz w:val="32"/>
          <w:szCs w:val="32"/>
        </w:rPr>
      </w:pPr>
      <w:bookmarkStart w:id="408" w:name="_Toc16519"/>
      <w:bookmarkStart w:id="409" w:name="_Toc15047"/>
      <w:bookmarkStart w:id="410" w:name="_Toc141189067"/>
      <w:bookmarkStart w:id="411" w:name="_Toc17695"/>
      <w:r>
        <w:rPr>
          <w:rFonts w:ascii="仿宋" w:eastAsia="仿宋" w:hAnsi="仿宋" w:cs="仿宋" w:hint="eastAsia"/>
          <w:b/>
          <w:bCs/>
          <w:kern w:val="0"/>
          <w:sz w:val="32"/>
          <w:szCs w:val="32"/>
        </w:rPr>
        <w:t>第</w:t>
      </w:r>
      <w:r>
        <w:rPr>
          <w:rFonts w:ascii="仿宋" w:eastAsia="仿宋" w:hAnsi="仿宋" w:cs="仿宋"/>
          <w:b/>
          <w:bCs/>
          <w:kern w:val="0"/>
          <w:sz w:val="32"/>
          <w:szCs w:val="32"/>
        </w:rPr>
        <w:t>92.387</w:t>
      </w:r>
      <w:r>
        <w:rPr>
          <w:rFonts w:ascii="仿宋" w:eastAsia="仿宋" w:hAnsi="仿宋" w:cs="仿宋" w:hint="eastAsia"/>
          <w:b/>
          <w:bCs/>
          <w:kern w:val="0"/>
          <w:sz w:val="32"/>
          <w:szCs w:val="32"/>
        </w:rPr>
        <w:t>条</w:t>
      </w:r>
      <w:r>
        <w:rPr>
          <w:rFonts w:ascii="仿宋" w:eastAsia="仿宋" w:hAnsi="仿宋" w:cs="仿宋"/>
          <w:b/>
          <w:bCs/>
          <w:kern w:val="0"/>
          <w:sz w:val="32"/>
          <w:szCs w:val="32"/>
        </w:rPr>
        <w:t xml:space="preserve">  </w:t>
      </w:r>
      <w:r>
        <w:rPr>
          <w:rFonts w:ascii="仿宋" w:eastAsia="仿宋" w:hAnsi="仿宋" w:cs="仿宋" w:hint="eastAsia"/>
          <w:b/>
          <w:bCs/>
          <w:kern w:val="0"/>
          <w:sz w:val="32"/>
          <w:szCs w:val="32"/>
        </w:rPr>
        <w:t>质量系统</w:t>
      </w:r>
      <w:bookmarkEnd w:id="408"/>
      <w:bookmarkEnd w:id="409"/>
      <w:bookmarkEnd w:id="410"/>
      <w:bookmarkEnd w:id="411"/>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t>生产许可证的申请人或者持有人应当建立并书面描述一个满足局方规定的质量系统，以确保生产的每一民用无人驾驶航空器系统及其零部件均能符合经批准的设计并处于安全可用状态。</w:t>
      </w:r>
    </w:p>
    <w:p w:rsidR="00A263B1" w:rsidRDefault="002A68BD">
      <w:pPr>
        <w:spacing w:line="580" w:lineRule="exact"/>
        <w:ind w:firstLineChars="200" w:firstLine="643"/>
        <w:outlineLvl w:val="2"/>
        <w:rPr>
          <w:rFonts w:ascii="仿宋" w:eastAsia="仿宋" w:hAnsi="仿宋" w:cs="仿宋"/>
          <w:b/>
          <w:bCs/>
          <w:kern w:val="0"/>
          <w:sz w:val="32"/>
          <w:szCs w:val="32"/>
        </w:rPr>
      </w:pPr>
      <w:bookmarkStart w:id="412" w:name="_Toc141189068"/>
      <w:bookmarkStart w:id="413" w:name="_Toc29154"/>
      <w:bookmarkStart w:id="414" w:name="_Toc1265"/>
      <w:bookmarkStart w:id="415" w:name="_Toc19935"/>
      <w:r>
        <w:rPr>
          <w:rFonts w:ascii="仿宋" w:eastAsia="仿宋" w:hAnsi="仿宋" w:cs="仿宋" w:hint="eastAsia"/>
          <w:b/>
          <w:bCs/>
          <w:kern w:val="0"/>
          <w:sz w:val="32"/>
          <w:szCs w:val="32"/>
        </w:rPr>
        <w:t>第</w:t>
      </w:r>
      <w:r>
        <w:rPr>
          <w:rFonts w:ascii="仿宋" w:eastAsia="仿宋" w:hAnsi="仿宋" w:cs="仿宋"/>
          <w:b/>
          <w:bCs/>
          <w:kern w:val="0"/>
          <w:sz w:val="32"/>
          <w:szCs w:val="32"/>
        </w:rPr>
        <w:t>92.389</w:t>
      </w:r>
      <w:r>
        <w:rPr>
          <w:rFonts w:ascii="仿宋" w:eastAsia="仿宋" w:hAnsi="仿宋" w:cs="仿宋" w:hint="eastAsia"/>
          <w:b/>
          <w:bCs/>
          <w:kern w:val="0"/>
          <w:sz w:val="32"/>
          <w:szCs w:val="32"/>
        </w:rPr>
        <w:t>条</w:t>
      </w:r>
      <w:r>
        <w:rPr>
          <w:rFonts w:ascii="仿宋" w:eastAsia="仿宋" w:hAnsi="仿宋" w:cs="仿宋"/>
          <w:b/>
          <w:bCs/>
          <w:kern w:val="0"/>
          <w:sz w:val="32"/>
          <w:szCs w:val="32"/>
        </w:rPr>
        <w:t xml:space="preserve">  </w:t>
      </w:r>
      <w:r>
        <w:rPr>
          <w:rFonts w:ascii="仿宋" w:eastAsia="仿宋" w:hAnsi="仿宋" w:cs="仿宋" w:hint="eastAsia"/>
          <w:b/>
          <w:bCs/>
          <w:kern w:val="0"/>
          <w:sz w:val="32"/>
          <w:szCs w:val="32"/>
        </w:rPr>
        <w:t>质量手册</w:t>
      </w:r>
      <w:bookmarkEnd w:id="412"/>
      <w:bookmarkEnd w:id="413"/>
      <w:bookmarkEnd w:id="414"/>
      <w:bookmarkEnd w:id="415"/>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t>生产许可证申请人或者持有人应当提供一份描述质量系统的手册供局方评审。该手册应当以可被局方接受的形式获取。</w:t>
      </w:r>
    </w:p>
    <w:p w:rsidR="00A263B1" w:rsidRDefault="002A68BD">
      <w:pPr>
        <w:spacing w:line="580" w:lineRule="exact"/>
        <w:ind w:firstLineChars="200" w:firstLine="643"/>
        <w:outlineLvl w:val="2"/>
        <w:rPr>
          <w:rFonts w:ascii="仿宋" w:eastAsia="仿宋" w:hAnsi="仿宋" w:cs="仿宋"/>
          <w:b/>
          <w:bCs/>
          <w:kern w:val="0"/>
          <w:sz w:val="32"/>
          <w:szCs w:val="32"/>
        </w:rPr>
      </w:pPr>
      <w:bookmarkStart w:id="416" w:name="_Toc1749"/>
      <w:bookmarkStart w:id="417" w:name="_Toc141189069"/>
      <w:bookmarkStart w:id="418" w:name="_Toc4912"/>
      <w:bookmarkStart w:id="419" w:name="_Toc836"/>
      <w:r>
        <w:rPr>
          <w:rFonts w:ascii="仿宋" w:eastAsia="仿宋" w:hAnsi="仿宋" w:cs="仿宋" w:hint="eastAsia"/>
          <w:b/>
          <w:bCs/>
          <w:kern w:val="0"/>
          <w:sz w:val="32"/>
          <w:szCs w:val="32"/>
        </w:rPr>
        <w:t>第</w:t>
      </w:r>
      <w:r>
        <w:rPr>
          <w:rFonts w:ascii="仿宋" w:eastAsia="仿宋" w:hAnsi="仿宋" w:cs="仿宋"/>
          <w:b/>
          <w:bCs/>
          <w:kern w:val="0"/>
          <w:sz w:val="32"/>
          <w:szCs w:val="32"/>
        </w:rPr>
        <w:t>92.391</w:t>
      </w:r>
      <w:r>
        <w:rPr>
          <w:rFonts w:ascii="仿宋" w:eastAsia="仿宋" w:hAnsi="仿宋" w:cs="仿宋" w:hint="eastAsia"/>
          <w:b/>
          <w:bCs/>
          <w:kern w:val="0"/>
          <w:sz w:val="32"/>
          <w:szCs w:val="32"/>
        </w:rPr>
        <w:t>条</w:t>
      </w:r>
      <w:r>
        <w:rPr>
          <w:rFonts w:ascii="仿宋" w:eastAsia="仿宋" w:hAnsi="仿宋" w:cs="仿宋"/>
          <w:b/>
          <w:bCs/>
          <w:kern w:val="0"/>
          <w:sz w:val="32"/>
          <w:szCs w:val="32"/>
        </w:rPr>
        <w:t xml:space="preserve">  </w:t>
      </w:r>
      <w:r>
        <w:rPr>
          <w:rFonts w:ascii="仿宋" w:eastAsia="仿宋" w:hAnsi="仿宋" w:cs="仿宋" w:hint="eastAsia"/>
          <w:b/>
          <w:bCs/>
          <w:kern w:val="0"/>
          <w:sz w:val="32"/>
          <w:szCs w:val="32"/>
        </w:rPr>
        <w:t>检查和试验</w:t>
      </w:r>
      <w:bookmarkEnd w:id="416"/>
      <w:bookmarkEnd w:id="417"/>
      <w:bookmarkEnd w:id="418"/>
      <w:bookmarkEnd w:id="419"/>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t>生产许可证申请人或者持有人应当接受局方为了确定符合本章规定，实施对质量系统、设施、技术资料和任何生产的民用无人驾驶航空器系统或者零部件的检查，并且目击任何试验，包括在供应商的设施进行的任何检查或者试验。</w:t>
      </w:r>
    </w:p>
    <w:p w:rsidR="00A263B1" w:rsidRDefault="002A68BD">
      <w:pPr>
        <w:spacing w:line="580" w:lineRule="exact"/>
        <w:ind w:firstLineChars="200" w:firstLine="643"/>
        <w:outlineLvl w:val="2"/>
        <w:rPr>
          <w:rFonts w:ascii="仿宋" w:eastAsia="仿宋" w:hAnsi="仿宋" w:cs="仿宋"/>
          <w:b/>
          <w:bCs/>
          <w:kern w:val="0"/>
          <w:sz w:val="32"/>
          <w:szCs w:val="32"/>
        </w:rPr>
      </w:pPr>
      <w:bookmarkStart w:id="420" w:name="_Toc141189070"/>
      <w:bookmarkStart w:id="421" w:name="_Toc17367"/>
      <w:bookmarkStart w:id="422" w:name="_Toc30024"/>
      <w:bookmarkStart w:id="423" w:name="_Toc10243"/>
      <w:r>
        <w:rPr>
          <w:rFonts w:ascii="仿宋" w:eastAsia="仿宋" w:hAnsi="仿宋" w:cs="仿宋" w:hint="eastAsia"/>
          <w:b/>
          <w:bCs/>
          <w:kern w:val="0"/>
          <w:sz w:val="32"/>
          <w:szCs w:val="32"/>
        </w:rPr>
        <w:t>第</w:t>
      </w:r>
      <w:r>
        <w:rPr>
          <w:rFonts w:ascii="仿宋" w:eastAsia="仿宋" w:hAnsi="仿宋" w:cs="仿宋"/>
          <w:b/>
          <w:bCs/>
          <w:kern w:val="0"/>
          <w:sz w:val="32"/>
          <w:szCs w:val="32"/>
        </w:rPr>
        <w:t>92.393</w:t>
      </w:r>
      <w:r>
        <w:rPr>
          <w:rFonts w:ascii="仿宋" w:eastAsia="仿宋" w:hAnsi="仿宋" w:cs="仿宋" w:hint="eastAsia"/>
          <w:b/>
          <w:bCs/>
          <w:kern w:val="0"/>
          <w:sz w:val="32"/>
          <w:szCs w:val="32"/>
        </w:rPr>
        <w:t>条</w:t>
      </w:r>
      <w:r>
        <w:rPr>
          <w:rFonts w:ascii="仿宋" w:eastAsia="仿宋" w:hAnsi="仿宋" w:cs="仿宋"/>
          <w:b/>
          <w:bCs/>
          <w:kern w:val="0"/>
          <w:sz w:val="32"/>
          <w:szCs w:val="32"/>
        </w:rPr>
        <w:t xml:space="preserve">  </w:t>
      </w:r>
      <w:r>
        <w:rPr>
          <w:rFonts w:ascii="仿宋" w:eastAsia="仿宋" w:hAnsi="仿宋" w:cs="仿宋" w:hint="eastAsia"/>
          <w:b/>
          <w:bCs/>
          <w:kern w:val="0"/>
          <w:sz w:val="32"/>
          <w:szCs w:val="32"/>
        </w:rPr>
        <w:t>生产许可证</w:t>
      </w:r>
      <w:bookmarkEnd w:id="420"/>
      <w:bookmarkEnd w:id="421"/>
      <w:bookmarkEnd w:id="422"/>
      <w:bookmarkEnd w:id="423"/>
      <w:r>
        <w:rPr>
          <w:rFonts w:ascii="仿宋" w:eastAsia="仿宋" w:hAnsi="仿宋" w:cs="仿宋" w:hint="eastAsia"/>
          <w:b/>
          <w:bCs/>
          <w:kern w:val="0"/>
          <w:sz w:val="32"/>
          <w:szCs w:val="32"/>
        </w:rPr>
        <w:t>及其更改</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sz w:val="32"/>
          <w:szCs w:val="32"/>
        </w:rPr>
        <w:lastRenderedPageBreak/>
        <w:t>(a)</w:t>
      </w:r>
      <w:r>
        <w:rPr>
          <w:rFonts w:ascii="仿宋" w:eastAsia="仿宋" w:hAnsi="仿宋" w:cs="仿宋" w:hint="eastAsia"/>
          <w:sz w:val="32"/>
          <w:szCs w:val="32"/>
        </w:rPr>
        <w:t>局方确定申请人符合本节的要求，应当颁发生产许可证，批准其按照本规则第92.389条规定的质量手册实施生产活动。如果民用无人驾驶航空器系统具有相似的生产特性，可以在一个生产许可证之下生产多于一种型号的民用无人驾驶航空器系统。</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sz w:val="32"/>
          <w:szCs w:val="32"/>
        </w:rPr>
        <w:t>(b)</w:t>
      </w:r>
      <w:r>
        <w:rPr>
          <w:rFonts w:ascii="仿宋" w:eastAsia="仿宋" w:hAnsi="仿宋" w:cs="仿宋" w:hint="eastAsia"/>
          <w:sz w:val="32"/>
          <w:szCs w:val="32"/>
        </w:rPr>
        <w:t>许可生产项目单是生产许可证的一部分。许可生产项目单列出准许生产许可证持有人生产的每一民用无人驾驶航空器系统的型号合格证或者补充型号合格证的编号和型别。</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t>(c)除法律、法规、规章另有规定外，生产许可证长期有效。</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sz w:val="32"/>
          <w:szCs w:val="32"/>
        </w:rPr>
        <w:t>(d)</w:t>
      </w:r>
      <w:r>
        <w:rPr>
          <w:rFonts w:ascii="仿宋" w:eastAsia="仿宋" w:hAnsi="仿宋" w:cs="仿宋" w:hint="eastAsia"/>
          <w:sz w:val="32"/>
          <w:szCs w:val="32"/>
        </w:rPr>
        <w:t>生产许可证不得转让。</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sz w:val="32"/>
          <w:szCs w:val="32"/>
        </w:rPr>
        <w:t>(e)</w:t>
      </w:r>
      <w:r>
        <w:rPr>
          <w:rFonts w:ascii="仿宋" w:eastAsia="仿宋" w:hAnsi="仿宋" w:cs="仿宋" w:hint="eastAsia"/>
          <w:sz w:val="32"/>
          <w:szCs w:val="32"/>
        </w:rPr>
        <w:t>生产许可证持有人应当在其主要办公地点的显著位置展示其生产许可证。</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sz w:val="32"/>
          <w:szCs w:val="32"/>
        </w:rPr>
        <w:t>(f)</w:t>
      </w:r>
      <w:r>
        <w:rPr>
          <w:rFonts w:ascii="仿宋" w:eastAsia="仿宋" w:hAnsi="仿宋" w:cs="仿宋" w:hint="eastAsia"/>
          <w:sz w:val="32"/>
          <w:szCs w:val="32"/>
        </w:rPr>
        <w:t>变更生产设施地点、增加型号合格证或者补充型号合格证，或者增加民用无人驾驶航空器的产品型别，或者同时增加设计批准证件和产品型别时，应当向局方申请生产许可证更改。</w:t>
      </w:r>
    </w:p>
    <w:p w:rsidR="00A263B1" w:rsidRDefault="002A68BD">
      <w:pPr>
        <w:spacing w:line="580" w:lineRule="exact"/>
        <w:ind w:firstLineChars="200" w:firstLine="643"/>
        <w:outlineLvl w:val="2"/>
        <w:rPr>
          <w:rFonts w:ascii="仿宋" w:eastAsia="仿宋" w:hAnsi="仿宋" w:cs="仿宋"/>
          <w:b/>
          <w:bCs/>
          <w:kern w:val="0"/>
          <w:sz w:val="32"/>
          <w:szCs w:val="32"/>
        </w:rPr>
      </w:pPr>
      <w:bookmarkStart w:id="424" w:name="_Toc141189071"/>
      <w:bookmarkStart w:id="425" w:name="_Toc10542"/>
      <w:bookmarkStart w:id="426" w:name="_Toc20282"/>
      <w:bookmarkStart w:id="427" w:name="_Toc31452"/>
      <w:r>
        <w:rPr>
          <w:rFonts w:ascii="仿宋" w:eastAsia="仿宋" w:hAnsi="仿宋" w:cs="仿宋" w:hint="eastAsia"/>
          <w:b/>
          <w:bCs/>
          <w:kern w:val="0"/>
          <w:sz w:val="32"/>
          <w:szCs w:val="32"/>
        </w:rPr>
        <w:t>第</w:t>
      </w:r>
      <w:r>
        <w:rPr>
          <w:rFonts w:ascii="仿宋" w:eastAsia="仿宋" w:hAnsi="仿宋" w:cs="仿宋"/>
          <w:b/>
          <w:bCs/>
          <w:kern w:val="0"/>
          <w:sz w:val="32"/>
          <w:szCs w:val="32"/>
        </w:rPr>
        <w:t>92.395</w:t>
      </w:r>
      <w:r>
        <w:rPr>
          <w:rFonts w:ascii="仿宋" w:eastAsia="仿宋" w:hAnsi="仿宋" w:cs="仿宋" w:hint="eastAsia"/>
          <w:b/>
          <w:bCs/>
          <w:kern w:val="0"/>
          <w:sz w:val="32"/>
          <w:szCs w:val="32"/>
        </w:rPr>
        <w:t>条</w:t>
      </w:r>
      <w:r>
        <w:rPr>
          <w:rFonts w:ascii="仿宋" w:eastAsia="仿宋" w:hAnsi="仿宋" w:cs="仿宋"/>
          <w:b/>
          <w:bCs/>
          <w:kern w:val="0"/>
          <w:sz w:val="32"/>
          <w:szCs w:val="32"/>
        </w:rPr>
        <w:t xml:space="preserve">  </w:t>
      </w:r>
      <w:r>
        <w:rPr>
          <w:rFonts w:ascii="仿宋" w:eastAsia="仿宋" w:hAnsi="仿宋" w:cs="仿宋" w:hint="eastAsia"/>
          <w:b/>
          <w:bCs/>
          <w:kern w:val="0"/>
          <w:sz w:val="32"/>
          <w:szCs w:val="32"/>
        </w:rPr>
        <w:t>持证人的权益</w:t>
      </w:r>
      <w:bookmarkEnd w:id="424"/>
      <w:bookmarkEnd w:id="425"/>
      <w:bookmarkEnd w:id="426"/>
      <w:bookmarkEnd w:id="427"/>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t>生产许可证持有人生产的民用无人驾驶航空器系统和零部件无需进一步证明即可获得适航批准。</w:t>
      </w:r>
    </w:p>
    <w:p w:rsidR="00A263B1" w:rsidRDefault="002A68BD">
      <w:pPr>
        <w:spacing w:line="580" w:lineRule="exact"/>
        <w:ind w:firstLineChars="200" w:firstLine="643"/>
        <w:outlineLvl w:val="2"/>
        <w:rPr>
          <w:rFonts w:ascii="仿宋" w:eastAsia="仿宋" w:hAnsi="仿宋" w:cs="仿宋"/>
          <w:b/>
          <w:bCs/>
          <w:kern w:val="0"/>
          <w:sz w:val="32"/>
          <w:szCs w:val="32"/>
        </w:rPr>
      </w:pPr>
      <w:bookmarkStart w:id="428" w:name="_Toc15576"/>
      <w:bookmarkStart w:id="429" w:name="_Toc11389"/>
      <w:bookmarkStart w:id="430" w:name="_Toc9935"/>
      <w:bookmarkStart w:id="431" w:name="_Toc141189072"/>
      <w:r>
        <w:rPr>
          <w:rFonts w:ascii="仿宋" w:eastAsia="仿宋" w:hAnsi="仿宋" w:cs="仿宋" w:hint="eastAsia"/>
          <w:b/>
          <w:bCs/>
          <w:kern w:val="0"/>
          <w:sz w:val="32"/>
          <w:szCs w:val="32"/>
        </w:rPr>
        <w:t>第</w:t>
      </w:r>
      <w:r>
        <w:rPr>
          <w:rFonts w:ascii="仿宋" w:eastAsia="仿宋" w:hAnsi="仿宋" w:cs="仿宋"/>
          <w:b/>
          <w:bCs/>
          <w:kern w:val="0"/>
          <w:sz w:val="32"/>
          <w:szCs w:val="32"/>
        </w:rPr>
        <w:t>92.397</w:t>
      </w:r>
      <w:r>
        <w:rPr>
          <w:rFonts w:ascii="仿宋" w:eastAsia="仿宋" w:hAnsi="仿宋" w:cs="仿宋" w:hint="eastAsia"/>
          <w:b/>
          <w:bCs/>
          <w:kern w:val="0"/>
          <w:sz w:val="32"/>
          <w:szCs w:val="32"/>
        </w:rPr>
        <w:t>条</w:t>
      </w:r>
      <w:r>
        <w:rPr>
          <w:rFonts w:ascii="仿宋" w:eastAsia="仿宋" w:hAnsi="仿宋" w:cs="仿宋"/>
          <w:b/>
          <w:bCs/>
          <w:kern w:val="0"/>
          <w:sz w:val="32"/>
          <w:szCs w:val="32"/>
        </w:rPr>
        <w:t xml:space="preserve">  </w:t>
      </w:r>
      <w:r>
        <w:rPr>
          <w:rFonts w:ascii="仿宋" w:eastAsia="仿宋" w:hAnsi="仿宋" w:cs="仿宋" w:hint="eastAsia"/>
          <w:b/>
          <w:bCs/>
          <w:kern w:val="0"/>
          <w:sz w:val="32"/>
          <w:szCs w:val="32"/>
        </w:rPr>
        <w:t>持证人的责任</w:t>
      </w:r>
      <w:bookmarkEnd w:id="428"/>
      <w:bookmarkEnd w:id="429"/>
      <w:bookmarkEnd w:id="430"/>
      <w:bookmarkEnd w:id="431"/>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sz w:val="32"/>
          <w:szCs w:val="32"/>
        </w:rPr>
        <w:t>(a)</w:t>
      </w:r>
      <w:r>
        <w:rPr>
          <w:rFonts w:ascii="仿宋" w:eastAsia="仿宋" w:hAnsi="仿宋" w:cs="仿宋" w:hint="eastAsia"/>
          <w:sz w:val="32"/>
          <w:szCs w:val="32"/>
        </w:rPr>
        <w:t>机构发生变化时，修订本规则第92.385条要求的说</w:t>
      </w:r>
      <w:r>
        <w:rPr>
          <w:rFonts w:ascii="仿宋" w:eastAsia="仿宋" w:hAnsi="仿宋" w:cs="仿宋" w:hint="eastAsia"/>
          <w:sz w:val="32"/>
          <w:szCs w:val="32"/>
        </w:rPr>
        <w:lastRenderedPageBreak/>
        <w:t>明文件，并提交给局方。</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sz w:val="32"/>
          <w:szCs w:val="32"/>
        </w:rPr>
        <w:t>(b)</w:t>
      </w:r>
      <w:r>
        <w:rPr>
          <w:rFonts w:ascii="仿宋" w:eastAsia="仿宋" w:hAnsi="仿宋" w:cs="仿宋" w:hint="eastAsia"/>
          <w:sz w:val="32"/>
          <w:szCs w:val="32"/>
        </w:rPr>
        <w:t>保持质量系统符合获得生产许可证时批准的资料和程序，并且接受局方对质量系统的定期评审。</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sz w:val="32"/>
          <w:szCs w:val="32"/>
        </w:rPr>
        <w:t>(c)</w:t>
      </w:r>
      <w:r>
        <w:rPr>
          <w:rFonts w:ascii="仿宋" w:eastAsia="仿宋" w:hAnsi="仿宋" w:cs="仿宋" w:hint="eastAsia"/>
          <w:sz w:val="32"/>
          <w:szCs w:val="32"/>
        </w:rPr>
        <w:t>确保每一项提交适航检查或者批准的民用无人驾驶航空器系统或者零部件符合经批准的设计并处于安全可用状态，并且在交付前一直进行适当的维护以保持安全可用状态。</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sz w:val="32"/>
          <w:szCs w:val="32"/>
        </w:rPr>
        <w:t>(d)</w:t>
      </w:r>
      <w:r>
        <w:rPr>
          <w:rFonts w:ascii="仿宋" w:eastAsia="仿宋" w:hAnsi="仿宋" w:cs="仿宋" w:hint="eastAsia"/>
          <w:sz w:val="32"/>
          <w:szCs w:val="32"/>
        </w:rPr>
        <w:t>按照局方要求为民用无人驾驶航空器系统或者零部件设置标牌或者标记。</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sz w:val="32"/>
          <w:szCs w:val="32"/>
        </w:rPr>
        <w:t>(e)</w:t>
      </w:r>
      <w:r>
        <w:rPr>
          <w:rFonts w:ascii="仿宋" w:eastAsia="仿宋" w:hAnsi="仿宋" w:cs="仿宋" w:hint="eastAsia"/>
          <w:sz w:val="32"/>
          <w:szCs w:val="32"/>
        </w:rPr>
        <w:t>用制造人的件号和名称、商标、代号或者局方接受的制造人其他标识方法，标记从制造人设施出厂的民用无人驾驶航空器系统或者零部件的任何部分（例如组件、部件或者替换件)。</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sz w:val="32"/>
          <w:szCs w:val="32"/>
        </w:rPr>
        <w:t>(f)</w:t>
      </w:r>
      <w:r>
        <w:rPr>
          <w:rFonts w:ascii="仿宋" w:eastAsia="仿宋" w:hAnsi="仿宋" w:cs="仿宋" w:hint="eastAsia"/>
          <w:sz w:val="32"/>
          <w:szCs w:val="32"/>
        </w:rPr>
        <w:t>能够获取为确认依据生产许可证生产的每一民用无人驾驶航空器系统或者零部件的制造符合性和适航性所必需的型号设计资料。</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sz w:val="32"/>
          <w:szCs w:val="32"/>
        </w:rPr>
        <w:t>(g)</w:t>
      </w:r>
      <w:r>
        <w:rPr>
          <w:rFonts w:ascii="仿宋" w:eastAsia="仿宋" w:hAnsi="仿宋" w:cs="仿宋" w:hint="eastAsia"/>
          <w:sz w:val="32"/>
          <w:szCs w:val="32"/>
        </w:rPr>
        <w:t>承担本规则第92.311条规定的责任。</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sz w:val="32"/>
          <w:szCs w:val="32"/>
        </w:rPr>
        <w:t>(h)</w:t>
      </w:r>
      <w:r>
        <w:rPr>
          <w:rFonts w:ascii="仿宋" w:eastAsia="仿宋" w:hAnsi="仿宋" w:cs="仿宋" w:hint="eastAsia"/>
          <w:sz w:val="32"/>
          <w:szCs w:val="32"/>
        </w:rPr>
        <w:t>保管生产许可证，确保在局方要求时可提供。</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sz w:val="32"/>
          <w:szCs w:val="32"/>
        </w:rPr>
        <w:t>(i)</w:t>
      </w:r>
      <w:r>
        <w:rPr>
          <w:rFonts w:ascii="仿宋" w:eastAsia="仿宋" w:hAnsi="仿宋" w:cs="仿宋" w:hint="eastAsia"/>
          <w:sz w:val="32"/>
          <w:szCs w:val="32"/>
        </w:rPr>
        <w:t>局方可以获取其向供应商授权的所有相关信息。</w:t>
      </w:r>
    </w:p>
    <w:p w:rsidR="00A263B1" w:rsidRDefault="002A68BD">
      <w:pPr>
        <w:spacing w:line="580" w:lineRule="exact"/>
        <w:ind w:firstLineChars="200" w:firstLine="643"/>
        <w:outlineLvl w:val="2"/>
        <w:rPr>
          <w:rFonts w:ascii="仿宋" w:eastAsia="仿宋" w:hAnsi="仿宋" w:cs="仿宋"/>
          <w:b/>
          <w:bCs/>
          <w:kern w:val="0"/>
          <w:sz w:val="32"/>
          <w:szCs w:val="32"/>
        </w:rPr>
      </w:pPr>
      <w:bookmarkStart w:id="432" w:name="_Toc3719"/>
      <w:bookmarkStart w:id="433" w:name="_Toc14895"/>
      <w:bookmarkStart w:id="434" w:name="_Toc20111"/>
      <w:bookmarkStart w:id="435" w:name="_Toc141189075"/>
      <w:r>
        <w:rPr>
          <w:rFonts w:ascii="仿宋" w:eastAsia="仿宋" w:hAnsi="仿宋" w:cs="仿宋" w:hint="eastAsia"/>
          <w:b/>
          <w:bCs/>
          <w:kern w:val="0"/>
          <w:sz w:val="32"/>
          <w:szCs w:val="32"/>
        </w:rPr>
        <w:t>第92.403条</w:t>
      </w:r>
      <w:r>
        <w:rPr>
          <w:rFonts w:ascii="仿宋" w:eastAsia="仿宋" w:hAnsi="仿宋" w:cs="仿宋"/>
          <w:b/>
          <w:bCs/>
          <w:kern w:val="0"/>
          <w:sz w:val="32"/>
          <w:szCs w:val="32"/>
        </w:rPr>
        <w:t xml:space="preserve">  </w:t>
      </w:r>
      <w:r>
        <w:rPr>
          <w:rFonts w:ascii="仿宋" w:eastAsia="仿宋" w:hAnsi="仿宋" w:cs="仿宋" w:hint="eastAsia"/>
          <w:b/>
          <w:bCs/>
          <w:kern w:val="0"/>
          <w:sz w:val="32"/>
          <w:szCs w:val="32"/>
        </w:rPr>
        <w:t>依据型号合格证的生产管理</w:t>
      </w:r>
      <w:bookmarkEnd w:id="432"/>
      <w:bookmarkEnd w:id="433"/>
      <w:bookmarkEnd w:id="434"/>
      <w:bookmarkEnd w:id="435"/>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sz w:val="32"/>
          <w:szCs w:val="32"/>
        </w:rPr>
        <w:t>(a)</w:t>
      </w:r>
      <w:r>
        <w:rPr>
          <w:rFonts w:ascii="仿宋" w:eastAsia="仿宋" w:hAnsi="仿宋" w:cs="仿宋" w:hint="eastAsia"/>
          <w:sz w:val="32"/>
          <w:szCs w:val="32"/>
        </w:rPr>
        <w:t>如果制造人依据型号合格证进行生产，应当按照局方的要求接受检查和生产试飞、保存技术资料和图纸、保留检查和试验记录、设置标牌或者标记。</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sz w:val="32"/>
          <w:szCs w:val="32"/>
        </w:rPr>
        <w:lastRenderedPageBreak/>
        <w:t>(b)</w:t>
      </w:r>
      <w:r>
        <w:rPr>
          <w:rFonts w:ascii="仿宋" w:eastAsia="仿宋" w:hAnsi="仿宋" w:cs="仿宋" w:hint="eastAsia"/>
          <w:sz w:val="32"/>
          <w:szCs w:val="32"/>
        </w:rPr>
        <w:t>型号合格证持有人或者权益转让协议受让人，在依据型号合格证生产，并为其民用无人驾驶航空器系统申请适航批准时，应当向局方提交由制造人授权的代表签字的制造符合性声明。</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sz w:val="32"/>
          <w:szCs w:val="32"/>
        </w:rPr>
        <w:t>(c)</w:t>
      </w:r>
      <w:r>
        <w:rPr>
          <w:rFonts w:ascii="仿宋" w:eastAsia="仿宋" w:hAnsi="仿宋" w:cs="仿宋" w:hint="eastAsia"/>
          <w:sz w:val="32"/>
          <w:szCs w:val="32"/>
        </w:rPr>
        <w:t>除非局方同意，在型号合格证颁发6个月之内应当按照本节其他内容的要求取得生产许可证。</w:t>
      </w:r>
    </w:p>
    <w:p w:rsidR="00A263B1" w:rsidRDefault="00A263B1">
      <w:pPr>
        <w:spacing w:line="580" w:lineRule="exact"/>
        <w:ind w:firstLineChars="200" w:firstLine="640"/>
        <w:rPr>
          <w:rFonts w:ascii="仿宋" w:eastAsia="仿宋" w:hAnsi="仿宋" w:cs="仿宋"/>
          <w:sz w:val="32"/>
          <w:szCs w:val="32"/>
        </w:rPr>
      </w:pPr>
    </w:p>
    <w:p w:rsidR="00A263B1" w:rsidRDefault="002A68BD">
      <w:pPr>
        <w:keepNext/>
        <w:keepLines/>
        <w:spacing w:line="580" w:lineRule="exact"/>
        <w:jc w:val="center"/>
        <w:outlineLvl w:val="2"/>
        <w:rPr>
          <w:rFonts w:ascii="仿宋" w:eastAsia="仿宋" w:hAnsi="仿宋" w:cs="仿宋"/>
          <w:b/>
          <w:bCs/>
          <w:sz w:val="32"/>
          <w:szCs w:val="32"/>
        </w:rPr>
      </w:pPr>
      <w:bookmarkStart w:id="436" w:name="_Toc28823"/>
      <w:bookmarkStart w:id="437" w:name="_Toc13049"/>
      <w:bookmarkStart w:id="438" w:name="_Toc141189076"/>
      <w:bookmarkStart w:id="439" w:name="_Toc11523"/>
      <w:r>
        <w:rPr>
          <w:rFonts w:ascii="方正小标宋_GBK" w:eastAsia="方正小标宋_GBK" w:hAnsi="方正小标宋_GBK" w:cs="方正小标宋_GBK" w:hint="eastAsia"/>
          <w:sz w:val="32"/>
          <w:szCs w:val="32"/>
        </w:rPr>
        <w:t>第四节  适航批准</w:t>
      </w:r>
      <w:bookmarkEnd w:id="436"/>
      <w:bookmarkEnd w:id="437"/>
      <w:bookmarkEnd w:id="438"/>
      <w:bookmarkEnd w:id="439"/>
    </w:p>
    <w:p w:rsidR="00A263B1" w:rsidRDefault="00A263B1">
      <w:pPr>
        <w:spacing w:line="580" w:lineRule="exact"/>
        <w:ind w:firstLineChars="200" w:firstLine="643"/>
        <w:outlineLvl w:val="2"/>
        <w:rPr>
          <w:rFonts w:ascii="仿宋" w:eastAsia="仿宋" w:hAnsi="仿宋" w:cs="仿宋"/>
          <w:b/>
          <w:bCs/>
          <w:kern w:val="0"/>
          <w:sz w:val="32"/>
          <w:szCs w:val="32"/>
        </w:rPr>
      </w:pPr>
      <w:bookmarkStart w:id="440" w:name="_Toc25545"/>
      <w:bookmarkStart w:id="441" w:name="_Toc10299"/>
      <w:bookmarkStart w:id="442" w:name="_Toc16351"/>
      <w:bookmarkStart w:id="443" w:name="_Toc141189077"/>
    </w:p>
    <w:p w:rsidR="00A263B1" w:rsidRDefault="002A68BD">
      <w:pPr>
        <w:spacing w:line="580" w:lineRule="exact"/>
        <w:ind w:firstLineChars="200" w:firstLine="643"/>
        <w:outlineLvl w:val="2"/>
        <w:rPr>
          <w:rFonts w:ascii="仿宋" w:eastAsia="仿宋" w:hAnsi="仿宋" w:cs="仿宋"/>
          <w:b/>
          <w:bCs/>
          <w:kern w:val="0"/>
          <w:sz w:val="32"/>
          <w:szCs w:val="32"/>
        </w:rPr>
      </w:pPr>
      <w:r>
        <w:rPr>
          <w:rFonts w:ascii="仿宋" w:eastAsia="仿宋" w:hAnsi="仿宋" w:cs="仿宋" w:hint="eastAsia"/>
          <w:b/>
          <w:bCs/>
          <w:kern w:val="0"/>
          <w:sz w:val="32"/>
          <w:szCs w:val="32"/>
        </w:rPr>
        <w:t>第</w:t>
      </w:r>
      <w:r>
        <w:rPr>
          <w:rFonts w:ascii="仿宋" w:eastAsia="仿宋" w:hAnsi="仿宋" w:cs="仿宋"/>
          <w:b/>
          <w:bCs/>
          <w:kern w:val="0"/>
          <w:sz w:val="32"/>
          <w:szCs w:val="32"/>
        </w:rPr>
        <w:t>92.451</w:t>
      </w:r>
      <w:r>
        <w:rPr>
          <w:rFonts w:ascii="仿宋" w:eastAsia="仿宋" w:hAnsi="仿宋" w:cs="仿宋" w:hint="eastAsia"/>
          <w:b/>
          <w:bCs/>
          <w:kern w:val="0"/>
          <w:sz w:val="32"/>
          <w:szCs w:val="32"/>
        </w:rPr>
        <w:t>条</w:t>
      </w:r>
      <w:r>
        <w:rPr>
          <w:rFonts w:ascii="仿宋" w:eastAsia="仿宋" w:hAnsi="仿宋" w:cs="仿宋"/>
          <w:b/>
          <w:bCs/>
          <w:kern w:val="0"/>
          <w:sz w:val="32"/>
          <w:szCs w:val="32"/>
        </w:rPr>
        <w:t xml:space="preserve">  </w:t>
      </w:r>
      <w:r>
        <w:rPr>
          <w:rFonts w:ascii="仿宋" w:eastAsia="仿宋" w:hAnsi="仿宋" w:cs="仿宋" w:hint="eastAsia"/>
          <w:b/>
          <w:bCs/>
          <w:kern w:val="0"/>
          <w:sz w:val="32"/>
          <w:szCs w:val="32"/>
        </w:rPr>
        <w:t>适用范围</w:t>
      </w:r>
      <w:bookmarkEnd w:id="440"/>
      <w:bookmarkEnd w:id="441"/>
      <w:bookmarkEnd w:id="442"/>
      <w:bookmarkEnd w:id="443"/>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t>本节适用于开展特定类运行和审定类运行的中型、大型民用无人驾驶航空器系统的适航批准，包括适航证、特许飞行证、出口适航证的申请、颁发和对持证人的管理。</w:t>
      </w:r>
    </w:p>
    <w:p w:rsidR="00A263B1" w:rsidRDefault="002A68BD">
      <w:pPr>
        <w:spacing w:line="580" w:lineRule="exact"/>
        <w:ind w:firstLineChars="200" w:firstLine="643"/>
        <w:outlineLvl w:val="2"/>
        <w:rPr>
          <w:rFonts w:ascii="仿宋" w:eastAsia="仿宋" w:hAnsi="仿宋" w:cs="仿宋"/>
          <w:b/>
          <w:bCs/>
          <w:kern w:val="0"/>
          <w:sz w:val="32"/>
          <w:szCs w:val="32"/>
        </w:rPr>
      </w:pPr>
      <w:bookmarkStart w:id="444" w:name="_Toc141189078"/>
      <w:bookmarkStart w:id="445" w:name="_Toc16207"/>
      <w:bookmarkStart w:id="446" w:name="_Toc23013"/>
      <w:bookmarkStart w:id="447" w:name="_Toc15075"/>
      <w:r>
        <w:rPr>
          <w:rFonts w:ascii="仿宋" w:eastAsia="仿宋" w:hAnsi="仿宋" w:cs="仿宋" w:hint="eastAsia"/>
          <w:b/>
          <w:bCs/>
          <w:kern w:val="0"/>
          <w:sz w:val="32"/>
          <w:szCs w:val="32"/>
        </w:rPr>
        <w:t>第</w:t>
      </w:r>
      <w:r>
        <w:rPr>
          <w:rFonts w:ascii="仿宋" w:eastAsia="仿宋" w:hAnsi="仿宋" w:cs="仿宋"/>
          <w:b/>
          <w:bCs/>
          <w:kern w:val="0"/>
          <w:sz w:val="32"/>
          <w:szCs w:val="32"/>
        </w:rPr>
        <w:t>92.453</w:t>
      </w:r>
      <w:r>
        <w:rPr>
          <w:rFonts w:ascii="仿宋" w:eastAsia="仿宋" w:hAnsi="仿宋" w:cs="仿宋" w:hint="eastAsia"/>
          <w:b/>
          <w:bCs/>
          <w:kern w:val="0"/>
          <w:sz w:val="32"/>
          <w:szCs w:val="32"/>
        </w:rPr>
        <w:t>条</w:t>
      </w:r>
      <w:r>
        <w:rPr>
          <w:rFonts w:ascii="仿宋" w:eastAsia="仿宋" w:hAnsi="仿宋" w:cs="仿宋"/>
          <w:b/>
          <w:bCs/>
          <w:kern w:val="0"/>
          <w:sz w:val="32"/>
          <w:szCs w:val="32"/>
        </w:rPr>
        <w:t xml:space="preserve">  </w:t>
      </w:r>
      <w:r>
        <w:rPr>
          <w:rFonts w:ascii="仿宋" w:eastAsia="仿宋" w:hAnsi="仿宋" w:cs="仿宋" w:hint="eastAsia"/>
          <w:b/>
          <w:bCs/>
          <w:kern w:val="0"/>
          <w:sz w:val="32"/>
          <w:szCs w:val="32"/>
        </w:rPr>
        <w:t>适航证件</w:t>
      </w:r>
      <w:bookmarkEnd w:id="444"/>
      <w:bookmarkEnd w:id="445"/>
      <w:bookmarkEnd w:id="446"/>
      <w:bookmarkEnd w:id="447"/>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sz w:val="32"/>
          <w:szCs w:val="32"/>
        </w:rPr>
        <w:t>(a)</w:t>
      </w:r>
      <w:r>
        <w:rPr>
          <w:rFonts w:ascii="仿宋" w:eastAsia="仿宋" w:hAnsi="仿宋" w:cs="仿宋" w:hint="eastAsia"/>
          <w:sz w:val="32"/>
          <w:szCs w:val="32"/>
        </w:rPr>
        <w:t>标准适航证</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t>标准适航证适用于按照本章规定取得型号合格证的正常类、运输类民用无人驾驶航空器系统。</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sz w:val="32"/>
          <w:szCs w:val="32"/>
        </w:rPr>
        <w:t>(b)</w:t>
      </w:r>
      <w:r>
        <w:rPr>
          <w:rFonts w:ascii="仿宋" w:eastAsia="仿宋" w:hAnsi="仿宋" w:cs="仿宋" w:hint="eastAsia"/>
          <w:sz w:val="32"/>
          <w:szCs w:val="32"/>
        </w:rPr>
        <w:t>特殊适航证</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t>特殊适航证适用于按照本章规定取得型号合格证的限用类民用无人驾驶航空器系统和按照本规则第92.303条进行安全评定的民用无人驾驶航空器系统。</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sz w:val="32"/>
          <w:szCs w:val="32"/>
        </w:rPr>
        <w:t>(c)</w:t>
      </w:r>
      <w:r>
        <w:rPr>
          <w:rFonts w:ascii="仿宋" w:eastAsia="仿宋" w:hAnsi="仿宋" w:cs="仿宋" w:hint="eastAsia"/>
          <w:sz w:val="32"/>
          <w:szCs w:val="32"/>
        </w:rPr>
        <w:t>特许飞行证</w:t>
      </w:r>
    </w:p>
    <w:p w:rsidR="00A263B1" w:rsidRDefault="002A68BD">
      <w:pPr>
        <w:widowControl/>
        <w:spacing w:line="580" w:lineRule="exact"/>
        <w:ind w:firstLineChars="200" w:firstLine="640"/>
        <w:jc w:val="left"/>
        <w:rPr>
          <w:rFonts w:ascii="仿宋" w:eastAsia="仿宋" w:hAnsi="仿宋" w:cs="仿宋"/>
          <w:sz w:val="32"/>
          <w:szCs w:val="32"/>
        </w:rPr>
      </w:pPr>
      <w:r>
        <w:rPr>
          <w:rFonts w:ascii="仿宋" w:eastAsia="仿宋" w:hAnsi="仿宋" w:cs="仿宋" w:hint="eastAsia"/>
          <w:sz w:val="32"/>
          <w:szCs w:val="32"/>
        </w:rPr>
        <w:lastRenderedPageBreak/>
        <w:t>特许飞行证适用于尚未取得有效适航证或者可能不符合有关适航要求，但在一定限制条件下能够安全地开展相关飞行活动的民用无人驾驶航空器系统。</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sz w:val="32"/>
          <w:szCs w:val="32"/>
        </w:rPr>
        <w:t>(d)</w:t>
      </w:r>
      <w:r>
        <w:rPr>
          <w:rFonts w:ascii="仿宋" w:eastAsia="仿宋" w:hAnsi="仿宋" w:cs="仿宋" w:hint="eastAsia"/>
          <w:sz w:val="32"/>
          <w:szCs w:val="32"/>
        </w:rPr>
        <w:t>出口适航证</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t>对于欲出口境外的民用无人驾驶航空器系统，其出口人或者其授权代表应当根据进口国的要求申请该民用无人驾驶航空器系统的出口适航证。</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t>出口适航证不作为批准该民用无人驾驶航空器系统运行的文件。</w:t>
      </w:r>
    </w:p>
    <w:p w:rsidR="00A263B1" w:rsidRDefault="002A68BD">
      <w:pPr>
        <w:spacing w:line="580" w:lineRule="exact"/>
        <w:ind w:firstLineChars="200" w:firstLine="643"/>
        <w:outlineLvl w:val="2"/>
        <w:rPr>
          <w:rFonts w:ascii="仿宋" w:eastAsia="仿宋" w:hAnsi="仿宋" w:cs="仿宋"/>
          <w:b/>
          <w:bCs/>
          <w:kern w:val="0"/>
          <w:sz w:val="32"/>
          <w:szCs w:val="32"/>
        </w:rPr>
      </w:pPr>
      <w:bookmarkStart w:id="448" w:name="_Toc11755"/>
      <w:bookmarkStart w:id="449" w:name="_Toc141189079"/>
      <w:bookmarkStart w:id="450" w:name="_Toc20501"/>
      <w:bookmarkStart w:id="451" w:name="_Toc16292"/>
      <w:r>
        <w:rPr>
          <w:rFonts w:ascii="仿宋" w:eastAsia="仿宋" w:hAnsi="仿宋" w:cs="仿宋" w:hint="eastAsia"/>
          <w:b/>
          <w:bCs/>
          <w:kern w:val="0"/>
          <w:sz w:val="32"/>
          <w:szCs w:val="32"/>
        </w:rPr>
        <w:t>第</w:t>
      </w:r>
      <w:r>
        <w:rPr>
          <w:rFonts w:ascii="仿宋" w:eastAsia="仿宋" w:hAnsi="仿宋" w:cs="仿宋"/>
          <w:b/>
          <w:bCs/>
          <w:kern w:val="0"/>
          <w:sz w:val="32"/>
          <w:szCs w:val="32"/>
        </w:rPr>
        <w:t>92.455</w:t>
      </w:r>
      <w:r>
        <w:rPr>
          <w:rFonts w:ascii="仿宋" w:eastAsia="仿宋" w:hAnsi="仿宋" w:cs="仿宋" w:hint="eastAsia"/>
          <w:b/>
          <w:bCs/>
          <w:kern w:val="0"/>
          <w:sz w:val="32"/>
          <w:szCs w:val="32"/>
        </w:rPr>
        <w:t>条</w:t>
      </w:r>
      <w:r>
        <w:rPr>
          <w:rFonts w:ascii="仿宋" w:eastAsia="仿宋" w:hAnsi="仿宋" w:cs="仿宋"/>
          <w:b/>
          <w:bCs/>
          <w:kern w:val="0"/>
          <w:sz w:val="32"/>
          <w:szCs w:val="32"/>
        </w:rPr>
        <w:t xml:space="preserve">  </w:t>
      </w:r>
      <w:r>
        <w:rPr>
          <w:rFonts w:ascii="仿宋" w:eastAsia="仿宋" w:hAnsi="仿宋" w:cs="仿宋" w:hint="eastAsia"/>
          <w:b/>
          <w:bCs/>
          <w:kern w:val="0"/>
          <w:sz w:val="32"/>
          <w:szCs w:val="32"/>
        </w:rPr>
        <w:t>适航证的申请书和申请文件</w:t>
      </w:r>
      <w:bookmarkEnd w:id="448"/>
      <w:bookmarkEnd w:id="449"/>
      <w:bookmarkEnd w:id="450"/>
      <w:bookmarkEnd w:id="451"/>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sz w:val="32"/>
          <w:szCs w:val="32"/>
        </w:rPr>
        <w:t>(a)</w:t>
      </w:r>
      <w:r>
        <w:rPr>
          <w:rFonts w:ascii="仿宋" w:eastAsia="仿宋" w:hAnsi="仿宋" w:cs="仿宋" w:hint="eastAsia"/>
          <w:sz w:val="32"/>
          <w:szCs w:val="32"/>
        </w:rPr>
        <w:t>按照本规则C章的要求完成实名登记的民用无人驾驶航空器系统的所有人或者占有人，可以申请该民用无人驾驶航空器系统的适航证。</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sz w:val="32"/>
          <w:szCs w:val="32"/>
        </w:rPr>
        <w:t>(b)</w:t>
      </w:r>
      <w:r>
        <w:rPr>
          <w:rFonts w:ascii="仿宋" w:eastAsia="仿宋" w:hAnsi="仿宋" w:cs="仿宋" w:hint="eastAsia"/>
          <w:sz w:val="32"/>
          <w:szCs w:val="32"/>
        </w:rPr>
        <w:t>民用无人驾驶航空器系统适航证申请人应当提交申请书，并提交证明该航空器系统适航性的相关文件。</w:t>
      </w:r>
    </w:p>
    <w:p w:rsidR="00A263B1" w:rsidRDefault="002A68BD">
      <w:pPr>
        <w:spacing w:line="580" w:lineRule="exact"/>
        <w:ind w:firstLineChars="200" w:firstLine="643"/>
        <w:outlineLvl w:val="2"/>
        <w:rPr>
          <w:rFonts w:ascii="仿宋" w:eastAsia="仿宋" w:hAnsi="仿宋" w:cs="仿宋"/>
          <w:b/>
          <w:bCs/>
          <w:kern w:val="0"/>
          <w:sz w:val="32"/>
          <w:szCs w:val="32"/>
        </w:rPr>
      </w:pPr>
      <w:bookmarkStart w:id="452" w:name="_Toc3327"/>
      <w:bookmarkStart w:id="453" w:name="_Toc11188"/>
      <w:bookmarkStart w:id="454" w:name="_Toc141189080"/>
      <w:bookmarkStart w:id="455" w:name="_Toc12324"/>
      <w:r>
        <w:rPr>
          <w:rFonts w:ascii="仿宋" w:eastAsia="仿宋" w:hAnsi="仿宋" w:cs="仿宋" w:hint="eastAsia"/>
          <w:b/>
          <w:bCs/>
          <w:kern w:val="0"/>
          <w:sz w:val="32"/>
          <w:szCs w:val="32"/>
        </w:rPr>
        <w:t>第</w:t>
      </w:r>
      <w:r>
        <w:rPr>
          <w:rFonts w:ascii="仿宋" w:eastAsia="仿宋" w:hAnsi="仿宋" w:cs="仿宋"/>
          <w:b/>
          <w:bCs/>
          <w:kern w:val="0"/>
          <w:sz w:val="32"/>
          <w:szCs w:val="32"/>
        </w:rPr>
        <w:t>92.457</w:t>
      </w:r>
      <w:r>
        <w:rPr>
          <w:rFonts w:ascii="仿宋" w:eastAsia="仿宋" w:hAnsi="仿宋" w:cs="仿宋" w:hint="eastAsia"/>
          <w:b/>
          <w:bCs/>
          <w:kern w:val="0"/>
          <w:sz w:val="32"/>
          <w:szCs w:val="32"/>
        </w:rPr>
        <w:t>条</w:t>
      </w:r>
      <w:r>
        <w:rPr>
          <w:rFonts w:ascii="仿宋" w:eastAsia="仿宋" w:hAnsi="仿宋" w:cs="仿宋"/>
          <w:b/>
          <w:bCs/>
          <w:kern w:val="0"/>
          <w:sz w:val="32"/>
          <w:szCs w:val="32"/>
        </w:rPr>
        <w:t xml:space="preserve">  </w:t>
      </w:r>
      <w:r>
        <w:rPr>
          <w:rFonts w:ascii="仿宋" w:eastAsia="仿宋" w:hAnsi="仿宋" w:cs="仿宋" w:hint="eastAsia"/>
          <w:b/>
          <w:bCs/>
          <w:kern w:val="0"/>
          <w:sz w:val="32"/>
          <w:szCs w:val="32"/>
        </w:rPr>
        <w:t>适航证的适航检查</w:t>
      </w:r>
      <w:bookmarkEnd w:id="452"/>
      <w:bookmarkEnd w:id="453"/>
      <w:bookmarkEnd w:id="454"/>
      <w:bookmarkEnd w:id="455"/>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t>除根据生产许可证制造的新民用无人驾驶航空器系统外，对于申请适航证的民用无人驾驶航空器系统，应当按局方的规定进行适航检查。</w:t>
      </w:r>
    </w:p>
    <w:p w:rsidR="00A263B1" w:rsidRDefault="002A68BD">
      <w:pPr>
        <w:spacing w:line="580" w:lineRule="exact"/>
        <w:ind w:firstLineChars="200" w:firstLine="643"/>
        <w:outlineLvl w:val="2"/>
        <w:rPr>
          <w:rFonts w:ascii="仿宋" w:eastAsia="仿宋" w:hAnsi="仿宋" w:cs="仿宋"/>
          <w:b/>
          <w:bCs/>
          <w:kern w:val="0"/>
          <w:sz w:val="32"/>
          <w:szCs w:val="32"/>
        </w:rPr>
      </w:pPr>
      <w:bookmarkStart w:id="456" w:name="_Toc32114"/>
      <w:bookmarkStart w:id="457" w:name="_Toc925"/>
      <w:bookmarkStart w:id="458" w:name="_Toc141189081"/>
      <w:bookmarkStart w:id="459" w:name="_Toc9133"/>
      <w:r>
        <w:rPr>
          <w:rFonts w:ascii="仿宋" w:eastAsia="仿宋" w:hAnsi="仿宋" w:cs="仿宋" w:hint="eastAsia"/>
          <w:b/>
          <w:bCs/>
          <w:kern w:val="0"/>
          <w:sz w:val="32"/>
          <w:szCs w:val="32"/>
        </w:rPr>
        <w:t>第</w:t>
      </w:r>
      <w:r>
        <w:rPr>
          <w:rFonts w:ascii="仿宋" w:eastAsia="仿宋" w:hAnsi="仿宋" w:cs="仿宋"/>
          <w:b/>
          <w:bCs/>
          <w:kern w:val="0"/>
          <w:sz w:val="32"/>
          <w:szCs w:val="32"/>
        </w:rPr>
        <w:t>92.459</w:t>
      </w:r>
      <w:r>
        <w:rPr>
          <w:rFonts w:ascii="仿宋" w:eastAsia="仿宋" w:hAnsi="仿宋" w:cs="仿宋" w:hint="eastAsia"/>
          <w:b/>
          <w:bCs/>
          <w:kern w:val="0"/>
          <w:sz w:val="32"/>
          <w:szCs w:val="32"/>
        </w:rPr>
        <w:t>条</w:t>
      </w:r>
      <w:r>
        <w:rPr>
          <w:rFonts w:ascii="仿宋" w:eastAsia="仿宋" w:hAnsi="仿宋" w:cs="仿宋"/>
          <w:b/>
          <w:bCs/>
          <w:kern w:val="0"/>
          <w:sz w:val="32"/>
          <w:szCs w:val="32"/>
        </w:rPr>
        <w:t xml:space="preserve">  </w:t>
      </w:r>
      <w:r>
        <w:rPr>
          <w:rFonts w:ascii="仿宋" w:eastAsia="仿宋" w:hAnsi="仿宋" w:cs="仿宋" w:hint="eastAsia"/>
          <w:b/>
          <w:bCs/>
          <w:kern w:val="0"/>
          <w:sz w:val="32"/>
          <w:szCs w:val="32"/>
        </w:rPr>
        <w:t>适航证的颁发</w:t>
      </w:r>
      <w:bookmarkEnd w:id="456"/>
      <w:bookmarkEnd w:id="457"/>
      <w:bookmarkEnd w:id="458"/>
      <w:bookmarkEnd w:id="459"/>
      <w:r>
        <w:rPr>
          <w:rFonts w:ascii="仿宋" w:eastAsia="仿宋" w:hAnsi="仿宋" w:cs="仿宋" w:hint="eastAsia"/>
          <w:b/>
          <w:bCs/>
          <w:kern w:val="0"/>
          <w:sz w:val="32"/>
          <w:szCs w:val="32"/>
        </w:rPr>
        <w:t>和更改</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sz w:val="32"/>
          <w:szCs w:val="32"/>
        </w:rPr>
        <w:t>(a)</w:t>
      </w:r>
      <w:r>
        <w:rPr>
          <w:rFonts w:ascii="仿宋" w:eastAsia="仿宋" w:hAnsi="仿宋" w:cs="仿宋" w:hint="eastAsia"/>
          <w:sz w:val="32"/>
          <w:szCs w:val="32"/>
        </w:rPr>
        <w:t>民用无人驾驶航空器系统按照本规则第92.457条完成适航检查工作，局方确认申请人符合要求后，即可颁发适航证。</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sz w:val="32"/>
          <w:szCs w:val="32"/>
        </w:rPr>
        <w:lastRenderedPageBreak/>
        <w:t>(b)</w:t>
      </w:r>
      <w:r>
        <w:rPr>
          <w:rFonts w:ascii="仿宋" w:eastAsia="仿宋" w:hAnsi="仿宋" w:cs="仿宋" w:hint="eastAsia"/>
          <w:sz w:val="32"/>
          <w:szCs w:val="32"/>
        </w:rPr>
        <w:t>对于根据生产许可证生产的新民用无人驾驶航空器系统，适航证申请人在依据本规则第92.455条提交申请后，无需进一步证明，即可获得适航证。</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t>(c)对民用无人驾驶航空器系统适航证的任何更改，应当向局方提出申请。</w:t>
      </w:r>
    </w:p>
    <w:p w:rsidR="00A263B1" w:rsidRDefault="002A68BD">
      <w:pPr>
        <w:spacing w:line="580" w:lineRule="exact"/>
        <w:ind w:firstLineChars="200" w:firstLine="643"/>
        <w:outlineLvl w:val="2"/>
        <w:rPr>
          <w:rFonts w:ascii="仿宋" w:eastAsia="仿宋" w:hAnsi="仿宋" w:cs="仿宋"/>
          <w:b/>
          <w:bCs/>
          <w:kern w:val="0"/>
          <w:sz w:val="32"/>
          <w:szCs w:val="32"/>
        </w:rPr>
      </w:pPr>
      <w:bookmarkStart w:id="460" w:name="_Toc28306"/>
      <w:bookmarkStart w:id="461" w:name="_Toc15286"/>
      <w:bookmarkStart w:id="462" w:name="_Toc141189082"/>
      <w:bookmarkStart w:id="463" w:name="_Toc28432"/>
      <w:r>
        <w:rPr>
          <w:rFonts w:ascii="仿宋" w:eastAsia="仿宋" w:hAnsi="仿宋" w:cs="仿宋" w:hint="eastAsia"/>
          <w:b/>
          <w:bCs/>
          <w:kern w:val="0"/>
          <w:sz w:val="32"/>
          <w:szCs w:val="32"/>
        </w:rPr>
        <w:t>第</w:t>
      </w:r>
      <w:r>
        <w:rPr>
          <w:rFonts w:ascii="仿宋" w:eastAsia="仿宋" w:hAnsi="仿宋" w:cs="仿宋"/>
          <w:b/>
          <w:bCs/>
          <w:kern w:val="0"/>
          <w:sz w:val="32"/>
          <w:szCs w:val="32"/>
        </w:rPr>
        <w:t>92.461</w:t>
      </w:r>
      <w:r>
        <w:rPr>
          <w:rFonts w:ascii="仿宋" w:eastAsia="仿宋" w:hAnsi="仿宋" w:cs="仿宋" w:hint="eastAsia"/>
          <w:b/>
          <w:bCs/>
          <w:kern w:val="0"/>
          <w:sz w:val="32"/>
          <w:szCs w:val="32"/>
        </w:rPr>
        <w:t>条</w:t>
      </w:r>
      <w:r>
        <w:rPr>
          <w:rFonts w:ascii="仿宋" w:eastAsia="仿宋" w:hAnsi="仿宋" w:cs="仿宋"/>
          <w:b/>
          <w:bCs/>
          <w:kern w:val="0"/>
          <w:sz w:val="32"/>
          <w:szCs w:val="32"/>
        </w:rPr>
        <w:t xml:space="preserve">  </w:t>
      </w:r>
      <w:r>
        <w:rPr>
          <w:rFonts w:ascii="仿宋" w:eastAsia="仿宋" w:hAnsi="仿宋" w:cs="仿宋" w:hint="eastAsia"/>
          <w:b/>
          <w:bCs/>
          <w:kern w:val="0"/>
          <w:sz w:val="32"/>
          <w:szCs w:val="32"/>
        </w:rPr>
        <w:t>特殊适航证的限制</w:t>
      </w:r>
      <w:bookmarkEnd w:id="460"/>
      <w:bookmarkEnd w:id="461"/>
      <w:bookmarkEnd w:id="462"/>
      <w:bookmarkEnd w:id="463"/>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t>取得特殊适航证的民用无人驾驶航空器系统不得用于载人飞行、不得开展融合飞行、不得在地面人员密集区域（上方）飞行、不得从事境外飞行，并应当在局方规定的限制条件下进行飞行。</w:t>
      </w:r>
    </w:p>
    <w:p w:rsidR="00A263B1" w:rsidRDefault="002A68BD">
      <w:pPr>
        <w:spacing w:line="580" w:lineRule="exact"/>
        <w:ind w:firstLineChars="200" w:firstLine="643"/>
        <w:outlineLvl w:val="2"/>
        <w:rPr>
          <w:rFonts w:ascii="仿宋" w:eastAsia="仿宋" w:hAnsi="仿宋" w:cs="仿宋"/>
          <w:b/>
          <w:bCs/>
          <w:kern w:val="0"/>
          <w:sz w:val="32"/>
          <w:szCs w:val="32"/>
        </w:rPr>
      </w:pPr>
      <w:bookmarkStart w:id="464" w:name="_Toc141189083"/>
      <w:bookmarkStart w:id="465" w:name="_Toc26528"/>
      <w:bookmarkStart w:id="466" w:name="_Toc8454"/>
      <w:bookmarkStart w:id="467" w:name="_Toc22416"/>
      <w:r>
        <w:rPr>
          <w:rFonts w:ascii="仿宋" w:eastAsia="仿宋" w:hAnsi="仿宋" w:cs="仿宋" w:hint="eastAsia"/>
          <w:b/>
          <w:bCs/>
          <w:kern w:val="0"/>
          <w:sz w:val="32"/>
          <w:szCs w:val="32"/>
        </w:rPr>
        <w:t>第</w:t>
      </w:r>
      <w:r>
        <w:rPr>
          <w:rFonts w:ascii="仿宋" w:eastAsia="仿宋" w:hAnsi="仿宋" w:cs="仿宋"/>
          <w:b/>
          <w:bCs/>
          <w:kern w:val="0"/>
          <w:sz w:val="32"/>
          <w:szCs w:val="32"/>
        </w:rPr>
        <w:t>92.463</w:t>
      </w:r>
      <w:r>
        <w:rPr>
          <w:rFonts w:ascii="仿宋" w:eastAsia="仿宋" w:hAnsi="仿宋" w:cs="仿宋" w:hint="eastAsia"/>
          <w:b/>
          <w:bCs/>
          <w:kern w:val="0"/>
          <w:sz w:val="32"/>
          <w:szCs w:val="32"/>
        </w:rPr>
        <w:t>条</w:t>
      </w:r>
      <w:r>
        <w:rPr>
          <w:rFonts w:ascii="仿宋" w:eastAsia="仿宋" w:hAnsi="仿宋" w:cs="仿宋"/>
          <w:b/>
          <w:bCs/>
          <w:kern w:val="0"/>
          <w:sz w:val="32"/>
          <w:szCs w:val="32"/>
        </w:rPr>
        <w:t xml:space="preserve">  </w:t>
      </w:r>
      <w:r>
        <w:rPr>
          <w:rFonts w:ascii="仿宋" w:eastAsia="仿宋" w:hAnsi="仿宋" w:cs="仿宋" w:hint="eastAsia"/>
          <w:b/>
          <w:bCs/>
          <w:kern w:val="0"/>
          <w:sz w:val="32"/>
          <w:szCs w:val="32"/>
        </w:rPr>
        <w:t>民用无人驾驶航空器系统适航证的有效期</w:t>
      </w:r>
      <w:bookmarkEnd w:id="464"/>
      <w:bookmarkEnd w:id="465"/>
      <w:bookmarkEnd w:id="466"/>
      <w:bookmarkEnd w:id="467"/>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t>在中华人民共和国登记期间，除非被暂停、吊销，或者局方另行规定终止日期外，民用无人驾驶航空器在按照各项规定进行维修并按照各项运行限制运行时，其适航证长期有效。</w:t>
      </w:r>
    </w:p>
    <w:p w:rsidR="00A263B1" w:rsidRDefault="002A68BD">
      <w:pPr>
        <w:spacing w:line="580" w:lineRule="exact"/>
        <w:ind w:firstLineChars="200" w:firstLine="643"/>
        <w:outlineLvl w:val="2"/>
        <w:rPr>
          <w:rFonts w:ascii="仿宋" w:eastAsia="仿宋" w:hAnsi="仿宋" w:cs="仿宋"/>
          <w:b/>
          <w:bCs/>
          <w:kern w:val="0"/>
          <w:sz w:val="32"/>
          <w:szCs w:val="32"/>
        </w:rPr>
      </w:pPr>
      <w:bookmarkStart w:id="468" w:name="_Toc141189084"/>
      <w:bookmarkStart w:id="469" w:name="_Toc20596"/>
      <w:bookmarkStart w:id="470" w:name="_Toc25727"/>
      <w:bookmarkStart w:id="471" w:name="_Toc20455"/>
      <w:r>
        <w:rPr>
          <w:rFonts w:ascii="仿宋" w:eastAsia="仿宋" w:hAnsi="仿宋" w:cs="仿宋" w:hint="eastAsia"/>
          <w:b/>
          <w:bCs/>
          <w:kern w:val="0"/>
          <w:sz w:val="32"/>
          <w:szCs w:val="32"/>
        </w:rPr>
        <w:t>第</w:t>
      </w:r>
      <w:r>
        <w:rPr>
          <w:rFonts w:ascii="仿宋" w:eastAsia="仿宋" w:hAnsi="仿宋" w:cs="仿宋"/>
          <w:b/>
          <w:bCs/>
          <w:kern w:val="0"/>
          <w:sz w:val="32"/>
          <w:szCs w:val="32"/>
        </w:rPr>
        <w:t>92.465</w:t>
      </w:r>
      <w:r>
        <w:rPr>
          <w:rFonts w:ascii="仿宋" w:eastAsia="仿宋" w:hAnsi="仿宋" w:cs="仿宋" w:hint="eastAsia"/>
          <w:b/>
          <w:bCs/>
          <w:kern w:val="0"/>
          <w:sz w:val="32"/>
          <w:szCs w:val="32"/>
        </w:rPr>
        <w:t>条</w:t>
      </w:r>
      <w:r>
        <w:rPr>
          <w:rFonts w:ascii="仿宋" w:eastAsia="仿宋" w:hAnsi="仿宋" w:cs="仿宋"/>
          <w:b/>
          <w:bCs/>
          <w:kern w:val="0"/>
          <w:sz w:val="32"/>
          <w:szCs w:val="32"/>
        </w:rPr>
        <w:t xml:space="preserve">  </w:t>
      </w:r>
      <w:r>
        <w:rPr>
          <w:rFonts w:ascii="仿宋" w:eastAsia="仿宋" w:hAnsi="仿宋" w:cs="仿宋" w:hint="eastAsia"/>
          <w:b/>
          <w:bCs/>
          <w:kern w:val="0"/>
          <w:sz w:val="32"/>
          <w:szCs w:val="32"/>
        </w:rPr>
        <w:t>民用无人驾驶航空器系统适航证的转让性</w:t>
      </w:r>
      <w:bookmarkEnd w:id="468"/>
      <w:bookmarkEnd w:id="469"/>
      <w:bookmarkEnd w:id="470"/>
      <w:bookmarkEnd w:id="471"/>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t>民用无人驾驶航空器系统适航证可以随航空器一起转让。</w:t>
      </w:r>
    </w:p>
    <w:p w:rsidR="00A263B1" w:rsidRDefault="002A68BD">
      <w:pPr>
        <w:spacing w:line="580" w:lineRule="exact"/>
        <w:ind w:firstLineChars="200" w:firstLine="643"/>
        <w:outlineLvl w:val="2"/>
        <w:rPr>
          <w:rFonts w:ascii="仿宋" w:eastAsia="仿宋" w:hAnsi="仿宋" w:cs="仿宋"/>
          <w:b/>
          <w:bCs/>
          <w:kern w:val="0"/>
          <w:sz w:val="32"/>
          <w:szCs w:val="32"/>
        </w:rPr>
      </w:pPr>
      <w:bookmarkStart w:id="472" w:name="_Toc21869"/>
      <w:bookmarkStart w:id="473" w:name="_Toc12960"/>
      <w:bookmarkStart w:id="474" w:name="_Toc11581"/>
      <w:bookmarkStart w:id="475" w:name="_Toc141189085"/>
      <w:r>
        <w:rPr>
          <w:rFonts w:ascii="仿宋" w:eastAsia="仿宋" w:hAnsi="仿宋" w:cs="仿宋" w:hint="eastAsia"/>
          <w:b/>
          <w:bCs/>
          <w:kern w:val="0"/>
          <w:sz w:val="32"/>
          <w:szCs w:val="32"/>
        </w:rPr>
        <w:t>第</w:t>
      </w:r>
      <w:r>
        <w:rPr>
          <w:rFonts w:ascii="仿宋" w:eastAsia="仿宋" w:hAnsi="仿宋" w:cs="仿宋"/>
          <w:b/>
          <w:bCs/>
          <w:kern w:val="0"/>
          <w:sz w:val="32"/>
          <w:szCs w:val="32"/>
        </w:rPr>
        <w:t>92.467</w:t>
      </w:r>
      <w:r>
        <w:rPr>
          <w:rFonts w:ascii="仿宋" w:eastAsia="仿宋" w:hAnsi="仿宋" w:cs="仿宋" w:hint="eastAsia"/>
          <w:b/>
          <w:bCs/>
          <w:kern w:val="0"/>
          <w:sz w:val="32"/>
          <w:szCs w:val="32"/>
        </w:rPr>
        <w:t>条</w:t>
      </w:r>
      <w:r>
        <w:rPr>
          <w:rFonts w:ascii="仿宋" w:eastAsia="仿宋" w:hAnsi="仿宋" w:cs="仿宋"/>
          <w:b/>
          <w:bCs/>
          <w:kern w:val="0"/>
          <w:sz w:val="32"/>
          <w:szCs w:val="32"/>
        </w:rPr>
        <w:t xml:space="preserve">  </w:t>
      </w:r>
      <w:bookmarkStart w:id="476" w:name="_Toc141189086"/>
      <w:bookmarkStart w:id="477" w:name="_Toc17271"/>
      <w:bookmarkStart w:id="478" w:name="_Toc22356"/>
      <w:bookmarkStart w:id="479" w:name="_Toc20450"/>
      <w:bookmarkEnd w:id="472"/>
      <w:bookmarkEnd w:id="473"/>
      <w:bookmarkEnd w:id="474"/>
      <w:bookmarkEnd w:id="475"/>
      <w:r>
        <w:rPr>
          <w:rFonts w:ascii="仿宋" w:eastAsia="仿宋" w:hAnsi="仿宋" w:cs="仿宋" w:hint="eastAsia"/>
          <w:b/>
          <w:bCs/>
          <w:kern w:val="0"/>
          <w:sz w:val="32"/>
          <w:szCs w:val="32"/>
        </w:rPr>
        <w:t>特许飞行证的申请书和申请文件</w:t>
      </w:r>
      <w:bookmarkEnd w:id="476"/>
      <w:bookmarkEnd w:id="477"/>
      <w:bookmarkEnd w:id="478"/>
      <w:bookmarkEnd w:id="479"/>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sz w:val="32"/>
          <w:szCs w:val="32"/>
        </w:rPr>
        <w:t>(a)</w:t>
      </w:r>
      <w:r>
        <w:rPr>
          <w:rFonts w:ascii="仿宋" w:eastAsia="仿宋" w:hAnsi="仿宋" w:cs="仿宋" w:hint="eastAsia"/>
          <w:sz w:val="32"/>
          <w:szCs w:val="32"/>
        </w:rPr>
        <w:t>按照本规则C章的要求完成实名登记的民用无人驾驶航空器系统的所有人或者占有人可以申请该民用无人驾</w:t>
      </w:r>
      <w:r>
        <w:rPr>
          <w:rFonts w:ascii="仿宋" w:eastAsia="仿宋" w:hAnsi="仿宋" w:cs="仿宋" w:hint="eastAsia"/>
          <w:sz w:val="32"/>
          <w:szCs w:val="32"/>
        </w:rPr>
        <w:lastRenderedPageBreak/>
        <w:t>驶航空器系统的特许飞行证。</w:t>
      </w:r>
    </w:p>
    <w:p w:rsidR="00A263B1" w:rsidRDefault="002A68BD">
      <w:pPr>
        <w:spacing w:line="580" w:lineRule="exact"/>
        <w:ind w:firstLineChars="200" w:firstLine="640"/>
        <w:outlineLvl w:val="2"/>
        <w:rPr>
          <w:rFonts w:ascii="仿宋" w:eastAsia="仿宋" w:hAnsi="仿宋" w:cs="仿宋"/>
          <w:sz w:val="32"/>
          <w:szCs w:val="32"/>
        </w:rPr>
      </w:pPr>
      <w:r>
        <w:rPr>
          <w:rFonts w:ascii="仿宋" w:eastAsia="仿宋" w:hAnsi="仿宋" w:cs="仿宋"/>
          <w:sz w:val="32"/>
          <w:szCs w:val="32"/>
        </w:rPr>
        <w:t>(b)</w:t>
      </w:r>
      <w:r>
        <w:rPr>
          <w:rFonts w:ascii="仿宋" w:eastAsia="仿宋" w:hAnsi="仿宋" w:cs="仿宋" w:hint="eastAsia"/>
          <w:sz w:val="32"/>
          <w:szCs w:val="32"/>
        </w:rPr>
        <w:t>民用无人驾驶航空器系统特许飞行证申请人应当提交申请书，并提交表明该航空器系统技术与批准状态的报告和建议的使用限制。</w:t>
      </w:r>
      <w:bookmarkStart w:id="480" w:name="_Toc141189087"/>
      <w:bookmarkStart w:id="481" w:name="_Toc31601"/>
      <w:bookmarkStart w:id="482" w:name="_Toc21162"/>
      <w:bookmarkStart w:id="483" w:name="_Toc730"/>
    </w:p>
    <w:p w:rsidR="00A263B1" w:rsidRDefault="002A68BD">
      <w:pPr>
        <w:spacing w:line="580" w:lineRule="exact"/>
        <w:ind w:firstLineChars="200" w:firstLine="643"/>
        <w:outlineLvl w:val="2"/>
        <w:rPr>
          <w:rFonts w:ascii="仿宋" w:eastAsia="仿宋" w:hAnsi="仿宋" w:cs="仿宋"/>
          <w:b/>
          <w:bCs/>
          <w:kern w:val="0"/>
          <w:sz w:val="32"/>
          <w:szCs w:val="32"/>
        </w:rPr>
      </w:pPr>
      <w:r>
        <w:rPr>
          <w:rFonts w:ascii="仿宋" w:eastAsia="仿宋" w:hAnsi="仿宋" w:cs="仿宋" w:hint="eastAsia"/>
          <w:b/>
          <w:bCs/>
          <w:kern w:val="0"/>
          <w:sz w:val="32"/>
          <w:szCs w:val="32"/>
        </w:rPr>
        <w:t>第</w:t>
      </w:r>
      <w:r>
        <w:rPr>
          <w:rFonts w:ascii="仿宋" w:eastAsia="仿宋" w:hAnsi="仿宋" w:cs="仿宋"/>
          <w:b/>
          <w:bCs/>
          <w:kern w:val="0"/>
          <w:sz w:val="32"/>
          <w:szCs w:val="32"/>
        </w:rPr>
        <w:t>92.471</w:t>
      </w:r>
      <w:r>
        <w:rPr>
          <w:rFonts w:ascii="仿宋" w:eastAsia="仿宋" w:hAnsi="仿宋" w:cs="仿宋" w:hint="eastAsia"/>
          <w:b/>
          <w:bCs/>
          <w:kern w:val="0"/>
          <w:sz w:val="32"/>
          <w:szCs w:val="32"/>
        </w:rPr>
        <w:t>条</w:t>
      </w:r>
      <w:r>
        <w:rPr>
          <w:rFonts w:ascii="仿宋" w:eastAsia="仿宋" w:hAnsi="仿宋" w:cs="仿宋"/>
          <w:b/>
          <w:bCs/>
          <w:kern w:val="0"/>
          <w:sz w:val="32"/>
          <w:szCs w:val="32"/>
        </w:rPr>
        <w:t xml:space="preserve">  </w:t>
      </w:r>
      <w:r>
        <w:rPr>
          <w:rFonts w:ascii="仿宋" w:eastAsia="仿宋" w:hAnsi="仿宋" w:cs="仿宋" w:hint="eastAsia"/>
          <w:b/>
          <w:bCs/>
          <w:kern w:val="0"/>
          <w:sz w:val="32"/>
          <w:szCs w:val="32"/>
        </w:rPr>
        <w:t>特许飞行证的适航检查和颁发</w:t>
      </w:r>
      <w:bookmarkEnd w:id="480"/>
      <w:bookmarkEnd w:id="481"/>
      <w:bookmarkEnd w:id="482"/>
      <w:bookmarkEnd w:id="483"/>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t>局方收到特许飞行证申请后进行审查，提出确保飞行安全的限制条件，按照局方相关要求进行适航检查，颁发规定了明确用途和必要限制的特许飞行证。</w:t>
      </w:r>
    </w:p>
    <w:p w:rsidR="00A263B1" w:rsidRDefault="002A68BD">
      <w:pPr>
        <w:spacing w:line="580" w:lineRule="exact"/>
        <w:ind w:firstLineChars="200" w:firstLine="643"/>
        <w:outlineLvl w:val="2"/>
        <w:rPr>
          <w:rFonts w:ascii="仿宋" w:eastAsia="仿宋" w:hAnsi="仿宋" w:cs="仿宋"/>
          <w:b/>
          <w:bCs/>
          <w:kern w:val="0"/>
          <w:sz w:val="32"/>
          <w:szCs w:val="32"/>
        </w:rPr>
      </w:pPr>
      <w:bookmarkStart w:id="484" w:name="_Toc141189088"/>
      <w:bookmarkStart w:id="485" w:name="_Toc22569"/>
      <w:bookmarkStart w:id="486" w:name="_Toc777"/>
      <w:bookmarkStart w:id="487" w:name="_Toc24558"/>
      <w:r>
        <w:rPr>
          <w:rFonts w:ascii="仿宋" w:eastAsia="仿宋" w:hAnsi="仿宋" w:cs="仿宋" w:hint="eastAsia"/>
          <w:b/>
          <w:bCs/>
          <w:kern w:val="0"/>
          <w:sz w:val="32"/>
          <w:szCs w:val="32"/>
        </w:rPr>
        <w:t>第</w:t>
      </w:r>
      <w:r>
        <w:rPr>
          <w:rFonts w:ascii="仿宋" w:eastAsia="仿宋" w:hAnsi="仿宋" w:cs="仿宋"/>
          <w:b/>
          <w:bCs/>
          <w:kern w:val="0"/>
          <w:sz w:val="32"/>
          <w:szCs w:val="32"/>
        </w:rPr>
        <w:t>92.473</w:t>
      </w:r>
      <w:r>
        <w:rPr>
          <w:rFonts w:ascii="仿宋" w:eastAsia="仿宋" w:hAnsi="仿宋" w:cs="仿宋" w:hint="eastAsia"/>
          <w:b/>
          <w:bCs/>
          <w:kern w:val="0"/>
          <w:sz w:val="32"/>
          <w:szCs w:val="32"/>
        </w:rPr>
        <w:t>条</w:t>
      </w:r>
      <w:r>
        <w:rPr>
          <w:rFonts w:ascii="仿宋" w:eastAsia="仿宋" w:hAnsi="仿宋" w:cs="仿宋"/>
          <w:b/>
          <w:bCs/>
          <w:kern w:val="0"/>
          <w:sz w:val="32"/>
          <w:szCs w:val="32"/>
        </w:rPr>
        <w:t xml:space="preserve">  </w:t>
      </w:r>
      <w:r>
        <w:rPr>
          <w:rFonts w:ascii="仿宋" w:eastAsia="仿宋" w:hAnsi="仿宋" w:cs="仿宋" w:hint="eastAsia"/>
          <w:b/>
          <w:bCs/>
          <w:kern w:val="0"/>
          <w:sz w:val="32"/>
          <w:szCs w:val="32"/>
        </w:rPr>
        <w:t>特许飞行的基本要求和限制</w:t>
      </w:r>
      <w:bookmarkEnd w:id="484"/>
      <w:bookmarkEnd w:id="485"/>
      <w:bookmarkEnd w:id="486"/>
      <w:bookmarkEnd w:id="487"/>
    </w:p>
    <w:p w:rsidR="00A263B1" w:rsidRDefault="002A68BD">
      <w:pPr>
        <w:widowControl/>
        <w:spacing w:line="580" w:lineRule="exact"/>
        <w:ind w:firstLineChars="200" w:firstLine="640"/>
        <w:jc w:val="left"/>
        <w:rPr>
          <w:rFonts w:ascii="仿宋" w:eastAsia="仿宋" w:hAnsi="仿宋" w:cs="仿宋"/>
          <w:sz w:val="32"/>
          <w:szCs w:val="32"/>
        </w:rPr>
      </w:pPr>
      <w:r>
        <w:rPr>
          <w:rFonts w:ascii="仿宋" w:eastAsia="仿宋" w:hAnsi="仿宋" w:cs="仿宋"/>
          <w:sz w:val="32"/>
          <w:szCs w:val="32"/>
        </w:rPr>
        <w:t>(a)</w:t>
      </w:r>
      <w:r>
        <w:rPr>
          <w:rFonts w:ascii="仿宋" w:eastAsia="仿宋" w:hAnsi="仿宋" w:cs="仿宋" w:hint="eastAsia"/>
          <w:sz w:val="32"/>
          <w:szCs w:val="32"/>
        </w:rPr>
        <w:t>民用无人驾驶航空器系统依据特许飞行证运行前，应当符合登记管理相关要求。</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sz w:val="32"/>
          <w:szCs w:val="32"/>
        </w:rPr>
        <w:t>(b)</w:t>
      </w:r>
      <w:r>
        <w:rPr>
          <w:rFonts w:ascii="仿宋" w:eastAsia="仿宋" w:hAnsi="仿宋" w:cs="仿宋" w:hint="eastAsia"/>
          <w:sz w:val="32"/>
          <w:szCs w:val="32"/>
        </w:rPr>
        <w:t>取得特许飞行证的民用无人驾驶航空器系统应当在飞行手册所规定的性能限制以及局方所提出的其他限制条件下飞行。</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sz w:val="32"/>
          <w:szCs w:val="32"/>
        </w:rPr>
        <w:t>(c)</w:t>
      </w:r>
      <w:r>
        <w:rPr>
          <w:rFonts w:ascii="仿宋" w:eastAsia="仿宋" w:hAnsi="仿宋" w:cs="仿宋" w:hint="eastAsia"/>
          <w:sz w:val="32"/>
          <w:szCs w:val="32"/>
        </w:rPr>
        <w:t>取得特许飞行证的民用无人驾驶航空器不得从事商业性载客运行、运输或者作业飞行。</w:t>
      </w:r>
    </w:p>
    <w:p w:rsidR="00A263B1" w:rsidRDefault="002A68BD">
      <w:pPr>
        <w:widowControl/>
        <w:spacing w:line="580" w:lineRule="exact"/>
        <w:ind w:firstLineChars="200" w:firstLine="640"/>
        <w:jc w:val="left"/>
        <w:rPr>
          <w:rFonts w:ascii="仿宋" w:eastAsia="仿宋" w:hAnsi="仿宋" w:cs="仿宋"/>
          <w:sz w:val="32"/>
          <w:szCs w:val="32"/>
        </w:rPr>
      </w:pPr>
      <w:r>
        <w:rPr>
          <w:rFonts w:ascii="仿宋" w:eastAsia="仿宋" w:hAnsi="仿宋" w:cs="仿宋"/>
          <w:sz w:val="32"/>
          <w:szCs w:val="32"/>
        </w:rPr>
        <w:t>(d)</w:t>
      </w:r>
      <w:r>
        <w:rPr>
          <w:rFonts w:ascii="仿宋" w:eastAsia="仿宋" w:hAnsi="仿宋" w:cs="仿宋" w:hint="eastAsia"/>
          <w:sz w:val="32"/>
          <w:szCs w:val="32"/>
        </w:rPr>
        <w:t>不得载运人员，除非是与该次特许飞行相关的人员并已被告知授权的内容和航空器的适航状态。</w:t>
      </w:r>
    </w:p>
    <w:p w:rsidR="00A263B1" w:rsidRDefault="002A68BD">
      <w:pPr>
        <w:widowControl/>
        <w:spacing w:line="580" w:lineRule="exact"/>
        <w:ind w:firstLineChars="200" w:firstLine="640"/>
        <w:jc w:val="left"/>
        <w:rPr>
          <w:rFonts w:ascii="仿宋" w:eastAsia="仿宋" w:hAnsi="仿宋" w:cs="仿宋"/>
          <w:color w:val="000000"/>
          <w:sz w:val="32"/>
          <w:szCs w:val="32"/>
        </w:rPr>
      </w:pPr>
      <w:r>
        <w:rPr>
          <w:rFonts w:ascii="仿宋" w:eastAsia="仿宋" w:hAnsi="仿宋" w:cs="仿宋"/>
          <w:sz w:val="32"/>
          <w:szCs w:val="32"/>
        </w:rPr>
        <w:t>(e)</w:t>
      </w:r>
      <w:r>
        <w:rPr>
          <w:rFonts w:ascii="仿宋" w:eastAsia="仿宋" w:hAnsi="仿宋" w:cs="仿宋" w:hint="eastAsia"/>
          <w:sz w:val="32"/>
          <w:szCs w:val="32"/>
        </w:rPr>
        <w:t>做特许飞行的航空器应当由知晓该次特许飞行的情况和有关要求与措施且持有局方颁发或者认可的相应执照的人员操控</w:t>
      </w:r>
      <w:r>
        <w:rPr>
          <w:rFonts w:ascii="仿宋" w:eastAsia="仿宋" w:hAnsi="仿宋" w:cs="仿宋" w:hint="eastAsia"/>
          <w:color w:val="000000"/>
          <w:kern w:val="0"/>
          <w:sz w:val="32"/>
          <w:szCs w:val="32"/>
        </w:rPr>
        <w:t>。</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t>(f)取得特许飞行证的民用无人驾驶航空器应当遵守相应的飞行规则，并且应当避开空中交通繁忙区域、人口密集</w:t>
      </w:r>
      <w:r>
        <w:rPr>
          <w:rFonts w:ascii="仿宋" w:eastAsia="仿宋" w:hAnsi="仿宋" w:cs="仿宋" w:hint="eastAsia"/>
          <w:sz w:val="32"/>
          <w:szCs w:val="32"/>
        </w:rPr>
        <w:lastRenderedPageBreak/>
        <w:t>地区，以及可能对公众安全造成危害的区域。</w:t>
      </w:r>
    </w:p>
    <w:p w:rsidR="00A263B1" w:rsidRDefault="002A68BD">
      <w:pPr>
        <w:spacing w:line="580" w:lineRule="exact"/>
        <w:ind w:firstLineChars="200" w:firstLine="643"/>
        <w:outlineLvl w:val="2"/>
        <w:rPr>
          <w:rFonts w:ascii="仿宋" w:eastAsia="仿宋" w:hAnsi="仿宋" w:cs="仿宋"/>
          <w:b/>
          <w:bCs/>
          <w:kern w:val="0"/>
          <w:sz w:val="32"/>
          <w:szCs w:val="32"/>
        </w:rPr>
      </w:pPr>
      <w:bookmarkStart w:id="488" w:name="_Toc7477"/>
      <w:bookmarkStart w:id="489" w:name="_Toc5420"/>
      <w:bookmarkStart w:id="490" w:name="_Toc141189089"/>
      <w:bookmarkStart w:id="491" w:name="_Toc8776"/>
      <w:r>
        <w:rPr>
          <w:rFonts w:ascii="仿宋" w:eastAsia="仿宋" w:hAnsi="仿宋" w:cs="仿宋" w:hint="eastAsia"/>
          <w:b/>
          <w:bCs/>
          <w:kern w:val="0"/>
          <w:sz w:val="32"/>
          <w:szCs w:val="32"/>
        </w:rPr>
        <w:t>第92.475条</w:t>
      </w:r>
      <w:r>
        <w:rPr>
          <w:rFonts w:ascii="仿宋" w:eastAsia="仿宋" w:hAnsi="仿宋" w:cs="仿宋"/>
          <w:b/>
          <w:bCs/>
          <w:kern w:val="0"/>
          <w:sz w:val="32"/>
          <w:szCs w:val="32"/>
        </w:rPr>
        <w:t xml:space="preserve">  </w:t>
      </w:r>
      <w:r>
        <w:rPr>
          <w:rFonts w:ascii="仿宋" w:eastAsia="仿宋" w:hAnsi="仿宋" w:cs="仿宋" w:hint="eastAsia"/>
          <w:b/>
          <w:bCs/>
          <w:kern w:val="0"/>
          <w:sz w:val="32"/>
          <w:szCs w:val="32"/>
        </w:rPr>
        <w:t>特许飞行证的有效期</w:t>
      </w:r>
      <w:bookmarkEnd w:id="488"/>
      <w:bookmarkEnd w:id="489"/>
      <w:bookmarkEnd w:id="490"/>
      <w:bookmarkEnd w:id="491"/>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t>民用无人驾驶航空器系统特许飞行证的有效期由局方规定。</w:t>
      </w:r>
    </w:p>
    <w:p w:rsidR="00A263B1" w:rsidRDefault="002A68BD">
      <w:pPr>
        <w:spacing w:line="580" w:lineRule="exact"/>
        <w:ind w:firstLineChars="200" w:firstLine="643"/>
        <w:outlineLvl w:val="2"/>
        <w:rPr>
          <w:rFonts w:ascii="仿宋" w:eastAsia="仿宋" w:hAnsi="仿宋" w:cs="仿宋"/>
          <w:b/>
          <w:bCs/>
          <w:kern w:val="0"/>
          <w:sz w:val="32"/>
          <w:szCs w:val="32"/>
        </w:rPr>
      </w:pPr>
      <w:bookmarkStart w:id="492" w:name="_Toc21891"/>
      <w:bookmarkStart w:id="493" w:name="_Toc17597"/>
      <w:bookmarkStart w:id="494" w:name="_Toc141189090"/>
      <w:bookmarkStart w:id="495" w:name="_Toc6261"/>
      <w:r>
        <w:rPr>
          <w:rFonts w:ascii="仿宋" w:eastAsia="仿宋" w:hAnsi="仿宋" w:cs="仿宋" w:hint="eastAsia"/>
          <w:b/>
          <w:bCs/>
          <w:kern w:val="0"/>
          <w:sz w:val="32"/>
          <w:szCs w:val="32"/>
        </w:rPr>
        <w:t>第</w:t>
      </w:r>
      <w:r>
        <w:rPr>
          <w:rFonts w:ascii="仿宋" w:eastAsia="仿宋" w:hAnsi="仿宋" w:cs="仿宋"/>
          <w:b/>
          <w:bCs/>
          <w:kern w:val="0"/>
          <w:sz w:val="32"/>
          <w:szCs w:val="32"/>
        </w:rPr>
        <w:t>92.477</w:t>
      </w:r>
      <w:r>
        <w:rPr>
          <w:rFonts w:ascii="仿宋" w:eastAsia="仿宋" w:hAnsi="仿宋" w:cs="仿宋" w:hint="eastAsia"/>
          <w:b/>
          <w:bCs/>
          <w:kern w:val="0"/>
          <w:sz w:val="32"/>
          <w:szCs w:val="32"/>
        </w:rPr>
        <w:t>条</w:t>
      </w:r>
      <w:r>
        <w:rPr>
          <w:rFonts w:ascii="仿宋" w:eastAsia="仿宋" w:hAnsi="仿宋" w:cs="仿宋"/>
          <w:b/>
          <w:bCs/>
          <w:kern w:val="0"/>
          <w:sz w:val="32"/>
          <w:szCs w:val="32"/>
        </w:rPr>
        <w:t xml:space="preserve">  </w:t>
      </w:r>
      <w:r>
        <w:rPr>
          <w:rFonts w:ascii="仿宋" w:eastAsia="仿宋" w:hAnsi="仿宋" w:cs="仿宋" w:hint="eastAsia"/>
          <w:b/>
          <w:bCs/>
          <w:kern w:val="0"/>
          <w:sz w:val="32"/>
          <w:szCs w:val="32"/>
        </w:rPr>
        <w:t>出口适航证的申请书和申请文件</w:t>
      </w:r>
      <w:bookmarkEnd w:id="492"/>
      <w:bookmarkEnd w:id="493"/>
      <w:bookmarkEnd w:id="494"/>
      <w:bookmarkEnd w:id="495"/>
    </w:p>
    <w:p w:rsidR="00A263B1" w:rsidRDefault="002A68BD">
      <w:pPr>
        <w:spacing w:line="580" w:lineRule="exact"/>
        <w:ind w:firstLineChars="200" w:firstLine="640"/>
        <w:outlineLvl w:val="2"/>
        <w:rPr>
          <w:rFonts w:ascii="仿宋" w:eastAsia="仿宋" w:hAnsi="仿宋" w:cs="仿宋"/>
          <w:sz w:val="32"/>
          <w:szCs w:val="32"/>
        </w:rPr>
      </w:pPr>
      <w:r>
        <w:rPr>
          <w:rFonts w:ascii="仿宋" w:eastAsia="仿宋" w:hAnsi="仿宋" w:cs="仿宋" w:hint="eastAsia"/>
          <w:sz w:val="32"/>
          <w:szCs w:val="32"/>
        </w:rPr>
        <w:t>申请民用无人驾驶航空器系统出口适航证，应当按规定的格式和方式向局方提交申请书及其他必要的文件。</w:t>
      </w:r>
      <w:bookmarkStart w:id="496" w:name="_Toc8668"/>
      <w:bookmarkStart w:id="497" w:name="_Toc24642"/>
      <w:bookmarkStart w:id="498" w:name="_Toc141189091"/>
      <w:bookmarkStart w:id="499" w:name="_Toc15895"/>
    </w:p>
    <w:p w:rsidR="00A263B1" w:rsidRDefault="002A68BD">
      <w:pPr>
        <w:spacing w:line="580" w:lineRule="exact"/>
        <w:ind w:firstLineChars="200" w:firstLine="643"/>
        <w:outlineLvl w:val="2"/>
        <w:rPr>
          <w:rFonts w:ascii="仿宋" w:eastAsia="仿宋" w:hAnsi="仿宋" w:cs="仿宋"/>
          <w:b/>
          <w:bCs/>
          <w:kern w:val="0"/>
          <w:sz w:val="32"/>
          <w:szCs w:val="32"/>
        </w:rPr>
      </w:pPr>
      <w:r>
        <w:rPr>
          <w:rFonts w:ascii="仿宋" w:eastAsia="仿宋" w:hAnsi="仿宋" w:cs="仿宋" w:hint="eastAsia"/>
          <w:b/>
          <w:bCs/>
          <w:kern w:val="0"/>
          <w:sz w:val="32"/>
          <w:szCs w:val="32"/>
        </w:rPr>
        <w:t>第</w:t>
      </w:r>
      <w:r>
        <w:rPr>
          <w:rFonts w:ascii="仿宋" w:eastAsia="仿宋" w:hAnsi="仿宋" w:cs="仿宋"/>
          <w:b/>
          <w:bCs/>
          <w:kern w:val="0"/>
          <w:sz w:val="32"/>
          <w:szCs w:val="32"/>
        </w:rPr>
        <w:t>92.479</w:t>
      </w:r>
      <w:r>
        <w:rPr>
          <w:rFonts w:ascii="仿宋" w:eastAsia="仿宋" w:hAnsi="仿宋" w:cs="仿宋" w:hint="eastAsia"/>
          <w:b/>
          <w:bCs/>
          <w:kern w:val="0"/>
          <w:sz w:val="32"/>
          <w:szCs w:val="32"/>
        </w:rPr>
        <w:t>条</w:t>
      </w:r>
      <w:r>
        <w:rPr>
          <w:rFonts w:ascii="仿宋" w:eastAsia="仿宋" w:hAnsi="仿宋" w:cs="仿宋"/>
          <w:b/>
          <w:bCs/>
          <w:kern w:val="0"/>
          <w:sz w:val="32"/>
          <w:szCs w:val="32"/>
        </w:rPr>
        <w:t xml:space="preserve">  </w:t>
      </w:r>
      <w:r>
        <w:rPr>
          <w:rFonts w:ascii="仿宋" w:eastAsia="仿宋" w:hAnsi="仿宋" w:cs="仿宋" w:hint="eastAsia"/>
          <w:b/>
          <w:bCs/>
          <w:kern w:val="0"/>
          <w:sz w:val="32"/>
          <w:szCs w:val="32"/>
        </w:rPr>
        <w:t>出口适航证的颁发</w:t>
      </w:r>
      <w:bookmarkEnd w:id="496"/>
      <w:bookmarkEnd w:id="497"/>
      <w:bookmarkEnd w:id="498"/>
      <w:bookmarkEnd w:id="499"/>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t>(a)局方确认民用无人驾驶航空器系统符合下列条件后，向申请人颁发出口适航证：</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t>(1)民用无人驾驶航空器系统具有有效适航证或者符合本规则第92.459条颁发适航证的条件。</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sz w:val="32"/>
          <w:szCs w:val="32"/>
        </w:rPr>
        <w:t>(2)</w:t>
      </w:r>
      <w:r>
        <w:rPr>
          <w:rFonts w:ascii="仿宋" w:eastAsia="仿宋" w:hAnsi="仿宋" w:cs="仿宋" w:hint="eastAsia"/>
          <w:sz w:val="32"/>
          <w:szCs w:val="32"/>
        </w:rPr>
        <w:t>民用无人驾驶航空器系统符合进口国的相关规定。</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t>(3)使用过的民用无人驾驶航空器系统的所有人或者占有人证明该无人驾驶航空器系统符合持续适航要求，且已进行规定的适航检查。</w:t>
      </w:r>
    </w:p>
    <w:p w:rsidR="00A263B1" w:rsidRDefault="002A68BD">
      <w:pPr>
        <w:spacing w:line="580" w:lineRule="exact"/>
        <w:ind w:firstLineChars="200" w:firstLine="640"/>
        <w:outlineLvl w:val="2"/>
        <w:rPr>
          <w:rFonts w:ascii="仿宋" w:eastAsia="仿宋" w:hAnsi="仿宋" w:cs="仿宋"/>
          <w:sz w:val="32"/>
          <w:szCs w:val="32"/>
        </w:rPr>
      </w:pPr>
      <w:r>
        <w:rPr>
          <w:rFonts w:ascii="仿宋" w:eastAsia="仿宋" w:hAnsi="仿宋" w:cs="仿宋"/>
          <w:sz w:val="32"/>
          <w:szCs w:val="32"/>
        </w:rPr>
        <w:t>(b)</w:t>
      </w:r>
      <w:r>
        <w:rPr>
          <w:rFonts w:ascii="仿宋" w:eastAsia="仿宋" w:hAnsi="仿宋" w:cs="仿宋" w:hint="eastAsia"/>
          <w:sz w:val="32"/>
          <w:szCs w:val="32"/>
        </w:rPr>
        <w:t>当民用无人驾驶航空器系统出现不符合本条</w:t>
      </w:r>
      <w:r>
        <w:rPr>
          <w:rFonts w:ascii="仿宋" w:eastAsia="仿宋" w:hAnsi="仿宋" w:cs="仿宋"/>
          <w:sz w:val="32"/>
          <w:szCs w:val="32"/>
        </w:rPr>
        <w:t>(a)</w:t>
      </w:r>
      <w:r>
        <w:rPr>
          <w:rFonts w:ascii="仿宋" w:eastAsia="仿宋" w:hAnsi="仿宋" w:cs="仿宋" w:hint="eastAsia"/>
          <w:sz w:val="32"/>
          <w:szCs w:val="32"/>
        </w:rPr>
        <w:t>款要求的偏离情况时，如进口国局方同意接受偏离，局方可以颁发出口适航证，并在出口适航证上将偏离作为例外标注。</w:t>
      </w:r>
      <w:bookmarkStart w:id="500" w:name="_Toc7697"/>
      <w:bookmarkStart w:id="501" w:name="_Toc141189092"/>
      <w:bookmarkStart w:id="502" w:name="_Toc31231"/>
      <w:bookmarkStart w:id="503" w:name="_Toc21006"/>
    </w:p>
    <w:p w:rsidR="00A263B1" w:rsidRDefault="002A68BD">
      <w:pPr>
        <w:spacing w:line="580" w:lineRule="exact"/>
        <w:ind w:firstLineChars="200" w:firstLine="643"/>
        <w:outlineLvl w:val="2"/>
        <w:rPr>
          <w:rFonts w:ascii="仿宋" w:eastAsia="仿宋" w:hAnsi="仿宋" w:cs="仿宋"/>
          <w:b/>
          <w:bCs/>
          <w:kern w:val="0"/>
          <w:sz w:val="32"/>
          <w:szCs w:val="32"/>
        </w:rPr>
      </w:pPr>
      <w:r>
        <w:rPr>
          <w:rFonts w:ascii="仿宋" w:eastAsia="仿宋" w:hAnsi="仿宋" w:cs="仿宋" w:hint="eastAsia"/>
          <w:b/>
          <w:bCs/>
          <w:kern w:val="0"/>
          <w:sz w:val="32"/>
          <w:szCs w:val="32"/>
        </w:rPr>
        <w:t>第</w:t>
      </w:r>
      <w:r>
        <w:rPr>
          <w:rFonts w:ascii="仿宋" w:eastAsia="仿宋" w:hAnsi="仿宋" w:cs="仿宋"/>
          <w:b/>
          <w:bCs/>
          <w:kern w:val="0"/>
          <w:sz w:val="32"/>
          <w:szCs w:val="32"/>
        </w:rPr>
        <w:t>92.481</w:t>
      </w:r>
      <w:r>
        <w:rPr>
          <w:rFonts w:ascii="仿宋" w:eastAsia="仿宋" w:hAnsi="仿宋" w:cs="仿宋" w:hint="eastAsia"/>
          <w:b/>
          <w:bCs/>
          <w:kern w:val="0"/>
          <w:sz w:val="32"/>
          <w:szCs w:val="32"/>
        </w:rPr>
        <w:t>条</w:t>
      </w:r>
      <w:r>
        <w:rPr>
          <w:rFonts w:ascii="仿宋" w:eastAsia="仿宋" w:hAnsi="仿宋" w:cs="仿宋"/>
          <w:b/>
          <w:bCs/>
          <w:kern w:val="0"/>
          <w:sz w:val="32"/>
          <w:szCs w:val="32"/>
        </w:rPr>
        <w:t xml:space="preserve">  </w:t>
      </w:r>
      <w:r>
        <w:rPr>
          <w:rFonts w:ascii="仿宋" w:eastAsia="仿宋" w:hAnsi="仿宋" w:cs="仿宋" w:hint="eastAsia"/>
          <w:b/>
          <w:bCs/>
          <w:kern w:val="0"/>
          <w:sz w:val="32"/>
          <w:szCs w:val="32"/>
        </w:rPr>
        <w:t>出口人的责任</w:t>
      </w:r>
      <w:bookmarkEnd w:id="500"/>
      <w:bookmarkEnd w:id="501"/>
      <w:bookmarkEnd w:id="502"/>
      <w:bookmarkEnd w:id="503"/>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t>除非进口国另有规定，民用无人驾驶航空器系统产品出口人应当承担下列责任：</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t>(a)向用户提供出口民用无人驾驶航空器系统产品正常</w:t>
      </w:r>
      <w:r>
        <w:rPr>
          <w:rFonts w:ascii="仿宋" w:eastAsia="仿宋" w:hAnsi="仿宋" w:cs="仿宋" w:hint="eastAsia"/>
          <w:sz w:val="32"/>
          <w:szCs w:val="32"/>
        </w:rPr>
        <w:lastRenderedPageBreak/>
        <w:t>运行所需的文件和资料，例如飞行手册、维护手册、安装说明书等，以及进口国特殊要求中规定的其他资料。民用无人驾驶航空器系统产品出口人为制造人的，还应当提供上述资料后续的更改版。</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sz w:val="32"/>
          <w:szCs w:val="32"/>
        </w:rPr>
        <w:t>(b)</w:t>
      </w:r>
      <w:r>
        <w:rPr>
          <w:rFonts w:ascii="仿宋" w:eastAsia="仿宋" w:hAnsi="仿宋" w:cs="仿宋" w:hint="eastAsia"/>
          <w:sz w:val="32"/>
          <w:szCs w:val="32"/>
        </w:rPr>
        <w:t>完成交付飞行时，拆除为出口交付临时安装的装置，并将航空器恢复至经批准的型号设计。</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sz w:val="32"/>
          <w:szCs w:val="32"/>
        </w:rPr>
        <w:t>(c)</w:t>
      </w:r>
      <w:r>
        <w:rPr>
          <w:rFonts w:ascii="仿宋" w:eastAsia="仿宋" w:hAnsi="仿宋" w:cs="仿宋" w:hint="eastAsia"/>
          <w:sz w:val="32"/>
          <w:szCs w:val="32"/>
        </w:rPr>
        <w:t>使用民航局颁发的适航证件，用于销售表演或者交付飞行的，出口后应当：</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t xml:space="preserve">(1)向局方申请注销并交还被转让民用无人驾驶航空器系统的适航证，并且说明所有权转让日期。 </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sz w:val="32"/>
          <w:szCs w:val="32"/>
        </w:rPr>
        <w:t>(2)</w:t>
      </w:r>
      <w:r>
        <w:rPr>
          <w:rFonts w:ascii="仿宋" w:eastAsia="仿宋" w:hAnsi="仿宋" w:cs="仿宋" w:hint="eastAsia"/>
          <w:sz w:val="32"/>
          <w:szCs w:val="32"/>
        </w:rPr>
        <w:t>按照有关规定从被转让民用无人驾驶航空器上除去实名登记标志、国籍标志和登记标志（如适用）。</w:t>
      </w:r>
    </w:p>
    <w:p w:rsidR="00A263B1" w:rsidRDefault="00A263B1">
      <w:pPr>
        <w:spacing w:line="580" w:lineRule="exact"/>
        <w:ind w:firstLineChars="200" w:firstLine="640"/>
        <w:rPr>
          <w:rFonts w:ascii="仿宋" w:eastAsia="仿宋" w:hAnsi="仿宋" w:cs="仿宋"/>
          <w:sz w:val="32"/>
          <w:szCs w:val="32"/>
        </w:rPr>
      </w:pPr>
    </w:p>
    <w:p w:rsidR="00A263B1" w:rsidRDefault="002A68BD">
      <w:pPr>
        <w:pStyle w:val="3"/>
        <w:spacing w:before="0" w:line="580" w:lineRule="exact"/>
        <w:jc w:val="center"/>
        <w:rPr>
          <w:rFonts w:ascii="方正小标宋_GBK" w:eastAsia="方正小标宋_GBK" w:hAnsi="方正小标宋_GBK" w:cs="方正小标宋_GBK"/>
          <w:b w:val="0"/>
          <w:bCs w:val="0"/>
        </w:rPr>
      </w:pPr>
      <w:bookmarkStart w:id="504" w:name="_Toc141189093"/>
      <w:bookmarkStart w:id="505" w:name="_Toc2177"/>
      <w:bookmarkStart w:id="506" w:name="_Toc19013"/>
      <w:bookmarkStart w:id="507" w:name="_Toc1649"/>
      <w:r>
        <w:rPr>
          <w:rFonts w:ascii="方正小标宋_GBK" w:eastAsia="方正小标宋_GBK" w:hAnsi="方正小标宋_GBK" w:cs="方正小标宋_GBK" w:hint="eastAsia"/>
          <w:b w:val="0"/>
          <w:bCs w:val="0"/>
        </w:rPr>
        <w:t>第五节  其他要求</w:t>
      </w:r>
      <w:bookmarkEnd w:id="504"/>
      <w:bookmarkEnd w:id="505"/>
      <w:bookmarkEnd w:id="506"/>
      <w:bookmarkEnd w:id="507"/>
    </w:p>
    <w:p w:rsidR="00A263B1" w:rsidRDefault="00A263B1">
      <w:pPr>
        <w:spacing w:line="580" w:lineRule="exact"/>
        <w:ind w:firstLineChars="200" w:firstLine="643"/>
        <w:outlineLvl w:val="2"/>
        <w:rPr>
          <w:rFonts w:ascii="仿宋" w:eastAsia="仿宋" w:hAnsi="仿宋" w:cs="仿宋"/>
          <w:b/>
          <w:bCs/>
          <w:kern w:val="0"/>
          <w:sz w:val="32"/>
          <w:szCs w:val="32"/>
        </w:rPr>
      </w:pPr>
      <w:bookmarkStart w:id="508" w:name="_Toc29724"/>
      <w:bookmarkStart w:id="509" w:name="_Toc19283"/>
      <w:bookmarkStart w:id="510" w:name="_Toc141189094"/>
      <w:bookmarkStart w:id="511" w:name="_Toc6612"/>
    </w:p>
    <w:p w:rsidR="00A263B1" w:rsidRDefault="002A68BD">
      <w:pPr>
        <w:spacing w:line="580" w:lineRule="exact"/>
        <w:ind w:firstLineChars="200" w:firstLine="643"/>
        <w:outlineLvl w:val="2"/>
        <w:rPr>
          <w:rFonts w:ascii="仿宋" w:eastAsia="仿宋" w:hAnsi="仿宋" w:cs="仿宋"/>
          <w:b/>
          <w:bCs/>
          <w:kern w:val="0"/>
          <w:sz w:val="32"/>
          <w:szCs w:val="32"/>
        </w:rPr>
      </w:pPr>
      <w:r>
        <w:rPr>
          <w:rFonts w:ascii="仿宋" w:eastAsia="仿宋" w:hAnsi="仿宋" w:cs="仿宋" w:hint="eastAsia"/>
          <w:b/>
          <w:bCs/>
          <w:kern w:val="0"/>
          <w:sz w:val="32"/>
          <w:szCs w:val="32"/>
        </w:rPr>
        <w:t>第</w:t>
      </w:r>
      <w:r>
        <w:rPr>
          <w:rFonts w:ascii="仿宋" w:eastAsia="仿宋" w:hAnsi="仿宋" w:cs="仿宋"/>
          <w:b/>
          <w:bCs/>
          <w:kern w:val="0"/>
          <w:sz w:val="32"/>
          <w:szCs w:val="32"/>
        </w:rPr>
        <w:t>92.483</w:t>
      </w:r>
      <w:r>
        <w:rPr>
          <w:rFonts w:ascii="仿宋" w:eastAsia="仿宋" w:hAnsi="仿宋" w:cs="仿宋" w:hint="eastAsia"/>
          <w:b/>
          <w:bCs/>
          <w:kern w:val="0"/>
          <w:sz w:val="32"/>
          <w:szCs w:val="32"/>
        </w:rPr>
        <w:t>条</w:t>
      </w:r>
      <w:r>
        <w:rPr>
          <w:rFonts w:ascii="仿宋" w:eastAsia="仿宋" w:hAnsi="仿宋" w:cs="仿宋"/>
          <w:b/>
          <w:bCs/>
          <w:kern w:val="0"/>
          <w:sz w:val="32"/>
          <w:szCs w:val="32"/>
        </w:rPr>
        <w:t xml:space="preserve">  </w:t>
      </w:r>
      <w:r>
        <w:rPr>
          <w:rFonts w:ascii="仿宋" w:eastAsia="仿宋" w:hAnsi="仿宋" w:cs="仿宋" w:hint="eastAsia"/>
          <w:b/>
          <w:bCs/>
          <w:kern w:val="0"/>
          <w:sz w:val="32"/>
          <w:szCs w:val="32"/>
        </w:rPr>
        <w:t>标牌或者标记</w:t>
      </w:r>
      <w:bookmarkEnd w:id="508"/>
      <w:bookmarkEnd w:id="509"/>
      <w:bookmarkEnd w:id="510"/>
      <w:bookmarkEnd w:id="511"/>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t>(a)依据本章第三节生产的民用无人驾驶航空器系统上应当设置防火和不易损坏的清晰的标牌或者标记，其内容应当包括型号合格证编号或者生产许可证编号、制造人名称或者姓名、制造序列号、民用无人驾驶航空器系统型号、制造日期。</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t>(b)民用无人驾驶航空器系统上的标牌应当固定在机身处明显位置或者便于检查的适当位置。为进行合格审定而生</w:t>
      </w:r>
      <w:r>
        <w:rPr>
          <w:rFonts w:ascii="仿宋" w:eastAsia="仿宋" w:hAnsi="仿宋" w:cs="仿宋" w:hint="eastAsia"/>
          <w:sz w:val="32"/>
          <w:szCs w:val="32"/>
        </w:rPr>
        <w:lastRenderedPageBreak/>
        <w:t>产的民用无人驾驶航空器系统，在取得局方颁发的特许飞行证和实名登记之前，应当在民用无人驾驶航空器系统上安装标牌，其内容应当包括制造人名称或者姓名、制造序列号、民用无人驾驶航空器系统型号、制造日期。</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sz w:val="32"/>
          <w:szCs w:val="32"/>
        </w:rPr>
        <w:t>(c)</w:t>
      </w:r>
      <w:r>
        <w:rPr>
          <w:rFonts w:ascii="仿宋" w:eastAsia="仿宋" w:hAnsi="仿宋" w:cs="仿宋" w:hint="eastAsia"/>
          <w:sz w:val="32"/>
          <w:szCs w:val="32"/>
        </w:rPr>
        <w:t>发动机上的标牌应当固定在易于接近并在正常维护中不可能磨损或者丢失的位置。</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sz w:val="32"/>
          <w:szCs w:val="32"/>
        </w:rPr>
        <w:t>(d)</w:t>
      </w:r>
      <w:r>
        <w:rPr>
          <w:rFonts w:ascii="仿宋" w:eastAsia="仿宋" w:hAnsi="仿宋" w:cs="仿宋" w:hint="eastAsia"/>
          <w:sz w:val="32"/>
          <w:szCs w:val="32"/>
        </w:rPr>
        <w:t>螺旋桨的桨叶和桨毂上的标记应当固定在非关键表面上。</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sz w:val="32"/>
          <w:szCs w:val="32"/>
        </w:rPr>
        <w:t>(e)</w:t>
      </w:r>
      <w:r>
        <w:rPr>
          <w:rFonts w:ascii="仿宋" w:eastAsia="仿宋" w:hAnsi="仿宋" w:cs="仿宋" w:hint="eastAsia"/>
          <w:sz w:val="32"/>
          <w:szCs w:val="32"/>
        </w:rPr>
        <w:t>非常规民用无人驾驶航空器系统上的标牌或者标记应当固定在便于检查的适当位置。</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sz w:val="32"/>
          <w:szCs w:val="32"/>
        </w:rPr>
        <w:t>(f)</w:t>
      </w:r>
      <w:r>
        <w:rPr>
          <w:rFonts w:ascii="仿宋" w:eastAsia="仿宋" w:hAnsi="仿宋" w:cs="仿宋" w:hint="eastAsia"/>
          <w:sz w:val="32"/>
          <w:szCs w:val="32"/>
        </w:rPr>
        <w:t>除非局方认定为必要的情形外，不得在民用无人驾驶航空器系统、发动机、螺旋桨、螺旋桨叶片或者轮毂上拆除、更改、损坏或者放置本条规定的标牌或者标记。</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t>(g)局方认定为必要时，可以在维修过程中拆除或者安装本条规定的标牌或者标记。在维修工作结束后，拆除的民用无人驾驶航空器系统、发动机、螺旋桨、螺旋桨叶片或者轮毂上的标牌只能安装回原始位置。</w:t>
      </w:r>
    </w:p>
    <w:p w:rsidR="00A263B1" w:rsidRDefault="00A263B1">
      <w:pPr>
        <w:spacing w:line="580" w:lineRule="exact"/>
        <w:ind w:firstLineChars="200" w:firstLine="640"/>
        <w:rPr>
          <w:rFonts w:ascii="仿宋" w:eastAsia="仿宋" w:hAnsi="仿宋" w:cs="仿宋"/>
          <w:sz w:val="32"/>
          <w:szCs w:val="32"/>
        </w:rPr>
      </w:pPr>
    </w:p>
    <w:p w:rsidR="00A263B1" w:rsidRDefault="002A68BD">
      <w:pPr>
        <w:keepNext/>
        <w:keepLines/>
        <w:spacing w:line="580" w:lineRule="exact"/>
        <w:jc w:val="center"/>
        <w:outlineLvl w:val="1"/>
        <w:rPr>
          <w:rFonts w:ascii="方正小标宋_GBK" w:eastAsia="方正小标宋_GBK" w:hAnsi="方正小标宋_GBK" w:cs="方正小标宋_GBK"/>
          <w:sz w:val="32"/>
          <w:szCs w:val="32"/>
        </w:rPr>
      </w:pPr>
      <w:bookmarkStart w:id="512" w:name="_Toc141189095"/>
      <w:bookmarkStart w:id="513" w:name="_Toc137710720"/>
      <w:bookmarkStart w:id="514" w:name="_Toc29513"/>
      <w:bookmarkStart w:id="515" w:name="_Toc130815409"/>
      <w:bookmarkStart w:id="516" w:name="_Toc136424809"/>
      <w:bookmarkStart w:id="517" w:name="_Toc19126"/>
      <w:bookmarkStart w:id="518" w:name="_Toc37753823"/>
      <w:bookmarkStart w:id="519" w:name="_Toc14247"/>
      <w:r>
        <w:rPr>
          <w:rFonts w:ascii="方正小标宋_GBK" w:eastAsia="方正小标宋_GBK" w:hAnsi="方正小标宋_GBK" w:cs="方正小标宋_GBK" w:hint="eastAsia"/>
          <w:sz w:val="32"/>
          <w:szCs w:val="32"/>
        </w:rPr>
        <w:lastRenderedPageBreak/>
        <w:t>E章  空中交通管理</w:t>
      </w:r>
    </w:p>
    <w:p w:rsidR="00A263B1" w:rsidRDefault="002A68BD">
      <w:pPr>
        <w:keepNext/>
        <w:keepLines/>
        <w:spacing w:line="580" w:lineRule="exact"/>
        <w:jc w:val="center"/>
        <w:outlineLvl w:val="2"/>
        <w:rPr>
          <w:rFonts w:ascii="仿宋" w:eastAsia="仿宋" w:hAnsi="仿宋" w:cs="仿宋"/>
          <w:b/>
          <w:bCs/>
          <w:sz w:val="32"/>
          <w:szCs w:val="32"/>
        </w:rPr>
      </w:pPr>
      <w:r>
        <w:rPr>
          <w:rFonts w:ascii="方正小标宋_GBK" w:eastAsia="方正小标宋_GBK" w:hAnsi="方正小标宋_GBK" w:cs="方正小标宋_GBK" w:hint="eastAsia"/>
          <w:sz w:val="32"/>
          <w:szCs w:val="32"/>
        </w:rPr>
        <w:t>第一节  一般规定</w:t>
      </w:r>
    </w:p>
    <w:p w:rsidR="00A263B1" w:rsidRDefault="00A263B1">
      <w:pPr>
        <w:pStyle w:val="3"/>
        <w:spacing w:before="0" w:line="580" w:lineRule="exact"/>
        <w:ind w:firstLineChars="200" w:firstLine="643"/>
        <w:rPr>
          <w:rFonts w:ascii="仿宋" w:eastAsia="仿宋" w:hAnsi="仿宋" w:cs="仿宋"/>
        </w:rPr>
      </w:pPr>
    </w:p>
    <w:p w:rsidR="00A263B1" w:rsidRDefault="002A68BD">
      <w:pPr>
        <w:pStyle w:val="3"/>
        <w:spacing w:before="0" w:line="580" w:lineRule="exact"/>
        <w:ind w:firstLineChars="200" w:firstLine="643"/>
        <w:rPr>
          <w:rFonts w:ascii="仿宋" w:eastAsia="仿宋" w:hAnsi="仿宋" w:cs="仿宋"/>
        </w:rPr>
      </w:pPr>
      <w:r>
        <w:rPr>
          <w:rFonts w:ascii="仿宋" w:eastAsia="仿宋" w:hAnsi="仿宋" w:cs="仿宋" w:hint="eastAsia"/>
        </w:rPr>
        <w:t>第92.501条</w:t>
      </w:r>
      <w:r>
        <w:rPr>
          <w:rFonts w:ascii="仿宋" w:eastAsia="仿宋" w:hAnsi="仿宋" w:cs="仿宋"/>
        </w:rPr>
        <w:t xml:space="preserve">  </w:t>
      </w:r>
      <w:r>
        <w:rPr>
          <w:rFonts w:ascii="仿宋" w:eastAsia="仿宋" w:hAnsi="仿宋" w:cs="仿宋" w:hint="eastAsia"/>
        </w:rPr>
        <w:t>管理原则</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sz w:val="32"/>
          <w:szCs w:val="32"/>
        </w:rPr>
        <w:t>(a)</w:t>
      </w:r>
      <w:r>
        <w:rPr>
          <w:rFonts w:ascii="仿宋" w:eastAsia="仿宋" w:hAnsi="仿宋" w:cs="仿宋" w:hint="eastAsia"/>
          <w:sz w:val="32"/>
          <w:szCs w:val="32"/>
        </w:rPr>
        <w:t>民用无人驾驶航空器空中交通管理面向运行场景，基于运行风险，采取分类管理方法确定监管和服务内容。</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sz w:val="32"/>
          <w:szCs w:val="32"/>
        </w:rPr>
        <w:t>(b)</w:t>
      </w:r>
      <w:r>
        <w:rPr>
          <w:rFonts w:ascii="仿宋" w:eastAsia="仿宋" w:hAnsi="仿宋" w:cs="仿宋" w:hint="eastAsia"/>
          <w:sz w:val="32"/>
          <w:szCs w:val="32"/>
        </w:rPr>
        <w:t>民航航路、航线和设置高空管制区、中低空管制区、进近管制区、机场管制地带范围内的民用无人驾驶航空器运行，其空中交通管理要求应当遵守局方相关规定。</w:t>
      </w:r>
    </w:p>
    <w:p w:rsidR="00A263B1" w:rsidRDefault="002A68BD">
      <w:pPr>
        <w:pStyle w:val="3"/>
        <w:spacing w:before="0" w:line="580" w:lineRule="exact"/>
        <w:ind w:firstLineChars="200" w:firstLine="643"/>
        <w:rPr>
          <w:rFonts w:ascii="仿宋" w:eastAsia="仿宋" w:hAnsi="仿宋" w:cs="仿宋"/>
        </w:rPr>
      </w:pPr>
      <w:r>
        <w:rPr>
          <w:rFonts w:ascii="仿宋" w:eastAsia="仿宋" w:hAnsi="仿宋" w:cs="仿宋" w:hint="eastAsia"/>
        </w:rPr>
        <w:t>第</w:t>
      </w:r>
      <w:r>
        <w:rPr>
          <w:rFonts w:ascii="仿宋" w:eastAsia="仿宋" w:hAnsi="仿宋" w:cs="仿宋"/>
        </w:rPr>
        <w:t>92.503</w:t>
      </w:r>
      <w:r>
        <w:rPr>
          <w:rFonts w:ascii="仿宋" w:eastAsia="仿宋" w:hAnsi="仿宋" w:cs="仿宋" w:hint="eastAsia"/>
        </w:rPr>
        <w:t>条</w:t>
      </w:r>
      <w:r>
        <w:rPr>
          <w:rFonts w:ascii="仿宋" w:eastAsia="仿宋" w:hAnsi="仿宋" w:cs="仿宋"/>
        </w:rPr>
        <w:t xml:space="preserve">  </w:t>
      </w:r>
      <w:r>
        <w:rPr>
          <w:rFonts w:ascii="仿宋" w:eastAsia="仿宋" w:hAnsi="仿宋" w:cs="仿宋" w:hint="eastAsia"/>
        </w:rPr>
        <w:t>基本要求</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sz w:val="32"/>
          <w:szCs w:val="32"/>
        </w:rPr>
        <w:t>(a)</w:t>
      </w:r>
      <w:r>
        <w:rPr>
          <w:rFonts w:ascii="仿宋" w:eastAsia="仿宋" w:hAnsi="仿宋" w:cs="仿宋" w:hint="eastAsia"/>
          <w:sz w:val="32"/>
          <w:szCs w:val="32"/>
        </w:rPr>
        <w:t>民用无人驾驶航空器空中交通管理采用行业管理和社会化管理相结合的方式，提供差异化空中交通监管、服务和设施，促进民用无人驾驶航空器运行融入国家空域体系，实现安全、效率、公平和可持续。</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sz w:val="32"/>
          <w:szCs w:val="32"/>
        </w:rPr>
        <w:t>(b)</w:t>
      </w:r>
      <w:r>
        <w:rPr>
          <w:rFonts w:ascii="仿宋" w:eastAsia="仿宋" w:hAnsi="仿宋" w:cs="仿宋" w:hint="eastAsia"/>
          <w:sz w:val="32"/>
          <w:szCs w:val="32"/>
        </w:rPr>
        <w:t>民用无人驾驶航空器空中交通管理包括空域管理、流量管理及空中交通服务。</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sz w:val="32"/>
          <w:szCs w:val="32"/>
        </w:rPr>
        <w:t>(c)</w:t>
      </w:r>
      <w:r>
        <w:rPr>
          <w:rFonts w:ascii="仿宋" w:eastAsia="仿宋" w:hAnsi="仿宋" w:cs="仿宋" w:hint="eastAsia"/>
          <w:sz w:val="32"/>
          <w:szCs w:val="32"/>
        </w:rPr>
        <w:t>民用无人驾驶航空器飞行活动申请及审批、起飞前确认按照《无人驾驶航空器飞行管理暂行条例》有关规定实施。</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t>(d)民用无人驾驶航空器通信、导航、监视设施的建设和使用应当符合局方相关要求。</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t>(e)民用无人驾驶航空器起降场的空管运行应当符合局</w:t>
      </w:r>
      <w:r>
        <w:rPr>
          <w:rFonts w:ascii="仿宋" w:eastAsia="仿宋" w:hAnsi="仿宋" w:cs="仿宋" w:hint="eastAsia"/>
          <w:sz w:val="32"/>
          <w:szCs w:val="32"/>
        </w:rPr>
        <w:lastRenderedPageBreak/>
        <w:t>方要求。</w:t>
      </w:r>
    </w:p>
    <w:p w:rsidR="00A263B1" w:rsidRDefault="00A263B1">
      <w:pPr>
        <w:spacing w:line="580" w:lineRule="exact"/>
        <w:ind w:firstLineChars="200" w:firstLine="640"/>
        <w:rPr>
          <w:rFonts w:ascii="仿宋" w:eastAsia="仿宋" w:hAnsi="仿宋" w:cs="仿宋"/>
          <w:sz w:val="32"/>
          <w:szCs w:val="32"/>
        </w:rPr>
      </w:pPr>
    </w:p>
    <w:p w:rsidR="00A263B1" w:rsidRDefault="002A68BD">
      <w:pPr>
        <w:keepNext/>
        <w:keepLines/>
        <w:spacing w:line="580" w:lineRule="exact"/>
        <w:jc w:val="center"/>
        <w:outlineLvl w:val="2"/>
        <w:rPr>
          <w:rFonts w:ascii="仿宋" w:eastAsia="仿宋" w:hAnsi="仿宋" w:cs="仿宋"/>
          <w:b/>
          <w:bCs/>
          <w:sz w:val="32"/>
          <w:szCs w:val="32"/>
        </w:rPr>
      </w:pPr>
      <w:r>
        <w:rPr>
          <w:rFonts w:ascii="方正小标宋_GBK" w:eastAsia="方正小标宋_GBK" w:hAnsi="方正小标宋_GBK" w:cs="方正小标宋_GBK" w:hint="eastAsia"/>
          <w:sz w:val="32"/>
          <w:szCs w:val="32"/>
        </w:rPr>
        <w:t>第二节  空域管理</w:t>
      </w:r>
    </w:p>
    <w:p w:rsidR="00A263B1" w:rsidRDefault="00A263B1">
      <w:pPr>
        <w:pStyle w:val="3"/>
        <w:spacing w:before="0" w:line="580" w:lineRule="exact"/>
        <w:ind w:firstLineChars="200" w:firstLine="643"/>
        <w:rPr>
          <w:rFonts w:ascii="仿宋" w:eastAsia="仿宋" w:hAnsi="仿宋" w:cs="仿宋"/>
        </w:rPr>
      </w:pPr>
    </w:p>
    <w:p w:rsidR="00A263B1" w:rsidRDefault="002A68BD">
      <w:pPr>
        <w:pStyle w:val="3"/>
        <w:spacing w:before="0" w:line="580" w:lineRule="exact"/>
        <w:ind w:firstLineChars="200" w:firstLine="643"/>
        <w:rPr>
          <w:rFonts w:ascii="仿宋" w:eastAsia="仿宋" w:hAnsi="仿宋" w:cs="仿宋"/>
        </w:rPr>
      </w:pPr>
      <w:r>
        <w:rPr>
          <w:rFonts w:ascii="仿宋" w:eastAsia="仿宋" w:hAnsi="仿宋" w:cs="仿宋" w:hint="eastAsia"/>
        </w:rPr>
        <w:t>第92.509条</w:t>
      </w:r>
      <w:r>
        <w:rPr>
          <w:rFonts w:ascii="仿宋" w:eastAsia="仿宋" w:hAnsi="仿宋" w:cs="仿宋"/>
        </w:rPr>
        <w:t xml:space="preserve">  </w:t>
      </w:r>
      <w:r>
        <w:rPr>
          <w:rFonts w:ascii="仿宋" w:eastAsia="仿宋" w:hAnsi="仿宋" w:cs="仿宋" w:hint="eastAsia"/>
        </w:rPr>
        <w:t>一般规定</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sz w:val="32"/>
          <w:szCs w:val="32"/>
        </w:rPr>
        <w:t>(a)</w:t>
      </w:r>
      <w:r>
        <w:rPr>
          <w:rFonts w:ascii="仿宋" w:eastAsia="仿宋" w:hAnsi="仿宋" w:cs="仿宋" w:hint="eastAsia"/>
          <w:sz w:val="32"/>
          <w:szCs w:val="32"/>
        </w:rPr>
        <w:t>民用无人驾驶航空器空域和航线划设应当统筹配置、灵活使用、安全高效，在确保国家安全、航空安全、公共安全的前提下，努力提升社会效益，考虑不同类型民用无人驾驶航空器飞行特点、不同飞行活动性质和差异化空中交通服务的需要。</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t>(b)民用无人驾驶航空器空域和航线应当明确其空间范围和有效时间。</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sz w:val="32"/>
          <w:szCs w:val="32"/>
        </w:rPr>
        <w:t>(c)</w:t>
      </w:r>
      <w:r>
        <w:rPr>
          <w:rFonts w:ascii="仿宋" w:eastAsia="仿宋" w:hAnsi="仿宋" w:cs="仿宋" w:hint="eastAsia"/>
          <w:sz w:val="32"/>
          <w:szCs w:val="32"/>
        </w:rPr>
        <w:t>民用无人驾驶航空器飞行应当满足相应空域和航线的准入条件。</w:t>
      </w:r>
    </w:p>
    <w:p w:rsidR="00A263B1" w:rsidRDefault="002A68BD">
      <w:pPr>
        <w:pStyle w:val="3"/>
        <w:spacing w:before="0" w:line="580" w:lineRule="exact"/>
        <w:ind w:firstLineChars="200" w:firstLine="643"/>
        <w:rPr>
          <w:rFonts w:ascii="仿宋" w:eastAsia="仿宋" w:hAnsi="仿宋" w:cs="仿宋"/>
        </w:rPr>
      </w:pPr>
      <w:r>
        <w:rPr>
          <w:rFonts w:ascii="仿宋" w:eastAsia="仿宋" w:hAnsi="仿宋" w:cs="仿宋" w:hint="eastAsia"/>
        </w:rPr>
        <w:t>第</w:t>
      </w:r>
      <w:r>
        <w:rPr>
          <w:rFonts w:ascii="仿宋" w:eastAsia="仿宋" w:hAnsi="仿宋" w:cs="仿宋"/>
        </w:rPr>
        <w:t>92.511</w:t>
      </w:r>
      <w:r>
        <w:rPr>
          <w:rFonts w:ascii="仿宋" w:eastAsia="仿宋" w:hAnsi="仿宋" w:cs="仿宋" w:hint="eastAsia"/>
        </w:rPr>
        <w:t>条</w:t>
      </w:r>
      <w:r>
        <w:rPr>
          <w:rFonts w:ascii="仿宋" w:eastAsia="仿宋" w:hAnsi="仿宋" w:cs="仿宋"/>
        </w:rPr>
        <w:t xml:space="preserve">  </w:t>
      </w:r>
      <w:r>
        <w:rPr>
          <w:rFonts w:ascii="仿宋" w:eastAsia="仿宋" w:hAnsi="仿宋" w:cs="仿宋" w:hint="eastAsia"/>
        </w:rPr>
        <w:t>空域划设</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sz w:val="32"/>
          <w:szCs w:val="32"/>
        </w:rPr>
        <w:t>(a)</w:t>
      </w:r>
      <w:r>
        <w:rPr>
          <w:rFonts w:ascii="仿宋" w:eastAsia="仿宋" w:hAnsi="仿宋" w:cs="仿宋" w:hint="eastAsia"/>
          <w:sz w:val="32"/>
          <w:szCs w:val="32"/>
        </w:rPr>
        <w:t>民用无人驾驶航空器空域分为民用无人驾驶航空器管制空域（以下简称管制空域）和微型、轻型、小型民用无人驾驶航空器适飞空域（以下简称适飞空域）。</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sz w:val="32"/>
          <w:szCs w:val="32"/>
        </w:rPr>
        <w:t>(b)</w:t>
      </w:r>
      <w:r>
        <w:rPr>
          <w:rFonts w:ascii="仿宋" w:eastAsia="仿宋" w:hAnsi="仿宋" w:cs="仿宋" w:hint="eastAsia"/>
          <w:sz w:val="32"/>
          <w:szCs w:val="32"/>
        </w:rPr>
        <w:t>管制空域范围和划设流程按照《无人驾驶航空器飞行管理暂行条例》中有关规定确定。</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sz w:val="32"/>
          <w:szCs w:val="32"/>
        </w:rPr>
        <w:t>(c)</w:t>
      </w:r>
      <w:r>
        <w:rPr>
          <w:rFonts w:ascii="仿宋" w:eastAsia="仿宋" w:hAnsi="仿宋" w:cs="仿宋" w:hint="eastAsia"/>
          <w:sz w:val="32"/>
          <w:szCs w:val="32"/>
        </w:rPr>
        <w:t>管制空域范围以外的空域为微型、轻型、小型民用无人驾驶航空器适飞空域。</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sz w:val="32"/>
          <w:szCs w:val="32"/>
        </w:rPr>
        <w:lastRenderedPageBreak/>
        <w:t>(d)</w:t>
      </w:r>
      <w:r>
        <w:rPr>
          <w:rFonts w:ascii="仿宋" w:eastAsia="仿宋" w:hAnsi="仿宋" w:cs="仿宋" w:hint="eastAsia"/>
          <w:sz w:val="32"/>
          <w:szCs w:val="32"/>
        </w:rPr>
        <w:t>民用机场、航空无线电导航台、雷达站及周边管制空域的划设应当结合实际情况，充分考虑飞行安全的同时，提升空域效能，按照局方相关要求科学划设并动态调整。</w:t>
      </w:r>
    </w:p>
    <w:p w:rsidR="00A263B1" w:rsidRDefault="002A68BD">
      <w:pPr>
        <w:pStyle w:val="3"/>
        <w:spacing w:before="0" w:line="580" w:lineRule="exact"/>
        <w:ind w:firstLineChars="200" w:firstLine="643"/>
        <w:rPr>
          <w:rFonts w:ascii="仿宋" w:eastAsia="仿宋" w:hAnsi="仿宋" w:cs="仿宋"/>
        </w:rPr>
      </w:pPr>
      <w:r>
        <w:rPr>
          <w:rFonts w:ascii="仿宋" w:eastAsia="仿宋" w:hAnsi="仿宋" w:cs="仿宋" w:hint="eastAsia"/>
        </w:rPr>
        <w:t>第</w:t>
      </w:r>
      <w:r>
        <w:rPr>
          <w:rFonts w:ascii="仿宋" w:eastAsia="仿宋" w:hAnsi="仿宋" w:cs="仿宋"/>
        </w:rPr>
        <w:t>92.513</w:t>
      </w:r>
      <w:r>
        <w:rPr>
          <w:rFonts w:ascii="仿宋" w:eastAsia="仿宋" w:hAnsi="仿宋" w:cs="仿宋" w:hint="eastAsia"/>
        </w:rPr>
        <w:t>条</w:t>
      </w:r>
      <w:r>
        <w:rPr>
          <w:rFonts w:ascii="仿宋" w:eastAsia="仿宋" w:hAnsi="仿宋" w:cs="仿宋"/>
        </w:rPr>
        <w:t xml:space="preserve">  </w:t>
      </w:r>
      <w:r>
        <w:rPr>
          <w:rFonts w:ascii="仿宋" w:eastAsia="仿宋" w:hAnsi="仿宋" w:cs="仿宋" w:hint="eastAsia"/>
        </w:rPr>
        <w:t>航线划设</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t>民用无人驾驶航空器航线划设和使用应当按照局方相关要求实施，并符合下列基本准则：</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sz w:val="32"/>
          <w:szCs w:val="32"/>
        </w:rPr>
        <w:t>(1)</w:t>
      </w:r>
      <w:r>
        <w:rPr>
          <w:rFonts w:ascii="仿宋" w:eastAsia="仿宋" w:hAnsi="仿宋" w:cs="仿宋" w:hint="eastAsia"/>
          <w:sz w:val="32"/>
          <w:szCs w:val="32"/>
        </w:rPr>
        <w:t>有利于提高航线网的整体运行效率；</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sz w:val="32"/>
          <w:szCs w:val="32"/>
        </w:rPr>
        <w:t>(2)</w:t>
      </w:r>
      <w:r>
        <w:rPr>
          <w:rFonts w:ascii="仿宋" w:eastAsia="仿宋" w:hAnsi="仿宋" w:cs="仿宋" w:hint="eastAsia"/>
          <w:sz w:val="32"/>
          <w:szCs w:val="32"/>
        </w:rPr>
        <w:t>适应在相应运行场景中主要民用无人驾驶航空器的运行性能；</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sz w:val="32"/>
          <w:szCs w:val="32"/>
        </w:rPr>
        <w:t>(3)</w:t>
      </w:r>
      <w:r>
        <w:rPr>
          <w:rFonts w:ascii="仿宋" w:eastAsia="仿宋" w:hAnsi="仿宋" w:cs="仿宋" w:hint="eastAsia"/>
          <w:sz w:val="32"/>
          <w:szCs w:val="32"/>
        </w:rPr>
        <w:t>适应不同类型空域的运行规则；</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sz w:val="32"/>
          <w:szCs w:val="32"/>
        </w:rPr>
        <w:t>(4)</w:t>
      </w:r>
      <w:r>
        <w:rPr>
          <w:rFonts w:ascii="仿宋" w:eastAsia="仿宋" w:hAnsi="仿宋" w:cs="仿宋" w:hint="eastAsia"/>
          <w:sz w:val="32"/>
          <w:szCs w:val="32"/>
        </w:rPr>
        <w:t>减少航线交叉，避免在空中交通流量密度较大的区域出现多个交叉点，交叉不可避免的，通过不同飞行高度配置以减少飞行冲突；</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sz w:val="32"/>
          <w:szCs w:val="32"/>
        </w:rPr>
        <w:t>(5)</w:t>
      </w:r>
      <w:r>
        <w:rPr>
          <w:rFonts w:ascii="仿宋" w:eastAsia="仿宋" w:hAnsi="仿宋" w:cs="仿宋" w:hint="eastAsia"/>
          <w:sz w:val="32"/>
          <w:szCs w:val="32"/>
        </w:rPr>
        <w:t>逐步提高共享共用水平。</w:t>
      </w:r>
    </w:p>
    <w:p w:rsidR="00A263B1" w:rsidRDefault="002A68BD">
      <w:pPr>
        <w:pStyle w:val="3"/>
        <w:spacing w:before="0" w:line="580" w:lineRule="exact"/>
        <w:ind w:firstLineChars="200" w:firstLine="643"/>
        <w:rPr>
          <w:rFonts w:ascii="仿宋" w:eastAsia="仿宋" w:hAnsi="仿宋" w:cs="仿宋"/>
        </w:rPr>
      </w:pPr>
      <w:r>
        <w:rPr>
          <w:rFonts w:ascii="仿宋" w:eastAsia="仿宋" w:hAnsi="仿宋" w:cs="仿宋" w:hint="eastAsia"/>
        </w:rPr>
        <w:t>第</w:t>
      </w:r>
      <w:r>
        <w:rPr>
          <w:rFonts w:ascii="仿宋" w:eastAsia="仿宋" w:hAnsi="仿宋" w:cs="仿宋"/>
        </w:rPr>
        <w:t>92.515</w:t>
      </w:r>
      <w:r>
        <w:rPr>
          <w:rFonts w:ascii="仿宋" w:eastAsia="仿宋" w:hAnsi="仿宋" w:cs="仿宋" w:hint="eastAsia"/>
        </w:rPr>
        <w:t>条</w:t>
      </w:r>
      <w:r>
        <w:rPr>
          <w:rFonts w:ascii="仿宋" w:eastAsia="仿宋" w:hAnsi="仿宋" w:cs="仿宋"/>
        </w:rPr>
        <w:t xml:space="preserve">  </w:t>
      </w:r>
      <w:r>
        <w:rPr>
          <w:rFonts w:ascii="仿宋" w:eastAsia="仿宋" w:hAnsi="仿宋" w:cs="仿宋" w:hint="eastAsia"/>
        </w:rPr>
        <w:t>管制空域信息发布</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sz w:val="32"/>
          <w:szCs w:val="32"/>
        </w:rPr>
        <w:t>(a)</w:t>
      </w:r>
      <w:r>
        <w:rPr>
          <w:rFonts w:ascii="仿宋" w:eastAsia="仿宋" w:hAnsi="仿宋" w:cs="仿宋" w:hint="eastAsia"/>
          <w:sz w:val="32"/>
          <w:szCs w:val="32"/>
        </w:rPr>
        <w:t>局方确定承担相应职责的单位应当在民用无人驾驶航空器综合管理平台上发布全国范围的管制空域信息。</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sz w:val="32"/>
          <w:szCs w:val="32"/>
        </w:rPr>
        <w:t>(b)</w:t>
      </w:r>
      <w:r>
        <w:rPr>
          <w:rFonts w:ascii="仿宋" w:eastAsia="仿宋" w:hAnsi="仿宋" w:cs="仿宋" w:hint="eastAsia"/>
          <w:sz w:val="32"/>
          <w:szCs w:val="32"/>
        </w:rPr>
        <w:t>民用无人驾驶航空器航行服务提供方应当在其服务系统上发布其服务范围内的管制空域信息，信息内容应当与民用无人驾驶航空器综合管理平台保持一致。</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sz w:val="32"/>
          <w:szCs w:val="32"/>
        </w:rPr>
        <w:t>(c)</w:t>
      </w:r>
      <w:r>
        <w:rPr>
          <w:rFonts w:ascii="仿宋" w:eastAsia="仿宋" w:hAnsi="仿宋" w:cs="仿宋" w:hint="eastAsia"/>
          <w:sz w:val="32"/>
          <w:szCs w:val="32"/>
        </w:rPr>
        <w:t>经空中交通管理机构批准的临时管制空域，有关无人驾驶航空器航行服务提供方应当在其服务系统上发布该</w:t>
      </w:r>
      <w:r>
        <w:rPr>
          <w:rFonts w:ascii="仿宋" w:eastAsia="仿宋" w:hAnsi="仿宋" w:cs="仿宋" w:hint="eastAsia"/>
          <w:sz w:val="32"/>
          <w:szCs w:val="32"/>
        </w:rPr>
        <w:lastRenderedPageBreak/>
        <w:t>信息，并与民用无人驾驶航空器综合管理平台同步。</w:t>
      </w:r>
    </w:p>
    <w:p w:rsidR="00A263B1" w:rsidRDefault="002A68BD">
      <w:pPr>
        <w:pStyle w:val="3"/>
        <w:spacing w:before="0" w:line="580" w:lineRule="exact"/>
        <w:ind w:firstLineChars="200" w:firstLine="643"/>
        <w:rPr>
          <w:rFonts w:ascii="仿宋" w:eastAsia="仿宋" w:hAnsi="仿宋" w:cs="仿宋"/>
        </w:rPr>
      </w:pPr>
      <w:r>
        <w:rPr>
          <w:rFonts w:ascii="仿宋" w:eastAsia="仿宋" w:hAnsi="仿宋" w:cs="仿宋" w:hint="eastAsia"/>
        </w:rPr>
        <w:t>第</w:t>
      </w:r>
      <w:r>
        <w:rPr>
          <w:rFonts w:ascii="仿宋" w:eastAsia="仿宋" w:hAnsi="仿宋" w:cs="仿宋"/>
        </w:rPr>
        <w:t>92.517</w:t>
      </w:r>
      <w:r>
        <w:rPr>
          <w:rFonts w:ascii="仿宋" w:eastAsia="仿宋" w:hAnsi="仿宋" w:cs="仿宋" w:hint="eastAsia"/>
        </w:rPr>
        <w:t>条</w:t>
      </w:r>
      <w:r>
        <w:rPr>
          <w:rFonts w:ascii="仿宋" w:eastAsia="仿宋" w:hAnsi="仿宋" w:cs="仿宋"/>
        </w:rPr>
        <w:t xml:space="preserve">  </w:t>
      </w:r>
      <w:r>
        <w:rPr>
          <w:rFonts w:ascii="仿宋" w:eastAsia="仿宋" w:hAnsi="仿宋" w:cs="仿宋" w:hint="eastAsia"/>
        </w:rPr>
        <w:t>空域容量管理</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sz w:val="32"/>
          <w:szCs w:val="32"/>
        </w:rPr>
        <w:t>(a)</w:t>
      </w:r>
      <w:r>
        <w:rPr>
          <w:rFonts w:ascii="仿宋" w:eastAsia="仿宋" w:hAnsi="仿宋" w:cs="仿宋" w:hint="eastAsia"/>
          <w:sz w:val="32"/>
          <w:szCs w:val="32"/>
        </w:rPr>
        <w:t>容量通常以特定空域或者起降场在一特定时间内最多能够接受的民用无人驾驶航空器数量表示。</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sz w:val="32"/>
          <w:szCs w:val="32"/>
        </w:rPr>
        <w:t>(b)</w:t>
      </w:r>
      <w:r>
        <w:rPr>
          <w:rFonts w:ascii="仿宋" w:eastAsia="仿宋" w:hAnsi="仿宋" w:cs="仿宋" w:hint="eastAsia"/>
          <w:sz w:val="32"/>
          <w:szCs w:val="32"/>
        </w:rPr>
        <w:t>民用无人驾驶航空器空域或者起降场容量取决于多种因素，包括空域结构、空中交通服务种类和级别、天气影响、其它空域用户活动等。</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sz w:val="32"/>
          <w:szCs w:val="32"/>
        </w:rPr>
        <w:t>(c)</w:t>
      </w:r>
      <w:r>
        <w:rPr>
          <w:rFonts w:ascii="仿宋" w:eastAsia="仿宋" w:hAnsi="仿宋" w:cs="仿宋" w:hint="eastAsia"/>
          <w:sz w:val="32"/>
          <w:szCs w:val="32"/>
        </w:rPr>
        <w:t>民用航空空中交通管理机构或者民用无人驾驶航空器航行服务提供方应当对其服务范围内的民用无人驾驶航空器空域或起降场进行容量评估。</w:t>
      </w:r>
    </w:p>
    <w:p w:rsidR="00A263B1" w:rsidRDefault="002A68BD">
      <w:pPr>
        <w:pStyle w:val="3"/>
        <w:spacing w:before="0" w:line="580" w:lineRule="exact"/>
        <w:ind w:firstLineChars="200" w:firstLine="643"/>
        <w:rPr>
          <w:rFonts w:ascii="仿宋" w:eastAsia="仿宋" w:hAnsi="仿宋" w:cs="仿宋"/>
        </w:rPr>
      </w:pPr>
      <w:r>
        <w:rPr>
          <w:rFonts w:ascii="仿宋" w:eastAsia="仿宋" w:hAnsi="仿宋" w:cs="仿宋" w:hint="eastAsia"/>
        </w:rPr>
        <w:t>第</w:t>
      </w:r>
      <w:r>
        <w:rPr>
          <w:rFonts w:ascii="仿宋" w:eastAsia="仿宋" w:hAnsi="仿宋" w:cs="仿宋"/>
        </w:rPr>
        <w:t>92.519</w:t>
      </w:r>
      <w:r>
        <w:rPr>
          <w:rFonts w:ascii="仿宋" w:eastAsia="仿宋" w:hAnsi="仿宋" w:cs="仿宋" w:hint="eastAsia"/>
        </w:rPr>
        <w:t>条</w:t>
      </w:r>
      <w:r>
        <w:rPr>
          <w:rFonts w:ascii="仿宋" w:eastAsia="仿宋" w:hAnsi="仿宋" w:cs="仿宋"/>
        </w:rPr>
        <w:t xml:space="preserve">  </w:t>
      </w:r>
      <w:r>
        <w:rPr>
          <w:rFonts w:ascii="仿宋" w:eastAsia="仿宋" w:hAnsi="仿宋" w:cs="仿宋" w:hint="eastAsia"/>
        </w:rPr>
        <w:t>空域保持能力</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t>运行人应当通过电子围栏等技术措施使其使用的民用无人驾驶航空器具备相应的空域保持能力。</w:t>
      </w:r>
    </w:p>
    <w:p w:rsidR="00A263B1" w:rsidRDefault="002A68BD">
      <w:pPr>
        <w:pStyle w:val="3"/>
        <w:spacing w:before="0" w:line="580" w:lineRule="exact"/>
        <w:ind w:firstLineChars="200" w:firstLine="643"/>
        <w:rPr>
          <w:rFonts w:ascii="仿宋" w:eastAsia="仿宋" w:hAnsi="仿宋" w:cs="仿宋"/>
        </w:rPr>
      </w:pPr>
      <w:r>
        <w:rPr>
          <w:rFonts w:ascii="仿宋" w:eastAsia="仿宋" w:hAnsi="仿宋" w:cs="仿宋" w:hint="eastAsia"/>
        </w:rPr>
        <w:t>第</w:t>
      </w:r>
      <w:r>
        <w:rPr>
          <w:rFonts w:ascii="仿宋" w:eastAsia="仿宋" w:hAnsi="仿宋" w:cs="仿宋"/>
        </w:rPr>
        <w:t>92.521</w:t>
      </w:r>
      <w:r>
        <w:rPr>
          <w:rFonts w:ascii="仿宋" w:eastAsia="仿宋" w:hAnsi="仿宋" w:cs="仿宋" w:hint="eastAsia"/>
        </w:rPr>
        <w:t>条</w:t>
      </w:r>
      <w:r>
        <w:rPr>
          <w:rFonts w:ascii="仿宋" w:eastAsia="仿宋" w:hAnsi="仿宋" w:cs="仿宋"/>
        </w:rPr>
        <w:t xml:space="preserve">  </w:t>
      </w:r>
      <w:r>
        <w:rPr>
          <w:rFonts w:ascii="仿宋" w:eastAsia="仿宋" w:hAnsi="仿宋" w:cs="仿宋" w:hint="eastAsia"/>
        </w:rPr>
        <w:t>空域被监视能力</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sz w:val="32"/>
          <w:szCs w:val="32"/>
        </w:rPr>
        <w:t>(a)</w:t>
      </w:r>
      <w:r>
        <w:rPr>
          <w:rFonts w:ascii="仿宋" w:eastAsia="仿宋" w:hAnsi="仿宋" w:cs="仿宋" w:hint="eastAsia"/>
          <w:sz w:val="32"/>
          <w:szCs w:val="32"/>
        </w:rPr>
        <w:t>运行人应当确保其使用的民用无人驾驶航空器按照局方相关要求向民用无人驾驶航空器综合管理平台报送身份和飞行动态数据，且在运行时不得关闭报送功能。</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sz w:val="32"/>
          <w:szCs w:val="32"/>
        </w:rPr>
        <w:t>(b)</w:t>
      </w:r>
      <w:r>
        <w:rPr>
          <w:rFonts w:ascii="仿宋" w:eastAsia="仿宋" w:hAnsi="仿宋" w:cs="仿宋" w:hint="eastAsia"/>
          <w:sz w:val="32"/>
          <w:szCs w:val="32"/>
        </w:rPr>
        <w:t>运行人应当确保其使用的微型、轻型、小型民用无人驾驶航空器按照局方相关要求广播身份和飞行动态数据。</w:t>
      </w:r>
    </w:p>
    <w:p w:rsidR="00A263B1" w:rsidRDefault="00A263B1">
      <w:pPr>
        <w:spacing w:line="580" w:lineRule="exact"/>
        <w:ind w:firstLineChars="200" w:firstLine="640"/>
        <w:rPr>
          <w:rFonts w:ascii="仿宋" w:eastAsia="仿宋" w:hAnsi="仿宋" w:cs="仿宋"/>
          <w:sz w:val="32"/>
          <w:szCs w:val="32"/>
        </w:rPr>
      </w:pPr>
    </w:p>
    <w:p w:rsidR="00A263B1" w:rsidRDefault="002A68BD">
      <w:pPr>
        <w:keepNext/>
        <w:keepLines/>
        <w:spacing w:line="580" w:lineRule="exact"/>
        <w:jc w:val="center"/>
        <w:outlineLvl w:val="2"/>
        <w:rPr>
          <w:rFonts w:ascii="仿宋" w:eastAsia="仿宋" w:hAnsi="仿宋" w:cs="仿宋"/>
          <w:b/>
          <w:bCs/>
          <w:sz w:val="32"/>
          <w:szCs w:val="32"/>
        </w:rPr>
      </w:pPr>
      <w:r>
        <w:rPr>
          <w:rFonts w:ascii="方正小标宋_GBK" w:eastAsia="方正小标宋_GBK" w:hAnsi="方正小标宋_GBK" w:cs="方正小标宋_GBK" w:hint="eastAsia"/>
          <w:sz w:val="32"/>
          <w:szCs w:val="32"/>
        </w:rPr>
        <w:lastRenderedPageBreak/>
        <w:t>第三节  空中交通服务</w:t>
      </w:r>
    </w:p>
    <w:p w:rsidR="00A263B1" w:rsidRDefault="00A263B1">
      <w:pPr>
        <w:pStyle w:val="3"/>
        <w:spacing w:before="0" w:line="580" w:lineRule="exact"/>
        <w:ind w:firstLineChars="200" w:firstLine="643"/>
        <w:rPr>
          <w:rFonts w:ascii="仿宋" w:eastAsia="仿宋" w:hAnsi="仿宋" w:cs="仿宋"/>
        </w:rPr>
      </w:pPr>
    </w:p>
    <w:p w:rsidR="00A263B1" w:rsidRDefault="002A68BD">
      <w:pPr>
        <w:pStyle w:val="3"/>
        <w:spacing w:before="0" w:line="580" w:lineRule="exact"/>
        <w:ind w:firstLineChars="200" w:firstLine="643"/>
        <w:rPr>
          <w:rFonts w:ascii="仿宋" w:eastAsia="仿宋" w:hAnsi="仿宋" w:cs="仿宋"/>
        </w:rPr>
      </w:pPr>
      <w:r>
        <w:rPr>
          <w:rFonts w:ascii="仿宋" w:eastAsia="仿宋" w:hAnsi="仿宋" w:cs="仿宋" w:hint="eastAsia"/>
        </w:rPr>
        <w:t>第</w:t>
      </w:r>
      <w:r>
        <w:rPr>
          <w:rFonts w:ascii="仿宋" w:eastAsia="仿宋" w:hAnsi="仿宋" w:cs="仿宋"/>
        </w:rPr>
        <w:t>92.525</w:t>
      </w:r>
      <w:r>
        <w:rPr>
          <w:rFonts w:ascii="仿宋" w:eastAsia="仿宋" w:hAnsi="仿宋" w:cs="仿宋" w:hint="eastAsia"/>
        </w:rPr>
        <w:t>条</w:t>
      </w:r>
      <w:r>
        <w:rPr>
          <w:rFonts w:ascii="仿宋" w:eastAsia="仿宋" w:hAnsi="仿宋" w:cs="仿宋"/>
        </w:rPr>
        <w:t xml:space="preserve">  </w:t>
      </w:r>
      <w:r>
        <w:rPr>
          <w:rFonts w:ascii="仿宋" w:eastAsia="仿宋" w:hAnsi="仿宋" w:cs="仿宋" w:hint="eastAsia"/>
        </w:rPr>
        <w:t>一般规定</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sz w:val="32"/>
          <w:szCs w:val="32"/>
        </w:rPr>
        <w:t>(a)</w:t>
      </w:r>
      <w:r>
        <w:rPr>
          <w:rFonts w:ascii="仿宋" w:eastAsia="仿宋" w:hAnsi="仿宋" w:cs="仿宋" w:hint="eastAsia"/>
          <w:sz w:val="32"/>
          <w:szCs w:val="32"/>
        </w:rPr>
        <w:t>民用无人驾驶航空器空中交通服务由负责有关责任区的空中交通管理机构或者其委托的民用无人驾驶航空器航行服务提供方提供。当由民用无人驾驶航空器航行服务提供方提供时，该服务方应当满足本规则第92.529条的要求。</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sz w:val="32"/>
          <w:szCs w:val="32"/>
        </w:rPr>
        <w:t>(b)</w:t>
      </w:r>
      <w:r>
        <w:rPr>
          <w:rFonts w:ascii="仿宋" w:eastAsia="仿宋" w:hAnsi="仿宋" w:cs="仿宋" w:hint="eastAsia"/>
          <w:sz w:val="32"/>
          <w:szCs w:val="32"/>
        </w:rPr>
        <w:t>民用无人驾驶航空器空中交通服务分为管制类服务、协同类服务和信息类服务。管制类服务包括但不限于间隔服务和流量管理服务；协同类服务包括但不限于飞行活动申请服务、空域风险评估服务以及空中交通管理机构协同服务；信息类服务包括但不限于运行识别服务、交通态势信息服务、运行环境信息服务、记录与统计分析服务以及飞行计划设计服务。各类服务按照水平差异均划分不同等级。</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sz w:val="32"/>
          <w:szCs w:val="32"/>
        </w:rPr>
        <w:t>(c)</w:t>
      </w:r>
      <w:r>
        <w:rPr>
          <w:rFonts w:ascii="仿宋" w:eastAsia="仿宋" w:hAnsi="仿宋" w:cs="仿宋" w:hint="eastAsia"/>
          <w:sz w:val="32"/>
          <w:szCs w:val="32"/>
        </w:rPr>
        <w:t>运行人在飞行过程中根据需要接受相应民用无人驾驶航空器空中交通服务。</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t>(d)民用无人驾驶航空器空中交通服务对象包括运行人和有关管理机构等。</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sz w:val="32"/>
          <w:szCs w:val="32"/>
        </w:rPr>
        <w:t>(e)</w:t>
      </w:r>
      <w:r>
        <w:rPr>
          <w:rFonts w:ascii="仿宋" w:eastAsia="仿宋" w:hAnsi="仿宋" w:cs="仿宋" w:hint="eastAsia"/>
          <w:sz w:val="32"/>
          <w:szCs w:val="32"/>
        </w:rPr>
        <w:t>确定所需民用无人驾驶航空器空中交通服务种类和级别，应当考虑运行场景、飞行空域、服务对象的差异。</w:t>
      </w:r>
    </w:p>
    <w:p w:rsidR="00A263B1" w:rsidRDefault="002A68BD">
      <w:pPr>
        <w:pStyle w:val="3"/>
        <w:spacing w:before="0" w:line="580" w:lineRule="exact"/>
        <w:ind w:firstLineChars="200" w:firstLine="643"/>
        <w:rPr>
          <w:rFonts w:ascii="仿宋" w:eastAsia="仿宋" w:hAnsi="仿宋" w:cs="仿宋"/>
        </w:rPr>
      </w:pPr>
      <w:r>
        <w:rPr>
          <w:rFonts w:ascii="仿宋" w:eastAsia="仿宋" w:hAnsi="仿宋" w:cs="仿宋" w:hint="eastAsia"/>
        </w:rPr>
        <w:lastRenderedPageBreak/>
        <w:t>第</w:t>
      </w:r>
      <w:r>
        <w:rPr>
          <w:rFonts w:ascii="仿宋" w:eastAsia="仿宋" w:hAnsi="仿宋" w:cs="仿宋"/>
        </w:rPr>
        <w:t>92.527</w:t>
      </w:r>
      <w:r>
        <w:rPr>
          <w:rFonts w:ascii="仿宋" w:eastAsia="仿宋" w:hAnsi="仿宋" w:cs="仿宋" w:hint="eastAsia"/>
        </w:rPr>
        <w:t>条</w:t>
      </w:r>
      <w:r>
        <w:rPr>
          <w:rFonts w:ascii="仿宋" w:eastAsia="仿宋" w:hAnsi="仿宋" w:cs="仿宋"/>
        </w:rPr>
        <w:t xml:space="preserve">  </w:t>
      </w:r>
      <w:r>
        <w:rPr>
          <w:rFonts w:ascii="仿宋" w:eastAsia="仿宋" w:hAnsi="仿宋" w:cs="仿宋" w:hint="eastAsia"/>
        </w:rPr>
        <w:t>民用无人驾驶航空器航行服务提供方要求</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t>(a)局方按照相关规范对民用无人驾驶航空器航行服务提供方实施分类分级管理。</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sz w:val="32"/>
          <w:szCs w:val="32"/>
        </w:rPr>
        <w:t>(b)</w:t>
      </w:r>
      <w:r>
        <w:rPr>
          <w:rFonts w:ascii="仿宋" w:eastAsia="仿宋" w:hAnsi="仿宋" w:cs="仿宋" w:hint="eastAsia"/>
          <w:sz w:val="32"/>
          <w:szCs w:val="32"/>
        </w:rPr>
        <w:t>民用无人驾驶航空器航行服务提供方应当具备相应服务系统并按照局方相关要求提供民用无人驾驶航空器空中交通服务。</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sz w:val="32"/>
          <w:szCs w:val="32"/>
        </w:rPr>
        <w:t>(c)</w:t>
      </w:r>
      <w:r>
        <w:rPr>
          <w:rFonts w:ascii="仿宋" w:eastAsia="仿宋" w:hAnsi="仿宋" w:cs="仿宋" w:hint="eastAsia"/>
          <w:sz w:val="32"/>
          <w:szCs w:val="32"/>
        </w:rPr>
        <w:t>在同一空域内，同时只能由一个民用无人驾驶航空器航行服务提供方提供管制类服务。</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sz w:val="32"/>
          <w:szCs w:val="32"/>
        </w:rPr>
        <w:t>(d)</w:t>
      </w:r>
      <w:r>
        <w:rPr>
          <w:rFonts w:ascii="仿宋" w:eastAsia="仿宋" w:hAnsi="仿宋" w:cs="仿宋" w:hint="eastAsia"/>
          <w:sz w:val="32"/>
          <w:szCs w:val="32"/>
        </w:rPr>
        <w:t>民用无人驾驶航空器航行服务提供方不能同时作为运行人。</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sz w:val="32"/>
          <w:szCs w:val="32"/>
        </w:rPr>
        <w:t>(e)</w:t>
      </w:r>
      <w:r>
        <w:rPr>
          <w:rFonts w:ascii="仿宋" w:eastAsia="仿宋" w:hAnsi="仿宋" w:cs="仿宋" w:hint="eastAsia"/>
          <w:sz w:val="32"/>
          <w:szCs w:val="32"/>
        </w:rPr>
        <w:t>跨越不同民用无人驾驶航空器航行服务提供方服务区域的飞行，运行人及相关民用无人驾驶航空器航行服务提供方应当建立相互间联系，保障全过程飞行安全且始终满足相关空域或者航线准入要求。</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t>(f)民用无人驾驶航空器航行服务提供方使用的服务系统应当与民用无人驾驶航空器综合管理平台交互空域及航线、飞行活动申请、起飞前确认、身份及飞行动态等基础信息。</w:t>
      </w:r>
    </w:p>
    <w:p w:rsidR="00A263B1" w:rsidRDefault="002A68BD">
      <w:pPr>
        <w:pStyle w:val="3"/>
        <w:spacing w:before="0" w:line="580" w:lineRule="exact"/>
        <w:ind w:firstLineChars="200" w:firstLine="643"/>
        <w:rPr>
          <w:rFonts w:ascii="仿宋" w:eastAsia="仿宋" w:hAnsi="仿宋" w:cs="仿宋"/>
        </w:rPr>
      </w:pPr>
      <w:r>
        <w:rPr>
          <w:rFonts w:ascii="仿宋" w:eastAsia="仿宋" w:hAnsi="仿宋" w:cs="仿宋" w:hint="eastAsia"/>
        </w:rPr>
        <w:t>第</w:t>
      </w:r>
      <w:r>
        <w:rPr>
          <w:rFonts w:ascii="仿宋" w:eastAsia="仿宋" w:hAnsi="仿宋" w:cs="仿宋"/>
        </w:rPr>
        <w:t>92.529</w:t>
      </w:r>
      <w:r>
        <w:rPr>
          <w:rFonts w:ascii="仿宋" w:eastAsia="仿宋" w:hAnsi="仿宋" w:cs="仿宋" w:hint="eastAsia"/>
        </w:rPr>
        <w:t>条</w:t>
      </w:r>
      <w:r>
        <w:rPr>
          <w:rFonts w:ascii="仿宋" w:eastAsia="仿宋" w:hAnsi="仿宋" w:cs="仿宋"/>
        </w:rPr>
        <w:t xml:space="preserve">  </w:t>
      </w:r>
      <w:r>
        <w:rPr>
          <w:rFonts w:ascii="仿宋" w:eastAsia="仿宋" w:hAnsi="仿宋" w:cs="仿宋" w:hint="eastAsia"/>
        </w:rPr>
        <w:t>服务协议与合同</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sz w:val="32"/>
          <w:szCs w:val="32"/>
        </w:rPr>
        <w:t>(a)</w:t>
      </w:r>
      <w:r>
        <w:rPr>
          <w:rFonts w:ascii="仿宋" w:eastAsia="仿宋" w:hAnsi="仿宋" w:cs="仿宋" w:hint="eastAsia"/>
          <w:sz w:val="32"/>
          <w:szCs w:val="32"/>
        </w:rPr>
        <w:t>提供间隔服务、流量管理服务、空中交通管理机构协同服务的民用无人驾驶航空器航行服务提供方应当与相</w:t>
      </w:r>
      <w:r>
        <w:rPr>
          <w:rFonts w:ascii="仿宋" w:eastAsia="仿宋" w:hAnsi="仿宋" w:cs="仿宋" w:hint="eastAsia"/>
          <w:sz w:val="32"/>
          <w:szCs w:val="32"/>
        </w:rPr>
        <w:lastRenderedPageBreak/>
        <w:t>关空中交通管理机构建立有关运行的协议，明确委托服务内容、协调移交程序、通信联络、动态数据交换等。</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sz w:val="32"/>
          <w:szCs w:val="32"/>
        </w:rPr>
        <w:t>(b)</w:t>
      </w:r>
      <w:r>
        <w:rPr>
          <w:rFonts w:ascii="仿宋" w:eastAsia="仿宋" w:hAnsi="仿宋" w:cs="仿宋" w:hint="eastAsia"/>
          <w:sz w:val="32"/>
          <w:szCs w:val="32"/>
        </w:rPr>
        <w:t>民用无人驾驶航空器航行服务提供方在向机构类运行人或者相关管理机构提供空中交通服务以前，应当与其签订服务协议或者合同，明确其提供服务的类型、等级、范围、方式和内容。提供飞行活动申请服务、空域风险评估服务除外。</w:t>
      </w:r>
    </w:p>
    <w:p w:rsidR="00A263B1" w:rsidRDefault="002A68BD">
      <w:pPr>
        <w:pStyle w:val="3"/>
        <w:spacing w:before="0" w:line="580" w:lineRule="exact"/>
        <w:ind w:firstLineChars="200" w:firstLine="643"/>
        <w:rPr>
          <w:rFonts w:ascii="仿宋" w:eastAsia="仿宋" w:hAnsi="仿宋" w:cs="仿宋"/>
        </w:rPr>
      </w:pPr>
      <w:r>
        <w:rPr>
          <w:rFonts w:ascii="仿宋" w:eastAsia="仿宋" w:hAnsi="仿宋" w:cs="仿宋" w:hint="eastAsia"/>
        </w:rPr>
        <w:t>第</w:t>
      </w:r>
      <w:r>
        <w:rPr>
          <w:rFonts w:ascii="仿宋" w:eastAsia="仿宋" w:hAnsi="仿宋" w:cs="仿宋"/>
        </w:rPr>
        <w:t>92.531</w:t>
      </w:r>
      <w:r>
        <w:rPr>
          <w:rFonts w:ascii="仿宋" w:eastAsia="仿宋" w:hAnsi="仿宋" w:cs="仿宋" w:hint="eastAsia"/>
        </w:rPr>
        <w:t>条</w:t>
      </w:r>
      <w:r>
        <w:rPr>
          <w:rFonts w:ascii="仿宋" w:eastAsia="仿宋" w:hAnsi="仿宋" w:cs="仿宋"/>
        </w:rPr>
        <w:t xml:space="preserve">  </w:t>
      </w:r>
      <w:r>
        <w:rPr>
          <w:rFonts w:ascii="仿宋" w:eastAsia="仿宋" w:hAnsi="仿宋" w:cs="仿宋" w:hint="eastAsia"/>
        </w:rPr>
        <w:t>间隔服务</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sz w:val="32"/>
          <w:szCs w:val="32"/>
        </w:rPr>
        <w:t>(a)</w:t>
      </w:r>
      <w:r>
        <w:rPr>
          <w:rFonts w:ascii="仿宋" w:eastAsia="仿宋" w:hAnsi="仿宋" w:cs="仿宋" w:hint="eastAsia"/>
          <w:sz w:val="32"/>
          <w:szCs w:val="32"/>
        </w:rPr>
        <w:t>间隔服务是防止民用无人驾驶航空器与其它航空器或者障碍物相撞，避免其偏离预定飞行计划、规避危险天气、避免其违规靠近或者飞入管制空域等。</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sz w:val="32"/>
          <w:szCs w:val="32"/>
        </w:rPr>
        <w:t>(b)</w:t>
      </w:r>
      <w:r>
        <w:rPr>
          <w:rFonts w:ascii="仿宋" w:eastAsia="仿宋" w:hAnsi="仿宋" w:cs="仿宋" w:hint="eastAsia"/>
          <w:sz w:val="32"/>
          <w:szCs w:val="32"/>
        </w:rPr>
        <w:t>开放类运行，由运行人自行保持飞行间隔。</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sz w:val="32"/>
          <w:szCs w:val="32"/>
        </w:rPr>
        <w:t>(c)</w:t>
      </w:r>
      <w:r>
        <w:rPr>
          <w:rFonts w:ascii="仿宋" w:eastAsia="仿宋" w:hAnsi="仿宋" w:cs="仿宋" w:hint="eastAsia"/>
          <w:sz w:val="32"/>
          <w:szCs w:val="32"/>
        </w:rPr>
        <w:t>多个运行人使用同一个起降场的，在起降过程中应当接受间隔服务。该服务可以远程提供。</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sz w:val="32"/>
          <w:szCs w:val="32"/>
        </w:rPr>
        <w:t>(d)</w:t>
      </w:r>
      <w:r>
        <w:rPr>
          <w:rFonts w:ascii="仿宋" w:eastAsia="仿宋" w:hAnsi="仿宋" w:cs="仿宋" w:hint="eastAsia"/>
          <w:sz w:val="32"/>
          <w:szCs w:val="32"/>
        </w:rPr>
        <w:t>沿公共航线的运行，应当接受间隔服务。</w:t>
      </w:r>
    </w:p>
    <w:p w:rsidR="00A263B1" w:rsidRDefault="002A68BD">
      <w:pPr>
        <w:pStyle w:val="3"/>
        <w:spacing w:before="0" w:line="580" w:lineRule="exact"/>
        <w:ind w:firstLineChars="200" w:firstLine="643"/>
        <w:rPr>
          <w:rFonts w:ascii="仿宋" w:eastAsia="仿宋" w:hAnsi="仿宋" w:cs="仿宋"/>
        </w:rPr>
      </w:pPr>
      <w:r>
        <w:rPr>
          <w:rFonts w:ascii="仿宋" w:eastAsia="仿宋" w:hAnsi="仿宋" w:cs="仿宋" w:hint="eastAsia"/>
        </w:rPr>
        <w:t>第</w:t>
      </w:r>
      <w:r>
        <w:rPr>
          <w:rFonts w:ascii="仿宋" w:eastAsia="仿宋" w:hAnsi="仿宋" w:cs="仿宋"/>
        </w:rPr>
        <w:t>92.533</w:t>
      </w:r>
      <w:r>
        <w:rPr>
          <w:rFonts w:ascii="仿宋" w:eastAsia="仿宋" w:hAnsi="仿宋" w:cs="仿宋" w:hint="eastAsia"/>
        </w:rPr>
        <w:t>条</w:t>
      </w:r>
      <w:r>
        <w:rPr>
          <w:rFonts w:ascii="仿宋" w:eastAsia="仿宋" w:hAnsi="仿宋" w:cs="仿宋"/>
        </w:rPr>
        <w:t xml:space="preserve">  </w:t>
      </w:r>
      <w:r>
        <w:rPr>
          <w:rFonts w:ascii="仿宋" w:eastAsia="仿宋" w:hAnsi="仿宋" w:cs="仿宋" w:hint="eastAsia"/>
        </w:rPr>
        <w:t>流量管理服务</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sz w:val="32"/>
          <w:szCs w:val="32"/>
        </w:rPr>
        <w:t>(a)</w:t>
      </w:r>
      <w:r>
        <w:rPr>
          <w:rFonts w:ascii="仿宋" w:eastAsia="仿宋" w:hAnsi="仿宋" w:cs="仿宋" w:hint="eastAsia"/>
          <w:sz w:val="32"/>
          <w:szCs w:val="32"/>
        </w:rPr>
        <w:t>某一空域单元飞行流量将要超过评估容量时，民用无人驾驶航空器航行服务提供方应当提供流量管理服务。</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sz w:val="32"/>
          <w:szCs w:val="32"/>
        </w:rPr>
        <w:t>(b)</w:t>
      </w:r>
      <w:r>
        <w:rPr>
          <w:rFonts w:ascii="仿宋" w:eastAsia="仿宋" w:hAnsi="仿宋" w:cs="仿宋" w:hint="eastAsia"/>
          <w:sz w:val="32"/>
          <w:szCs w:val="32"/>
        </w:rPr>
        <w:t>流量管理服务的方式主要包括对运行人提交的飞行计划进行飞行前修改以及在飞行中进行实时引导以改变其后续飞行计划两种，以控制相关空域或者起降场飞行流量不超过评估容量。</w:t>
      </w:r>
    </w:p>
    <w:p w:rsidR="00A263B1" w:rsidRDefault="002A68BD">
      <w:pPr>
        <w:spacing w:line="580" w:lineRule="exact"/>
        <w:ind w:firstLineChars="200" w:firstLine="640"/>
        <w:rPr>
          <w:rFonts w:ascii="仿宋" w:eastAsia="仿宋" w:hAnsi="仿宋" w:cs="仿宋"/>
          <w:b/>
          <w:bCs/>
        </w:rPr>
      </w:pPr>
      <w:r>
        <w:rPr>
          <w:rFonts w:ascii="仿宋" w:eastAsia="仿宋" w:hAnsi="仿宋" w:cs="仿宋"/>
          <w:sz w:val="32"/>
          <w:szCs w:val="32"/>
        </w:rPr>
        <w:lastRenderedPageBreak/>
        <w:t>(c)</w:t>
      </w:r>
      <w:r>
        <w:rPr>
          <w:rFonts w:ascii="仿宋" w:eastAsia="仿宋" w:hAnsi="仿宋" w:cs="仿宋" w:hint="eastAsia"/>
          <w:sz w:val="32"/>
          <w:szCs w:val="32"/>
        </w:rPr>
        <w:t>沿公共航线的运行，应当接受流量管理服务。</w:t>
      </w:r>
    </w:p>
    <w:p w:rsidR="00A263B1" w:rsidRDefault="002A68BD">
      <w:pPr>
        <w:pStyle w:val="3"/>
        <w:spacing w:before="0" w:line="580" w:lineRule="exact"/>
        <w:ind w:firstLineChars="200" w:firstLine="643"/>
        <w:rPr>
          <w:rFonts w:ascii="仿宋" w:eastAsia="仿宋" w:hAnsi="仿宋" w:cs="仿宋"/>
        </w:rPr>
      </w:pPr>
      <w:r>
        <w:rPr>
          <w:rFonts w:ascii="仿宋" w:eastAsia="仿宋" w:hAnsi="仿宋" w:cs="仿宋" w:hint="eastAsia"/>
        </w:rPr>
        <w:t>第</w:t>
      </w:r>
      <w:r>
        <w:rPr>
          <w:rFonts w:ascii="仿宋" w:eastAsia="仿宋" w:hAnsi="仿宋" w:cs="仿宋"/>
        </w:rPr>
        <w:t>92.535</w:t>
      </w:r>
      <w:r>
        <w:rPr>
          <w:rFonts w:ascii="仿宋" w:eastAsia="仿宋" w:hAnsi="仿宋" w:cs="仿宋" w:hint="eastAsia"/>
        </w:rPr>
        <w:t>条</w:t>
      </w:r>
      <w:r>
        <w:rPr>
          <w:rFonts w:ascii="仿宋" w:eastAsia="仿宋" w:hAnsi="仿宋" w:cs="仿宋"/>
        </w:rPr>
        <w:t xml:space="preserve"> </w:t>
      </w:r>
      <w:r>
        <w:rPr>
          <w:rFonts w:ascii="仿宋" w:eastAsia="仿宋" w:hAnsi="仿宋" w:cs="仿宋" w:hint="eastAsia"/>
        </w:rPr>
        <w:t xml:space="preserve"> 飞行活动申请服务</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sz w:val="32"/>
          <w:szCs w:val="32"/>
        </w:rPr>
        <w:t>(a)</w:t>
      </w:r>
      <w:r>
        <w:rPr>
          <w:rFonts w:ascii="仿宋" w:eastAsia="仿宋" w:hAnsi="仿宋" w:cs="仿宋" w:hint="eastAsia"/>
          <w:sz w:val="32"/>
          <w:szCs w:val="32"/>
        </w:rPr>
        <w:t>飞行活动申请服务包括：</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sz w:val="32"/>
          <w:szCs w:val="32"/>
        </w:rPr>
        <w:t>(1)</w:t>
      </w:r>
      <w:r>
        <w:rPr>
          <w:rFonts w:ascii="仿宋" w:eastAsia="仿宋" w:hAnsi="仿宋" w:cs="仿宋" w:hint="eastAsia"/>
          <w:sz w:val="32"/>
          <w:szCs w:val="32"/>
        </w:rPr>
        <w:t>接收运行人提交的飞行活动申请及起飞前确认信息并转发至相关空中交通管理机构及有关管理机构。</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sz w:val="32"/>
          <w:szCs w:val="32"/>
        </w:rPr>
        <w:t>(2)</w:t>
      </w:r>
      <w:r>
        <w:rPr>
          <w:rFonts w:ascii="仿宋" w:eastAsia="仿宋" w:hAnsi="仿宋" w:cs="仿宋" w:hint="eastAsia"/>
          <w:sz w:val="32"/>
          <w:szCs w:val="32"/>
        </w:rPr>
        <w:t>将空中交通管理机构飞行活动申请审批及起飞前确认结果和意见反馈给运行人，并转发至有关管理机构。</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sz w:val="32"/>
          <w:szCs w:val="32"/>
        </w:rPr>
        <w:t>3)</w:t>
      </w:r>
      <w:r>
        <w:rPr>
          <w:rFonts w:ascii="仿宋" w:eastAsia="仿宋" w:hAnsi="仿宋" w:cs="仿宋" w:hint="eastAsia"/>
          <w:sz w:val="32"/>
          <w:szCs w:val="32"/>
        </w:rPr>
        <w:t>经相关空中交通管理机构委托后，代为审批飞行活动申请及起飞前确认。</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sz w:val="32"/>
          <w:szCs w:val="32"/>
        </w:rPr>
        <w:t>(b)</w:t>
      </w:r>
      <w:r>
        <w:rPr>
          <w:rFonts w:ascii="仿宋" w:eastAsia="仿宋" w:hAnsi="仿宋" w:cs="仿宋" w:hint="eastAsia"/>
          <w:sz w:val="32"/>
          <w:szCs w:val="32"/>
        </w:rPr>
        <w:t>经相关空中交通管理机构委托代为审批飞行活动申请及起飞前确认的民用无人驾驶航空器航行服务提供方应当满足本规则第92.529条（a）款的要求。</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sz w:val="32"/>
          <w:szCs w:val="32"/>
        </w:rPr>
        <w:t>(c)</w:t>
      </w:r>
      <w:r>
        <w:rPr>
          <w:rFonts w:ascii="仿宋" w:eastAsia="仿宋" w:hAnsi="仿宋" w:cs="仿宋" w:hint="eastAsia"/>
          <w:sz w:val="32"/>
          <w:szCs w:val="32"/>
        </w:rPr>
        <w:t>飞行活动申请所需提交的信息按照《无人驾驶航空器飞行管理暂行条例》有关规定执行。</w:t>
      </w:r>
    </w:p>
    <w:p w:rsidR="00A263B1" w:rsidRDefault="002A68BD">
      <w:pPr>
        <w:pStyle w:val="3"/>
        <w:spacing w:before="0" w:line="580" w:lineRule="exact"/>
        <w:ind w:firstLineChars="200" w:firstLine="643"/>
        <w:rPr>
          <w:rFonts w:ascii="仿宋" w:eastAsia="仿宋" w:hAnsi="仿宋" w:cs="仿宋"/>
        </w:rPr>
      </w:pPr>
      <w:r>
        <w:rPr>
          <w:rFonts w:ascii="仿宋" w:eastAsia="仿宋" w:hAnsi="仿宋" w:cs="仿宋" w:hint="eastAsia"/>
        </w:rPr>
        <w:t>第</w:t>
      </w:r>
      <w:r>
        <w:rPr>
          <w:rFonts w:ascii="仿宋" w:eastAsia="仿宋" w:hAnsi="仿宋" w:cs="仿宋"/>
        </w:rPr>
        <w:t>92.537</w:t>
      </w:r>
      <w:r>
        <w:rPr>
          <w:rFonts w:ascii="仿宋" w:eastAsia="仿宋" w:hAnsi="仿宋" w:cs="仿宋" w:hint="eastAsia"/>
        </w:rPr>
        <w:t>条</w:t>
      </w:r>
      <w:r>
        <w:rPr>
          <w:rFonts w:ascii="仿宋" w:eastAsia="仿宋" w:hAnsi="仿宋" w:cs="仿宋"/>
        </w:rPr>
        <w:t xml:space="preserve">  </w:t>
      </w:r>
      <w:r>
        <w:rPr>
          <w:rFonts w:ascii="仿宋" w:eastAsia="仿宋" w:hAnsi="仿宋" w:cs="仿宋" w:hint="eastAsia"/>
        </w:rPr>
        <w:t>空域风险评估服务</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t>空域风险评估服务是在飞行前和飞行中对飞行计划开展空域安全风险方面评估，评价该飞行活动对周边空域态势和空中交通流影响程度，并为飞行活动申请审批和流量控制提供参考。</w:t>
      </w:r>
    </w:p>
    <w:p w:rsidR="00A263B1" w:rsidRDefault="002A68BD">
      <w:pPr>
        <w:pStyle w:val="3"/>
        <w:spacing w:before="0" w:line="580" w:lineRule="exact"/>
        <w:ind w:firstLineChars="200" w:firstLine="643"/>
        <w:rPr>
          <w:rFonts w:ascii="仿宋" w:eastAsia="仿宋" w:hAnsi="仿宋" w:cs="仿宋"/>
        </w:rPr>
      </w:pPr>
      <w:r>
        <w:rPr>
          <w:rFonts w:ascii="仿宋" w:eastAsia="仿宋" w:hAnsi="仿宋" w:cs="仿宋" w:hint="eastAsia"/>
        </w:rPr>
        <w:t>第</w:t>
      </w:r>
      <w:r>
        <w:rPr>
          <w:rFonts w:ascii="仿宋" w:eastAsia="仿宋" w:hAnsi="仿宋" w:cs="仿宋"/>
        </w:rPr>
        <w:t>92.539</w:t>
      </w:r>
      <w:r>
        <w:rPr>
          <w:rFonts w:ascii="仿宋" w:eastAsia="仿宋" w:hAnsi="仿宋" w:cs="仿宋" w:hint="eastAsia"/>
        </w:rPr>
        <w:t>条</w:t>
      </w:r>
      <w:r>
        <w:rPr>
          <w:rFonts w:ascii="仿宋" w:eastAsia="仿宋" w:hAnsi="仿宋" w:cs="仿宋"/>
        </w:rPr>
        <w:t xml:space="preserve">  </w:t>
      </w:r>
      <w:r>
        <w:rPr>
          <w:rFonts w:ascii="仿宋" w:eastAsia="仿宋" w:hAnsi="仿宋" w:cs="仿宋" w:hint="eastAsia"/>
        </w:rPr>
        <w:t>空中交通管理机构协同服务</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sz w:val="32"/>
          <w:szCs w:val="32"/>
        </w:rPr>
        <w:t>(a)</w:t>
      </w:r>
      <w:r>
        <w:rPr>
          <w:rFonts w:ascii="仿宋" w:eastAsia="仿宋" w:hAnsi="仿宋" w:cs="仿宋" w:hint="eastAsia"/>
          <w:sz w:val="32"/>
          <w:szCs w:val="32"/>
        </w:rPr>
        <w:t>空中交通管理机构协同服务是为运行人与相关空中交通管理机构之间提供双向数字化交互服务。</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sz w:val="32"/>
          <w:szCs w:val="32"/>
        </w:rPr>
        <w:lastRenderedPageBreak/>
        <w:t>(b)</w:t>
      </w:r>
      <w:r>
        <w:rPr>
          <w:rFonts w:ascii="仿宋" w:eastAsia="仿宋" w:hAnsi="仿宋" w:cs="仿宋" w:hint="eastAsia"/>
          <w:sz w:val="32"/>
          <w:szCs w:val="32"/>
        </w:rPr>
        <w:t>本条(a)款所述数字化交互服务，包括将相关民用无人驾驶航空器的身份和飞行动态信息转发至相关空中交通管理机构，以及将空中交通管理机构的空中交通服务指令转发至运行人。</w:t>
      </w:r>
    </w:p>
    <w:p w:rsidR="00A263B1" w:rsidRDefault="002A68BD">
      <w:pPr>
        <w:pStyle w:val="3"/>
        <w:spacing w:before="0" w:line="580" w:lineRule="exact"/>
        <w:ind w:firstLineChars="200" w:firstLine="643"/>
        <w:rPr>
          <w:rFonts w:ascii="仿宋" w:eastAsia="仿宋" w:hAnsi="仿宋" w:cs="仿宋"/>
        </w:rPr>
      </w:pPr>
      <w:r>
        <w:rPr>
          <w:rFonts w:ascii="仿宋" w:eastAsia="仿宋" w:hAnsi="仿宋" w:cs="仿宋" w:hint="eastAsia"/>
        </w:rPr>
        <w:t>第</w:t>
      </w:r>
      <w:r>
        <w:rPr>
          <w:rFonts w:ascii="仿宋" w:eastAsia="仿宋" w:hAnsi="仿宋" w:cs="仿宋"/>
        </w:rPr>
        <w:t>92.541</w:t>
      </w:r>
      <w:r>
        <w:rPr>
          <w:rFonts w:ascii="仿宋" w:eastAsia="仿宋" w:hAnsi="仿宋" w:cs="仿宋" w:hint="eastAsia"/>
        </w:rPr>
        <w:t>条</w:t>
      </w:r>
      <w:r>
        <w:rPr>
          <w:rFonts w:ascii="仿宋" w:eastAsia="仿宋" w:hAnsi="仿宋" w:cs="仿宋"/>
        </w:rPr>
        <w:t xml:space="preserve">  </w:t>
      </w:r>
      <w:r>
        <w:rPr>
          <w:rFonts w:ascii="仿宋" w:eastAsia="仿宋" w:hAnsi="仿宋" w:cs="仿宋" w:hint="eastAsia"/>
        </w:rPr>
        <w:t>运行识别服务</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sz w:val="32"/>
          <w:szCs w:val="32"/>
        </w:rPr>
        <w:t>(a)</w:t>
      </w:r>
      <w:r>
        <w:rPr>
          <w:rFonts w:ascii="仿宋" w:eastAsia="仿宋" w:hAnsi="仿宋" w:cs="仿宋" w:hint="eastAsia"/>
          <w:sz w:val="32"/>
          <w:szCs w:val="32"/>
        </w:rPr>
        <w:t>运行识别服务是通过相关技术手段识别飞行中民用无人驾驶航空器身份和飞行动态等信息，以帮助运行人满足本规则第92.521条的要求。</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sz w:val="32"/>
          <w:szCs w:val="32"/>
        </w:rPr>
        <w:t>(b)</w:t>
      </w:r>
      <w:r>
        <w:rPr>
          <w:rFonts w:ascii="仿宋" w:eastAsia="仿宋" w:hAnsi="仿宋" w:cs="仿宋" w:hint="eastAsia"/>
          <w:sz w:val="32"/>
          <w:szCs w:val="32"/>
        </w:rPr>
        <w:t>不能自行满足本规则第92.521条要求的运行人应当接受运行识别服务。</w:t>
      </w:r>
    </w:p>
    <w:p w:rsidR="00A263B1" w:rsidRDefault="002A68BD">
      <w:pPr>
        <w:pStyle w:val="3"/>
        <w:spacing w:before="0" w:line="580" w:lineRule="exact"/>
        <w:ind w:firstLineChars="200" w:firstLine="643"/>
        <w:rPr>
          <w:rFonts w:ascii="仿宋" w:eastAsia="仿宋" w:hAnsi="仿宋" w:cs="仿宋"/>
        </w:rPr>
      </w:pPr>
      <w:r>
        <w:rPr>
          <w:rFonts w:ascii="仿宋" w:eastAsia="仿宋" w:hAnsi="仿宋" w:cs="仿宋" w:hint="eastAsia"/>
        </w:rPr>
        <w:t>第</w:t>
      </w:r>
      <w:r>
        <w:rPr>
          <w:rFonts w:ascii="仿宋" w:eastAsia="仿宋" w:hAnsi="仿宋" w:cs="仿宋"/>
        </w:rPr>
        <w:t>92.543</w:t>
      </w:r>
      <w:r>
        <w:rPr>
          <w:rFonts w:ascii="仿宋" w:eastAsia="仿宋" w:hAnsi="仿宋" w:cs="仿宋" w:hint="eastAsia"/>
        </w:rPr>
        <w:t>条</w:t>
      </w:r>
      <w:r>
        <w:rPr>
          <w:rFonts w:ascii="仿宋" w:eastAsia="仿宋" w:hAnsi="仿宋" w:cs="仿宋"/>
        </w:rPr>
        <w:t xml:space="preserve">  </w:t>
      </w:r>
      <w:r>
        <w:rPr>
          <w:rFonts w:ascii="仿宋" w:eastAsia="仿宋" w:hAnsi="仿宋" w:cs="仿宋" w:hint="eastAsia"/>
        </w:rPr>
        <w:t>交通态势信息服务</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sz w:val="32"/>
          <w:szCs w:val="32"/>
        </w:rPr>
        <w:t>(a)</w:t>
      </w:r>
      <w:r>
        <w:rPr>
          <w:rFonts w:ascii="仿宋" w:eastAsia="仿宋" w:hAnsi="仿宋" w:cs="仿宋" w:hint="eastAsia"/>
          <w:sz w:val="32"/>
          <w:szCs w:val="32"/>
        </w:rPr>
        <w:t>交通态势信息服务是提供一定范围内其它民用无人驾驶航空器飞行动态信息。</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sz w:val="32"/>
          <w:szCs w:val="32"/>
        </w:rPr>
        <w:t>(b)</w:t>
      </w:r>
      <w:r>
        <w:rPr>
          <w:rFonts w:ascii="仿宋" w:eastAsia="仿宋" w:hAnsi="仿宋" w:cs="仿宋" w:hint="eastAsia"/>
          <w:sz w:val="32"/>
          <w:szCs w:val="32"/>
        </w:rPr>
        <w:t>实施超视距运行的，应当接受交通态势信息服务。</w:t>
      </w:r>
    </w:p>
    <w:p w:rsidR="00A263B1" w:rsidRDefault="002A68BD">
      <w:pPr>
        <w:pStyle w:val="3"/>
        <w:spacing w:before="0" w:line="580" w:lineRule="exact"/>
        <w:ind w:firstLineChars="200" w:firstLine="643"/>
        <w:rPr>
          <w:rFonts w:ascii="仿宋" w:eastAsia="仿宋" w:hAnsi="仿宋" w:cs="仿宋"/>
        </w:rPr>
      </w:pPr>
      <w:r>
        <w:rPr>
          <w:rFonts w:ascii="仿宋" w:eastAsia="仿宋" w:hAnsi="仿宋" w:cs="仿宋" w:hint="eastAsia"/>
        </w:rPr>
        <w:t>第</w:t>
      </w:r>
      <w:r>
        <w:rPr>
          <w:rFonts w:ascii="仿宋" w:eastAsia="仿宋" w:hAnsi="仿宋" w:cs="仿宋"/>
        </w:rPr>
        <w:t>92.545</w:t>
      </w:r>
      <w:r>
        <w:rPr>
          <w:rFonts w:ascii="仿宋" w:eastAsia="仿宋" w:hAnsi="仿宋" w:cs="仿宋" w:hint="eastAsia"/>
        </w:rPr>
        <w:t>条</w:t>
      </w:r>
      <w:r>
        <w:rPr>
          <w:rFonts w:ascii="仿宋" w:eastAsia="仿宋" w:hAnsi="仿宋" w:cs="仿宋"/>
        </w:rPr>
        <w:t xml:space="preserve">  </w:t>
      </w:r>
      <w:r>
        <w:rPr>
          <w:rFonts w:ascii="仿宋" w:eastAsia="仿宋" w:hAnsi="仿宋" w:cs="仿宋" w:hint="eastAsia"/>
        </w:rPr>
        <w:t>运行环境信息服务</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sz w:val="32"/>
          <w:szCs w:val="32"/>
        </w:rPr>
        <w:t>(a)</w:t>
      </w:r>
      <w:r>
        <w:rPr>
          <w:rFonts w:ascii="仿宋" w:eastAsia="仿宋" w:hAnsi="仿宋" w:cs="仿宋" w:hint="eastAsia"/>
          <w:sz w:val="32"/>
          <w:szCs w:val="32"/>
        </w:rPr>
        <w:t>运行环境服务是提供与运行相关的各类环境信息，包括地形及地面障碍物信息，通信、导航、监视设施信号覆盖信息，无线电干扰信息，地面人口密度信息，气象信息以及可能影响民用无人驾驶航空器飞行安全的其他信息。</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sz w:val="32"/>
          <w:szCs w:val="32"/>
        </w:rPr>
        <w:t>(b)</w:t>
      </w:r>
      <w:r>
        <w:rPr>
          <w:rFonts w:ascii="仿宋" w:eastAsia="仿宋" w:hAnsi="仿宋" w:cs="仿宋" w:hint="eastAsia"/>
          <w:sz w:val="32"/>
          <w:szCs w:val="32"/>
        </w:rPr>
        <w:t>可以通过电子或者纸质地图/航图、数据库、数据文件或者实时数据报文等形式提供运行环境信息。</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t>(c)对于在人口密集区内的运行，运行环境服务应当提</w:t>
      </w:r>
      <w:r>
        <w:rPr>
          <w:rFonts w:ascii="仿宋" w:eastAsia="仿宋" w:hAnsi="仿宋" w:cs="仿宋" w:hint="eastAsia"/>
          <w:sz w:val="32"/>
          <w:szCs w:val="32"/>
        </w:rPr>
        <w:lastRenderedPageBreak/>
        <w:t>供地面人口密度信息。</w:t>
      </w:r>
    </w:p>
    <w:p w:rsidR="00A263B1" w:rsidRDefault="002A68BD">
      <w:pPr>
        <w:pStyle w:val="3"/>
        <w:spacing w:before="0" w:line="580" w:lineRule="exact"/>
        <w:ind w:firstLineChars="200" w:firstLine="643"/>
        <w:rPr>
          <w:rFonts w:ascii="仿宋" w:eastAsia="仿宋" w:hAnsi="仿宋" w:cs="仿宋"/>
        </w:rPr>
      </w:pPr>
      <w:r>
        <w:rPr>
          <w:rFonts w:ascii="仿宋" w:eastAsia="仿宋" w:hAnsi="仿宋" w:cs="仿宋" w:hint="eastAsia"/>
        </w:rPr>
        <w:t>第</w:t>
      </w:r>
      <w:r>
        <w:rPr>
          <w:rFonts w:ascii="仿宋" w:eastAsia="仿宋" w:hAnsi="仿宋" w:cs="仿宋"/>
        </w:rPr>
        <w:t>92.547</w:t>
      </w:r>
      <w:r>
        <w:rPr>
          <w:rFonts w:ascii="仿宋" w:eastAsia="仿宋" w:hAnsi="仿宋" w:cs="仿宋" w:hint="eastAsia"/>
        </w:rPr>
        <w:t>条</w:t>
      </w:r>
      <w:r>
        <w:rPr>
          <w:rFonts w:ascii="仿宋" w:eastAsia="仿宋" w:hAnsi="仿宋" w:cs="仿宋"/>
        </w:rPr>
        <w:t xml:space="preserve">  </w:t>
      </w:r>
      <w:r>
        <w:rPr>
          <w:rFonts w:ascii="仿宋" w:eastAsia="仿宋" w:hAnsi="仿宋" w:cs="仿宋" w:hint="eastAsia"/>
        </w:rPr>
        <w:t>记录与统计分析服务</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sz w:val="32"/>
          <w:szCs w:val="32"/>
        </w:rPr>
        <w:t>(a)</w:t>
      </w:r>
      <w:r>
        <w:rPr>
          <w:rFonts w:ascii="仿宋" w:eastAsia="仿宋" w:hAnsi="仿宋" w:cs="仿宋" w:hint="eastAsia"/>
          <w:sz w:val="32"/>
          <w:szCs w:val="32"/>
        </w:rPr>
        <w:t>记录与统计分析服务是对民用无人驾驶航空器飞行活动数据进行记录，并进行必要的统计分析。</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sz w:val="32"/>
          <w:szCs w:val="32"/>
        </w:rPr>
        <w:t>(b)</w:t>
      </w:r>
      <w:r>
        <w:rPr>
          <w:rFonts w:ascii="仿宋" w:eastAsia="仿宋" w:hAnsi="仿宋" w:cs="仿宋" w:hint="eastAsia"/>
          <w:sz w:val="32"/>
          <w:szCs w:val="32"/>
        </w:rPr>
        <w:t>民用无人驾驶航空器航行服务提供方应当妥善保管民用无人驾驶航空器飞行活动数据记录，确保记录不会遭到破坏、篡改和盗窃。</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sz w:val="32"/>
          <w:szCs w:val="32"/>
        </w:rPr>
        <w:t>(c)</w:t>
      </w:r>
      <w:r>
        <w:rPr>
          <w:rFonts w:ascii="仿宋" w:eastAsia="仿宋" w:hAnsi="仿宋" w:cs="仿宋" w:hint="eastAsia"/>
          <w:sz w:val="32"/>
          <w:szCs w:val="32"/>
        </w:rPr>
        <w:t>飞行动态数据记录应当至少保存12个月，飞行活动申请数据记录应当至少保存15个月。</w:t>
      </w:r>
    </w:p>
    <w:p w:rsidR="00A263B1" w:rsidRDefault="002A68BD">
      <w:pPr>
        <w:pStyle w:val="3"/>
        <w:spacing w:before="0" w:line="580" w:lineRule="exact"/>
        <w:ind w:firstLineChars="200" w:firstLine="643"/>
        <w:rPr>
          <w:rFonts w:ascii="仿宋" w:eastAsia="仿宋" w:hAnsi="仿宋" w:cs="仿宋"/>
        </w:rPr>
      </w:pPr>
      <w:r>
        <w:rPr>
          <w:rFonts w:ascii="仿宋" w:eastAsia="仿宋" w:hAnsi="仿宋" w:cs="仿宋" w:hint="eastAsia"/>
        </w:rPr>
        <w:t>第</w:t>
      </w:r>
      <w:r>
        <w:rPr>
          <w:rFonts w:ascii="仿宋" w:eastAsia="仿宋" w:hAnsi="仿宋" w:cs="仿宋"/>
        </w:rPr>
        <w:t>92.549</w:t>
      </w:r>
      <w:r>
        <w:rPr>
          <w:rFonts w:ascii="仿宋" w:eastAsia="仿宋" w:hAnsi="仿宋" w:cs="仿宋" w:hint="eastAsia"/>
        </w:rPr>
        <w:t>条</w:t>
      </w:r>
      <w:r>
        <w:rPr>
          <w:rFonts w:ascii="仿宋" w:eastAsia="仿宋" w:hAnsi="仿宋" w:cs="仿宋"/>
        </w:rPr>
        <w:t xml:space="preserve">  </w:t>
      </w:r>
      <w:r>
        <w:rPr>
          <w:rFonts w:ascii="仿宋" w:eastAsia="仿宋" w:hAnsi="仿宋" w:cs="仿宋" w:hint="eastAsia"/>
        </w:rPr>
        <w:t>飞行计划设计服务</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t>飞行计划设计服务是在飞行前提供航线、应急预案、载荷配置等飞行计划相关信息制订的服务。</w:t>
      </w:r>
      <w:bookmarkStart w:id="520" w:name="_Toc141189124"/>
      <w:bookmarkStart w:id="521" w:name="_Toc137710749"/>
      <w:bookmarkStart w:id="522" w:name="_Toc21012"/>
      <w:bookmarkEnd w:id="512"/>
      <w:bookmarkEnd w:id="513"/>
      <w:bookmarkEnd w:id="514"/>
    </w:p>
    <w:p w:rsidR="00A263B1" w:rsidRDefault="00A263B1">
      <w:pPr>
        <w:spacing w:line="580" w:lineRule="exact"/>
        <w:ind w:firstLineChars="200" w:firstLine="640"/>
        <w:rPr>
          <w:rFonts w:ascii="仿宋" w:eastAsia="仿宋" w:hAnsi="仿宋" w:cs="仿宋"/>
          <w:sz w:val="32"/>
          <w:szCs w:val="32"/>
        </w:rPr>
      </w:pPr>
    </w:p>
    <w:p w:rsidR="00A263B1" w:rsidRDefault="002A68BD">
      <w:pPr>
        <w:keepNext/>
        <w:keepLines/>
        <w:spacing w:line="580" w:lineRule="exact"/>
        <w:jc w:val="center"/>
        <w:outlineLvl w:val="1"/>
        <w:rPr>
          <w:rFonts w:ascii="方正小标宋_GBK" w:eastAsia="方正小标宋_GBK" w:hAnsi="方正小标宋_GBK" w:cs="方正小标宋_GBK"/>
          <w:sz w:val="32"/>
          <w:szCs w:val="32"/>
        </w:rPr>
      </w:pPr>
      <w:r>
        <w:rPr>
          <w:rFonts w:ascii="方正小标宋_GBK" w:eastAsia="方正小标宋_GBK" w:hAnsi="方正小标宋_GBK" w:cs="方正小标宋_GBK" w:hint="eastAsia"/>
          <w:sz w:val="32"/>
          <w:szCs w:val="32"/>
        </w:rPr>
        <w:t>F章  运行管理</w:t>
      </w:r>
      <w:bookmarkEnd w:id="520"/>
      <w:bookmarkEnd w:id="521"/>
      <w:bookmarkEnd w:id="522"/>
    </w:p>
    <w:p w:rsidR="00A263B1" w:rsidRDefault="002A68BD">
      <w:pPr>
        <w:keepNext/>
        <w:keepLines/>
        <w:spacing w:line="580" w:lineRule="exact"/>
        <w:jc w:val="center"/>
        <w:outlineLvl w:val="2"/>
        <w:rPr>
          <w:rFonts w:ascii="仿宋" w:eastAsia="仿宋" w:hAnsi="仿宋" w:cs="仿宋"/>
          <w:b/>
          <w:bCs/>
          <w:sz w:val="32"/>
          <w:szCs w:val="32"/>
        </w:rPr>
      </w:pPr>
      <w:bookmarkStart w:id="523" w:name="_Toc141189125"/>
      <w:bookmarkStart w:id="524" w:name="_Toc137710750"/>
      <w:bookmarkStart w:id="525" w:name="_Toc12334"/>
      <w:r>
        <w:rPr>
          <w:rFonts w:ascii="方正小标宋_GBK" w:eastAsia="方正小标宋_GBK" w:hAnsi="方正小标宋_GBK" w:cs="方正小标宋_GBK" w:hint="eastAsia"/>
          <w:sz w:val="32"/>
          <w:szCs w:val="32"/>
        </w:rPr>
        <w:t xml:space="preserve">第一节 </w:t>
      </w:r>
      <w:bookmarkEnd w:id="523"/>
      <w:bookmarkEnd w:id="524"/>
      <w:bookmarkEnd w:id="525"/>
      <w:r>
        <w:rPr>
          <w:rFonts w:ascii="方正小标宋_GBK" w:eastAsia="方正小标宋_GBK" w:hAnsi="方正小标宋_GBK" w:cs="方正小标宋_GBK" w:hint="eastAsia"/>
          <w:sz w:val="32"/>
          <w:szCs w:val="32"/>
        </w:rPr>
        <w:t xml:space="preserve"> 一般规定</w:t>
      </w:r>
    </w:p>
    <w:p w:rsidR="00A263B1" w:rsidRDefault="00A263B1">
      <w:pPr>
        <w:pStyle w:val="3"/>
        <w:spacing w:before="0" w:line="580" w:lineRule="exact"/>
        <w:ind w:firstLineChars="200" w:firstLine="643"/>
        <w:rPr>
          <w:rFonts w:ascii="仿宋" w:eastAsia="仿宋" w:hAnsi="仿宋" w:cs="仿宋"/>
        </w:rPr>
      </w:pPr>
      <w:bookmarkStart w:id="526" w:name="_Toc141189126"/>
      <w:bookmarkStart w:id="527" w:name="_Toc30481"/>
      <w:bookmarkStart w:id="528" w:name="_Toc137710751"/>
    </w:p>
    <w:p w:rsidR="00A263B1" w:rsidRDefault="002A68BD">
      <w:pPr>
        <w:pStyle w:val="3"/>
        <w:spacing w:before="0" w:line="580" w:lineRule="exact"/>
        <w:ind w:firstLineChars="200" w:firstLine="643"/>
        <w:rPr>
          <w:rFonts w:ascii="仿宋" w:eastAsia="仿宋" w:hAnsi="仿宋" w:cs="仿宋"/>
        </w:rPr>
      </w:pPr>
      <w:r>
        <w:rPr>
          <w:rFonts w:ascii="仿宋" w:eastAsia="仿宋" w:hAnsi="仿宋" w:cs="仿宋" w:hint="eastAsia"/>
        </w:rPr>
        <w:t>第92.601条</w:t>
      </w:r>
      <w:r>
        <w:rPr>
          <w:rFonts w:ascii="仿宋" w:eastAsia="仿宋" w:hAnsi="仿宋" w:cs="仿宋"/>
        </w:rPr>
        <w:t xml:space="preserve">  </w:t>
      </w:r>
      <w:r>
        <w:rPr>
          <w:rFonts w:ascii="仿宋" w:eastAsia="仿宋" w:hAnsi="仿宋" w:cs="仿宋" w:hint="eastAsia"/>
        </w:rPr>
        <w:t>运行人的基本要求</w:t>
      </w:r>
      <w:bookmarkEnd w:id="526"/>
      <w:bookmarkEnd w:id="527"/>
      <w:bookmarkEnd w:id="528"/>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sz w:val="32"/>
          <w:szCs w:val="32"/>
        </w:rPr>
        <w:t>(a)</w:t>
      </w:r>
      <w:r>
        <w:rPr>
          <w:rFonts w:ascii="仿宋" w:eastAsia="仿宋" w:hAnsi="仿宋" w:cs="仿宋" w:hint="eastAsia"/>
          <w:sz w:val="32"/>
          <w:szCs w:val="32"/>
        </w:rPr>
        <w:t>对于以下运行，或者经运营安全评估确定为开放类运行，应当符合并遵守本章第二节的一般运行要求：</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sz w:val="32"/>
          <w:szCs w:val="32"/>
        </w:rPr>
        <w:t>(1)</w:t>
      </w:r>
      <w:r>
        <w:rPr>
          <w:rFonts w:ascii="仿宋" w:eastAsia="仿宋" w:hAnsi="仿宋" w:cs="仿宋" w:hint="eastAsia"/>
          <w:sz w:val="32"/>
          <w:szCs w:val="32"/>
        </w:rPr>
        <w:t>使用微型民用无人驾驶航空器实施运行。</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sz w:val="32"/>
          <w:szCs w:val="32"/>
        </w:rPr>
        <w:t>(2)</w:t>
      </w:r>
      <w:r>
        <w:rPr>
          <w:rFonts w:ascii="仿宋" w:eastAsia="仿宋" w:hAnsi="仿宋" w:cs="仿宋" w:hint="eastAsia"/>
          <w:sz w:val="32"/>
          <w:szCs w:val="32"/>
        </w:rPr>
        <w:t>使用轻型民用无人驾驶航空器在适飞空域内运行。</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sz w:val="32"/>
          <w:szCs w:val="32"/>
        </w:rPr>
        <w:t>(3)</w:t>
      </w:r>
      <w:r>
        <w:rPr>
          <w:rFonts w:ascii="仿宋" w:eastAsia="仿宋" w:hAnsi="仿宋" w:cs="仿宋" w:hint="eastAsia"/>
          <w:sz w:val="32"/>
          <w:szCs w:val="32"/>
        </w:rPr>
        <w:t>常规农用无人驾驶航空器作业飞行活动。</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sz w:val="32"/>
          <w:szCs w:val="32"/>
        </w:rPr>
        <w:lastRenderedPageBreak/>
        <w:t>(b)</w:t>
      </w:r>
      <w:r>
        <w:rPr>
          <w:rFonts w:ascii="仿宋" w:eastAsia="仿宋" w:hAnsi="仿宋" w:cs="仿宋" w:hint="eastAsia"/>
          <w:sz w:val="32"/>
          <w:szCs w:val="32"/>
        </w:rPr>
        <w:t>对于经运营安全评估确定为特定类运行，应当符合并遵守本章第二节的一般运行要求和相应运营规范的要求。</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sz w:val="32"/>
          <w:szCs w:val="32"/>
        </w:rPr>
        <w:t>(c)</w:t>
      </w:r>
      <w:r>
        <w:rPr>
          <w:rFonts w:ascii="仿宋" w:eastAsia="仿宋" w:hAnsi="仿宋" w:cs="仿宋" w:hint="eastAsia"/>
          <w:sz w:val="32"/>
          <w:szCs w:val="32"/>
        </w:rPr>
        <w:t>对于以下运行，或者经运营安全评估确定为高风险的运行，应当符合并遵守本章第二节的一般运行要求和第五节的审定类运行要求，以及相应运营规范的要求：</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sz w:val="32"/>
          <w:szCs w:val="32"/>
        </w:rPr>
        <w:t>(1)</w:t>
      </w:r>
      <w:r>
        <w:rPr>
          <w:rFonts w:ascii="仿宋" w:eastAsia="仿宋" w:hAnsi="仿宋" w:cs="仿宋" w:hint="eastAsia"/>
          <w:sz w:val="32"/>
          <w:szCs w:val="32"/>
        </w:rPr>
        <w:t>使用大型民用无人驾驶航空器在人口密集区域上空运行。</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sz w:val="32"/>
          <w:szCs w:val="32"/>
        </w:rPr>
        <w:t>(2)</w:t>
      </w:r>
      <w:r>
        <w:rPr>
          <w:rFonts w:ascii="仿宋" w:eastAsia="仿宋" w:hAnsi="仿宋" w:cs="仿宋" w:hint="eastAsia"/>
          <w:sz w:val="32"/>
          <w:szCs w:val="32"/>
        </w:rPr>
        <w:t>载运人员。</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sz w:val="32"/>
          <w:szCs w:val="32"/>
        </w:rPr>
        <w:t>(3)</w:t>
      </w:r>
      <w:r>
        <w:rPr>
          <w:rFonts w:ascii="仿宋" w:eastAsia="仿宋" w:hAnsi="仿宋" w:cs="仿宋" w:hint="eastAsia"/>
          <w:sz w:val="32"/>
          <w:szCs w:val="32"/>
        </w:rPr>
        <w:t>载运危险品。</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sz w:val="32"/>
          <w:szCs w:val="32"/>
        </w:rPr>
        <w:t>(4)</w:t>
      </w:r>
      <w:r>
        <w:rPr>
          <w:rFonts w:ascii="仿宋" w:eastAsia="仿宋" w:hAnsi="仿宋" w:cs="仿宋" w:hint="eastAsia"/>
          <w:sz w:val="32"/>
          <w:szCs w:val="32"/>
        </w:rPr>
        <w:t>国际仪表飞行规则（</w:t>
      </w:r>
      <w:r>
        <w:rPr>
          <w:rFonts w:ascii="仿宋" w:eastAsia="仿宋" w:hAnsi="仿宋" w:cs="仿宋"/>
          <w:sz w:val="32"/>
          <w:szCs w:val="32"/>
        </w:rPr>
        <w:t>IFR</w:t>
      </w:r>
      <w:r>
        <w:rPr>
          <w:rFonts w:ascii="仿宋" w:eastAsia="仿宋" w:hAnsi="仿宋" w:cs="仿宋" w:hint="eastAsia"/>
          <w:sz w:val="32"/>
          <w:szCs w:val="32"/>
        </w:rPr>
        <w:t>）运行。</w:t>
      </w:r>
    </w:p>
    <w:p w:rsidR="00A263B1" w:rsidRDefault="002A68BD">
      <w:pPr>
        <w:pStyle w:val="3"/>
        <w:spacing w:before="0" w:line="580" w:lineRule="exact"/>
        <w:ind w:firstLineChars="200" w:firstLine="643"/>
        <w:rPr>
          <w:rFonts w:ascii="仿宋" w:eastAsia="仿宋" w:hAnsi="仿宋" w:cs="仿宋"/>
        </w:rPr>
      </w:pPr>
      <w:bookmarkStart w:id="529" w:name="_Toc14786"/>
      <w:bookmarkStart w:id="530" w:name="_Toc141189127"/>
      <w:bookmarkStart w:id="531" w:name="_Toc137710752"/>
      <w:r>
        <w:rPr>
          <w:rFonts w:ascii="仿宋" w:eastAsia="仿宋" w:hAnsi="仿宋" w:cs="仿宋" w:hint="eastAsia"/>
        </w:rPr>
        <w:t>第</w:t>
      </w:r>
      <w:r>
        <w:rPr>
          <w:rFonts w:ascii="仿宋" w:eastAsia="仿宋" w:hAnsi="仿宋" w:cs="仿宋"/>
        </w:rPr>
        <w:t>92.603</w:t>
      </w:r>
      <w:r>
        <w:rPr>
          <w:rFonts w:ascii="仿宋" w:eastAsia="仿宋" w:hAnsi="仿宋" w:cs="仿宋" w:hint="eastAsia"/>
        </w:rPr>
        <w:t>条</w:t>
      </w:r>
      <w:r>
        <w:rPr>
          <w:rFonts w:ascii="仿宋" w:eastAsia="仿宋" w:hAnsi="仿宋" w:cs="仿宋"/>
        </w:rPr>
        <w:t xml:space="preserve">  </w:t>
      </w:r>
      <w:r>
        <w:rPr>
          <w:rFonts w:ascii="仿宋" w:eastAsia="仿宋" w:hAnsi="仿宋" w:cs="仿宋" w:hint="eastAsia"/>
        </w:rPr>
        <w:t>运营许可适用范围</w:t>
      </w:r>
      <w:bookmarkEnd w:id="529"/>
      <w:bookmarkEnd w:id="530"/>
      <w:bookmarkEnd w:id="531"/>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sz w:val="32"/>
          <w:szCs w:val="32"/>
        </w:rPr>
        <w:t>(a)</w:t>
      </w:r>
      <w:r>
        <w:rPr>
          <w:rFonts w:ascii="仿宋" w:eastAsia="仿宋" w:hAnsi="仿宋" w:cs="仿宋" w:hint="eastAsia"/>
          <w:sz w:val="32"/>
          <w:szCs w:val="32"/>
        </w:rPr>
        <w:t>除本条</w:t>
      </w:r>
      <w:r>
        <w:rPr>
          <w:rFonts w:ascii="仿宋" w:eastAsia="仿宋" w:hAnsi="仿宋" w:cs="仿宋"/>
          <w:sz w:val="32"/>
          <w:szCs w:val="32"/>
        </w:rPr>
        <w:t>(b)</w:t>
      </w:r>
      <w:r>
        <w:rPr>
          <w:rFonts w:ascii="仿宋" w:eastAsia="仿宋" w:hAnsi="仿宋" w:cs="仿宋" w:hint="eastAsia"/>
          <w:sz w:val="32"/>
          <w:szCs w:val="32"/>
        </w:rPr>
        <w:t>款规定的情况外，使用民用无人驾驶航空器从事飞行活动的单位，应当经局方按照本章进行运营安全评估，获得局方颁发的民用无人驾驶航空器运营合格证（以下简称运营合格证）和相应运营规范后，方可按照本章实施运行。</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sz w:val="32"/>
          <w:szCs w:val="32"/>
        </w:rPr>
        <w:t>(b)</w:t>
      </w:r>
      <w:r>
        <w:rPr>
          <w:rFonts w:ascii="仿宋" w:eastAsia="仿宋" w:hAnsi="仿宋" w:cs="仿宋" w:hint="eastAsia"/>
          <w:sz w:val="32"/>
          <w:szCs w:val="32"/>
        </w:rPr>
        <w:t>下列情况，无需取得运营合格证：</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sz w:val="32"/>
          <w:szCs w:val="32"/>
        </w:rPr>
        <w:t>(1)</w:t>
      </w:r>
      <w:r>
        <w:rPr>
          <w:rFonts w:ascii="仿宋" w:eastAsia="仿宋" w:hAnsi="仿宋" w:cs="仿宋" w:hint="eastAsia"/>
          <w:sz w:val="32"/>
          <w:szCs w:val="32"/>
        </w:rPr>
        <w:t>使用微型民用无人驾驶航空器从事飞行活动。</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sz w:val="32"/>
          <w:szCs w:val="32"/>
        </w:rPr>
        <w:t>(2)</w:t>
      </w:r>
      <w:r>
        <w:rPr>
          <w:rFonts w:ascii="仿宋" w:eastAsia="仿宋" w:hAnsi="仿宋" w:cs="仿宋" w:hint="eastAsia"/>
          <w:sz w:val="32"/>
          <w:szCs w:val="32"/>
        </w:rPr>
        <w:t>常规农用无人驾驶航空器作业飞行活动。</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sz w:val="32"/>
          <w:szCs w:val="32"/>
        </w:rPr>
        <w:t>(c)</w:t>
      </w:r>
      <w:r>
        <w:rPr>
          <w:rFonts w:ascii="仿宋" w:eastAsia="仿宋" w:hAnsi="仿宋" w:cs="仿宋" w:hint="eastAsia"/>
          <w:sz w:val="32"/>
          <w:szCs w:val="32"/>
        </w:rPr>
        <w:t>运行人取得运营合格证和相应运营规范后，即成为本章规定的运营合格证持有人</w:t>
      </w:r>
      <w:r>
        <w:rPr>
          <w:rFonts w:ascii="仿宋" w:eastAsia="仿宋" w:hAnsi="仿宋" w:cs="仿宋"/>
          <w:sz w:val="32"/>
          <w:szCs w:val="32"/>
        </w:rPr>
        <w:t>(</w:t>
      </w:r>
      <w:r>
        <w:rPr>
          <w:rFonts w:ascii="仿宋" w:eastAsia="仿宋" w:hAnsi="仿宋" w:cs="仿宋" w:hint="eastAsia"/>
          <w:sz w:val="32"/>
          <w:szCs w:val="32"/>
        </w:rPr>
        <w:t>以下简称合格证持有人</w:t>
      </w:r>
      <w:r>
        <w:rPr>
          <w:rFonts w:ascii="仿宋" w:eastAsia="仿宋" w:hAnsi="仿宋" w:cs="仿宋"/>
          <w:sz w:val="32"/>
          <w:szCs w:val="32"/>
        </w:rPr>
        <w:t>)</w:t>
      </w:r>
      <w:r>
        <w:rPr>
          <w:rFonts w:ascii="仿宋" w:eastAsia="仿宋" w:hAnsi="仿宋" w:cs="仿宋" w:hint="eastAsia"/>
          <w:sz w:val="32"/>
          <w:szCs w:val="32"/>
        </w:rPr>
        <w:t>。</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sz w:val="32"/>
          <w:szCs w:val="32"/>
        </w:rPr>
        <w:t>(d)</w:t>
      </w:r>
      <w:r>
        <w:rPr>
          <w:rFonts w:ascii="仿宋" w:eastAsia="仿宋" w:hAnsi="仿宋" w:cs="仿宋" w:hint="eastAsia"/>
          <w:sz w:val="32"/>
          <w:szCs w:val="32"/>
        </w:rPr>
        <w:t>运营规范是运营合格证的附件，合格证持有人不得违反运营合格证和相应运营规范的要求实施运行。</w:t>
      </w:r>
    </w:p>
    <w:p w:rsidR="00A263B1" w:rsidRDefault="002A68BD">
      <w:pPr>
        <w:pStyle w:val="3"/>
        <w:spacing w:before="0" w:line="580" w:lineRule="exact"/>
        <w:ind w:firstLineChars="200" w:firstLine="643"/>
        <w:rPr>
          <w:rFonts w:ascii="仿宋" w:eastAsia="仿宋" w:hAnsi="仿宋" w:cs="仿宋"/>
        </w:rPr>
      </w:pPr>
      <w:bookmarkStart w:id="532" w:name="_Toc141189128"/>
      <w:bookmarkStart w:id="533" w:name="_Toc137710753"/>
      <w:bookmarkStart w:id="534" w:name="_Toc15057"/>
      <w:r>
        <w:rPr>
          <w:rFonts w:ascii="仿宋" w:eastAsia="仿宋" w:hAnsi="仿宋" w:cs="仿宋" w:hint="eastAsia"/>
        </w:rPr>
        <w:lastRenderedPageBreak/>
        <w:t>第</w:t>
      </w:r>
      <w:r>
        <w:rPr>
          <w:rFonts w:ascii="仿宋" w:eastAsia="仿宋" w:hAnsi="仿宋" w:cs="仿宋"/>
        </w:rPr>
        <w:t>92.605</w:t>
      </w:r>
      <w:r>
        <w:rPr>
          <w:rFonts w:ascii="仿宋" w:eastAsia="仿宋" w:hAnsi="仿宋" w:cs="仿宋" w:hint="eastAsia"/>
        </w:rPr>
        <w:t>条</w:t>
      </w:r>
      <w:r>
        <w:rPr>
          <w:rFonts w:ascii="仿宋" w:eastAsia="仿宋" w:hAnsi="仿宋" w:cs="仿宋"/>
        </w:rPr>
        <w:t xml:space="preserve">  </w:t>
      </w:r>
      <w:r>
        <w:rPr>
          <w:rFonts w:ascii="仿宋" w:eastAsia="仿宋" w:hAnsi="仿宋" w:cs="仿宋" w:hint="eastAsia"/>
        </w:rPr>
        <w:t>职责划分</w:t>
      </w:r>
      <w:bookmarkEnd w:id="532"/>
      <w:bookmarkEnd w:id="533"/>
      <w:bookmarkEnd w:id="534"/>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sz w:val="32"/>
          <w:szCs w:val="32"/>
        </w:rPr>
        <w:t>(a)</w:t>
      </w:r>
      <w:r>
        <w:rPr>
          <w:rFonts w:ascii="仿宋" w:eastAsia="仿宋" w:hAnsi="仿宋" w:cs="仿宋" w:hint="eastAsia"/>
          <w:sz w:val="32"/>
          <w:szCs w:val="32"/>
        </w:rPr>
        <w:t>民航局负责运行人运营安全的统一监督管理，包括：</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sz w:val="32"/>
          <w:szCs w:val="32"/>
        </w:rPr>
        <w:t>(1)</w:t>
      </w:r>
      <w:r>
        <w:rPr>
          <w:rFonts w:ascii="仿宋" w:eastAsia="仿宋" w:hAnsi="仿宋" w:cs="仿宋" w:hint="eastAsia"/>
          <w:sz w:val="32"/>
          <w:szCs w:val="32"/>
        </w:rPr>
        <w:t>组织对运行人的运营安全评估和持续监督检查工作，制定工作程序，统一规定运营合格证、运营规范及其申请书的格式。</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sz w:val="32"/>
          <w:szCs w:val="32"/>
        </w:rPr>
        <w:t>(2)</w:t>
      </w:r>
      <w:r>
        <w:rPr>
          <w:rFonts w:ascii="仿宋" w:eastAsia="仿宋" w:hAnsi="仿宋" w:cs="仿宋" w:hint="eastAsia"/>
          <w:sz w:val="32"/>
          <w:szCs w:val="32"/>
        </w:rPr>
        <w:t>实施开放类、审定类和特定类非标准场景运行人的运营安全评估工作，颁发运营合格证和相应运营规范。</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sz w:val="32"/>
          <w:szCs w:val="32"/>
        </w:rPr>
        <w:t>(b)</w:t>
      </w:r>
      <w:r>
        <w:rPr>
          <w:rFonts w:ascii="仿宋" w:eastAsia="仿宋" w:hAnsi="仿宋" w:cs="仿宋" w:hint="eastAsia"/>
          <w:sz w:val="32"/>
          <w:szCs w:val="32"/>
        </w:rPr>
        <w:t>民航地区管理局负责辖区内运行人运营安全的监督管理，包括：</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sz w:val="32"/>
          <w:szCs w:val="32"/>
        </w:rPr>
        <w:t>(1)</w:t>
      </w:r>
      <w:r>
        <w:rPr>
          <w:rFonts w:ascii="仿宋" w:eastAsia="仿宋" w:hAnsi="仿宋" w:cs="仿宋" w:hint="eastAsia"/>
          <w:sz w:val="32"/>
          <w:szCs w:val="32"/>
        </w:rPr>
        <w:t>实施特定类标准场景运行人的运营安全评估工作，颁发运营合格证和相应运营规范，并及时向民航局备案。</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sz w:val="32"/>
          <w:szCs w:val="32"/>
        </w:rPr>
        <w:t>(2)</w:t>
      </w:r>
      <w:r>
        <w:rPr>
          <w:rFonts w:ascii="仿宋" w:eastAsia="仿宋" w:hAnsi="仿宋" w:cs="仿宋" w:hint="eastAsia"/>
          <w:sz w:val="32"/>
          <w:szCs w:val="32"/>
        </w:rPr>
        <w:t>根据民航局委托，实施审定类和特定类非标准场景运行人的运营安全评估工作，颁发运营合格证和相应运营规范。</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sz w:val="32"/>
          <w:szCs w:val="32"/>
        </w:rPr>
        <w:t>(3)</w:t>
      </w:r>
      <w:r>
        <w:rPr>
          <w:rFonts w:ascii="仿宋" w:eastAsia="仿宋" w:hAnsi="仿宋" w:cs="仿宋" w:hint="eastAsia"/>
          <w:sz w:val="32"/>
          <w:szCs w:val="32"/>
        </w:rPr>
        <w:t>运行人的监督检查工作。</w:t>
      </w:r>
    </w:p>
    <w:p w:rsidR="00A263B1" w:rsidRDefault="00A263B1">
      <w:pPr>
        <w:spacing w:line="580" w:lineRule="exact"/>
        <w:ind w:firstLineChars="200" w:firstLine="640"/>
        <w:rPr>
          <w:rFonts w:ascii="仿宋" w:eastAsia="仿宋" w:hAnsi="仿宋" w:cs="仿宋"/>
          <w:sz w:val="32"/>
          <w:szCs w:val="32"/>
        </w:rPr>
      </w:pPr>
    </w:p>
    <w:p w:rsidR="00A263B1" w:rsidRDefault="002A68BD">
      <w:pPr>
        <w:keepNext/>
        <w:keepLines/>
        <w:spacing w:line="580" w:lineRule="exact"/>
        <w:jc w:val="center"/>
        <w:outlineLvl w:val="2"/>
        <w:rPr>
          <w:rFonts w:ascii="仿宋" w:eastAsia="仿宋" w:hAnsi="仿宋" w:cs="仿宋"/>
          <w:b/>
          <w:bCs/>
          <w:sz w:val="32"/>
          <w:szCs w:val="32"/>
        </w:rPr>
      </w:pPr>
      <w:bookmarkStart w:id="535" w:name="_Toc137710754"/>
      <w:bookmarkStart w:id="536" w:name="_Toc28333"/>
      <w:bookmarkStart w:id="537" w:name="_Toc141189129"/>
      <w:r>
        <w:rPr>
          <w:rFonts w:ascii="方正小标宋_GBK" w:eastAsia="方正小标宋_GBK" w:hAnsi="方正小标宋_GBK" w:cs="方正小标宋_GBK" w:hint="eastAsia"/>
          <w:sz w:val="32"/>
          <w:szCs w:val="32"/>
        </w:rPr>
        <w:t>第二节  一般运行要求</w:t>
      </w:r>
      <w:bookmarkEnd w:id="535"/>
      <w:bookmarkEnd w:id="536"/>
      <w:bookmarkEnd w:id="537"/>
    </w:p>
    <w:p w:rsidR="00A263B1" w:rsidRDefault="00A263B1">
      <w:pPr>
        <w:keepNext/>
        <w:keepLines/>
        <w:spacing w:line="580" w:lineRule="exact"/>
        <w:ind w:firstLineChars="200" w:firstLine="643"/>
        <w:jc w:val="center"/>
        <w:outlineLvl w:val="2"/>
        <w:rPr>
          <w:rFonts w:ascii="仿宋" w:eastAsia="仿宋" w:hAnsi="仿宋" w:cs="仿宋"/>
          <w:b/>
          <w:bCs/>
          <w:sz w:val="32"/>
          <w:szCs w:val="32"/>
        </w:rPr>
      </w:pPr>
    </w:p>
    <w:p w:rsidR="00A263B1" w:rsidRDefault="002A68BD">
      <w:pPr>
        <w:pStyle w:val="3"/>
        <w:spacing w:before="0" w:line="580" w:lineRule="exact"/>
        <w:ind w:firstLineChars="200" w:firstLine="643"/>
        <w:rPr>
          <w:rFonts w:ascii="仿宋" w:eastAsia="仿宋" w:hAnsi="仿宋" w:cs="仿宋"/>
        </w:rPr>
      </w:pPr>
      <w:bookmarkStart w:id="538" w:name="_Toc13995"/>
      <w:bookmarkStart w:id="539" w:name="_Toc137710755"/>
      <w:bookmarkStart w:id="540" w:name="_Toc141189130"/>
      <w:r>
        <w:rPr>
          <w:rFonts w:ascii="仿宋" w:eastAsia="仿宋" w:hAnsi="仿宋" w:cs="仿宋" w:hint="eastAsia"/>
        </w:rPr>
        <w:t>第</w:t>
      </w:r>
      <w:r>
        <w:rPr>
          <w:rFonts w:ascii="仿宋" w:eastAsia="仿宋" w:hAnsi="仿宋" w:cs="仿宋"/>
        </w:rPr>
        <w:t>92.611</w:t>
      </w:r>
      <w:r>
        <w:rPr>
          <w:rFonts w:ascii="仿宋" w:eastAsia="仿宋" w:hAnsi="仿宋" w:cs="仿宋" w:hint="eastAsia"/>
        </w:rPr>
        <w:t>条</w:t>
      </w:r>
      <w:r>
        <w:rPr>
          <w:rFonts w:ascii="仿宋" w:eastAsia="仿宋" w:hAnsi="仿宋" w:cs="仿宋"/>
        </w:rPr>
        <w:t xml:space="preserve">  </w:t>
      </w:r>
      <w:r>
        <w:rPr>
          <w:rFonts w:ascii="仿宋" w:eastAsia="仿宋" w:hAnsi="仿宋" w:cs="仿宋" w:hint="eastAsia"/>
        </w:rPr>
        <w:t>涉及酒精及药物等的限制</w:t>
      </w:r>
      <w:bookmarkEnd w:id="538"/>
      <w:bookmarkEnd w:id="539"/>
      <w:bookmarkEnd w:id="540"/>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sz w:val="32"/>
          <w:szCs w:val="32"/>
        </w:rPr>
        <w:t>(a)</w:t>
      </w:r>
      <w:r>
        <w:rPr>
          <w:rFonts w:ascii="仿宋" w:eastAsia="仿宋" w:hAnsi="仿宋" w:cs="仿宋" w:hint="eastAsia"/>
          <w:sz w:val="32"/>
          <w:szCs w:val="32"/>
        </w:rPr>
        <w:t>操控员在饮用任何含酒精饮料之后的</w:t>
      </w:r>
      <w:r>
        <w:rPr>
          <w:rFonts w:ascii="仿宋" w:eastAsia="仿宋" w:hAnsi="仿宋" w:cs="仿宋"/>
          <w:sz w:val="32"/>
          <w:szCs w:val="32"/>
        </w:rPr>
        <w:t>8</w:t>
      </w:r>
      <w:r>
        <w:rPr>
          <w:rFonts w:ascii="仿宋" w:eastAsia="仿宋" w:hAnsi="仿宋" w:cs="仿宋" w:hint="eastAsia"/>
          <w:sz w:val="32"/>
          <w:szCs w:val="32"/>
        </w:rPr>
        <w:t>小时之内或者处在酒精作用之下，血液中酒精含量等于或者大于0.04%，或者受到任何药物影响损及工作能力时，不得担任民用无人</w:t>
      </w:r>
      <w:r>
        <w:rPr>
          <w:rFonts w:ascii="仿宋" w:eastAsia="仿宋" w:hAnsi="仿宋" w:cs="仿宋" w:hint="eastAsia"/>
          <w:sz w:val="32"/>
          <w:szCs w:val="32"/>
        </w:rPr>
        <w:lastRenderedPageBreak/>
        <w:t>驾驶航空器操控员。</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t>(b)操控员应当按照局方的要求接受酒精或者药物检验或者提供检验结果。</w:t>
      </w:r>
    </w:p>
    <w:p w:rsidR="00A263B1" w:rsidRDefault="002A68BD">
      <w:pPr>
        <w:pStyle w:val="3"/>
        <w:spacing w:before="0" w:line="580" w:lineRule="exact"/>
        <w:ind w:firstLineChars="200" w:firstLine="643"/>
        <w:rPr>
          <w:rFonts w:ascii="仿宋" w:eastAsia="仿宋" w:hAnsi="仿宋" w:cs="仿宋"/>
        </w:rPr>
      </w:pPr>
      <w:bookmarkStart w:id="541" w:name="_Toc23025"/>
      <w:bookmarkStart w:id="542" w:name="_Toc137710756"/>
      <w:bookmarkStart w:id="543" w:name="_Toc141189131"/>
      <w:r>
        <w:rPr>
          <w:rFonts w:ascii="仿宋" w:eastAsia="仿宋" w:hAnsi="仿宋" w:cs="仿宋" w:hint="eastAsia"/>
        </w:rPr>
        <w:t>第</w:t>
      </w:r>
      <w:r>
        <w:rPr>
          <w:rFonts w:ascii="仿宋" w:eastAsia="仿宋" w:hAnsi="仿宋" w:cs="仿宋"/>
        </w:rPr>
        <w:t>92.613</w:t>
      </w:r>
      <w:r>
        <w:rPr>
          <w:rFonts w:ascii="仿宋" w:eastAsia="仿宋" w:hAnsi="仿宋" w:cs="仿宋" w:hint="eastAsia"/>
        </w:rPr>
        <w:t>条</w:t>
      </w:r>
      <w:r>
        <w:rPr>
          <w:rFonts w:ascii="仿宋" w:eastAsia="仿宋" w:hAnsi="仿宋" w:cs="仿宋"/>
        </w:rPr>
        <w:t xml:space="preserve">  </w:t>
      </w:r>
      <w:r>
        <w:rPr>
          <w:rFonts w:ascii="仿宋" w:eastAsia="仿宋" w:hAnsi="仿宋" w:cs="仿宋" w:hint="eastAsia"/>
        </w:rPr>
        <w:t>电子围栏应用</w:t>
      </w:r>
      <w:bookmarkEnd w:id="541"/>
      <w:bookmarkEnd w:id="542"/>
      <w:bookmarkEnd w:id="543"/>
    </w:p>
    <w:p w:rsidR="00A263B1" w:rsidRDefault="002A68BD">
      <w:pPr>
        <w:autoSpaceDE w:val="0"/>
        <w:autoSpaceDN w:val="0"/>
        <w:adjustRightInd w:val="0"/>
        <w:spacing w:line="580" w:lineRule="exact"/>
        <w:ind w:firstLineChars="200" w:firstLine="640"/>
        <w:rPr>
          <w:rFonts w:ascii="仿宋" w:eastAsia="仿宋" w:hAnsi="仿宋" w:cs="仿宋"/>
          <w:color w:val="000000"/>
          <w:kern w:val="0"/>
          <w:sz w:val="32"/>
          <w:szCs w:val="32"/>
        </w:rPr>
      </w:pPr>
      <w:r>
        <w:rPr>
          <w:rFonts w:ascii="仿宋" w:eastAsia="仿宋" w:hAnsi="仿宋" w:cs="仿宋"/>
          <w:color w:val="000000"/>
          <w:kern w:val="0"/>
          <w:sz w:val="32"/>
          <w:szCs w:val="32"/>
        </w:rPr>
        <w:t>(a)</w:t>
      </w:r>
      <w:r>
        <w:rPr>
          <w:rFonts w:ascii="仿宋" w:eastAsia="仿宋" w:hAnsi="仿宋" w:cs="仿宋" w:hint="eastAsia"/>
          <w:color w:val="000000"/>
          <w:kern w:val="0"/>
          <w:sz w:val="32"/>
          <w:szCs w:val="32"/>
        </w:rPr>
        <w:t>除微型</w:t>
      </w:r>
      <w:r>
        <w:rPr>
          <w:rFonts w:ascii="仿宋" w:eastAsia="仿宋" w:hAnsi="仿宋" w:cs="仿宋" w:hint="eastAsia"/>
          <w:sz w:val="32"/>
          <w:szCs w:val="32"/>
        </w:rPr>
        <w:t>民用</w:t>
      </w:r>
      <w:r>
        <w:rPr>
          <w:rFonts w:ascii="仿宋" w:eastAsia="仿宋" w:hAnsi="仿宋" w:cs="仿宋" w:hint="eastAsia"/>
          <w:color w:val="000000"/>
          <w:kern w:val="0"/>
          <w:sz w:val="32"/>
          <w:szCs w:val="32"/>
        </w:rPr>
        <w:t>无人驾驶航空器或</w:t>
      </w:r>
      <w:r>
        <w:rPr>
          <w:rFonts w:ascii="仿宋" w:eastAsia="仿宋" w:hAnsi="仿宋" w:cs="仿宋" w:hint="eastAsia"/>
          <w:kern w:val="0"/>
          <w:sz w:val="32"/>
          <w:szCs w:val="32"/>
        </w:rPr>
        <w:t>者</w:t>
      </w:r>
      <w:r>
        <w:rPr>
          <w:rFonts w:ascii="仿宋" w:eastAsia="仿宋" w:hAnsi="仿宋" w:cs="仿宋" w:hint="eastAsia"/>
          <w:color w:val="000000"/>
          <w:kern w:val="0"/>
          <w:sz w:val="32"/>
          <w:szCs w:val="32"/>
        </w:rPr>
        <w:t>经局方批准外，在中华人民共和国境内运行的下</w:t>
      </w:r>
      <w:r>
        <w:rPr>
          <w:rFonts w:ascii="仿宋" w:eastAsia="仿宋" w:hAnsi="仿宋" w:cs="仿宋" w:hint="eastAsia"/>
          <w:kern w:val="0"/>
          <w:sz w:val="32"/>
          <w:szCs w:val="32"/>
        </w:rPr>
        <w:t>列民用</w:t>
      </w:r>
      <w:r>
        <w:rPr>
          <w:rFonts w:ascii="仿宋" w:eastAsia="仿宋" w:hAnsi="仿宋" w:cs="仿宋" w:hint="eastAsia"/>
          <w:color w:val="000000"/>
          <w:kern w:val="0"/>
          <w:sz w:val="32"/>
          <w:szCs w:val="32"/>
        </w:rPr>
        <w:t>无人驾驶航空器应</w:t>
      </w:r>
      <w:r>
        <w:rPr>
          <w:rFonts w:ascii="仿宋" w:eastAsia="仿宋" w:hAnsi="仿宋" w:cs="仿宋" w:hint="eastAsia"/>
          <w:kern w:val="0"/>
          <w:sz w:val="32"/>
          <w:szCs w:val="32"/>
        </w:rPr>
        <w:t>当</w:t>
      </w:r>
      <w:r>
        <w:rPr>
          <w:rFonts w:ascii="仿宋" w:eastAsia="仿宋" w:hAnsi="仿宋" w:cs="仿宋" w:hint="eastAsia"/>
          <w:color w:val="000000"/>
          <w:kern w:val="0"/>
          <w:sz w:val="32"/>
          <w:szCs w:val="32"/>
        </w:rPr>
        <w:t>安装并使用无人驾驶航空器电子围栏：</w:t>
      </w:r>
    </w:p>
    <w:p w:rsidR="00A263B1" w:rsidRDefault="002A68BD">
      <w:pPr>
        <w:autoSpaceDE w:val="0"/>
        <w:autoSpaceDN w:val="0"/>
        <w:adjustRightInd w:val="0"/>
        <w:spacing w:line="580" w:lineRule="exact"/>
        <w:ind w:firstLineChars="200" w:firstLine="640"/>
        <w:rPr>
          <w:rFonts w:ascii="仿宋" w:eastAsia="仿宋" w:hAnsi="仿宋" w:cs="仿宋"/>
          <w:color w:val="000000"/>
          <w:kern w:val="0"/>
          <w:sz w:val="32"/>
          <w:szCs w:val="32"/>
        </w:rPr>
      </w:pPr>
      <w:r>
        <w:rPr>
          <w:rFonts w:ascii="仿宋" w:eastAsia="仿宋" w:hAnsi="仿宋" w:cs="仿宋"/>
          <w:color w:val="000000"/>
          <w:kern w:val="0"/>
          <w:sz w:val="32"/>
          <w:szCs w:val="32"/>
        </w:rPr>
        <w:t>(1)</w:t>
      </w:r>
      <w:r>
        <w:rPr>
          <w:rFonts w:ascii="仿宋" w:eastAsia="仿宋" w:hAnsi="仿宋" w:cs="仿宋" w:hint="eastAsia"/>
          <w:color w:val="000000"/>
          <w:kern w:val="0"/>
          <w:sz w:val="32"/>
          <w:szCs w:val="32"/>
        </w:rPr>
        <w:t>小型、中型和大型</w:t>
      </w:r>
      <w:r>
        <w:rPr>
          <w:rFonts w:ascii="仿宋" w:eastAsia="仿宋" w:hAnsi="仿宋" w:cs="仿宋" w:hint="eastAsia"/>
          <w:kern w:val="0"/>
          <w:sz w:val="32"/>
          <w:szCs w:val="32"/>
        </w:rPr>
        <w:t>民用</w:t>
      </w:r>
      <w:r>
        <w:rPr>
          <w:rFonts w:ascii="仿宋" w:eastAsia="仿宋" w:hAnsi="仿宋" w:cs="仿宋" w:hint="eastAsia"/>
          <w:color w:val="000000"/>
          <w:kern w:val="0"/>
          <w:sz w:val="32"/>
          <w:szCs w:val="32"/>
        </w:rPr>
        <w:t>无人驾驶航空器。</w:t>
      </w:r>
    </w:p>
    <w:p w:rsidR="00A263B1" w:rsidRDefault="002A68BD">
      <w:pPr>
        <w:autoSpaceDE w:val="0"/>
        <w:autoSpaceDN w:val="0"/>
        <w:adjustRightInd w:val="0"/>
        <w:spacing w:line="580" w:lineRule="exact"/>
        <w:ind w:firstLineChars="200" w:firstLine="640"/>
        <w:rPr>
          <w:rFonts w:ascii="仿宋" w:eastAsia="仿宋" w:hAnsi="仿宋" w:cs="仿宋"/>
          <w:color w:val="000000"/>
          <w:kern w:val="0"/>
          <w:sz w:val="32"/>
          <w:szCs w:val="32"/>
        </w:rPr>
      </w:pPr>
      <w:r>
        <w:rPr>
          <w:rFonts w:ascii="仿宋" w:eastAsia="仿宋" w:hAnsi="仿宋" w:cs="仿宋"/>
          <w:color w:val="000000"/>
          <w:kern w:val="0"/>
          <w:sz w:val="32"/>
          <w:szCs w:val="32"/>
        </w:rPr>
        <w:t>(2)</w:t>
      </w:r>
      <w:r>
        <w:rPr>
          <w:rFonts w:ascii="仿宋" w:eastAsia="仿宋" w:hAnsi="仿宋" w:cs="仿宋" w:hint="eastAsia"/>
          <w:color w:val="000000"/>
          <w:kern w:val="0"/>
          <w:sz w:val="32"/>
          <w:szCs w:val="32"/>
        </w:rPr>
        <w:t>在重点地区和机场净空区以下运行的轻型无人驾驶航空器。</w:t>
      </w:r>
    </w:p>
    <w:p w:rsidR="00A263B1" w:rsidRDefault="002A68BD">
      <w:pPr>
        <w:autoSpaceDE w:val="0"/>
        <w:autoSpaceDN w:val="0"/>
        <w:adjustRightInd w:val="0"/>
        <w:spacing w:line="580" w:lineRule="exact"/>
        <w:ind w:firstLineChars="200" w:firstLine="640"/>
        <w:rPr>
          <w:rFonts w:ascii="仿宋" w:eastAsia="仿宋" w:hAnsi="仿宋" w:cs="仿宋"/>
          <w:color w:val="000000"/>
          <w:kern w:val="0"/>
          <w:sz w:val="32"/>
          <w:szCs w:val="32"/>
        </w:rPr>
      </w:pPr>
      <w:r>
        <w:rPr>
          <w:rFonts w:ascii="仿宋" w:eastAsia="仿宋" w:hAnsi="仿宋" w:cs="仿宋"/>
          <w:color w:val="000000"/>
          <w:kern w:val="0"/>
          <w:sz w:val="32"/>
          <w:szCs w:val="32"/>
        </w:rPr>
        <w:t>(b)</w:t>
      </w:r>
      <w:r>
        <w:rPr>
          <w:rFonts w:ascii="仿宋" w:eastAsia="仿宋" w:hAnsi="仿宋" w:cs="仿宋" w:hint="eastAsia"/>
          <w:color w:val="000000"/>
          <w:kern w:val="0"/>
          <w:sz w:val="32"/>
          <w:szCs w:val="32"/>
        </w:rPr>
        <w:t>在中华人民共和国</w:t>
      </w:r>
      <w:r>
        <w:rPr>
          <w:rFonts w:ascii="仿宋" w:eastAsia="仿宋" w:hAnsi="仿宋" w:cs="仿宋" w:hint="eastAsia"/>
          <w:kern w:val="0"/>
          <w:sz w:val="32"/>
          <w:szCs w:val="32"/>
        </w:rPr>
        <w:t>境内</w:t>
      </w:r>
      <w:r>
        <w:rPr>
          <w:rFonts w:ascii="仿宋" w:eastAsia="仿宋" w:hAnsi="仿宋" w:cs="仿宋" w:hint="eastAsia"/>
          <w:color w:val="000000"/>
          <w:kern w:val="0"/>
          <w:sz w:val="32"/>
          <w:szCs w:val="32"/>
        </w:rPr>
        <w:t>运行的民用无人驾驶航空器上的无人驾驶航空器电子围栏的安装应当符合有关适航要求。</w:t>
      </w:r>
    </w:p>
    <w:p w:rsidR="00A263B1" w:rsidRDefault="002A68BD">
      <w:pPr>
        <w:autoSpaceDE w:val="0"/>
        <w:autoSpaceDN w:val="0"/>
        <w:adjustRightInd w:val="0"/>
        <w:spacing w:line="580" w:lineRule="exact"/>
        <w:ind w:firstLineChars="200" w:firstLine="640"/>
        <w:rPr>
          <w:rFonts w:ascii="仿宋" w:eastAsia="仿宋" w:hAnsi="仿宋" w:cs="仿宋"/>
          <w:color w:val="000000"/>
          <w:kern w:val="0"/>
          <w:sz w:val="32"/>
          <w:szCs w:val="32"/>
        </w:rPr>
      </w:pPr>
      <w:r>
        <w:rPr>
          <w:rFonts w:ascii="仿宋" w:eastAsia="仿宋" w:hAnsi="仿宋" w:cs="仿宋"/>
          <w:color w:val="000000"/>
          <w:kern w:val="0"/>
          <w:sz w:val="32"/>
          <w:szCs w:val="32"/>
        </w:rPr>
        <w:t>(c)</w:t>
      </w:r>
      <w:r>
        <w:rPr>
          <w:rFonts w:ascii="仿宋" w:eastAsia="仿宋" w:hAnsi="仿宋" w:cs="仿宋" w:hint="eastAsia"/>
          <w:color w:val="000000"/>
          <w:kern w:val="0"/>
          <w:sz w:val="32"/>
          <w:szCs w:val="32"/>
        </w:rPr>
        <w:t>除经局方批准，在中华人民共和国境内运行的本条</w:t>
      </w:r>
      <w:r>
        <w:rPr>
          <w:rFonts w:ascii="仿宋" w:eastAsia="仿宋" w:hAnsi="仿宋" w:cs="仿宋"/>
          <w:color w:val="000000"/>
          <w:kern w:val="0"/>
          <w:sz w:val="32"/>
          <w:szCs w:val="32"/>
        </w:rPr>
        <w:t>(a)</w:t>
      </w:r>
      <w:r>
        <w:rPr>
          <w:rFonts w:ascii="仿宋" w:eastAsia="仿宋" w:hAnsi="仿宋" w:cs="仿宋" w:hint="eastAsia"/>
          <w:color w:val="000000"/>
          <w:kern w:val="0"/>
          <w:sz w:val="32"/>
          <w:szCs w:val="32"/>
        </w:rPr>
        <w:t>款</w:t>
      </w:r>
      <w:r>
        <w:rPr>
          <w:rFonts w:ascii="仿宋" w:eastAsia="仿宋" w:hAnsi="仿宋" w:cs="仿宋" w:hint="eastAsia"/>
          <w:kern w:val="0"/>
          <w:sz w:val="32"/>
          <w:szCs w:val="32"/>
        </w:rPr>
        <w:t>民用</w:t>
      </w:r>
      <w:r>
        <w:rPr>
          <w:rFonts w:ascii="仿宋" w:eastAsia="仿宋" w:hAnsi="仿宋" w:cs="仿宋" w:hint="eastAsia"/>
          <w:color w:val="000000"/>
          <w:kern w:val="0"/>
          <w:sz w:val="32"/>
          <w:szCs w:val="32"/>
        </w:rPr>
        <w:t>无人驾驶航空器所安装的电子围栏应当</w:t>
      </w:r>
      <w:r>
        <w:rPr>
          <w:rFonts w:ascii="仿宋" w:eastAsia="仿宋" w:hAnsi="仿宋" w:cs="仿宋" w:hint="eastAsia"/>
          <w:kern w:val="0"/>
          <w:sz w:val="32"/>
          <w:szCs w:val="32"/>
        </w:rPr>
        <w:t>通过检验或者检测，并</w:t>
      </w:r>
      <w:r>
        <w:rPr>
          <w:rFonts w:ascii="仿宋" w:eastAsia="仿宋" w:hAnsi="仿宋" w:cs="仿宋" w:hint="eastAsia"/>
          <w:color w:val="000000"/>
          <w:kern w:val="0"/>
          <w:sz w:val="32"/>
          <w:szCs w:val="32"/>
        </w:rPr>
        <w:t>按照符合</w:t>
      </w:r>
      <w:r>
        <w:rPr>
          <w:rFonts w:ascii="仿宋" w:eastAsia="仿宋" w:hAnsi="仿宋" w:cs="仿宋" w:hint="eastAsia"/>
          <w:kern w:val="0"/>
          <w:sz w:val="32"/>
          <w:szCs w:val="32"/>
        </w:rPr>
        <w:t>局方要求</w:t>
      </w:r>
      <w:r>
        <w:rPr>
          <w:rFonts w:ascii="仿宋" w:eastAsia="仿宋" w:hAnsi="仿宋" w:cs="仿宋" w:hint="eastAsia"/>
          <w:color w:val="000000"/>
          <w:kern w:val="0"/>
          <w:sz w:val="32"/>
          <w:szCs w:val="32"/>
        </w:rPr>
        <w:t>的功能和安全能力等级实施飞行。</w:t>
      </w:r>
    </w:p>
    <w:p w:rsidR="00A263B1" w:rsidRDefault="002A68BD">
      <w:pPr>
        <w:autoSpaceDE w:val="0"/>
        <w:autoSpaceDN w:val="0"/>
        <w:adjustRightInd w:val="0"/>
        <w:spacing w:line="580" w:lineRule="exact"/>
        <w:ind w:firstLineChars="200" w:firstLine="640"/>
        <w:rPr>
          <w:rFonts w:ascii="仿宋" w:eastAsia="仿宋" w:hAnsi="仿宋" w:cs="仿宋"/>
          <w:color w:val="000000"/>
          <w:kern w:val="0"/>
          <w:sz w:val="32"/>
          <w:szCs w:val="32"/>
        </w:rPr>
      </w:pPr>
      <w:r>
        <w:rPr>
          <w:rFonts w:ascii="仿宋" w:eastAsia="仿宋" w:hAnsi="仿宋" w:cs="仿宋"/>
          <w:color w:val="000000"/>
          <w:kern w:val="0"/>
          <w:sz w:val="32"/>
          <w:szCs w:val="32"/>
        </w:rPr>
        <w:t>(d)</w:t>
      </w:r>
      <w:r>
        <w:rPr>
          <w:rFonts w:ascii="仿宋" w:eastAsia="仿宋" w:hAnsi="仿宋" w:cs="仿宋" w:hint="eastAsia"/>
          <w:kern w:val="0"/>
          <w:sz w:val="32"/>
          <w:szCs w:val="32"/>
        </w:rPr>
        <w:t>民用</w:t>
      </w:r>
      <w:r>
        <w:rPr>
          <w:rFonts w:ascii="仿宋" w:eastAsia="仿宋" w:hAnsi="仿宋" w:cs="仿宋" w:hint="eastAsia"/>
          <w:color w:val="000000"/>
          <w:kern w:val="0"/>
          <w:sz w:val="32"/>
          <w:szCs w:val="32"/>
        </w:rPr>
        <w:t>无人驾驶航空器的使用说明书、飞行手册或者等效文件中，应当包含符合</w:t>
      </w:r>
      <w:r>
        <w:rPr>
          <w:rFonts w:ascii="仿宋" w:eastAsia="仿宋" w:hAnsi="仿宋" w:cs="仿宋" w:hint="eastAsia"/>
          <w:kern w:val="0"/>
          <w:sz w:val="32"/>
          <w:szCs w:val="32"/>
        </w:rPr>
        <w:t>局方要求</w:t>
      </w:r>
      <w:r>
        <w:rPr>
          <w:rFonts w:ascii="仿宋" w:eastAsia="仿宋" w:hAnsi="仿宋" w:cs="仿宋" w:hint="eastAsia"/>
          <w:color w:val="000000"/>
          <w:kern w:val="0"/>
          <w:sz w:val="32"/>
          <w:szCs w:val="32"/>
        </w:rPr>
        <w:t>的电子围栏应用程序。</w:t>
      </w:r>
    </w:p>
    <w:p w:rsidR="00A263B1" w:rsidRDefault="002A68BD">
      <w:pPr>
        <w:pStyle w:val="3"/>
        <w:spacing w:before="0" w:line="580" w:lineRule="exact"/>
        <w:ind w:firstLineChars="200" w:firstLine="643"/>
        <w:rPr>
          <w:rFonts w:ascii="仿宋" w:eastAsia="仿宋" w:hAnsi="仿宋" w:cs="仿宋"/>
        </w:rPr>
      </w:pPr>
      <w:bookmarkStart w:id="544" w:name="_Toc141189132"/>
      <w:bookmarkStart w:id="545" w:name="_Toc137710757"/>
      <w:bookmarkStart w:id="546" w:name="_Toc19605"/>
      <w:r>
        <w:rPr>
          <w:rFonts w:ascii="仿宋" w:eastAsia="仿宋" w:hAnsi="仿宋" w:cs="仿宋" w:hint="eastAsia"/>
        </w:rPr>
        <w:t>第92.615条</w:t>
      </w:r>
      <w:r>
        <w:rPr>
          <w:rFonts w:ascii="仿宋" w:eastAsia="仿宋" w:hAnsi="仿宋" w:cs="仿宋"/>
        </w:rPr>
        <w:t xml:space="preserve">  </w:t>
      </w:r>
      <w:r>
        <w:rPr>
          <w:rFonts w:ascii="仿宋" w:eastAsia="仿宋" w:hAnsi="仿宋" w:cs="仿宋" w:hint="eastAsia"/>
        </w:rPr>
        <w:t>运行控制要求</w:t>
      </w:r>
      <w:bookmarkEnd w:id="544"/>
      <w:bookmarkEnd w:id="545"/>
      <w:bookmarkEnd w:id="546"/>
    </w:p>
    <w:p w:rsidR="00A263B1" w:rsidRDefault="002A68BD">
      <w:pPr>
        <w:autoSpaceDE w:val="0"/>
        <w:autoSpaceDN w:val="0"/>
        <w:adjustRightInd w:val="0"/>
        <w:spacing w:line="580" w:lineRule="exact"/>
        <w:ind w:firstLineChars="200" w:firstLine="640"/>
        <w:rPr>
          <w:rFonts w:ascii="仿宋" w:eastAsia="仿宋" w:hAnsi="仿宋" w:cs="仿宋"/>
          <w:color w:val="000000"/>
          <w:kern w:val="0"/>
          <w:sz w:val="32"/>
          <w:szCs w:val="32"/>
        </w:rPr>
      </w:pPr>
      <w:r>
        <w:rPr>
          <w:rFonts w:ascii="仿宋" w:eastAsia="仿宋" w:hAnsi="仿宋" w:cs="仿宋"/>
          <w:color w:val="000000"/>
          <w:kern w:val="0"/>
          <w:sz w:val="32"/>
          <w:szCs w:val="32"/>
        </w:rPr>
        <w:t>(a)</w:t>
      </w:r>
      <w:r>
        <w:rPr>
          <w:rFonts w:ascii="仿宋" w:eastAsia="仿宋" w:hAnsi="仿宋" w:cs="仿宋" w:hint="eastAsia"/>
          <w:color w:val="000000"/>
          <w:kern w:val="0"/>
          <w:sz w:val="32"/>
          <w:szCs w:val="32"/>
        </w:rPr>
        <w:t>运行人应</w:t>
      </w:r>
      <w:r>
        <w:rPr>
          <w:rFonts w:ascii="仿宋" w:eastAsia="仿宋" w:hAnsi="仿宋" w:cs="仿宋" w:hint="eastAsia"/>
          <w:kern w:val="0"/>
          <w:sz w:val="32"/>
          <w:szCs w:val="32"/>
        </w:rPr>
        <w:t>当对民用无人驾驶航空器的</w:t>
      </w:r>
      <w:r>
        <w:rPr>
          <w:rFonts w:ascii="仿宋" w:eastAsia="仿宋" w:hAnsi="仿宋" w:cs="仿宋" w:hint="eastAsia"/>
          <w:color w:val="000000"/>
          <w:kern w:val="0"/>
          <w:sz w:val="32"/>
          <w:szCs w:val="32"/>
        </w:rPr>
        <w:t>运行控制</w:t>
      </w:r>
      <w:r>
        <w:rPr>
          <w:rFonts w:ascii="仿宋" w:eastAsia="仿宋" w:hAnsi="仿宋" w:cs="仿宋" w:hint="eastAsia"/>
          <w:kern w:val="0"/>
          <w:sz w:val="32"/>
          <w:szCs w:val="32"/>
        </w:rPr>
        <w:t>负责</w:t>
      </w:r>
      <w:r>
        <w:rPr>
          <w:rFonts w:ascii="仿宋" w:eastAsia="仿宋" w:hAnsi="仿宋" w:cs="仿宋" w:hint="eastAsia"/>
          <w:color w:val="000000"/>
          <w:kern w:val="0"/>
          <w:sz w:val="32"/>
          <w:szCs w:val="32"/>
        </w:rPr>
        <w:t>，确保有效监控和管理</w:t>
      </w:r>
      <w:r>
        <w:rPr>
          <w:rFonts w:ascii="仿宋" w:eastAsia="仿宋" w:hAnsi="仿宋" w:cs="仿宋" w:hint="eastAsia"/>
          <w:kern w:val="0"/>
          <w:sz w:val="32"/>
          <w:szCs w:val="32"/>
        </w:rPr>
        <w:t>民用</w:t>
      </w:r>
      <w:r>
        <w:rPr>
          <w:rFonts w:ascii="仿宋" w:eastAsia="仿宋" w:hAnsi="仿宋" w:cs="仿宋" w:hint="eastAsia"/>
          <w:color w:val="000000"/>
          <w:kern w:val="0"/>
          <w:sz w:val="32"/>
          <w:szCs w:val="32"/>
        </w:rPr>
        <w:t>无人驾驶航空器实施的飞行活动</w:t>
      </w:r>
      <w:r>
        <w:rPr>
          <w:rFonts w:ascii="仿宋" w:eastAsia="仿宋" w:hAnsi="仿宋" w:cs="仿宋" w:hint="eastAsia"/>
          <w:kern w:val="0"/>
          <w:sz w:val="32"/>
          <w:szCs w:val="32"/>
        </w:rPr>
        <w:t>。</w:t>
      </w:r>
    </w:p>
    <w:p w:rsidR="00A263B1" w:rsidRDefault="002A68BD">
      <w:pPr>
        <w:spacing w:line="580" w:lineRule="exact"/>
        <w:ind w:firstLineChars="200" w:firstLine="640"/>
        <w:rPr>
          <w:rFonts w:ascii="仿宋" w:eastAsia="仿宋" w:hAnsi="仿宋" w:cs="仿宋"/>
          <w:kern w:val="0"/>
          <w:sz w:val="32"/>
          <w:szCs w:val="32"/>
        </w:rPr>
      </w:pPr>
      <w:r>
        <w:rPr>
          <w:rFonts w:ascii="仿宋" w:eastAsia="仿宋" w:hAnsi="仿宋" w:cs="仿宋"/>
          <w:color w:val="000000"/>
          <w:kern w:val="0"/>
          <w:sz w:val="32"/>
          <w:szCs w:val="32"/>
        </w:rPr>
        <w:lastRenderedPageBreak/>
        <w:t>(b)</w:t>
      </w:r>
      <w:r>
        <w:rPr>
          <w:rFonts w:ascii="仿宋" w:eastAsia="仿宋" w:hAnsi="仿宋" w:cs="仿宋" w:hint="eastAsia"/>
          <w:color w:val="000000"/>
          <w:kern w:val="0"/>
          <w:sz w:val="32"/>
          <w:szCs w:val="32"/>
        </w:rPr>
        <w:t>运行人应当</w:t>
      </w:r>
      <w:r>
        <w:rPr>
          <w:rFonts w:ascii="仿宋" w:eastAsia="仿宋" w:hAnsi="仿宋" w:cs="仿宋" w:hint="eastAsia"/>
          <w:kern w:val="0"/>
          <w:sz w:val="32"/>
          <w:szCs w:val="32"/>
        </w:rPr>
        <w:t>根据局方要求，使用相应运行控制系统以履行其运行控制职责。运行控制系统应当具备对无人驾驶航空器运行全过程进行有效的动态控制和监控的能力，以确保运行人有效履行运行控制责任，管控运行风险，提高运行效率。</w:t>
      </w:r>
    </w:p>
    <w:p w:rsidR="00A263B1" w:rsidRDefault="002A68BD">
      <w:pPr>
        <w:pStyle w:val="3"/>
        <w:spacing w:before="0" w:line="580" w:lineRule="exact"/>
        <w:ind w:firstLineChars="200" w:firstLine="643"/>
        <w:rPr>
          <w:rFonts w:ascii="仿宋" w:eastAsia="仿宋" w:hAnsi="仿宋" w:cs="仿宋"/>
        </w:rPr>
      </w:pPr>
      <w:bookmarkStart w:id="547" w:name="_Toc13492"/>
      <w:bookmarkStart w:id="548" w:name="_Toc141189133"/>
      <w:bookmarkStart w:id="549" w:name="_Toc137710758"/>
      <w:r>
        <w:rPr>
          <w:rFonts w:ascii="仿宋" w:eastAsia="仿宋" w:hAnsi="仿宋" w:cs="仿宋" w:hint="eastAsia"/>
        </w:rPr>
        <w:t>第</w:t>
      </w:r>
      <w:r>
        <w:rPr>
          <w:rFonts w:ascii="仿宋" w:eastAsia="仿宋" w:hAnsi="仿宋" w:cs="仿宋"/>
        </w:rPr>
        <w:t>92.617</w:t>
      </w:r>
      <w:r>
        <w:rPr>
          <w:rFonts w:ascii="仿宋" w:eastAsia="仿宋" w:hAnsi="仿宋" w:cs="仿宋" w:hint="eastAsia"/>
        </w:rPr>
        <w:t>条</w:t>
      </w:r>
      <w:r>
        <w:rPr>
          <w:rFonts w:ascii="仿宋" w:eastAsia="仿宋" w:hAnsi="仿宋" w:cs="仿宋"/>
        </w:rPr>
        <w:t xml:space="preserve">  </w:t>
      </w:r>
      <w:r>
        <w:rPr>
          <w:rFonts w:ascii="仿宋" w:eastAsia="仿宋" w:hAnsi="仿宋" w:cs="仿宋" w:hint="eastAsia"/>
        </w:rPr>
        <w:t>民用无人驾驶航空器系统及设备要求</w:t>
      </w:r>
      <w:bookmarkEnd w:id="547"/>
      <w:bookmarkEnd w:id="548"/>
      <w:bookmarkEnd w:id="549"/>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t>(a)所有</w:t>
      </w:r>
      <w:r>
        <w:rPr>
          <w:rFonts w:ascii="仿宋" w:eastAsia="仿宋" w:hAnsi="仿宋" w:cs="仿宋" w:hint="eastAsia"/>
          <w:kern w:val="0"/>
          <w:sz w:val="32"/>
          <w:szCs w:val="32"/>
        </w:rPr>
        <w:t>民用</w:t>
      </w:r>
      <w:r>
        <w:rPr>
          <w:rFonts w:ascii="仿宋" w:eastAsia="仿宋" w:hAnsi="仿宋" w:cs="仿宋" w:hint="eastAsia"/>
          <w:sz w:val="32"/>
          <w:szCs w:val="32"/>
        </w:rPr>
        <w:t>无人驾驶航空器系统应当按照本规则C章的相应要求进行实名登记和国籍登记，并按照本规则第</w:t>
      </w:r>
      <w:r>
        <w:rPr>
          <w:rFonts w:ascii="仿宋" w:eastAsia="仿宋" w:hAnsi="仿宋" w:cs="仿宋"/>
          <w:sz w:val="32"/>
          <w:szCs w:val="32"/>
        </w:rPr>
        <w:t>92.453</w:t>
      </w:r>
      <w:r>
        <w:rPr>
          <w:rFonts w:ascii="仿宋" w:eastAsia="仿宋" w:hAnsi="仿宋" w:cs="仿宋" w:hint="eastAsia"/>
          <w:sz w:val="32"/>
          <w:szCs w:val="32"/>
        </w:rPr>
        <w:t>条取得与其适航批准类别相应的适航证件。</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sz w:val="32"/>
          <w:szCs w:val="32"/>
        </w:rPr>
        <w:t>(b)</w:t>
      </w:r>
      <w:r>
        <w:rPr>
          <w:rFonts w:ascii="仿宋" w:eastAsia="仿宋" w:hAnsi="仿宋" w:cs="仿宋" w:hint="eastAsia"/>
          <w:kern w:val="0"/>
          <w:sz w:val="32"/>
          <w:szCs w:val="32"/>
        </w:rPr>
        <w:t>民用</w:t>
      </w:r>
      <w:r>
        <w:rPr>
          <w:rFonts w:ascii="仿宋" w:eastAsia="仿宋" w:hAnsi="仿宋" w:cs="仿宋" w:hint="eastAsia"/>
          <w:sz w:val="32"/>
          <w:szCs w:val="32"/>
        </w:rPr>
        <w:t>无人驾驶航空器应当安装与飞行规则相适应的航空器状态信息探测设备，并且对于载人载货的情况安装了与运行场景相适应的应急或者救生设备。</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sz w:val="32"/>
          <w:szCs w:val="32"/>
        </w:rPr>
        <w:t>(c)</w:t>
      </w:r>
      <w:r>
        <w:rPr>
          <w:rFonts w:ascii="仿宋" w:eastAsia="仿宋" w:hAnsi="仿宋" w:cs="仿宋" w:hint="eastAsia"/>
          <w:sz w:val="32"/>
          <w:szCs w:val="32"/>
        </w:rPr>
        <w:t>遥控站或者操控设备应当具有显示本条</w:t>
      </w:r>
      <w:r>
        <w:rPr>
          <w:rFonts w:ascii="仿宋" w:eastAsia="仿宋" w:hAnsi="仿宋" w:cs="仿宋"/>
          <w:sz w:val="32"/>
          <w:szCs w:val="32"/>
        </w:rPr>
        <w:t>(b)</w:t>
      </w:r>
      <w:r>
        <w:rPr>
          <w:rFonts w:ascii="仿宋" w:eastAsia="仿宋" w:hAnsi="仿宋" w:cs="仿宋" w:hint="eastAsia"/>
          <w:sz w:val="32"/>
          <w:szCs w:val="32"/>
        </w:rPr>
        <w:t>款状态信息的仪器仪表。</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sz w:val="32"/>
          <w:szCs w:val="32"/>
        </w:rPr>
        <w:t>(d)</w:t>
      </w:r>
      <w:r>
        <w:rPr>
          <w:rFonts w:ascii="仿宋" w:eastAsia="仿宋" w:hAnsi="仿宋" w:cs="仿宋" w:hint="eastAsia"/>
          <w:sz w:val="32"/>
          <w:szCs w:val="32"/>
        </w:rPr>
        <w:t>具有符合局方要求的有效空地民用无人驾驶航空器指挥和控制链路（C2链路）。</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sz w:val="32"/>
          <w:szCs w:val="32"/>
        </w:rPr>
        <w:t>(e)</w:t>
      </w:r>
      <w:r>
        <w:rPr>
          <w:rFonts w:ascii="仿宋" w:eastAsia="仿宋" w:hAnsi="仿宋" w:cs="仿宋" w:hint="eastAsia"/>
          <w:sz w:val="32"/>
          <w:szCs w:val="32"/>
        </w:rPr>
        <w:t>建立用于记录、回放和分析飞行过程的飞行数据记录系统，且数据信息保存符合局方相关要求。</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sz w:val="32"/>
          <w:szCs w:val="32"/>
        </w:rPr>
        <w:t>(f)</w:t>
      </w:r>
      <w:r>
        <w:rPr>
          <w:rFonts w:ascii="仿宋" w:eastAsia="仿宋" w:hAnsi="仿宋" w:cs="仿宋" w:hint="eastAsia"/>
          <w:sz w:val="32"/>
          <w:szCs w:val="32"/>
        </w:rPr>
        <w:t>对于接入民用无人驾驶航空器航行服务及运行控制服务提供方的用户，应当符合相应的接口规范。</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sz w:val="32"/>
          <w:szCs w:val="32"/>
        </w:rPr>
        <w:t>(g)</w:t>
      </w:r>
      <w:r>
        <w:rPr>
          <w:rFonts w:ascii="仿宋" w:eastAsia="仿宋" w:hAnsi="仿宋" w:cs="仿宋" w:hint="eastAsia"/>
          <w:sz w:val="32"/>
          <w:szCs w:val="32"/>
        </w:rPr>
        <w:t>对于中型、大型民用无人驾驶航空器系统，如允许带有故障或者不工作设备运行，应当具备符合局方要求的《主最低设备清单》。</w:t>
      </w:r>
    </w:p>
    <w:p w:rsidR="00A263B1" w:rsidRDefault="002A68BD">
      <w:pPr>
        <w:pStyle w:val="3"/>
        <w:spacing w:before="0" w:line="580" w:lineRule="exact"/>
        <w:ind w:firstLineChars="200" w:firstLine="643"/>
        <w:rPr>
          <w:rFonts w:ascii="仿宋" w:eastAsia="仿宋" w:hAnsi="仿宋" w:cs="仿宋"/>
        </w:rPr>
      </w:pPr>
      <w:bookmarkStart w:id="550" w:name="_Toc31714"/>
      <w:bookmarkStart w:id="551" w:name="_Toc137710759"/>
      <w:bookmarkStart w:id="552" w:name="_Toc141189134"/>
      <w:r>
        <w:rPr>
          <w:rFonts w:ascii="仿宋" w:eastAsia="仿宋" w:hAnsi="仿宋" w:cs="仿宋" w:hint="eastAsia"/>
        </w:rPr>
        <w:lastRenderedPageBreak/>
        <w:t>第</w:t>
      </w:r>
      <w:r>
        <w:rPr>
          <w:rFonts w:ascii="仿宋" w:eastAsia="仿宋" w:hAnsi="仿宋" w:cs="仿宋"/>
        </w:rPr>
        <w:t>92.619</w:t>
      </w:r>
      <w:r>
        <w:rPr>
          <w:rFonts w:ascii="仿宋" w:eastAsia="仿宋" w:hAnsi="仿宋" w:cs="仿宋" w:hint="eastAsia"/>
        </w:rPr>
        <w:t>条</w:t>
      </w:r>
      <w:r>
        <w:rPr>
          <w:rFonts w:ascii="仿宋" w:eastAsia="仿宋" w:hAnsi="仿宋" w:cs="仿宋"/>
        </w:rPr>
        <w:t xml:space="preserve">  </w:t>
      </w:r>
      <w:r>
        <w:rPr>
          <w:rFonts w:ascii="仿宋" w:eastAsia="仿宋" w:hAnsi="仿宋" w:cs="仿宋" w:hint="eastAsia"/>
        </w:rPr>
        <w:t>持续适航要求</w:t>
      </w:r>
      <w:bookmarkEnd w:id="550"/>
      <w:bookmarkEnd w:id="551"/>
      <w:bookmarkEnd w:id="552"/>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sz w:val="32"/>
          <w:szCs w:val="32"/>
        </w:rPr>
        <w:t>(a)</w:t>
      </w:r>
      <w:r>
        <w:rPr>
          <w:rFonts w:ascii="仿宋" w:eastAsia="仿宋" w:hAnsi="仿宋" w:cs="仿宋" w:hint="eastAsia"/>
          <w:sz w:val="32"/>
          <w:szCs w:val="32"/>
        </w:rPr>
        <w:t>运行人应当对持续保持民用无人驾驶航空器系统的适航状态负责，并在实施运行时确保：</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sz w:val="32"/>
          <w:szCs w:val="32"/>
        </w:rPr>
        <w:t>(1)</w:t>
      </w:r>
      <w:r>
        <w:rPr>
          <w:rFonts w:ascii="仿宋" w:eastAsia="仿宋" w:hAnsi="仿宋" w:cs="仿宋" w:hint="eastAsia"/>
          <w:sz w:val="32"/>
          <w:szCs w:val="32"/>
        </w:rPr>
        <w:t>民用无人驾驶航空器系统的适航证件持续有效。</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t>(2)民用无人驾驶航空器处于适航状态，应急救生设备工作正常。</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sz w:val="32"/>
          <w:szCs w:val="32"/>
        </w:rPr>
        <w:t>(3)</w:t>
      </w:r>
      <w:r>
        <w:rPr>
          <w:rFonts w:ascii="仿宋" w:eastAsia="仿宋" w:hAnsi="仿宋" w:cs="仿宋" w:hint="eastAsia"/>
          <w:sz w:val="32"/>
          <w:szCs w:val="32"/>
        </w:rPr>
        <w:t>遥控站以及指挥和控制链路设施设备处于确保特定民用无人驾驶航空器安全飞行的工作状态。</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t>(b)为确保民用无人驾驶航空器系统的适航状态，运行人应当指定符合本条</w:t>
      </w:r>
      <w:r>
        <w:rPr>
          <w:rFonts w:ascii="仿宋" w:eastAsia="仿宋" w:hAnsi="仿宋" w:cs="仿宋"/>
          <w:sz w:val="32"/>
          <w:szCs w:val="32"/>
        </w:rPr>
        <w:t>(c)</w:t>
      </w:r>
      <w:r>
        <w:rPr>
          <w:rFonts w:ascii="仿宋" w:eastAsia="仿宋" w:hAnsi="仿宋" w:cs="仿宋" w:hint="eastAsia"/>
          <w:sz w:val="32"/>
          <w:szCs w:val="32"/>
        </w:rPr>
        <w:t>款规定资质的维修人员或者单位实施如下要求的维修工作：</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sz w:val="32"/>
          <w:szCs w:val="32"/>
        </w:rPr>
        <w:t>(1)</w:t>
      </w:r>
      <w:r>
        <w:rPr>
          <w:rFonts w:ascii="仿宋" w:eastAsia="仿宋" w:hAnsi="仿宋" w:cs="仿宋" w:hint="eastAsia"/>
          <w:sz w:val="32"/>
          <w:szCs w:val="32"/>
        </w:rPr>
        <w:t>民用无人驾驶航空器系统及其部件制造厂家发布持续适航文件中的维修要求。</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sz w:val="32"/>
          <w:szCs w:val="32"/>
        </w:rPr>
        <w:t>(2)</w:t>
      </w:r>
      <w:r>
        <w:rPr>
          <w:rFonts w:ascii="仿宋" w:eastAsia="仿宋" w:hAnsi="仿宋" w:cs="仿宋" w:hint="eastAsia"/>
          <w:sz w:val="32"/>
          <w:szCs w:val="32"/>
        </w:rPr>
        <w:t>民用无人驾驶航空器系统及其部件制造厂家发布服务文件中的强制性维修要求。</w:t>
      </w:r>
    </w:p>
    <w:p w:rsidR="00A263B1" w:rsidRDefault="002A68BD">
      <w:pPr>
        <w:spacing w:line="580" w:lineRule="exact"/>
        <w:ind w:firstLineChars="200" w:firstLine="640"/>
        <w:rPr>
          <w:rFonts w:ascii="仿宋" w:eastAsia="仿宋" w:hAnsi="仿宋" w:cs="仿宋"/>
          <w:i/>
          <w:iCs/>
          <w:sz w:val="32"/>
          <w:szCs w:val="32"/>
        </w:rPr>
      </w:pPr>
      <w:r>
        <w:rPr>
          <w:rFonts w:ascii="仿宋" w:eastAsia="仿宋" w:hAnsi="仿宋" w:cs="仿宋"/>
          <w:sz w:val="32"/>
          <w:szCs w:val="32"/>
        </w:rPr>
        <w:t>(3)</w:t>
      </w:r>
      <w:r>
        <w:rPr>
          <w:rFonts w:ascii="仿宋" w:eastAsia="仿宋" w:hAnsi="仿宋" w:cs="仿宋" w:hint="eastAsia"/>
          <w:sz w:val="32"/>
          <w:szCs w:val="32"/>
        </w:rPr>
        <w:t>如带有故障或者不工作设备运行，《主最低设备清单》中规定的维修程序。</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sz w:val="32"/>
          <w:szCs w:val="32"/>
        </w:rPr>
        <w:t>(4)</w:t>
      </w:r>
      <w:r>
        <w:rPr>
          <w:rFonts w:ascii="仿宋" w:eastAsia="仿宋" w:hAnsi="仿宋" w:cs="仿宋" w:hint="eastAsia"/>
          <w:sz w:val="32"/>
          <w:szCs w:val="32"/>
        </w:rPr>
        <w:t>局方基于事故或者事件调查发布的其他维修要求。</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sz w:val="32"/>
          <w:szCs w:val="32"/>
        </w:rPr>
        <w:t>(c)</w:t>
      </w:r>
      <w:r>
        <w:rPr>
          <w:rFonts w:ascii="仿宋" w:eastAsia="仿宋" w:hAnsi="仿宋" w:cs="仿宋" w:hint="eastAsia"/>
          <w:sz w:val="32"/>
          <w:szCs w:val="32"/>
        </w:rPr>
        <w:t>除基于传统航空器设计的民用无人驾驶航空器的维修人员或者单位资质应当符合《一般运行和飞行规则》（CCAR-91）的相关要求外，对民用无人驾驶航空器系统实施维修工作的人员或者单位资格要求如下：</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sz w:val="32"/>
          <w:szCs w:val="32"/>
        </w:rPr>
        <w:t>(1)</w:t>
      </w:r>
      <w:r>
        <w:rPr>
          <w:rFonts w:ascii="仿宋" w:eastAsia="仿宋" w:hAnsi="仿宋" w:cs="仿宋" w:hint="eastAsia"/>
          <w:sz w:val="32"/>
          <w:szCs w:val="32"/>
        </w:rPr>
        <w:t>对于中型、大型民用无人驾驶航空器及其部件的非</w:t>
      </w:r>
      <w:r>
        <w:rPr>
          <w:rFonts w:ascii="仿宋" w:eastAsia="仿宋" w:hAnsi="仿宋" w:cs="仿宋" w:hint="eastAsia"/>
          <w:sz w:val="32"/>
          <w:szCs w:val="32"/>
        </w:rPr>
        <w:lastRenderedPageBreak/>
        <w:t>复杂维修工作，应当至少由按照制造厂家建议的规范通过了机型维修培训的人员实施。</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sz w:val="32"/>
          <w:szCs w:val="32"/>
        </w:rPr>
        <w:t>(2)</w:t>
      </w:r>
      <w:r>
        <w:rPr>
          <w:rFonts w:ascii="仿宋" w:eastAsia="仿宋" w:hAnsi="仿宋" w:cs="仿宋" w:hint="eastAsia"/>
          <w:sz w:val="32"/>
          <w:szCs w:val="32"/>
        </w:rPr>
        <w:t>对于小型民用无人驾驶航空器的维修工作，应当至少由通过了必要的无人驾驶航空器维修知识和机型维修培训的人员实施。</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sz w:val="32"/>
          <w:szCs w:val="32"/>
        </w:rPr>
        <w:t>(3)</w:t>
      </w:r>
      <w:r>
        <w:rPr>
          <w:rFonts w:ascii="仿宋" w:eastAsia="仿宋" w:hAnsi="仿宋" w:cs="仿宋" w:hint="eastAsia"/>
          <w:sz w:val="32"/>
          <w:szCs w:val="32"/>
        </w:rPr>
        <w:t>对于任何按照《民用航空器维修人员执照管理规则》（CCAR-66）取得维修人员执照的人员，视为符合本款第(1)项、第(2)项的资质要求。</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t>(4)对于中型、大型民用无人驾驶航空器及其部件的复杂维修工作，应当由按照《民用航空器维修单位合格审定规则》（CCAR-145）获得相应批准的维修单位实施。</w:t>
      </w:r>
    </w:p>
    <w:p w:rsidR="00A263B1" w:rsidRDefault="002A68BD">
      <w:pPr>
        <w:widowControl/>
        <w:spacing w:line="580" w:lineRule="exact"/>
        <w:ind w:firstLineChars="200" w:firstLine="640"/>
        <w:rPr>
          <w:rFonts w:ascii="仿宋" w:eastAsia="仿宋" w:hAnsi="仿宋" w:cs="仿宋"/>
          <w:sz w:val="32"/>
          <w:szCs w:val="32"/>
        </w:rPr>
      </w:pPr>
      <w:r>
        <w:rPr>
          <w:rFonts w:ascii="仿宋" w:eastAsia="仿宋" w:hAnsi="仿宋" w:cs="仿宋"/>
          <w:sz w:val="32"/>
          <w:szCs w:val="32"/>
        </w:rPr>
        <w:t>(5)</w:t>
      </w:r>
      <w:r>
        <w:rPr>
          <w:rFonts w:ascii="仿宋" w:eastAsia="仿宋" w:hAnsi="仿宋" w:cs="仿宋" w:hint="eastAsia"/>
          <w:sz w:val="32"/>
          <w:szCs w:val="32"/>
        </w:rPr>
        <w:t>对于遥控站和控制链路的维修工作，应当由通过了民用无人驾驶航空器系统制造厂家或者其服务提供商建议专项培训的人员实施。</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sz w:val="32"/>
          <w:szCs w:val="32"/>
        </w:rPr>
        <w:t>(d)</w:t>
      </w:r>
      <w:r>
        <w:rPr>
          <w:rFonts w:ascii="仿宋" w:eastAsia="仿宋" w:hAnsi="仿宋" w:cs="仿宋" w:hint="eastAsia"/>
          <w:sz w:val="32"/>
          <w:szCs w:val="32"/>
        </w:rPr>
        <w:t>上述维修工作包括对民用无人驾驶航空器及其系统或者部件所进行的任何检查、测试、修理、排故、换件或者翻修工作。对于已经获得适航审定部门批准的设计更改的实施，也视为维修工作。</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t>(e)对民用无人驾驶航空器系统或者其部件实施任何维修工作时，都应当按照民用无人驾驶航空器系统及其部件制造厂家发布的持续适航文件、服务文件中规定的方法、程序和标准实施，并遵守下列工作准则：</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sz w:val="32"/>
          <w:szCs w:val="32"/>
        </w:rPr>
        <w:t>(1)</w:t>
      </w:r>
      <w:r>
        <w:rPr>
          <w:rFonts w:ascii="仿宋" w:eastAsia="仿宋" w:hAnsi="仿宋" w:cs="仿宋" w:hint="eastAsia"/>
          <w:sz w:val="32"/>
          <w:szCs w:val="32"/>
        </w:rPr>
        <w:t>准备合适的工作单卡，以记录所实施的维修工作。</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sz w:val="32"/>
          <w:szCs w:val="32"/>
        </w:rPr>
        <w:lastRenderedPageBreak/>
        <w:t>(2)</w:t>
      </w:r>
      <w:r>
        <w:rPr>
          <w:rFonts w:ascii="仿宋" w:eastAsia="仿宋" w:hAnsi="仿宋" w:cs="仿宋" w:hint="eastAsia"/>
          <w:sz w:val="32"/>
          <w:szCs w:val="32"/>
        </w:rPr>
        <w:t>正确使用规定的工具设备，并确保工具设备的可用状态。</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sz w:val="32"/>
          <w:szCs w:val="32"/>
        </w:rPr>
        <w:t>(3)</w:t>
      </w:r>
      <w:r>
        <w:rPr>
          <w:rFonts w:ascii="仿宋" w:eastAsia="仿宋" w:hAnsi="仿宋" w:cs="仿宋" w:hint="eastAsia"/>
          <w:sz w:val="32"/>
          <w:szCs w:val="32"/>
        </w:rPr>
        <w:t>使用规定器材，并确保器材的合格状态。</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sz w:val="32"/>
          <w:szCs w:val="32"/>
        </w:rPr>
        <w:t>(4)</w:t>
      </w:r>
      <w:r>
        <w:rPr>
          <w:rFonts w:ascii="仿宋" w:eastAsia="仿宋" w:hAnsi="仿宋" w:cs="仿宋" w:hint="eastAsia"/>
          <w:sz w:val="32"/>
          <w:szCs w:val="32"/>
        </w:rPr>
        <w:t>确保工作环境满足要求，并保持现场整洁有序。</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sz w:val="32"/>
          <w:szCs w:val="32"/>
        </w:rPr>
        <w:t>(5)</w:t>
      </w:r>
      <w:r>
        <w:rPr>
          <w:rFonts w:ascii="仿宋" w:eastAsia="仿宋" w:hAnsi="仿宋" w:cs="仿宋" w:hint="eastAsia"/>
          <w:sz w:val="32"/>
          <w:szCs w:val="32"/>
        </w:rPr>
        <w:t>采取了必要的安全防护措施，并遵守安全注意事项。</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sz w:val="32"/>
          <w:szCs w:val="32"/>
        </w:rPr>
        <w:t>(6)</w:t>
      </w:r>
      <w:r>
        <w:rPr>
          <w:rFonts w:ascii="仿宋" w:eastAsia="仿宋" w:hAnsi="仿宋" w:cs="仿宋" w:hint="eastAsia"/>
          <w:sz w:val="32"/>
          <w:szCs w:val="32"/>
        </w:rPr>
        <w:t>如实规范填写维修记录，并在完成后签署维修放行证明。</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sz w:val="32"/>
          <w:szCs w:val="32"/>
        </w:rPr>
        <w:t>(f)</w:t>
      </w:r>
      <w:r>
        <w:rPr>
          <w:rFonts w:ascii="仿宋" w:eastAsia="仿宋" w:hAnsi="仿宋" w:cs="仿宋" w:hint="eastAsia"/>
          <w:sz w:val="32"/>
          <w:szCs w:val="32"/>
        </w:rPr>
        <w:t>运行人应当妥善保存维修记录和维修放行证明，直至被下一次维修工作全部覆盖。</w:t>
      </w:r>
    </w:p>
    <w:p w:rsidR="00A263B1" w:rsidRDefault="002A68BD">
      <w:pPr>
        <w:keepNext/>
        <w:keepLines/>
        <w:spacing w:line="580" w:lineRule="exact"/>
        <w:ind w:firstLineChars="200" w:firstLine="643"/>
        <w:outlineLvl w:val="2"/>
        <w:rPr>
          <w:rFonts w:ascii="仿宋" w:eastAsia="仿宋" w:hAnsi="仿宋" w:cs="仿宋"/>
          <w:kern w:val="0"/>
          <w:sz w:val="32"/>
          <w:szCs w:val="32"/>
        </w:rPr>
      </w:pPr>
      <w:bookmarkStart w:id="553" w:name="_Toc141189135"/>
      <w:bookmarkStart w:id="554" w:name="_Toc137710760"/>
      <w:bookmarkStart w:id="555" w:name="_Toc10405"/>
      <w:r>
        <w:rPr>
          <w:rFonts w:ascii="仿宋" w:eastAsia="仿宋" w:hAnsi="仿宋" w:cs="仿宋" w:hint="eastAsia"/>
          <w:b/>
          <w:bCs/>
          <w:kern w:val="0"/>
          <w:sz w:val="32"/>
          <w:szCs w:val="32"/>
        </w:rPr>
        <w:t>第</w:t>
      </w:r>
      <w:r>
        <w:rPr>
          <w:rFonts w:ascii="仿宋" w:eastAsia="仿宋" w:hAnsi="仿宋" w:cs="仿宋"/>
          <w:b/>
          <w:bCs/>
          <w:kern w:val="0"/>
          <w:sz w:val="32"/>
          <w:szCs w:val="32"/>
        </w:rPr>
        <w:t>92.621</w:t>
      </w:r>
      <w:r>
        <w:rPr>
          <w:rFonts w:ascii="仿宋" w:eastAsia="仿宋" w:hAnsi="仿宋" w:cs="仿宋" w:hint="eastAsia"/>
          <w:b/>
          <w:bCs/>
          <w:kern w:val="0"/>
          <w:sz w:val="32"/>
          <w:szCs w:val="32"/>
        </w:rPr>
        <w:t>条</w:t>
      </w:r>
      <w:r>
        <w:rPr>
          <w:rFonts w:ascii="仿宋" w:eastAsia="仿宋" w:hAnsi="仿宋" w:cs="仿宋"/>
          <w:b/>
          <w:bCs/>
          <w:kern w:val="0"/>
          <w:sz w:val="32"/>
          <w:szCs w:val="32"/>
        </w:rPr>
        <w:t xml:space="preserve">  </w:t>
      </w:r>
      <w:r>
        <w:rPr>
          <w:rFonts w:ascii="仿宋" w:eastAsia="仿宋" w:hAnsi="仿宋" w:cs="仿宋" w:hint="eastAsia"/>
          <w:b/>
          <w:bCs/>
          <w:kern w:val="0"/>
          <w:sz w:val="32"/>
          <w:szCs w:val="32"/>
        </w:rPr>
        <w:t>报告和自愿报告</w:t>
      </w:r>
      <w:bookmarkEnd w:id="553"/>
      <w:bookmarkEnd w:id="554"/>
      <w:bookmarkEnd w:id="555"/>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t>在实施维修的过程中，如发现可能普遍影响民用无人驾驶航空器系统安全飞行的故障、失效或者缺陷时，运行人应当及时向无人驾驶航空器制造厂家报告，并自愿向局方报告。</w:t>
      </w:r>
    </w:p>
    <w:p w:rsidR="00A263B1" w:rsidRDefault="002A68BD">
      <w:pPr>
        <w:pStyle w:val="3"/>
        <w:spacing w:before="0" w:line="580" w:lineRule="exact"/>
        <w:ind w:firstLineChars="200" w:firstLine="643"/>
        <w:rPr>
          <w:rFonts w:ascii="仿宋" w:eastAsia="仿宋" w:hAnsi="仿宋" w:cs="仿宋"/>
        </w:rPr>
      </w:pPr>
      <w:bookmarkStart w:id="556" w:name="_Toc141189136"/>
      <w:bookmarkStart w:id="557" w:name="_Toc22692"/>
      <w:bookmarkStart w:id="558" w:name="_Toc137710761"/>
      <w:r>
        <w:rPr>
          <w:rFonts w:ascii="仿宋" w:eastAsia="仿宋" w:hAnsi="仿宋" w:cs="仿宋" w:hint="eastAsia"/>
        </w:rPr>
        <w:t>第92.623条</w:t>
      </w:r>
      <w:r>
        <w:rPr>
          <w:rFonts w:ascii="仿宋" w:eastAsia="仿宋" w:hAnsi="仿宋" w:cs="仿宋"/>
        </w:rPr>
        <w:t xml:space="preserve">  </w:t>
      </w:r>
      <w:r>
        <w:rPr>
          <w:rFonts w:ascii="仿宋" w:eastAsia="仿宋" w:hAnsi="仿宋" w:cs="仿宋" w:hint="eastAsia"/>
        </w:rPr>
        <w:t>飞行前准备</w:t>
      </w:r>
      <w:bookmarkEnd w:id="556"/>
      <w:bookmarkEnd w:id="557"/>
      <w:bookmarkEnd w:id="558"/>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t>除微型和在适飞空域内运行的轻型民用无人驾驶航空器外，操控民用无人驾驶航空器开始飞行之前，操控员应当：</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sz w:val="32"/>
          <w:szCs w:val="32"/>
        </w:rPr>
        <w:t>(a)</w:t>
      </w:r>
      <w:r>
        <w:rPr>
          <w:rFonts w:ascii="仿宋" w:eastAsia="仿宋" w:hAnsi="仿宋" w:cs="仿宋" w:hint="eastAsia"/>
          <w:sz w:val="32"/>
          <w:szCs w:val="32"/>
        </w:rPr>
        <w:t>确认满足注册、标识等适用的适航要求。</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sz w:val="32"/>
          <w:szCs w:val="32"/>
        </w:rPr>
        <w:t>(b)</w:t>
      </w:r>
      <w:r>
        <w:rPr>
          <w:rFonts w:ascii="仿宋" w:eastAsia="仿宋" w:hAnsi="仿宋" w:cs="仿宋" w:hint="eastAsia"/>
          <w:sz w:val="32"/>
          <w:szCs w:val="32"/>
        </w:rPr>
        <w:t>了解任务执行区域限制的气象条件。</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sz w:val="32"/>
          <w:szCs w:val="32"/>
        </w:rPr>
        <w:t>(c)</w:t>
      </w:r>
      <w:r>
        <w:rPr>
          <w:rFonts w:ascii="仿宋" w:eastAsia="仿宋" w:hAnsi="仿宋" w:cs="仿宋" w:hint="eastAsia"/>
          <w:sz w:val="32"/>
          <w:szCs w:val="32"/>
        </w:rPr>
        <w:t>确定运行场地满足民用无人驾驶航空器使用说明书、飞行手册或者等效文件所规定的条件。</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sz w:val="32"/>
          <w:szCs w:val="32"/>
        </w:rPr>
        <w:t>(d)</w:t>
      </w:r>
      <w:r>
        <w:rPr>
          <w:rFonts w:ascii="仿宋" w:eastAsia="仿宋" w:hAnsi="仿宋" w:cs="仿宋" w:hint="eastAsia"/>
          <w:sz w:val="32"/>
          <w:szCs w:val="32"/>
        </w:rPr>
        <w:t>检查民用无人驾驶航空器各组件情况、燃油或者电池储备、通信链路信号等满足运行要求。对于按照局方要求接入民用无人驾驶航空器运行控制系统的运行人，应当确认</w:t>
      </w:r>
      <w:r>
        <w:rPr>
          <w:rFonts w:ascii="仿宋" w:eastAsia="仿宋" w:hAnsi="仿宋" w:cs="仿宋" w:hint="eastAsia"/>
          <w:sz w:val="32"/>
          <w:szCs w:val="32"/>
        </w:rPr>
        <w:lastRenderedPageBreak/>
        <w:t>是否正常接入相应系统。</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t>(e)制定出现紧急情况的处置预案，预案中应当包括人为坠机应急处理要求和紧急备降地点等内容。</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sz w:val="32"/>
          <w:szCs w:val="32"/>
        </w:rPr>
        <w:t>(f)</w:t>
      </w:r>
      <w:r>
        <w:rPr>
          <w:rFonts w:ascii="仿宋" w:eastAsia="仿宋" w:hAnsi="仿宋" w:cs="仿宋" w:hint="eastAsia"/>
          <w:sz w:val="32"/>
          <w:szCs w:val="32"/>
        </w:rPr>
        <w:t>了解任务执行区域的人员和地形位置，确保所有直接参与飞行操控的人员都了解该次飞行的各项条件、紧急处置预案、各自的职责和潜在的风险。</w:t>
      </w:r>
    </w:p>
    <w:p w:rsidR="00A263B1" w:rsidRDefault="002A68BD">
      <w:pPr>
        <w:pStyle w:val="3"/>
        <w:spacing w:before="0" w:line="580" w:lineRule="exact"/>
        <w:ind w:firstLineChars="200" w:firstLine="643"/>
        <w:rPr>
          <w:rFonts w:ascii="仿宋" w:eastAsia="仿宋" w:hAnsi="仿宋" w:cs="仿宋"/>
        </w:rPr>
      </w:pPr>
      <w:bookmarkStart w:id="559" w:name="_Toc11841"/>
      <w:bookmarkStart w:id="560" w:name="_Toc137710762"/>
      <w:bookmarkStart w:id="561" w:name="_Toc141189137"/>
      <w:r>
        <w:rPr>
          <w:rFonts w:ascii="仿宋" w:eastAsia="仿宋" w:hAnsi="仿宋" w:cs="仿宋" w:hint="eastAsia"/>
        </w:rPr>
        <w:t>第</w:t>
      </w:r>
      <w:r>
        <w:rPr>
          <w:rFonts w:ascii="仿宋" w:eastAsia="仿宋" w:hAnsi="仿宋" w:cs="仿宋"/>
        </w:rPr>
        <w:t>92.625</w:t>
      </w:r>
      <w:r>
        <w:rPr>
          <w:rFonts w:ascii="仿宋" w:eastAsia="仿宋" w:hAnsi="仿宋" w:cs="仿宋" w:hint="eastAsia"/>
        </w:rPr>
        <w:t>条</w:t>
      </w:r>
      <w:r>
        <w:rPr>
          <w:rFonts w:ascii="仿宋" w:eastAsia="仿宋" w:hAnsi="仿宋" w:cs="仿宋"/>
        </w:rPr>
        <w:t xml:space="preserve">  </w:t>
      </w:r>
      <w:r>
        <w:rPr>
          <w:rFonts w:ascii="仿宋" w:eastAsia="仿宋" w:hAnsi="仿宋" w:cs="仿宋" w:hint="eastAsia"/>
        </w:rPr>
        <w:t>飞行区域限制</w:t>
      </w:r>
      <w:bookmarkEnd w:id="559"/>
      <w:bookmarkEnd w:id="560"/>
      <w:bookmarkEnd w:id="561"/>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sz w:val="32"/>
          <w:szCs w:val="32"/>
        </w:rPr>
        <w:t>(a)</w:t>
      </w:r>
      <w:r>
        <w:rPr>
          <w:rFonts w:ascii="仿宋" w:eastAsia="仿宋" w:hAnsi="仿宋" w:cs="仿宋" w:hint="eastAsia"/>
          <w:sz w:val="32"/>
          <w:szCs w:val="32"/>
        </w:rPr>
        <w:t>民用无人驾驶航空器操控员应当遵守运行控制系统的相应限制，避免无人驾驶航空器进入限制区域。</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sz w:val="32"/>
          <w:szCs w:val="32"/>
        </w:rPr>
        <w:t>(b)</w:t>
      </w:r>
      <w:r>
        <w:rPr>
          <w:rFonts w:ascii="仿宋" w:eastAsia="仿宋" w:hAnsi="仿宋" w:cs="仿宋" w:hint="eastAsia"/>
          <w:sz w:val="32"/>
          <w:szCs w:val="32"/>
        </w:rPr>
        <w:t>民用无人驾驶航空器操控员应当准确掌握无人驾驶航空器的位置，防止无人驾驶航空器误入空中危险区和禁区。</w:t>
      </w:r>
    </w:p>
    <w:p w:rsidR="00A263B1" w:rsidRDefault="002A68BD">
      <w:pPr>
        <w:spacing w:line="580" w:lineRule="exact"/>
        <w:ind w:firstLineChars="200" w:firstLine="640"/>
        <w:rPr>
          <w:rFonts w:ascii="仿宋" w:eastAsia="仿宋" w:hAnsi="仿宋" w:cs="仿宋"/>
          <w:sz w:val="32"/>
          <w:szCs w:val="32"/>
        </w:rPr>
      </w:pPr>
      <w:bookmarkStart w:id="562" w:name="_Hlk149664661"/>
      <w:r>
        <w:rPr>
          <w:rFonts w:ascii="仿宋" w:eastAsia="仿宋" w:hAnsi="仿宋" w:cs="仿宋"/>
          <w:sz w:val="32"/>
          <w:szCs w:val="32"/>
        </w:rPr>
        <w:t>(c)</w:t>
      </w:r>
      <w:r>
        <w:rPr>
          <w:rFonts w:ascii="仿宋" w:eastAsia="仿宋" w:hAnsi="仿宋" w:cs="仿宋" w:hint="eastAsia"/>
          <w:sz w:val="32"/>
          <w:szCs w:val="32"/>
        </w:rPr>
        <w:t>根据安全需要，相关空中交通管理机构对一个特定区域实施临时的飞行限制，或者临时关闭部分适飞空域，局方和承担相应职责的单位将发布航行通告并说明该区域的危险和限制的条件。</w:t>
      </w:r>
      <w:bookmarkEnd w:id="562"/>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sz w:val="32"/>
          <w:szCs w:val="32"/>
        </w:rPr>
        <w:t>(d)</w:t>
      </w:r>
      <w:r>
        <w:rPr>
          <w:rFonts w:ascii="仿宋" w:eastAsia="仿宋" w:hAnsi="仿宋" w:cs="仿宋" w:hint="eastAsia"/>
          <w:sz w:val="32"/>
          <w:szCs w:val="32"/>
        </w:rPr>
        <w:t>在按本条</w:t>
      </w:r>
      <w:r>
        <w:rPr>
          <w:rFonts w:ascii="仿宋" w:eastAsia="仿宋" w:hAnsi="仿宋" w:cs="仿宋"/>
          <w:sz w:val="32"/>
          <w:szCs w:val="32"/>
        </w:rPr>
        <w:t>(c)</w:t>
      </w:r>
      <w:r>
        <w:rPr>
          <w:rFonts w:ascii="仿宋" w:eastAsia="仿宋" w:hAnsi="仿宋" w:cs="仿宋" w:hint="eastAsia"/>
          <w:sz w:val="32"/>
          <w:szCs w:val="32"/>
        </w:rPr>
        <w:t>款发布航行通告后，凡进入该临时限制区域的航空器应当经空中交通管理机构特殊批准，并按空中交通管制的指令飞行。</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sz w:val="32"/>
          <w:szCs w:val="32"/>
        </w:rPr>
        <w:t>(e)</w:t>
      </w:r>
      <w:r>
        <w:rPr>
          <w:rFonts w:ascii="仿宋" w:eastAsia="仿宋" w:hAnsi="仿宋" w:cs="仿宋" w:hint="eastAsia"/>
          <w:sz w:val="32"/>
          <w:szCs w:val="32"/>
        </w:rPr>
        <w:t>民用无人驾驶航空器运行人满足局方相关要求后，方可进入融合飞行区域。</w:t>
      </w:r>
    </w:p>
    <w:p w:rsidR="00A263B1" w:rsidRDefault="002A68BD">
      <w:pPr>
        <w:pStyle w:val="3"/>
        <w:spacing w:before="0" w:line="580" w:lineRule="exact"/>
        <w:ind w:firstLineChars="200" w:firstLine="643"/>
        <w:rPr>
          <w:rFonts w:ascii="仿宋" w:eastAsia="仿宋" w:hAnsi="仿宋" w:cs="仿宋"/>
        </w:rPr>
      </w:pPr>
      <w:bookmarkStart w:id="563" w:name="_Toc137710763"/>
      <w:bookmarkStart w:id="564" w:name="_Toc9036"/>
      <w:bookmarkStart w:id="565" w:name="_Toc141189138"/>
      <w:r>
        <w:rPr>
          <w:rFonts w:ascii="仿宋" w:eastAsia="仿宋" w:hAnsi="仿宋" w:cs="仿宋" w:hint="eastAsia"/>
        </w:rPr>
        <w:t>第</w:t>
      </w:r>
      <w:r>
        <w:rPr>
          <w:rFonts w:ascii="仿宋" w:eastAsia="仿宋" w:hAnsi="仿宋" w:cs="仿宋"/>
        </w:rPr>
        <w:t>92.627</w:t>
      </w:r>
      <w:r>
        <w:rPr>
          <w:rFonts w:ascii="仿宋" w:eastAsia="仿宋" w:hAnsi="仿宋" w:cs="仿宋" w:hint="eastAsia"/>
        </w:rPr>
        <w:t>条</w:t>
      </w:r>
      <w:r>
        <w:rPr>
          <w:rFonts w:ascii="仿宋" w:eastAsia="仿宋" w:hAnsi="仿宋" w:cs="仿宋"/>
        </w:rPr>
        <w:t xml:space="preserve">  </w:t>
      </w:r>
      <w:r>
        <w:rPr>
          <w:rFonts w:ascii="仿宋" w:eastAsia="仿宋" w:hAnsi="仿宋" w:cs="仿宋" w:hint="eastAsia"/>
        </w:rPr>
        <w:t>高度表拨正程序</w:t>
      </w:r>
      <w:bookmarkEnd w:id="563"/>
      <w:bookmarkEnd w:id="564"/>
      <w:bookmarkEnd w:id="565"/>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t>民用无人驾驶航空器操控员应当遵守相应运行场景的</w:t>
      </w:r>
      <w:r>
        <w:rPr>
          <w:rFonts w:ascii="仿宋" w:eastAsia="仿宋" w:hAnsi="仿宋" w:cs="仿宋" w:hint="eastAsia"/>
          <w:sz w:val="32"/>
          <w:szCs w:val="32"/>
        </w:rPr>
        <w:lastRenderedPageBreak/>
        <w:t>统一基准高度设置规则。</w:t>
      </w:r>
    </w:p>
    <w:p w:rsidR="00A263B1" w:rsidRDefault="002A68BD">
      <w:pPr>
        <w:pStyle w:val="3"/>
        <w:spacing w:before="0" w:line="580" w:lineRule="exact"/>
        <w:ind w:firstLineChars="200" w:firstLine="643"/>
        <w:rPr>
          <w:rFonts w:ascii="仿宋" w:eastAsia="仿宋" w:hAnsi="仿宋" w:cs="仿宋"/>
        </w:rPr>
      </w:pPr>
      <w:bookmarkStart w:id="566" w:name="_Toc11893"/>
      <w:bookmarkStart w:id="567" w:name="_Toc137710764"/>
      <w:bookmarkStart w:id="568" w:name="_Toc141189139"/>
      <w:r>
        <w:rPr>
          <w:rFonts w:ascii="仿宋" w:eastAsia="仿宋" w:hAnsi="仿宋" w:cs="仿宋" w:hint="eastAsia"/>
        </w:rPr>
        <w:t>第</w:t>
      </w:r>
      <w:r>
        <w:rPr>
          <w:rFonts w:ascii="仿宋" w:eastAsia="仿宋" w:hAnsi="仿宋" w:cs="仿宋"/>
        </w:rPr>
        <w:t>92.629</w:t>
      </w:r>
      <w:r>
        <w:rPr>
          <w:rFonts w:ascii="仿宋" w:eastAsia="仿宋" w:hAnsi="仿宋" w:cs="仿宋" w:hint="eastAsia"/>
        </w:rPr>
        <w:t>条</w:t>
      </w:r>
      <w:r>
        <w:rPr>
          <w:rFonts w:ascii="仿宋" w:eastAsia="仿宋" w:hAnsi="仿宋" w:cs="仿宋"/>
        </w:rPr>
        <w:t xml:space="preserve">  </w:t>
      </w:r>
      <w:r>
        <w:rPr>
          <w:rFonts w:ascii="仿宋" w:eastAsia="仿宋" w:hAnsi="仿宋" w:cs="仿宋" w:hint="eastAsia"/>
        </w:rPr>
        <w:t>避让规则</w:t>
      </w:r>
      <w:bookmarkEnd w:id="566"/>
      <w:bookmarkEnd w:id="567"/>
      <w:bookmarkEnd w:id="568"/>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sz w:val="32"/>
          <w:szCs w:val="32"/>
        </w:rPr>
        <w:t>(a)</w:t>
      </w:r>
      <w:r>
        <w:rPr>
          <w:rFonts w:ascii="仿宋" w:eastAsia="仿宋" w:hAnsi="仿宋" w:cs="仿宋" w:hint="eastAsia"/>
          <w:sz w:val="32"/>
          <w:szCs w:val="32"/>
        </w:rPr>
        <w:t>民用无人驾驶航空器之间，以及民用无人驾驶航空器与有人驾驶航空器之间应当按照局方要求保持飞行间隔，并遵守相应的避让规则。</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sz w:val="32"/>
          <w:szCs w:val="32"/>
        </w:rPr>
        <w:t>(b)</w:t>
      </w:r>
      <w:r>
        <w:rPr>
          <w:rFonts w:ascii="仿宋" w:eastAsia="仿宋" w:hAnsi="仿宋" w:cs="仿宋" w:hint="eastAsia"/>
          <w:sz w:val="32"/>
          <w:szCs w:val="32"/>
        </w:rPr>
        <w:t>民用无人驾驶航空器飞行应当避让有人驾驶航空器飞行。</w:t>
      </w:r>
    </w:p>
    <w:p w:rsidR="00A263B1" w:rsidRDefault="002A68BD">
      <w:pPr>
        <w:pStyle w:val="3"/>
        <w:spacing w:before="0" w:line="580" w:lineRule="exact"/>
        <w:ind w:firstLineChars="200" w:firstLine="643"/>
        <w:rPr>
          <w:rFonts w:ascii="仿宋" w:eastAsia="仿宋" w:hAnsi="仿宋" w:cs="仿宋"/>
        </w:rPr>
      </w:pPr>
      <w:bookmarkStart w:id="569" w:name="_Toc10829"/>
      <w:bookmarkStart w:id="570" w:name="_Toc137710765"/>
      <w:bookmarkStart w:id="571" w:name="_Toc141189140"/>
      <w:r>
        <w:rPr>
          <w:rFonts w:ascii="仿宋" w:eastAsia="仿宋" w:hAnsi="仿宋" w:cs="仿宋" w:hint="eastAsia"/>
        </w:rPr>
        <w:t>第</w:t>
      </w:r>
      <w:r>
        <w:rPr>
          <w:rFonts w:ascii="仿宋" w:eastAsia="仿宋" w:hAnsi="仿宋" w:cs="仿宋"/>
        </w:rPr>
        <w:t>92.631</w:t>
      </w:r>
      <w:r>
        <w:rPr>
          <w:rFonts w:ascii="仿宋" w:eastAsia="仿宋" w:hAnsi="仿宋" w:cs="仿宋" w:hint="eastAsia"/>
        </w:rPr>
        <w:t>条</w:t>
      </w:r>
      <w:r>
        <w:rPr>
          <w:rFonts w:ascii="仿宋" w:eastAsia="仿宋" w:hAnsi="仿宋" w:cs="仿宋"/>
        </w:rPr>
        <w:t xml:space="preserve">  </w:t>
      </w:r>
      <w:r>
        <w:rPr>
          <w:rFonts w:ascii="仿宋" w:eastAsia="仿宋" w:hAnsi="仿宋" w:cs="仿宋" w:hint="eastAsia"/>
        </w:rPr>
        <w:t>视距内运行</w:t>
      </w:r>
      <w:bookmarkEnd w:id="569"/>
      <w:bookmarkEnd w:id="570"/>
      <w:bookmarkEnd w:id="571"/>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sz w:val="32"/>
          <w:szCs w:val="32"/>
        </w:rPr>
        <w:t>(a)</w:t>
      </w:r>
      <w:r>
        <w:rPr>
          <w:rFonts w:ascii="仿宋" w:eastAsia="仿宋" w:hAnsi="仿宋" w:cs="仿宋" w:hint="eastAsia"/>
          <w:sz w:val="32"/>
          <w:szCs w:val="32"/>
        </w:rPr>
        <w:t>对于需要按照视距内运行程序实施的部分飞行阶段，包括夜间运行，民用无人驾驶航空器操控员或者观测员应当与无人驾驶航空器保持直接且无设备辅助的目视接触。</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sz w:val="32"/>
          <w:szCs w:val="32"/>
        </w:rPr>
        <w:t>(b)</w:t>
      </w:r>
      <w:r>
        <w:rPr>
          <w:rFonts w:ascii="仿宋" w:eastAsia="仿宋" w:hAnsi="仿宋" w:cs="仿宋" w:hint="eastAsia"/>
          <w:sz w:val="32"/>
          <w:szCs w:val="32"/>
        </w:rPr>
        <w:t>禁止飞越集会人群上空。</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sz w:val="32"/>
          <w:szCs w:val="32"/>
        </w:rPr>
        <w:t>(c)</w:t>
      </w:r>
      <w:r>
        <w:rPr>
          <w:rFonts w:ascii="仿宋" w:eastAsia="仿宋" w:hAnsi="仿宋" w:cs="仿宋" w:hint="eastAsia"/>
          <w:sz w:val="32"/>
          <w:szCs w:val="32"/>
        </w:rPr>
        <w:t>与其他障碍物之间应当至少保持相应运行所要求的最低安全间隔。</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sz w:val="32"/>
          <w:szCs w:val="32"/>
        </w:rPr>
        <w:t>(d)</w:t>
      </w:r>
      <w:r>
        <w:rPr>
          <w:rFonts w:ascii="仿宋" w:eastAsia="仿宋" w:hAnsi="仿宋" w:cs="仿宋" w:hint="eastAsia"/>
          <w:sz w:val="32"/>
          <w:szCs w:val="32"/>
        </w:rPr>
        <w:t>应当开启防碰撞灯光。</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sz w:val="32"/>
          <w:szCs w:val="32"/>
        </w:rPr>
        <w:t>(e)</w:t>
      </w:r>
      <w:r>
        <w:rPr>
          <w:rFonts w:ascii="仿宋" w:eastAsia="仿宋" w:hAnsi="仿宋" w:cs="仿宋" w:hint="eastAsia"/>
          <w:sz w:val="32"/>
          <w:szCs w:val="32"/>
        </w:rPr>
        <w:t>除操控员所持有执照符合夜间运行的要求外，仅在昼间运行。</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sz w:val="32"/>
          <w:szCs w:val="32"/>
        </w:rPr>
        <w:t>(f)</w:t>
      </w:r>
      <w:r>
        <w:rPr>
          <w:rFonts w:ascii="仿宋" w:eastAsia="仿宋" w:hAnsi="仿宋" w:cs="仿宋" w:hint="eastAsia"/>
          <w:sz w:val="32"/>
          <w:szCs w:val="32"/>
        </w:rPr>
        <w:t>应当将航路优先权让与其他航空器。</w:t>
      </w:r>
    </w:p>
    <w:p w:rsidR="00A263B1" w:rsidRDefault="002A68BD">
      <w:pPr>
        <w:pStyle w:val="3"/>
        <w:spacing w:before="0" w:line="580" w:lineRule="exact"/>
        <w:ind w:firstLineChars="200" w:firstLine="643"/>
        <w:rPr>
          <w:rFonts w:ascii="仿宋" w:eastAsia="仿宋" w:hAnsi="仿宋" w:cs="仿宋"/>
        </w:rPr>
      </w:pPr>
      <w:bookmarkStart w:id="572" w:name="_Toc2619"/>
      <w:bookmarkStart w:id="573" w:name="_Toc141189141"/>
      <w:bookmarkStart w:id="574" w:name="_Toc137710766"/>
      <w:r>
        <w:rPr>
          <w:rFonts w:ascii="仿宋" w:eastAsia="仿宋" w:hAnsi="仿宋" w:cs="仿宋" w:hint="eastAsia"/>
        </w:rPr>
        <w:t>第</w:t>
      </w:r>
      <w:r>
        <w:rPr>
          <w:rFonts w:ascii="仿宋" w:eastAsia="仿宋" w:hAnsi="仿宋" w:cs="仿宋"/>
        </w:rPr>
        <w:t>92.633</w:t>
      </w:r>
      <w:r>
        <w:rPr>
          <w:rFonts w:ascii="仿宋" w:eastAsia="仿宋" w:hAnsi="仿宋" w:cs="仿宋" w:hint="eastAsia"/>
        </w:rPr>
        <w:t>条</w:t>
      </w:r>
      <w:r>
        <w:rPr>
          <w:rFonts w:ascii="仿宋" w:eastAsia="仿宋" w:hAnsi="仿宋" w:cs="仿宋"/>
        </w:rPr>
        <w:t xml:space="preserve">  </w:t>
      </w:r>
      <w:r>
        <w:rPr>
          <w:rFonts w:ascii="仿宋" w:eastAsia="仿宋" w:hAnsi="仿宋" w:cs="仿宋" w:hint="eastAsia"/>
        </w:rPr>
        <w:t>超视距运行</w:t>
      </w:r>
      <w:bookmarkEnd w:id="572"/>
      <w:bookmarkEnd w:id="573"/>
      <w:bookmarkEnd w:id="574"/>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sz w:val="32"/>
          <w:szCs w:val="32"/>
        </w:rPr>
        <w:t>(a)</w:t>
      </w:r>
      <w:r>
        <w:rPr>
          <w:rFonts w:ascii="仿宋" w:eastAsia="仿宋" w:hAnsi="仿宋" w:cs="仿宋" w:hint="eastAsia"/>
          <w:sz w:val="32"/>
          <w:szCs w:val="32"/>
        </w:rPr>
        <w:t>应当将航路优先权让与有人驾驶航空器。</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sz w:val="32"/>
          <w:szCs w:val="32"/>
        </w:rPr>
        <w:t>(b)</w:t>
      </w:r>
      <w:r>
        <w:rPr>
          <w:rFonts w:ascii="仿宋" w:eastAsia="仿宋" w:hAnsi="仿宋" w:cs="仿宋" w:hint="eastAsia"/>
          <w:sz w:val="32"/>
          <w:szCs w:val="32"/>
        </w:rPr>
        <w:t>当飞行操控危害到空域的其他使用者、地面上人身财产安全或者不能按照飞行计划继续飞行，应当立即停止飞</w:t>
      </w:r>
      <w:r>
        <w:rPr>
          <w:rFonts w:ascii="仿宋" w:eastAsia="仿宋" w:hAnsi="仿宋" w:cs="仿宋" w:hint="eastAsia"/>
          <w:sz w:val="32"/>
          <w:szCs w:val="32"/>
        </w:rPr>
        <w:lastRenderedPageBreak/>
        <w:t>行活动。</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sz w:val="32"/>
          <w:szCs w:val="32"/>
        </w:rPr>
        <w:t>(c)</w:t>
      </w:r>
      <w:r>
        <w:rPr>
          <w:rFonts w:ascii="仿宋" w:eastAsia="仿宋" w:hAnsi="仿宋" w:cs="仿宋" w:hint="eastAsia"/>
          <w:sz w:val="32"/>
          <w:szCs w:val="32"/>
        </w:rPr>
        <w:t>操控员应当能够随时控制无人驾驶航空器。对于使用自动模式的无人驾驶航空器，民用无人驾驶航空器操控员应当能够随时超控。</w:t>
      </w:r>
    </w:p>
    <w:p w:rsidR="00A263B1" w:rsidRDefault="002A68BD">
      <w:pPr>
        <w:pStyle w:val="3"/>
        <w:spacing w:before="0" w:line="580" w:lineRule="exact"/>
        <w:ind w:firstLineChars="200" w:firstLine="643"/>
        <w:rPr>
          <w:rFonts w:ascii="仿宋" w:eastAsia="仿宋" w:hAnsi="仿宋" w:cs="仿宋"/>
        </w:rPr>
      </w:pPr>
      <w:r>
        <w:rPr>
          <w:rFonts w:ascii="仿宋" w:eastAsia="仿宋" w:hAnsi="仿宋" w:cs="仿宋" w:hint="eastAsia"/>
        </w:rPr>
        <w:t>第92.634条  载运危险品的要求</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t>载运危险品的，除应当符合本规则的规定外，还应当符合民航局危险品管理的有关要求。</w:t>
      </w:r>
    </w:p>
    <w:p w:rsidR="00A263B1" w:rsidRDefault="002A68BD">
      <w:pPr>
        <w:pStyle w:val="3"/>
        <w:spacing w:before="0" w:line="580" w:lineRule="exact"/>
        <w:ind w:firstLineChars="200" w:firstLine="643"/>
        <w:rPr>
          <w:rFonts w:ascii="仿宋" w:eastAsia="仿宋" w:hAnsi="仿宋" w:cs="仿宋"/>
        </w:rPr>
      </w:pPr>
      <w:bookmarkStart w:id="575" w:name="_Toc11717"/>
      <w:bookmarkStart w:id="576" w:name="_Toc137710767"/>
      <w:bookmarkStart w:id="577" w:name="_Toc141189142"/>
      <w:r>
        <w:rPr>
          <w:rFonts w:ascii="仿宋" w:eastAsia="仿宋" w:hAnsi="仿宋" w:cs="仿宋" w:hint="eastAsia"/>
        </w:rPr>
        <w:t>第</w:t>
      </w:r>
      <w:r>
        <w:rPr>
          <w:rFonts w:ascii="仿宋" w:eastAsia="仿宋" w:hAnsi="仿宋" w:cs="仿宋"/>
        </w:rPr>
        <w:t>92.635</w:t>
      </w:r>
      <w:r>
        <w:rPr>
          <w:rFonts w:ascii="仿宋" w:eastAsia="仿宋" w:hAnsi="仿宋" w:cs="仿宋" w:hint="eastAsia"/>
        </w:rPr>
        <w:t>条</w:t>
      </w:r>
      <w:r>
        <w:rPr>
          <w:rFonts w:ascii="仿宋" w:eastAsia="仿宋" w:hAnsi="仿宋" w:cs="仿宋"/>
        </w:rPr>
        <w:t xml:space="preserve">  </w:t>
      </w:r>
      <w:r>
        <w:rPr>
          <w:rFonts w:ascii="仿宋" w:eastAsia="仿宋" w:hAnsi="仿宋" w:cs="仿宋" w:hint="eastAsia"/>
        </w:rPr>
        <w:t>农用无人驾驶航空器运行</w:t>
      </w:r>
      <w:bookmarkEnd w:id="575"/>
      <w:bookmarkEnd w:id="576"/>
      <w:bookmarkEnd w:id="577"/>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t>(a)常规农用无人驾驶航空器作业飞行活动，应当满足下列要求：</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sz w:val="32"/>
          <w:szCs w:val="32"/>
        </w:rPr>
        <w:t>(1)</w:t>
      </w:r>
      <w:r>
        <w:rPr>
          <w:rFonts w:ascii="仿宋" w:eastAsia="仿宋" w:hAnsi="仿宋" w:cs="仿宋" w:hint="eastAsia"/>
          <w:sz w:val="32"/>
          <w:szCs w:val="32"/>
        </w:rPr>
        <w:t>运行人应当指定一个或者多个作业负责人，该作业负责人应当符合本规则第</w:t>
      </w:r>
      <w:r>
        <w:rPr>
          <w:rFonts w:ascii="仿宋" w:eastAsia="仿宋" w:hAnsi="仿宋" w:cs="仿宋"/>
          <w:sz w:val="32"/>
          <w:szCs w:val="32"/>
        </w:rPr>
        <w:t>92.51</w:t>
      </w:r>
      <w:r>
        <w:rPr>
          <w:rFonts w:ascii="仿宋" w:eastAsia="仿宋" w:hAnsi="仿宋" w:cs="仿宋" w:hint="eastAsia"/>
          <w:sz w:val="32"/>
          <w:szCs w:val="32"/>
        </w:rPr>
        <w:t>条要求，接受了相应理论知识和飞行技能的培训。</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sz w:val="32"/>
          <w:szCs w:val="32"/>
        </w:rPr>
        <w:t>(2)</w:t>
      </w:r>
      <w:r>
        <w:rPr>
          <w:rFonts w:ascii="仿宋" w:eastAsia="仿宋" w:hAnsi="仿宋" w:cs="仿宋" w:hint="eastAsia"/>
          <w:sz w:val="32"/>
          <w:szCs w:val="32"/>
        </w:rPr>
        <w:t>作业负责人应当明确实施作业飞行的每一人员在作业飞行中的任务和职责。</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sz w:val="32"/>
          <w:szCs w:val="32"/>
        </w:rPr>
        <w:t>(3)</w:t>
      </w:r>
      <w:r>
        <w:rPr>
          <w:rFonts w:ascii="仿宋" w:eastAsia="仿宋" w:hAnsi="仿宋" w:cs="仿宋" w:hint="eastAsia"/>
          <w:sz w:val="32"/>
          <w:szCs w:val="32"/>
        </w:rPr>
        <w:t>作业负责人对作业飞行负责，其他作业人员应当在作业负责人管理指导下实施作业任务。</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sz w:val="32"/>
          <w:szCs w:val="32"/>
        </w:rPr>
        <w:t>(4)</w:t>
      </w:r>
      <w:r>
        <w:rPr>
          <w:rFonts w:ascii="仿宋" w:eastAsia="仿宋" w:hAnsi="仿宋" w:cs="仿宋" w:hint="eastAsia"/>
          <w:sz w:val="32"/>
          <w:szCs w:val="32"/>
        </w:rPr>
        <w:t>实施作业飞行时，应当采取适当措施，避免作业飞行对地面的人员和财产造成危害。</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sz w:val="32"/>
          <w:szCs w:val="32"/>
        </w:rPr>
        <w:t>(5)</w:t>
      </w:r>
      <w:r>
        <w:rPr>
          <w:rFonts w:ascii="仿宋" w:eastAsia="仿宋" w:hAnsi="仿宋" w:cs="仿宋" w:hint="eastAsia"/>
          <w:sz w:val="32"/>
          <w:szCs w:val="32"/>
        </w:rPr>
        <w:t>实施作业飞行的运行人应当按照局方要求，保存相应记录信息。</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t>(b)非常规农用无人驾驶航空器作业飞行活动，除满足</w:t>
      </w:r>
      <w:r>
        <w:rPr>
          <w:rFonts w:ascii="仿宋" w:eastAsia="仿宋" w:hAnsi="仿宋" w:cs="仿宋" w:hint="eastAsia"/>
          <w:sz w:val="32"/>
          <w:szCs w:val="32"/>
        </w:rPr>
        <w:lastRenderedPageBreak/>
        <w:t>本条(a)款外，还应当满足相应运营规范的要求。</w:t>
      </w:r>
    </w:p>
    <w:p w:rsidR="00A263B1" w:rsidRDefault="002A68BD">
      <w:pPr>
        <w:pStyle w:val="3"/>
        <w:spacing w:before="0" w:line="580" w:lineRule="exact"/>
        <w:ind w:firstLineChars="200" w:firstLine="643"/>
        <w:rPr>
          <w:rFonts w:ascii="仿宋" w:eastAsia="仿宋" w:hAnsi="仿宋" w:cs="仿宋"/>
        </w:rPr>
      </w:pPr>
      <w:bookmarkStart w:id="578" w:name="_Toc25"/>
      <w:bookmarkStart w:id="579" w:name="_Toc137710768"/>
      <w:bookmarkStart w:id="580" w:name="_Toc141189143"/>
      <w:r>
        <w:rPr>
          <w:rFonts w:ascii="仿宋" w:eastAsia="仿宋" w:hAnsi="仿宋" w:cs="仿宋" w:hint="eastAsia"/>
        </w:rPr>
        <w:t>第92</w:t>
      </w:r>
      <w:r>
        <w:rPr>
          <w:rFonts w:ascii="仿宋" w:eastAsia="仿宋" w:hAnsi="仿宋" w:cs="仿宋"/>
        </w:rPr>
        <w:t>.</w:t>
      </w:r>
      <w:r>
        <w:rPr>
          <w:rFonts w:ascii="仿宋" w:eastAsia="仿宋" w:hAnsi="仿宋" w:cs="仿宋" w:hint="eastAsia"/>
        </w:rPr>
        <w:t>636条</w:t>
      </w:r>
      <w:r>
        <w:rPr>
          <w:rFonts w:ascii="仿宋" w:eastAsia="仿宋" w:hAnsi="仿宋" w:cs="仿宋"/>
        </w:rPr>
        <w:t xml:space="preserve">  </w:t>
      </w:r>
      <w:r>
        <w:rPr>
          <w:rFonts w:ascii="仿宋" w:eastAsia="仿宋" w:hAnsi="仿宋" w:cs="仿宋" w:hint="eastAsia"/>
        </w:rPr>
        <w:t>实施民用无人驾驶航空器系统分布式操作的要求</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t>实施民用无人驾驶航空器系统分布式操作的运行人，取得本规则第92.603条规定的运营合格证的，除开放类运行外，应当符合相应运营规范要求。</w:t>
      </w:r>
    </w:p>
    <w:p w:rsidR="00A263B1" w:rsidRDefault="002A68BD">
      <w:pPr>
        <w:pStyle w:val="3"/>
        <w:spacing w:before="0" w:line="580" w:lineRule="exact"/>
        <w:ind w:firstLineChars="200" w:firstLine="643"/>
        <w:rPr>
          <w:rFonts w:ascii="仿宋" w:eastAsia="仿宋" w:hAnsi="仿宋" w:cs="仿宋"/>
        </w:rPr>
      </w:pPr>
      <w:r>
        <w:rPr>
          <w:rFonts w:ascii="仿宋" w:eastAsia="仿宋" w:hAnsi="仿宋" w:cs="仿宋" w:hint="eastAsia"/>
        </w:rPr>
        <w:t>第</w:t>
      </w:r>
      <w:r>
        <w:rPr>
          <w:rFonts w:ascii="仿宋" w:eastAsia="仿宋" w:hAnsi="仿宋" w:cs="仿宋"/>
        </w:rPr>
        <w:t>92.637</w:t>
      </w:r>
      <w:r>
        <w:rPr>
          <w:rFonts w:ascii="仿宋" w:eastAsia="仿宋" w:hAnsi="仿宋" w:cs="仿宋" w:hint="eastAsia"/>
        </w:rPr>
        <w:t>条</w:t>
      </w:r>
      <w:r>
        <w:rPr>
          <w:rFonts w:ascii="仿宋" w:eastAsia="仿宋" w:hAnsi="仿宋" w:cs="仿宋"/>
        </w:rPr>
        <w:t xml:space="preserve">  </w:t>
      </w:r>
      <w:r>
        <w:rPr>
          <w:rFonts w:ascii="仿宋" w:eastAsia="仿宋" w:hAnsi="仿宋" w:cs="仿宋" w:hint="eastAsia"/>
        </w:rPr>
        <w:t>外国民用无人驾驶航空器和运行人在中国境内运行</w:t>
      </w:r>
      <w:bookmarkEnd w:id="578"/>
      <w:bookmarkEnd w:id="579"/>
      <w:bookmarkEnd w:id="580"/>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sz w:val="32"/>
          <w:szCs w:val="32"/>
        </w:rPr>
        <w:t>(a)</w:t>
      </w:r>
      <w:r>
        <w:rPr>
          <w:rFonts w:ascii="仿宋" w:eastAsia="仿宋" w:hAnsi="仿宋" w:cs="仿宋" w:hint="eastAsia"/>
          <w:sz w:val="32"/>
          <w:szCs w:val="32"/>
        </w:rPr>
        <w:t>外国民用无人驾驶航空器在中国境内运行时应当遵守本章相应的运行规则。</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sz w:val="32"/>
          <w:szCs w:val="32"/>
        </w:rPr>
        <w:t>(b)</w:t>
      </w:r>
      <w:r>
        <w:rPr>
          <w:rFonts w:ascii="仿宋" w:eastAsia="仿宋" w:hAnsi="仿宋" w:cs="仿宋" w:hint="eastAsia"/>
          <w:sz w:val="32"/>
          <w:szCs w:val="32"/>
        </w:rPr>
        <w:t>满足本章规定的运行要求同等安全水平时，经申请，局方可以认可外国运行人的运营合格证或者其他等效证件。</w:t>
      </w:r>
    </w:p>
    <w:p w:rsidR="00A263B1" w:rsidRDefault="002A68BD">
      <w:pPr>
        <w:pStyle w:val="3"/>
        <w:spacing w:before="0" w:line="580" w:lineRule="exact"/>
        <w:ind w:firstLineChars="200" w:firstLine="643"/>
        <w:rPr>
          <w:rFonts w:ascii="仿宋" w:eastAsia="仿宋" w:hAnsi="仿宋" w:cs="仿宋"/>
        </w:rPr>
      </w:pPr>
      <w:bookmarkStart w:id="581" w:name="_Toc32121"/>
      <w:bookmarkStart w:id="582" w:name="_Toc137710769"/>
      <w:bookmarkStart w:id="583" w:name="_Toc141189144"/>
      <w:r>
        <w:rPr>
          <w:rFonts w:ascii="仿宋" w:eastAsia="仿宋" w:hAnsi="仿宋" w:cs="仿宋" w:hint="eastAsia"/>
        </w:rPr>
        <w:t>第</w:t>
      </w:r>
      <w:r>
        <w:rPr>
          <w:rFonts w:ascii="仿宋" w:eastAsia="仿宋" w:hAnsi="仿宋" w:cs="仿宋"/>
        </w:rPr>
        <w:t>92.639</w:t>
      </w:r>
      <w:r>
        <w:rPr>
          <w:rFonts w:ascii="仿宋" w:eastAsia="仿宋" w:hAnsi="仿宋" w:cs="仿宋" w:hint="eastAsia"/>
        </w:rPr>
        <w:t>条</w:t>
      </w:r>
      <w:r>
        <w:rPr>
          <w:rFonts w:ascii="仿宋" w:eastAsia="仿宋" w:hAnsi="仿宋" w:cs="仿宋"/>
        </w:rPr>
        <w:t xml:space="preserve">  </w:t>
      </w:r>
      <w:r>
        <w:rPr>
          <w:rFonts w:ascii="仿宋" w:eastAsia="仿宋" w:hAnsi="仿宋" w:cs="仿宋" w:hint="eastAsia"/>
        </w:rPr>
        <w:t>中华人民共和国国籍登记的民用无人驾驶航空器和运行人在境外的运行</w:t>
      </w:r>
      <w:bookmarkEnd w:id="581"/>
      <w:bookmarkEnd w:id="582"/>
      <w:bookmarkEnd w:id="583"/>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t>在中华人民共和国境外运行中华人民共和国国籍登记的民用无人驾驶航空器的运行人应当遵守下列规定：</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sz w:val="32"/>
          <w:szCs w:val="32"/>
        </w:rPr>
        <w:t>(a)</w:t>
      </w:r>
      <w:r>
        <w:rPr>
          <w:rFonts w:ascii="仿宋" w:eastAsia="仿宋" w:hAnsi="仿宋" w:cs="仿宋" w:hint="eastAsia"/>
          <w:sz w:val="32"/>
          <w:szCs w:val="32"/>
        </w:rPr>
        <w:t>在公海上空，遵守《国际民用航空公约》附件及相关规则。</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sz w:val="32"/>
          <w:szCs w:val="32"/>
        </w:rPr>
        <w:t>(b)</w:t>
      </w:r>
      <w:r>
        <w:rPr>
          <w:rFonts w:ascii="仿宋" w:eastAsia="仿宋" w:hAnsi="仿宋" w:cs="仿宋" w:hint="eastAsia"/>
          <w:sz w:val="32"/>
          <w:szCs w:val="32"/>
        </w:rPr>
        <w:t>在其他国家境内，遵守所在国有关民用无人驾驶航空器运行的有效法律、规章和程序。</w:t>
      </w:r>
    </w:p>
    <w:p w:rsidR="00A263B1" w:rsidRDefault="002A68BD">
      <w:pPr>
        <w:pStyle w:val="3"/>
        <w:spacing w:before="0" w:line="580" w:lineRule="exact"/>
        <w:ind w:firstLineChars="200" w:firstLine="643"/>
        <w:rPr>
          <w:rFonts w:ascii="仿宋" w:eastAsia="仿宋" w:hAnsi="仿宋" w:cs="仿宋"/>
        </w:rPr>
      </w:pPr>
      <w:bookmarkStart w:id="584" w:name="_Toc26291"/>
      <w:bookmarkStart w:id="585" w:name="_Toc137710770"/>
      <w:bookmarkStart w:id="586" w:name="_Toc141189145"/>
      <w:r>
        <w:rPr>
          <w:rFonts w:ascii="仿宋" w:eastAsia="仿宋" w:hAnsi="仿宋" w:cs="仿宋" w:hint="eastAsia"/>
        </w:rPr>
        <w:t>第</w:t>
      </w:r>
      <w:r>
        <w:rPr>
          <w:rFonts w:ascii="仿宋" w:eastAsia="仿宋" w:hAnsi="仿宋" w:cs="仿宋"/>
        </w:rPr>
        <w:t>92.641</w:t>
      </w:r>
      <w:r>
        <w:rPr>
          <w:rFonts w:ascii="仿宋" w:eastAsia="仿宋" w:hAnsi="仿宋" w:cs="仿宋" w:hint="eastAsia"/>
        </w:rPr>
        <w:t>条</w:t>
      </w:r>
      <w:r>
        <w:rPr>
          <w:rFonts w:ascii="仿宋" w:eastAsia="仿宋" w:hAnsi="仿宋" w:cs="仿宋"/>
        </w:rPr>
        <w:t xml:space="preserve">  </w:t>
      </w:r>
      <w:r>
        <w:rPr>
          <w:rFonts w:ascii="仿宋" w:eastAsia="仿宋" w:hAnsi="仿宋" w:cs="仿宋" w:hint="eastAsia"/>
        </w:rPr>
        <w:t>监督和检查</w:t>
      </w:r>
      <w:bookmarkEnd w:id="584"/>
      <w:bookmarkEnd w:id="585"/>
      <w:bookmarkEnd w:id="586"/>
    </w:p>
    <w:p w:rsidR="00A263B1" w:rsidRDefault="002A68BD">
      <w:pPr>
        <w:spacing w:line="580" w:lineRule="exact"/>
        <w:ind w:firstLineChars="200" w:firstLine="640"/>
        <w:rPr>
          <w:rFonts w:ascii="仿宋" w:eastAsia="仿宋" w:hAnsi="仿宋" w:cs="仿宋"/>
          <w:kern w:val="0"/>
          <w:sz w:val="32"/>
          <w:szCs w:val="32"/>
        </w:rPr>
      </w:pPr>
      <w:r>
        <w:rPr>
          <w:rFonts w:ascii="仿宋" w:eastAsia="仿宋" w:hAnsi="仿宋" w:cs="仿宋"/>
          <w:kern w:val="0"/>
          <w:sz w:val="32"/>
          <w:szCs w:val="32"/>
        </w:rPr>
        <w:t>(a)</w:t>
      </w:r>
      <w:r>
        <w:rPr>
          <w:rFonts w:ascii="仿宋" w:eastAsia="仿宋" w:hAnsi="仿宋" w:cs="仿宋" w:hint="eastAsia"/>
          <w:kern w:val="0"/>
          <w:sz w:val="32"/>
          <w:szCs w:val="32"/>
        </w:rPr>
        <w:t>运行人应当接受局方对其进行的监督或者检查，以</w:t>
      </w:r>
      <w:r>
        <w:rPr>
          <w:rFonts w:ascii="仿宋" w:eastAsia="仿宋" w:hAnsi="仿宋" w:cs="仿宋" w:hint="eastAsia"/>
          <w:kern w:val="0"/>
          <w:sz w:val="32"/>
          <w:szCs w:val="32"/>
        </w:rPr>
        <w:lastRenderedPageBreak/>
        <w:t>确定其是否符合涉及民航管理的规章规定。</w:t>
      </w:r>
    </w:p>
    <w:p w:rsidR="00A263B1" w:rsidRDefault="002A68BD">
      <w:pPr>
        <w:spacing w:line="580" w:lineRule="exact"/>
        <w:ind w:firstLineChars="200" w:firstLine="640"/>
        <w:rPr>
          <w:rFonts w:ascii="仿宋" w:eastAsia="仿宋" w:hAnsi="仿宋" w:cs="仿宋"/>
          <w:kern w:val="0"/>
          <w:sz w:val="32"/>
          <w:szCs w:val="32"/>
        </w:rPr>
      </w:pPr>
      <w:r>
        <w:rPr>
          <w:rFonts w:ascii="仿宋" w:eastAsia="仿宋" w:hAnsi="仿宋" w:cs="仿宋"/>
          <w:kern w:val="0"/>
          <w:sz w:val="32"/>
          <w:szCs w:val="32"/>
        </w:rPr>
        <w:t>(b)</w:t>
      </w:r>
      <w:r>
        <w:rPr>
          <w:rFonts w:ascii="仿宋" w:eastAsia="仿宋" w:hAnsi="仿宋" w:cs="仿宋" w:hint="eastAsia"/>
          <w:kern w:val="0"/>
          <w:sz w:val="32"/>
          <w:szCs w:val="32"/>
        </w:rPr>
        <w:t>运行人应当能在其主运行基地</w:t>
      </w:r>
      <w:r>
        <w:rPr>
          <w:rFonts w:ascii="仿宋" w:eastAsia="仿宋" w:hAnsi="仿宋" w:cs="仿宋"/>
          <w:kern w:val="0"/>
          <w:sz w:val="32"/>
          <w:szCs w:val="32"/>
        </w:rPr>
        <w:t>(</w:t>
      </w:r>
      <w:r>
        <w:rPr>
          <w:rFonts w:ascii="仿宋" w:eastAsia="仿宋" w:hAnsi="仿宋" w:cs="仿宋" w:hint="eastAsia"/>
          <w:kern w:val="0"/>
          <w:sz w:val="32"/>
          <w:szCs w:val="32"/>
        </w:rPr>
        <w:t>如设立</w:t>
      </w:r>
      <w:r>
        <w:rPr>
          <w:rFonts w:ascii="仿宋" w:eastAsia="仿宋" w:hAnsi="仿宋" w:cs="仿宋"/>
          <w:kern w:val="0"/>
          <w:sz w:val="32"/>
          <w:szCs w:val="32"/>
        </w:rPr>
        <w:t>)</w:t>
      </w:r>
      <w:r>
        <w:rPr>
          <w:rFonts w:ascii="仿宋" w:eastAsia="仿宋" w:hAnsi="仿宋" w:cs="仿宋" w:hint="eastAsia"/>
          <w:kern w:val="0"/>
          <w:sz w:val="32"/>
          <w:szCs w:val="32"/>
        </w:rPr>
        <w:t>或者局方可接受的其他地点向局方提供下列资料：</w:t>
      </w:r>
    </w:p>
    <w:p w:rsidR="00A263B1" w:rsidRDefault="002A68BD">
      <w:pPr>
        <w:spacing w:line="580" w:lineRule="exact"/>
        <w:ind w:firstLineChars="200" w:firstLine="640"/>
        <w:rPr>
          <w:rFonts w:ascii="仿宋" w:eastAsia="仿宋" w:hAnsi="仿宋" w:cs="仿宋"/>
          <w:kern w:val="0"/>
          <w:sz w:val="32"/>
          <w:szCs w:val="32"/>
        </w:rPr>
      </w:pPr>
      <w:r>
        <w:rPr>
          <w:rFonts w:ascii="仿宋" w:eastAsia="仿宋" w:hAnsi="仿宋" w:cs="仿宋"/>
          <w:kern w:val="0"/>
          <w:sz w:val="32"/>
          <w:szCs w:val="32"/>
        </w:rPr>
        <w:t>(1)</w:t>
      </w:r>
      <w:r>
        <w:rPr>
          <w:rFonts w:ascii="仿宋" w:eastAsia="仿宋" w:hAnsi="仿宋" w:cs="仿宋" w:hint="eastAsia"/>
          <w:kern w:val="0"/>
          <w:sz w:val="32"/>
          <w:szCs w:val="32"/>
        </w:rPr>
        <w:t>运营合格证和相应运营规范（如适用）。</w:t>
      </w:r>
    </w:p>
    <w:p w:rsidR="00A263B1" w:rsidRDefault="002A68BD">
      <w:pPr>
        <w:spacing w:line="580" w:lineRule="exact"/>
        <w:ind w:firstLineChars="200" w:firstLine="640"/>
        <w:rPr>
          <w:rFonts w:ascii="仿宋" w:eastAsia="仿宋" w:hAnsi="仿宋" w:cs="仿宋"/>
          <w:kern w:val="0"/>
          <w:sz w:val="32"/>
          <w:szCs w:val="32"/>
        </w:rPr>
      </w:pPr>
      <w:r>
        <w:rPr>
          <w:rFonts w:ascii="仿宋" w:eastAsia="仿宋" w:hAnsi="仿宋" w:cs="仿宋"/>
          <w:kern w:val="0"/>
          <w:sz w:val="32"/>
          <w:szCs w:val="32"/>
        </w:rPr>
        <w:t>(2)</w:t>
      </w:r>
      <w:r>
        <w:rPr>
          <w:rFonts w:ascii="仿宋" w:eastAsia="仿宋" w:hAnsi="仿宋" w:cs="仿宋" w:hint="eastAsia"/>
          <w:kern w:val="0"/>
          <w:sz w:val="32"/>
          <w:szCs w:val="32"/>
        </w:rPr>
        <w:t>按照涉及民航管理的规章规定应当保存的每种记录、文件、报告的现行清单。</w:t>
      </w:r>
    </w:p>
    <w:p w:rsidR="00A263B1" w:rsidRDefault="002A68BD">
      <w:pPr>
        <w:spacing w:line="580" w:lineRule="exact"/>
        <w:ind w:firstLineChars="200" w:firstLine="640"/>
        <w:rPr>
          <w:rFonts w:ascii="仿宋" w:eastAsia="仿宋" w:hAnsi="仿宋" w:cs="仿宋"/>
          <w:kern w:val="0"/>
          <w:sz w:val="32"/>
          <w:szCs w:val="32"/>
        </w:rPr>
      </w:pPr>
      <w:r>
        <w:rPr>
          <w:rFonts w:ascii="仿宋" w:eastAsia="仿宋" w:hAnsi="仿宋" w:cs="仿宋"/>
          <w:kern w:val="0"/>
          <w:sz w:val="32"/>
          <w:szCs w:val="32"/>
        </w:rPr>
        <w:t>(c)</w:t>
      </w:r>
      <w:r>
        <w:rPr>
          <w:rFonts w:ascii="仿宋" w:eastAsia="仿宋" w:hAnsi="仿宋" w:cs="仿宋" w:hint="eastAsia"/>
          <w:kern w:val="0"/>
          <w:sz w:val="32"/>
          <w:szCs w:val="32"/>
        </w:rPr>
        <w:t>负责保存合格证持有人记录、文件、报告的所有人员，应当能向局方提供相关资料。</w:t>
      </w:r>
    </w:p>
    <w:p w:rsidR="00A263B1" w:rsidRDefault="002A68BD">
      <w:pPr>
        <w:spacing w:line="580" w:lineRule="exact"/>
        <w:ind w:firstLineChars="200" w:firstLine="640"/>
        <w:rPr>
          <w:rFonts w:ascii="仿宋" w:eastAsia="仿宋" w:hAnsi="仿宋" w:cs="仿宋"/>
          <w:kern w:val="0"/>
          <w:sz w:val="32"/>
          <w:szCs w:val="32"/>
        </w:rPr>
      </w:pPr>
      <w:r>
        <w:rPr>
          <w:rFonts w:ascii="仿宋" w:eastAsia="仿宋" w:hAnsi="仿宋" w:cs="仿宋"/>
          <w:kern w:val="0"/>
          <w:sz w:val="32"/>
          <w:szCs w:val="32"/>
        </w:rPr>
        <w:t>(d)</w:t>
      </w:r>
      <w:r>
        <w:rPr>
          <w:rFonts w:ascii="仿宋" w:eastAsia="仿宋" w:hAnsi="仿宋" w:cs="仿宋" w:hint="eastAsia"/>
          <w:kern w:val="0"/>
          <w:sz w:val="32"/>
          <w:szCs w:val="32"/>
        </w:rPr>
        <w:t>局方可以根据监督或者检查的结果，确定运行人是否可以继续运行。</w:t>
      </w:r>
    </w:p>
    <w:p w:rsidR="00A263B1" w:rsidRDefault="00A263B1">
      <w:pPr>
        <w:spacing w:line="580" w:lineRule="exact"/>
        <w:ind w:firstLineChars="200" w:firstLine="640"/>
        <w:rPr>
          <w:rFonts w:ascii="仿宋" w:eastAsia="仿宋" w:hAnsi="仿宋" w:cs="仿宋"/>
          <w:kern w:val="0"/>
          <w:sz w:val="32"/>
          <w:szCs w:val="32"/>
        </w:rPr>
      </w:pPr>
    </w:p>
    <w:p w:rsidR="00A263B1" w:rsidRDefault="002A68BD">
      <w:pPr>
        <w:keepNext/>
        <w:keepLines/>
        <w:spacing w:line="580" w:lineRule="exact"/>
        <w:jc w:val="center"/>
        <w:outlineLvl w:val="2"/>
        <w:rPr>
          <w:rFonts w:ascii="仿宋" w:eastAsia="仿宋" w:hAnsi="仿宋" w:cs="仿宋"/>
          <w:b/>
          <w:bCs/>
          <w:sz w:val="32"/>
          <w:szCs w:val="32"/>
        </w:rPr>
      </w:pPr>
      <w:bookmarkStart w:id="587" w:name="_Toc2984"/>
      <w:bookmarkStart w:id="588" w:name="_Toc137710771"/>
      <w:bookmarkStart w:id="589" w:name="_Toc141189146"/>
      <w:r>
        <w:rPr>
          <w:rFonts w:ascii="方正小标宋_GBK" w:eastAsia="方正小标宋_GBK" w:hAnsi="方正小标宋_GBK" w:cs="方正小标宋_GBK" w:hint="eastAsia"/>
          <w:sz w:val="32"/>
          <w:szCs w:val="32"/>
        </w:rPr>
        <w:t>第三节  运营许可管理</w:t>
      </w:r>
      <w:bookmarkEnd w:id="587"/>
      <w:bookmarkEnd w:id="588"/>
      <w:bookmarkEnd w:id="589"/>
    </w:p>
    <w:p w:rsidR="00A263B1" w:rsidRDefault="00A263B1">
      <w:pPr>
        <w:pStyle w:val="3"/>
        <w:spacing w:before="0" w:line="580" w:lineRule="exact"/>
        <w:ind w:firstLineChars="200" w:firstLine="643"/>
        <w:rPr>
          <w:rFonts w:ascii="仿宋" w:eastAsia="仿宋" w:hAnsi="仿宋" w:cs="仿宋"/>
        </w:rPr>
      </w:pPr>
      <w:bookmarkStart w:id="590" w:name="_Toc141189147"/>
      <w:bookmarkStart w:id="591" w:name="_Toc11468"/>
      <w:bookmarkStart w:id="592" w:name="_Toc137710772"/>
    </w:p>
    <w:p w:rsidR="00A263B1" w:rsidRDefault="002A68BD">
      <w:pPr>
        <w:pStyle w:val="3"/>
        <w:spacing w:before="0" w:line="580" w:lineRule="exact"/>
        <w:ind w:firstLineChars="200" w:firstLine="643"/>
        <w:rPr>
          <w:rFonts w:ascii="仿宋" w:eastAsia="仿宋" w:hAnsi="仿宋" w:cs="仿宋"/>
        </w:rPr>
      </w:pPr>
      <w:r>
        <w:rPr>
          <w:rFonts w:ascii="仿宋" w:eastAsia="仿宋" w:hAnsi="仿宋" w:cs="仿宋" w:hint="eastAsia"/>
        </w:rPr>
        <w:t>第</w:t>
      </w:r>
      <w:r>
        <w:rPr>
          <w:rFonts w:ascii="仿宋" w:eastAsia="仿宋" w:hAnsi="仿宋" w:cs="仿宋"/>
        </w:rPr>
        <w:t>92.643</w:t>
      </w:r>
      <w:r>
        <w:rPr>
          <w:rFonts w:ascii="仿宋" w:eastAsia="仿宋" w:hAnsi="仿宋" w:cs="仿宋" w:hint="eastAsia"/>
        </w:rPr>
        <w:t>条</w:t>
      </w:r>
      <w:r>
        <w:rPr>
          <w:rFonts w:ascii="仿宋" w:eastAsia="仿宋" w:hAnsi="仿宋" w:cs="仿宋"/>
        </w:rPr>
        <w:t xml:space="preserve">  </w:t>
      </w:r>
      <w:r>
        <w:rPr>
          <w:rFonts w:ascii="仿宋" w:eastAsia="仿宋" w:hAnsi="仿宋" w:cs="仿宋" w:hint="eastAsia"/>
        </w:rPr>
        <w:t>运营种类</w:t>
      </w:r>
      <w:bookmarkEnd w:id="590"/>
      <w:bookmarkEnd w:id="591"/>
      <w:bookmarkEnd w:id="592"/>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sz w:val="32"/>
          <w:szCs w:val="32"/>
        </w:rPr>
        <w:t>(a)</w:t>
      </w:r>
      <w:r>
        <w:rPr>
          <w:rFonts w:ascii="仿宋" w:eastAsia="仿宋" w:hAnsi="仿宋" w:cs="仿宋" w:hint="eastAsia"/>
          <w:sz w:val="32"/>
          <w:szCs w:val="32"/>
        </w:rPr>
        <w:t>运行人可以申请下列一项或者多项运行种类的运行：</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sz w:val="32"/>
          <w:szCs w:val="32"/>
        </w:rPr>
        <w:t>(1)</w:t>
      </w:r>
      <w:r>
        <w:rPr>
          <w:rFonts w:ascii="仿宋" w:eastAsia="仿宋" w:hAnsi="仿宋" w:cs="仿宋" w:hint="eastAsia"/>
          <w:sz w:val="32"/>
          <w:szCs w:val="32"/>
        </w:rPr>
        <w:t>留空飞行。</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sz w:val="32"/>
          <w:szCs w:val="32"/>
        </w:rPr>
        <w:t>(2)</w:t>
      </w:r>
      <w:r>
        <w:rPr>
          <w:rFonts w:ascii="仿宋" w:eastAsia="仿宋" w:hAnsi="仿宋" w:cs="仿宋" w:hint="eastAsia"/>
          <w:sz w:val="32"/>
          <w:szCs w:val="32"/>
        </w:rPr>
        <w:t>航线飞行。</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sz w:val="32"/>
          <w:szCs w:val="32"/>
        </w:rPr>
        <w:t>(3)</w:t>
      </w:r>
      <w:r>
        <w:rPr>
          <w:rFonts w:ascii="仿宋" w:eastAsia="仿宋" w:hAnsi="仿宋" w:cs="仿宋" w:hint="eastAsia"/>
          <w:sz w:val="32"/>
          <w:szCs w:val="32"/>
        </w:rPr>
        <w:t>其他飞行。</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sz w:val="32"/>
          <w:szCs w:val="32"/>
        </w:rPr>
        <w:t>(b)</w:t>
      </w:r>
      <w:r>
        <w:rPr>
          <w:rFonts w:ascii="仿宋" w:eastAsia="仿宋" w:hAnsi="仿宋" w:cs="仿宋" w:hint="eastAsia"/>
          <w:sz w:val="32"/>
          <w:szCs w:val="32"/>
        </w:rPr>
        <w:t>运营合格证申请人可以向局方申请下列一项或者多项经营种类：</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sz w:val="32"/>
          <w:szCs w:val="32"/>
        </w:rPr>
        <w:t>(1)</w:t>
      </w:r>
      <w:r>
        <w:rPr>
          <w:rFonts w:ascii="仿宋" w:eastAsia="仿宋" w:hAnsi="仿宋" w:cs="仿宋" w:hint="eastAsia"/>
          <w:sz w:val="32"/>
          <w:szCs w:val="32"/>
        </w:rPr>
        <w:t>载客类。</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sz w:val="32"/>
          <w:szCs w:val="32"/>
        </w:rPr>
        <w:t>(2)</w:t>
      </w:r>
      <w:r>
        <w:rPr>
          <w:rFonts w:ascii="仿宋" w:eastAsia="仿宋" w:hAnsi="仿宋" w:cs="仿宋" w:hint="eastAsia"/>
          <w:sz w:val="32"/>
          <w:szCs w:val="32"/>
        </w:rPr>
        <w:t>载人类。</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sz w:val="32"/>
          <w:szCs w:val="32"/>
        </w:rPr>
        <w:lastRenderedPageBreak/>
        <w:t>(3)</w:t>
      </w:r>
      <w:r>
        <w:rPr>
          <w:rFonts w:ascii="仿宋" w:eastAsia="仿宋" w:hAnsi="仿宋" w:cs="仿宋" w:hint="eastAsia"/>
          <w:sz w:val="32"/>
          <w:szCs w:val="32"/>
        </w:rPr>
        <w:t>载货类。</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sz w:val="32"/>
          <w:szCs w:val="32"/>
        </w:rPr>
        <w:t>(4)</w:t>
      </w:r>
      <w:r>
        <w:rPr>
          <w:rFonts w:ascii="仿宋" w:eastAsia="仿宋" w:hAnsi="仿宋" w:cs="仿宋" w:hint="eastAsia"/>
          <w:sz w:val="32"/>
          <w:szCs w:val="32"/>
        </w:rPr>
        <w:t>培训类。</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t>(5)其他类。</w:t>
      </w:r>
    </w:p>
    <w:p w:rsidR="00A263B1" w:rsidRDefault="002A68BD">
      <w:pPr>
        <w:pStyle w:val="3"/>
        <w:spacing w:before="0" w:line="580" w:lineRule="exact"/>
        <w:ind w:firstLineChars="200" w:firstLine="643"/>
        <w:rPr>
          <w:rFonts w:ascii="仿宋" w:eastAsia="仿宋" w:hAnsi="仿宋" w:cs="仿宋"/>
        </w:rPr>
      </w:pPr>
      <w:bookmarkStart w:id="593" w:name="_Toc141189148"/>
      <w:bookmarkStart w:id="594" w:name="_Toc137710773"/>
      <w:bookmarkStart w:id="595" w:name="_Toc17283"/>
      <w:r>
        <w:rPr>
          <w:rFonts w:ascii="仿宋" w:eastAsia="仿宋" w:hAnsi="仿宋" w:cs="仿宋" w:hint="eastAsia"/>
        </w:rPr>
        <w:t>第</w:t>
      </w:r>
      <w:r>
        <w:rPr>
          <w:rFonts w:ascii="仿宋" w:eastAsia="仿宋" w:hAnsi="仿宋" w:cs="仿宋"/>
        </w:rPr>
        <w:t>92.645</w:t>
      </w:r>
      <w:r>
        <w:rPr>
          <w:rFonts w:ascii="仿宋" w:eastAsia="仿宋" w:hAnsi="仿宋" w:cs="仿宋" w:hint="eastAsia"/>
        </w:rPr>
        <w:t>条</w:t>
      </w:r>
      <w:r>
        <w:rPr>
          <w:rFonts w:ascii="仿宋" w:eastAsia="仿宋" w:hAnsi="仿宋" w:cs="仿宋"/>
        </w:rPr>
        <w:t xml:space="preserve">  </w:t>
      </w:r>
      <w:r>
        <w:rPr>
          <w:rFonts w:ascii="仿宋" w:eastAsia="仿宋" w:hAnsi="仿宋" w:cs="仿宋" w:hint="eastAsia"/>
        </w:rPr>
        <w:t>颁发条件</w:t>
      </w:r>
      <w:bookmarkEnd w:id="593"/>
      <w:bookmarkEnd w:id="594"/>
      <w:bookmarkEnd w:id="595"/>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sz w:val="32"/>
          <w:szCs w:val="32"/>
        </w:rPr>
        <w:t>(a)</w:t>
      </w:r>
      <w:r>
        <w:rPr>
          <w:rFonts w:ascii="仿宋" w:eastAsia="仿宋" w:hAnsi="仿宋" w:cs="仿宋" w:hint="eastAsia"/>
          <w:sz w:val="32"/>
          <w:szCs w:val="32"/>
        </w:rPr>
        <w:t>运行人申请运营合格证和相应运营规范，应当具备下列条件：</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sz w:val="32"/>
          <w:szCs w:val="32"/>
        </w:rPr>
        <w:t>(1)</w:t>
      </w:r>
      <w:r>
        <w:rPr>
          <w:rFonts w:ascii="仿宋" w:eastAsia="仿宋" w:hAnsi="仿宋" w:cs="仿宋" w:hint="eastAsia"/>
          <w:sz w:val="32"/>
          <w:szCs w:val="32"/>
        </w:rPr>
        <w:t>有实施安全运营所需的管理机构、管理人员和符合本规则</w:t>
      </w:r>
      <w:r>
        <w:rPr>
          <w:rFonts w:ascii="仿宋" w:eastAsia="仿宋" w:hAnsi="仿宋" w:cs="仿宋"/>
          <w:sz w:val="32"/>
          <w:szCs w:val="32"/>
        </w:rPr>
        <w:t>B</w:t>
      </w:r>
      <w:r>
        <w:rPr>
          <w:rFonts w:ascii="仿宋" w:eastAsia="仿宋" w:hAnsi="仿宋" w:cs="仿宋" w:hint="eastAsia"/>
          <w:sz w:val="32"/>
          <w:szCs w:val="32"/>
        </w:rPr>
        <w:t>章安全操控要求的操控员。</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t>(2)有符合安全运营要求的无人驾驶航空器及有关设施、设备。</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t>(3)有实施安全运营所需的管理制度和操作规程，保证持续具备按照制度和规程实施安全运营的能力。</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sz w:val="32"/>
          <w:szCs w:val="32"/>
        </w:rPr>
        <w:t>(</w:t>
      </w:r>
      <w:r>
        <w:rPr>
          <w:rFonts w:ascii="仿宋" w:eastAsia="仿宋" w:hAnsi="仿宋" w:cs="仿宋" w:hint="eastAsia"/>
          <w:sz w:val="32"/>
          <w:szCs w:val="32"/>
        </w:rPr>
        <w:t>4)申请从事经营活动的，应当为营利法人。</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sz w:val="32"/>
          <w:szCs w:val="32"/>
        </w:rPr>
        <w:t>(</w:t>
      </w:r>
      <w:r>
        <w:rPr>
          <w:rFonts w:ascii="仿宋" w:eastAsia="仿宋" w:hAnsi="仿宋" w:cs="仿宋" w:hint="eastAsia"/>
          <w:sz w:val="32"/>
          <w:szCs w:val="32"/>
        </w:rPr>
        <w:t>b)涉及外商投资的，还应当符合国家外商投资管理的有关要求。</w:t>
      </w:r>
    </w:p>
    <w:p w:rsidR="00A263B1" w:rsidRDefault="002A68BD">
      <w:pPr>
        <w:pStyle w:val="3"/>
        <w:spacing w:before="0" w:line="580" w:lineRule="exact"/>
        <w:ind w:firstLineChars="200" w:firstLine="643"/>
        <w:rPr>
          <w:rFonts w:ascii="仿宋" w:eastAsia="仿宋" w:hAnsi="仿宋" w:cs="仿宋"/>
        </w:rPr>
      </w:pPr>
      <w:bookmarkStart w:id="596" w:name="_Toc141189149"/>
      <w:bookmarkStart w:id="597" w:name="_Toc21097"/>
      <w:bookmarkStart w:id="598" w:name="_Toc137710774"/>
      <w:r>
        <w:rPr>
          <w:rFonts w:ascii="仿宋" w:eastAsia="仿宋" w:hAnsi="仿宋" w:cs="仿宋" w:hint="eastAsia"/>
        </w:rPr>
        <w:t>第</w:t>
      </w:r>
      <w:r>
        <w:rPr>
          <w:rFonts w:ascii="仿宋" w:eastAsia="仿宋" w:hAnsi="仿宋" w:cs="仿宋"/>
        </w:rPr>
        <w:t>92.647</w:t>
      </w:r>
      <w:r>
        <w:rPr>
          <w:rFonts w:ascii="仿宋" w:eastAsia="仿宋" w:hAnsi="仿宋" w:cs="仿宋" w:hint="eastAsia"/>
        </w:rPr>
        <w:t>条</w:t>
      </w:r>
      <w:r>
        <w:rPr>
          <w:rFonts w:ascii="仿宋" w:eastAsia="仿宋" w:hAnsi="仿宋" w:cs="仿宋"/>
        </w:rPr>
        <w:t xml:space="preserve">  </w:t>
      </w:r>
      <w:r>
        <w:rPr>
          <w:rFonts w:ascii="仿宋" w:eastAsia="仿宋" w:hAnsi="仿宋" w:cs="仿宋" w:hint="eastAsia"/>
        </w:rPr>
        <w:t>申请材料</w:t>
      </w:r>
      <w:bookmarkEnd w:id="596"/>
      <w:bookmarkEnd w:id="597"/>
      <w:bookmarkEnd w:id="598"/>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sz w:val="32"/>
          <w:szCs w:val="32"/>
        </w:rPr>
        <w:t>(a)</w:t>
      </w:r>
      <w:r>
        <w:rPr>
          <w:rFonts w:ascii="仿宋" w:eastAsia="仿宋" w:hAnsi="仿宋" w:cs="仿宋" w:hint="eastAsia"/>
          <w:sz w:val="32"/>
          <w:szCs w:val="32"/>
        </w:rPr>
        <w:t>运行人申请运营合格证和相应运营规范，应当按照局方规定的格式和方法提交申请书及下列材料，并对材料的真实性负责：</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sz w:val="32"/>
          <w:szCs w:val="32"/>
        </w:rPr>
        <w:t>(</w:t>
      </w:r>
      <w:r>
        <w:rPr>
          <w:rFonts w:ascii="仿宋" w:eastAsia="仿宋" w:hAnsi="仿宋" w:cs="仿宋" w:hint="eastAsia"/>
          <w:sz w:val="32"/>
          <w:szCs w:val="32"/>
        </w:rPr>
        <w:t>1)符合局方所要求内容的手册。</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t>(2)民用无人驾驶航空器、运行设备设施的购买合同、租赁合同或者协议文件的副本。</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sz w:val="32"/>
          <w:szCs w:val="32"/>
        </w:rPr>
        <w:lastRenderedPageBreak/>
        <w:t>(</w:t>
      </w:r>
      <w:r>
        <w:rPr>
          <w:rFonts w:ascii="仿宋" w:eastAsia="仿宋" w:hAnsi="仿宋" w:cs="仿宋" w:hint="eastAsia"/>
          <w:sz w:val="32"/>
          <w:szCs w:val="32"/>
        </w:rPr>
        <w:t>3)与管理人员、民用无人驾驶航空器操控员签署的劳动合同。</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sz w:val="32"/>
          <w:szCs w:val="32"/>
        </w:rPr>
        <w:t>(</w:t>
      </w:r>
      <w:r>
        <w:rPr>
          <w:rFonts w:ascii="仿宋" w:eastAsia="仿宋" w:hAnsi="仿宋" w:cs="仿宋" w:hint="eastAsia"/>
          <w:sz w:val="32"/>
          <w:szCs w:val="32"/>
        </w:rPr>
        <w:t>4)说明计划运行的性质和范围的文件,以及符合局方要求的保证持续具备按照制度、规程、手册，实施安全运营能力的运行风险评估报告及测试验证文件。</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sz w:val="32"/>
          <w:szCs w:val="32"/>
        </w:rPr>
        <w:t>(</w:t>
      </w:r>
      <w:r>
        <w:rPr>
          <w:rFonts w:ascii="仿宋" w:eastAsia="仿宋" w:hAnsi="仿宋" w:cs="仿宋" w:hint="eastAsia"/>
          <w:sz w:val="32"/>
          <w:szCs w:val="32"/>
        </w:rPr>
        <w:t>5)申请人符合本规则所有适用条款的符合性声明。</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t>(b)申请从事经营活动的，还应当提交下列材料：</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sz w:val="32"/>
          <w:szCs w:val="32"/>
        </w:rPr>
        <w:t>(1)</w:t>
      </w:r>
      <w:r>
        <w:rPr>
          <w:rFonts w:ascii="仿宋" w:eastAsia="仿宋" w:hAnsi="仿宋" w:cs="仿宋" w:hint="eastAsia"/>
          <w:sz w:val="32"/>
          <w:szCs w:val="32"/>
        </w:rPr>
        <w:t>营业执照。</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sz w:val="32"/>
          <w:szCs w:val="32"/>
        </w:rPr>
        <w:t>(2)</w:t>
      </w:r>
      <w:r>
        <w:rPr>
          <w:rFonts w:ascii="仿宋" w:eastAsia="仿宋" w:hAnsi="仿宋" w:cs="仿宋" w:hint="eastAsia"/>
          <w:sz w:val="32"/>
          <w:szCs w:val="32"/>
        </w:rPr>
        <w:t>法定代表人身份证明文件。</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sz w:val="32"/>
          <w:szCs w:val="32"/>
        </w:rPr>
        <w:t>(3)</w:t>
      </w:r>
      <w:r>
        <w:rPr>
          <w:rFonts w:ascii="仿宋" w:eastAsia="仿宋" w:hAnsi="仿宋" w:cs="仿宋" w:hint="eastAsia"/>
          <w:sz w:val="32"/>
          <w:szCs w:val="32"/>
        </w:rPr>
        <w:t>涉及外商投资的，还需提供股东、实际控制人及管理团队合规性声明文件。</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sz w:val="32"/>
          <w:szCs w:val="32"/>
        </w:rPr>
        <w:t>4)拟申请的经营种类及相关说明材料。</w:t>
      </w:r>
    </w:p>
    <w:p w:rsidR="00A263B1" w:rsidRDefault="002A68BD">
      <w:pPr>
        <w:pStyle w:val="3"/>
        <w:spacing w:before="0" w:line="580" w:lineRule="exact"/>
        <w:ind w:firstLineChars="200" w:firstLine="643"/>
        <w:rPr>
          <w:rFonts w:ascii="仿宋" w:eastAsia="仿宋" w:hAnsi="仿宋" w:cs="仿宋"/>
        </w:rPr>
      </w:pPr>
      <w:bookmarkStart w:id="599" w:name="_Toc10310"/>
      <w:bookmarkStart w:id="600" w:name="_Toc137710775"/>
      <w:bookmarkStart w:id="601" w:name="_Toc141189150"/>
      <w:r>
        <w:rPr>
          <w:rFonts w:ascii="仿宋" w:eastAsia="仿宋" w:hAnsi="仿宋" w:cs="仿宋" w:hint="eastAsia"/>
        </w:rPr>
        <w:t>第</w:t>
      </w:r>
      <w:r>
        <w:rPr>
          <w:rFonts w:ascii="仿宋" w:eastAsia="仿宋" w:hAnsi="仿宋" w:cs="仿宋"/>
        </w:rPr>
        <w:t>92.649</w:t>
      </w:r>
      <w:r>
        <w:rPr>
          <w:rFonts w:ascii="仿宋" w:eastAsia="仿宋" w:hAnsi="仿宋" w:cs="仿宋" w:hint="eastAsia"/>
        </w:rPr>
        <w:t>条</w:t>
      </w:r>
      <w:r>
        <w:rPr>
          <w:rFonts w:ascii="仿宋" w:eastAsia="仿宋" w:hAnsi="仿宋" w:cs="仿宋"/>
        </w:rPr>
        <w:t xml:space="preserve">  </w:t>
      </w:r>
      <w:r>
        <w:rPr>
          <w:rFonts w:ascii="仿宋" w:eastAsia="仿宋" w:hAnsi="仿宋" w:cs="仿宋" w:hint="eastAsia"/>
        </w:rPr>
        <w:t>局方审查</w:t>
      </w:r>
      <w:bookmarkEnd w:id="599"/>
      <w:bookmarkEnd w:id="600"/>
      <w:bookmarkEnd w:id="601"/>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sz w:val="32"/>
          <w:szCs w:val="32"/>
        </w:rPr>
        <w:t>(a)</w:t>
      </w:r>
      <w:r>
        <w:rPr>
          <w:rFonts w:ascii="仿宋" w:eastAsia="仿宋" w:hAnsi="仿宋" w:cs="仿宋" w:hint="eastAsia"/>
          <w:sz w:val="32"/>
          <w:szCs w:val="32"/>
        </w:rPr>
        <w:t>局方应当当场或者在收到申请书之后的5个工作日内，以书面形式通知申请人是否受理申请。申请人未能提交齐全的材料或者申请书格式不符合要求，需要申请人补充申请材料的，局方应当在该</w:t>
      </w:r>
      <w:r>
        <w:rPr>
          <w:rFonts w:ascii="仿宋" w:eastAsia="仿宋" w:hAnsi="仿宋" w:cs="仿宋"/>
          <w:sz w:val="32"/>
          <w:szCs w:val="32"/>
        </w:rPr>
        <w:t>5</w:t>
      </w:r>
      <w:r>
        <w:rPr>
          <w:rFonts w:ascii="仿宋" w:eastAsia="仿宋" w:hAnsi="仿宋" w:cs="仿宋" w:hint="eastAsia"/>
          <w:sz w:val="32"/>
          <w:szCs w:val="32"/>
        </w:rPr>
        <w:t>个工作日内一次性告知申请人需要补正的全部内容。</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sz w:val="32"/>
          <w:szCs w:val="32"/>
        </w:rPr>
        <w:t>(b)</w:t>
      </w:r>
      <w:r>
        <w:rPr>
          <w:rFonts w:ascii="仿宋" w:eastAsia="仿宋" w:hAnsi="仿宋" w:cs="仿宋" w:hint="eastAsia"/>
          <w:sz w:val="32"/>
          <w:szCs w:val="32"/>
        </w:rPr>
        <w:t>局方受理申请后，将对申请人的申请材料是否符合本章的要求进行审查，对申请人能否按照本章安全运行进行验证检查。</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sz w:val="32"/>
          <w:szCs w:val="32"/>
        </w:rPr>
        <w:t>(c)</w:t>
      </w:r>
      <w:r>
        <w:rPr>
          <w:rFonts w:ascii="仿宋" w:eastAsia="仿宋" w:hAnsi="仿宋" w:cs="仿宋" w:hint="eastAsia"/>
          <w:sz w:val="32"/>
          <w:szCs w:val="32"/>
        </w:rPr>
        <w:t>局方应当自受理申请之日起</w:t>
      </w:r>
      <w:r>
        <w:rPr>
          <w:rFonts w:ascii="仿宋" w:eastAsia="仿宋" w:hAnsi="仿宋" w:cs="仿宋"/>
          <w:sz w:val="32"/>
          <w:szCs w:val="32"/>
        </w:rPr>
        <w:t>20</w:t>
      </w:r>
      <w:r>
        <w:rPr>
          <w:rFonts w:ascii="仿宋" w:eastAsia="仿宋" w:hAnsi="仿宋" w:cs="仿宋" w:hint="eastAsia"/>
          <w:sz w:val="32"/>
          <w:szCs w:val="32"/>
        </w:rPr>
        <w:t>个工作日内作出是否颁发运营合格证和相应运营规范的决定，但由于申请人的</w:t>
      </w:r>
      <w:r>
        <w:rPr>
          <w:rFonts w:ascii="仿宋" w:eastAsia="仿宋" w:hAnsi="仿宋" w:cs="仿宋" w:hint="eastAsia"/>
          <w:sz w:val="32"/>
          <w:szCs w:val="32"/>
        </w:rPr>
        <w:lastRenderedPageBreak/>
        <w:t>运行风险或者风险缓解措施有效性存在争议时，应当由有关机构进行检验、检测、鉴定或者组织专家评审的时间不计入前述期限。</w:t>
      </w:r>
    </w:p>
    <w:p w:rsidR="00A263B1" w:rsidRDefault="002A68BD">
      <w:pPr>
        <w:pStyle w:val="3"/>
        <w:spacing w:before="0" w:line="580" w:lineRule="exact"/>
        <w:ind w:firstLineChars="200" w:firstLine="643"/>
        <w:rPr>
          <w:rFonts w:ascii="仿宋" w:eastAsia="仿宋" w:hAnsi="仿宋" w:cs="仿宋"/>
        </w:rPr>
      </w:pPr>
      <w:bookmarkStart w:id="602" w:name="_Toc27636"/>
      <w:bookmarkStart w:id="603" w:name="_Toc141189151"/>
      <w:bookmarkStart w:id="604" w:name="_Toc137710776"/>
      <w:r>
        <w:rPr>
          <w:rFonts w:ascii="仿宋" w:eastAsia="仿宋" w:hAnsi="仿宋" w:cs="仿宋" w:hint="eastAsia"/>
        </w:rPr>
        <w:t>第92.651条</w:t>
      </w:r>
      <w:r>
        <w:rPr>
          <w:rFonts w:ascii="仿宋" w:eastAsia="仿宋" w:hAnsi="仿宋" w:cs="仿宋"/>
        </w:rPr>
        <w:t xml:space="preserve">  </w:t>
      </w:r>
      <w:r>
        <w:rPr>
          <w:rFonts w:ascii="仿宋" w:eastAsia="仿宋" w:hAnsi="仿宋" w:cs="仿宋" w:hint="eastAsia"/>
        </w:rPr>
        <w:t>证件颁发</w:t>
      </w:r>
      <w:bookmarkEnd w:id="602"/>
      <w:bookmarkEnd w:id="603"/>
      <w:bookmarkEnd w:id="604"/>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sz w:val="32"/>
          <w:szCs w:val="32"/>
        </w:rPr>
        <w:t>(a)</w:t>
      </w:r>
      <w:r>
        <w:rPr>
          <w:rFonts w:ascii="仿宋" w:eastAsia="仿宋" w:hAnsi="仿宋" w:cs="仿宋" w:hint="eastAsia"/>
          <w:sz w:val="32"/>
          <w:szCs w:val="32"/>
        </w:rPr>
        <w:t>局方作出颁发运营合格证和相应运营规范决定后，应当自作出决定之日起</w:t>
      </w:r>
      <w:r>
        <w:rPr>
          <w:rFonts w:ascii="仿宋" w:eastAsia="仿宋" w:hAnsi="仿宋" w:cs="仿宋"/>
          <w:sz w:val="32"/>
          <w:szCs w:val="32"/>
        </w:rPr>
        <w:t>10</w:t>
      </w:r>
      <w:r>
        <w:rPr>
          <w:rFonts w:ascii="仿宋" w:eastAsia="仿宋" w:hAnsi="仿宋" w:cs="仿宋" w:hint="eastAsia"/>
          <w:sz w:val="32"/>
          <w:szCs w:val="32"/>
        </w:rPr>
        <w:t>个工作日内向申请人颁发、送达运营合格证和相应运营规范。</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sz w:val="32"/>
          <w:szCs w:val="32"/>
        </w:rPr>
        <w:t>(b)</w:t>
      </w:r>
      <w:r>
        <w:rPr>
          <w:rFonts w:ascii="仿宋" w:eastAsia="仿宋" w:hAnsi="仿宋" w:cs="仿宋" w:hint="eastAsia"/>
          <w:sz w:val="32"/>
          <w:szCs w:val="32"/>
        </w:rPr>
        <w:t>局方审查决定不予颁发运营合格证和相应运营规范的，应当以书面形式通知申请人，说明理由并告知申请人享有依法申请行政复议或者提起行政诉讼的权利。</w:t>
      </w:r>
    </w:p>
    <w:p w:rsidR="00A263B1" w:rsidRDefault="002A68BD">
      <w:pPr>
        <w:pStyle w:val="3"/>
        <w:spacing w:before="0" w:line="580" w:lineRule="exact"/>
        <w:ind w:firstLineChars="200" w:firstLine="643"/>
        <w:rPr>
          <w:rFonts w:ascii="仿宋" w:eastAsia="仿宋" w:hAnsi="仿宋" w:cs="仿宋"/>
        </w:rPr>
      </w:pPr>
      <w:bookmarkStart w:id="605" w:name="_Toc10826"/>
      <w:bookmarkStart w:id="606" w:name="_Toc141189152"/>
      <w:bookmarkStart w:id="607" w:name="_Toc137710777"/>
      <w:r>
        <w:rPr>
          <w:rFonts w:ascii="仿宋" w:eastAsia="仿宋" w:hAnsi="仿宋" w:cs="仿宋" w:hint="eastAsia"/>
        </w:rPr>
        <w:t>第</w:t>
      </w:r>
      <w:r>
        <w:rPr>
          <w:rFonts w:ascii="仿宋" w:eastAsia="仿宋" w:hAnsi="仿宋" w:cs="仿宋"/>
        </w:rPr>
        <w:t>92.653</w:t>
      </w:r>
      <w:r>
        <w:rPr>
          <w:rFonts w:ascii="仿宋" w:eastAsia="仿宋" w:hAnsi="仿宋" w:cs="仿宋" w:hint="eastAsia"/>
        </w:rPr>
        <w:t>条</w:t>
      </w:r>
      <w:r>
        <w:rPr>
          <w:rFonts w:ascii="仿宋" w:eastAsia="仿宋" w:hAnsi="仿宋" w:cs="仿宋"/>
        </w:rPr>
        <w:t xml:space="preserve">  </w:t>
      </w:r>
      <w:r>
        <w:rPr>
          <w:rFonts w:ascii="仿宋" w:eastAsia="仿宋" w:hAnsi="仿宋" w:cs="仿宋" w:hint="eastAsia"/>
        </w:rPr>
        <w:t>证件内容</w:t>
      </w:r>
      <w:bookmarkEnd w:id="605"/>
      <w:bookmarkEnd w:id="606"/>
      <w:bookmarkEnd w:id="607"/>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sz w:val="32"/>
          <w:szCs w:val="32"/>
        </w:rPr>
        <w:t>(a)</w:t>
      </w:r>
      <w:r>
        <w:rPr>
          <w:rFonts w:ascii="仿宋" w:eastAsia="仿宋" w:hAnsi="仿宋" w:cs="仿宋" w:hint="eastAsia"/>
          <w:sz w:val="32"/>
          <w:szCs w:val="32"/>
        </w:rPr>
        <w:t>运营合格证包含下列内容：</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sz w:val="32"/>
          <w:szCs w:val="32"/>
        </w:rPr>
        <w:t>(1)</w:t>
      </w:r>
      <w:r>
        <w:rPr>
          <w:rFonts w:ascii="仿宋" w:eastAsia="仿宋" w:hAnsi="仿宋" w:cs="仿宋" w:hint="eastAsia"/>
          <w:sz w:val="32"/>
          <w:szCs w:val="32"/>
        </w:rPr>
        <w:t>合格证持有人的名称。</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sz w:val="32"/>
          <w:szCs w:val="32"/>
        </w:rPr>
        <w:t>(2)</w:t>
      </w:r>
      <w:r>
        <w:rPr>
          <w:rFonts w:ascii="仿宋" w:eastAsia="仿宋" w:hAnsi="仿宋" w:cs="仿宋" w:hint="eastAsia"/>
          <w:sz w:val="32"/>
          <w:szCs w:val="32"/>
        </w:rPr>
        <w:t>合格证持有人主运行基地的地址</w:t>
      </w:r>
      <w:r>
        <w:rPr>
          <w:rFonts w:ascii="仿宋" w:eastAsia="仿宋" w:hAnsi="仿宋" w:cs="仿宋"/>
          <w:sz w:val="32"/>
          <w:szCs w:val="32"/>
        </w:rPr>
        <w:t>(</w:t>
      </w:r>
      <w:r>
        <w:rPr>
          <w:rFonts w:ascii="仿宋" w:eastAsia="仿宋" w:hAnsi="仿宋" w:cs="仿宋" w:hint="eastAsia"/>
          <w:sz w:val="32"/>
          <w:szCs w:val="32"/>
        </w:rPr>
        <w:t>如设有</w:t>
      </w:r>
      <w:r>
        <w:rPr>
          <w:rFonts w:ascii="仿宋" w:eastAsia="仿宋" w:hAnsi="仿宋" w:cs="仿宋"/>
          <w:sz w:val="32"/>
          <w:szCs w:val="32"/>
        </w:rPr>
        <w:t>)</w:t>
      </w:r>
      <w:r>
        <w:rPr>
          <w:rFonts w:ascii="仿宋" w:eastAsia="仿宋" w:hAnsi="仿宋" w:cs="仿宋" w:hint="eastAsia"/>
          <w:sz w:val="32"/>
          <w:szCs w:val="32"/>
        </w:rPr>
        <w:t>。</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sz w:val="32"/>
          <w:szCs w:val="32"/>
        </w:rPr>
        <w:t>(3)</w:t>
      </w:r>
      <w:r>
        <w:rPr>
          <w:rFonts w:ascii="仿宋" w:eastAsia="仿宋" w:hAnsi="仿宋" w:cs="仿宋" w:hint="eastAsia"/>
          <w:sz w:val="32"/>
          <w:szCs w:val="32"/>
        </w:rPr>
        <w:t>合格证的编号。</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sz w:val="32"/>
          <w:szCs w:val="32"/>
        </w:rPr>
        <w:t>(4)</w:t>
      </w:r>
      <w:r>
        <w:rPr>
          <w:rFonts w:ascii="仿宋" w:eastAsia="仿宋" w:hAnsi="仿宋" w:cs="仿宋" w:hint="eastAsia"/>
          <w:sz w:val="32"/>
          <w:szCs w:val="32"/>
        </w:rPr>
        <w:t>合格证的生效日期和有效期。</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sz w:val="32"/>
          <w:szCs w:val="32"/>
        </w:rPr>
        <w:t>(5)</w:t>
      </w:r>
      <w:r>
        <w:rPr>
          <w:rFonts w:ascii="仿宋" w:eastAsia="仿宋" w:hAnsi="仿宋" w:cs="仿宋" w:hint="eastAsia"/>
          <w:sz w:val="32"/>
          <w:szCs w:val="32"/>
        </w:rPr>
        <w:t>负责监督该合格证持有人运行的局方机构名称或者代号。</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sz w:val="32"/>
          <w:szCs w:val="32"/>
        </w:rPr>
        <w:t>(6)</w:t>
      </w:r>
      <w:r>
        <w:rPr>
          <w:rFonts w:ascii="仿宋" w:eastAsia="仿宋" w:hAnsi="仿宋" w:cs="仿宋" w:hint="eastAsia"/>
          <w:sz w:val="32"/>
          <w:szCs w:val="32"/>
        </w:rPr>
        <w:t>被批准的运行种类。</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sz w:val="32"/>
          <w:szCs w:val="32"/>
        </w:rPr>
        <w:t>(7)</w:t>
      </w:r>
      <w:r>
        <w:rPr>
          <w:rFonts w:ascii="仿宋" w:eastAsia="仿宋" w:hAnsi="仿宋" w:cs="仿宋" w:hint="eastAsia"/>
          <w:sz w:val="32"/>
          <w:szCs w:val="32"/>
        </w:rPr>
        <w:t>被批准的经营种类。</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sz w:val="32"/>
          <w:szCs w:val="32"/>
        </w:rPr>
        <w:t>(8)</w:t>
      </w:r>
      <w:r>
        <w:rPr>
          <w:rFonts w:ascii="仿宋" w:eastAsia="仿宋" w:hAnsi="仿宋" w:cs="仿宋" w:hint="eastAsia"/>
          <w:sz w:val="32"/>
          <w:szCs w:val="32"/>
        </w:rPr>
        <w:t>说明经审定，该合格证持有人符合本章的相应要求，批准其按所颁发的运营规范实施运行。</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sz w:val="32"/>
          <w:szCs w:val="32"/>
        </w:rPr>
        <w:lastRenderedPageBreak/>
        <w:t>(9)</w:t>
      </w:r>
      <w:r>
        <w:rPr>
          <w:rFonts w:ascii="仿宋" w:eastAsia="仿宋" w:hAnsi="仿宋" w:cs="仿宋" w:hint="eastAsia"/>
          <w:sz w:val="32"/>
          <w:szCs w:val="32"/>
        </w:rPr>
        <w:t>运行管理联系人信息。</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sz w:val="32"/>
          <w:szCs w:val="32"/>
        </w:rPr>
        <w:t>(b)</w:t>
      </w:r>
      <w:r>
        <w:rPr>
          <w:rFonts w:ascii="仿宋" w:eastAsia="仿宋" w:hAnsi="仿宋" w:cs="仿宋" w:hint="eastAsia"/>
          <w:sz w:val="32"/>
          <w:szCs w:val="32"/>
        </w:rPr>
        <w:t>运营规范是运营合格证的附件，内容包括局方规定的合格证持有人应当遵守的与行使合格证权利相关的批准、条件和限制等规范。</w:t>
      </w:r>
    </w:p>
    <w:p w:rsidR="00A263B1" w:rsidRDefault="002A68BD">
      <w:pPr>
        <w:pStyle w:val="3"/>
        <w:spacing w:before="0" w:line="580" w:lineRule="exact"/>
        <w:ind w:firstLineChars="200" w:firstLine="643"/>
        <w:rPr>
          <w:rFonts w:ascii="仿宋" w:eastAsia="仿宋" w:hAnsi="仿宋" w:cs="仿宋"/>
        </w:rPr>
      </w:pPr>
      <w:bookmarkStart w:id="608" w:name="_Toc141189153"/>
      <w:bookmarkStart w:id="609" w:name="_Toc1938"/>
      <w:bookmarkStart w:id="610" w:name="_Toc137710778"/>
      <w:r>
        <w:rPr>
          <w:rFonts w:ascii="仿宋" w:eastAsia="仿宋" w:hAnsi="仿宋" w:cs="仿宋" w:hint="eastAsia"/>
        </w:rPr>
        <w:t>第</w:t>
      </w:r>
      <w:r>
        <w:rPr>
          <w:rFonts w:ascii="仿宋" w:eastAsia="仿宋" w:hAnsi="仿宋" w:cs="仿宋"/>
        </w:rPr>
        <w:t>92.655</w:t>
      </w:r>
      <w:r>
        <w:rPr>
          <w:rFonts w:ascii="仿宋" w:eastAsia="仿宋" w:hAnsi="仿宋" w:cs="仿宋" w:hint="eastAsia"/>
        </w:rPr>
        <w:t>条</w:t>
      </w:r>
      <w:r>
        <w:rPr>
          <w:rFonts w:ascii="仿宋" w:eastAsia="仿宋" w:hAnsi="仿宋" w:cs="仿宋"/>
        </w:rPr>
        <w:t xml:space="preserve">  </w:t>
      </w:r>
      <w:r>
        <w:rPr>
          <w:rFonts w:ascii="仿宋" w:eastAsia="仿宋" w:hAnsi="仿宋" w:cs="仿宋" w:hint="eastAsia"/>
        </w:rPr>
        <w:t>有效期限</w:t>
      </w:r>
      <w:bookmarkEnd w:id="608"/>
      <w:bookmarkEnd w:id="609"/>
      <w:bookmarkEnd w:id="610"/>
    </w:p>
    <w:p w:rsidR="00A263B1" w:rsidRDefault="002A68BD">
      <w:pPr>
        <w:spacing w:line="580" w:lineRule="exact"/>
        <w:ind w:firstLineChars="200" w:firstLine="640"/>
        <w:rPr>
          <w:rFonts w:ascii="仿宋" w:eastAsia="仿宋" w:hAnsi="仿宋" w:cs="仿宋"/>
          <w:kern w:val="0"/>
          <w:sz w:val="32"/>
          <w:szCs w:val="32"/>
        </w:rPr>
      </w:pPr>
      <w:r>
        <w:rPr>
          <w:rFonts w:ascii="仿宋" w:eastAsia="仿宋" w:hAnsi="仿宋" w:cs="仿宋"/>
          <w:kern w:val="0"/>
          <w:sz w:val="32"/>
          <w:szCs w:val="32"/>
        </w:rPr>
        <w:t>(a)</w:t>
      </w:r>
      <w:r>
        <w:rPr>
          <w:rFonts w:ascii="仿宋" w:eastAsia="仿宋" w:hAnsi="仿宋" w:cs="仿宋" w:hint="eastAsia"/>
          <w:kern w:val="0"/>
          <w:sz w:val="32"/>
          <w:szCs w:val="32"/>
        </w:rPr>
        <w:t>除法律、法规、规章另有规定，以及本条</w:t>
      </w:r>
      <w:r>
        <w:rPr>
          <w:rFonts w:ascii="仿宋" w:eastAsia="仿宋" w:hAnsi="仿宋" w:cs="仿宋"/>
          <w:kern w:val="0"/>
          <w:sz w:val="32"/>
          <w:szCs w:val="32"/>
        </w:rPr>
        <w:t>(b)</w:t>
      </w:r>
      <w:r>
        <w:rPr>
          <w:rFonts w:ascii="仿宋" w:eastAsia="仿宋" w:hAnsi="仿宋" w:cs="仿宋" w:hint="eastAsia"/>
          <w:kern w:val="0"/>
          <w:sz w:val="32"/>
          <w:szCs w:val="32"/>
        </w:rPr>
        <w:t>款规定的情形外，运营合格证自颁发或者更新之日起，有效期为</w:t>
      </w:r>
      <w:r>
        <w:rPr>
          <w:rFonts w:ascii="仿宋" w:eastAsia="仿宋" w:hAnsi="仿宋" w:cs="仿宋"/>
          <w:kern w:val="0"/>
          <w:sz w:val="32"/>
          <w:szCs w:val="32"/>
        </w:rPr>
        <w:t>24</w:t>
      </w:r>
      <w:r>
        <w:rPr>
          <w:rFonts w:ascii="仿宋" w:eastAsia="仿宋" w:hAnsi="仿宋" w:cs="仿宋" w:hint="eastAsia"/>
          <w:kern w:val="0"/>
          <w:sz w:val="32"/>
          <w:szCs w:val="32"/>
        </w:rPr>
        <w:t>个日历月。</w:t>
      </w:r>
    </w:p>
    <w:p w:rsidR="00A263B1" w:rsidRDefault="002A68BD">
      <w:pPr>
        <w:spacing w:line="580" w:lineRule="exact"/>
        <w:ind w:firstLineChars="200" w:firstLine="640"/>
        <w:rPr>
          <w:rFonts w:ascii="仿宋" w:eastAsia="仿宋" w:hAnsi="仿宋" w:cs="仿宋"/>
          <w:kern w:val="0"/>
          <w:sz w:val="32"/>
          <w:szCs w:val="32"/>
        </w:rPr>
      </w:pPr>
      <w:r>
        <w:rPr>
          <w:rFonts w:ascii="仿宋" w:eastAsia="仿宋" w:hAnsi="仿宋" w:cs="仿宋"/>
          <w:kern w:val="0"/>
          <w:sz w:val="32"/>
          <w:szCs w:val="32"/>
        </w:rPr>
        <w:t>(b)</w:t>
      </w:r>
      <w:r>
        <w:rPr>
          <w:rFonts w:ascii="仿宋" w:eastAsia="仿宋" w:hAnsi="仿宋" w:cs="仿宋" w:hint="eastAsia"/>
          <w:kern w:val="0"/>
          <w:sz w:val="32"/>
          <w:szCs w:val="32"/>
        </w:rPr>
        <w:t>如果合格证持有人连续间断其运营规范中批准实施的载客类、载人类运营达</w:t>
      </w:r>
      <w:r>
        <w:rPr>
          <w:rFonts w:ascii="仿宋" w:eastAsia="仿宋" w:hAnsi="仿宋" w:cs="仿宋"/>
          <w:kern w:val="0"/>
          <w:sz w:val="32"/>
          <w:szCs w:val="32"/>
        </w:rPr>
        <w:t>30</w:t>
      </w:r>
      <w:r>
        <w:rPr>
          <w:rFonts w:ascii="仿宋" w:eastAsia="仿宋" w:hAnsi="仿宋" w:cs="仿宋" w:hint="eastAsia"/>
          <w:kern w:val="0"/>
          <w:sz w:val="32"/>
          <w:szCs w:val="32"/>
        </w:rPr>
        <w:t>天，或者连续间断运营规范中批准的其他运营种类达</w:t>
      </w:r>
      <w:r>
        <w:rPr>
          <w:rFonts w:ascii="仿宋" w:eastAsia="仿宋" w:hAnsi="仿宋" w:cs="仿宋"/>
          <w:kern w:val="0"/>
          <w:sz w:val="32"/>
          <w:szCs w:val="32"/>
        </w:rPr>
        <w:t>180</w:t>
      </w:r>
      <w:r>
        <w:rPr>
          <w:rFonts w:ascii="仿宋" w:eastAsia="仿宋" w:hAnsi="仿宋" w:cs="仿宋" w:hint="eastAsia"/>
          <w:kern w:val="0"/>
          <w:sz w:val="32"/>
          <w:szCs w:val="32"/>
        </w:rPr>
        <w:t>天，只有符合下列条件方可继续实施相应种类运营：</w:t>
      </w:r>
    </w:p>
    <w:p w:rsidR="00A263B1" w:rsidRDefault="002A68BD">
      <w:pPr>
        <w:spacing w:line="580" w:lineRule="exact"/>
        <w:ind w:firstLineChars="200" w:firstLine="640"/>
        <w:rPr>
          <w:rFonts w:ascii="仿宋" w:eastAsia="仿宋" w:hAnsi="仿宋" w:cs="仿宋"/>
          <w:kern w:val="0"/>
          <w:sz w:val="32"/>
          <w:szCs w:val="32"/>
        </w:rPr>
      </w:pPr>
      <w:r>
        <w:rPr>
          <w:rFonts w:ascii="仿宋" w:eastAsia="仿宋" w:hAnsi="仿宋" w:cs="仿宋"/>
          <w:kern w:val="0"/>
          <w:sz w:val="32"/>
          <w:szCs w:val="32"/>
        </w:rPr>
        <w:t>(1)</w:t>
      </w:r>
      <w:r>
        <w:rPr>
          <w:rFonts w:ascii="仿宋" w:eastAsia="仿宋" w:hAnsi="仿宋" w:cs="仿宋" w:hint="eastAsia"/>
          <w:kern w:val="0"/>
          <w:sz w:val="32"/>
          <w:szCs w:val="32"/>
        </w:rPr>
        <w:t>在实施该种类运行之前，至少提前</w:t>
      </w:r>
      <w:r>
        <w:rPr>
          <w:rFonts w:ascii="仿宋" w:eastAsia="仿宋" w:hAnsi="仿宋" w:cs="仿宋"/>
          <w:kern w:val="0"/>
          <w:sz w:val="32"/>
          <w:szCs w:val="32"/>
        </w:rPr>
        <w:t>7</w:t>
      </w:r>
      <w:r>
        <w:rPr>
          <w:rFonts w:ascii="仿宋" w:eastAsia="仿宋" w:hAnsi="仿宋" w:cs="仿宋" w:hint="eastAsia"/>
          <w:kern w:val="0"/>
          <w:sz w:val="32"/>
          <w:szCs w:val="32"/>
        </w:rPr>
        <w:t>天通知局方。</w:t>
      </w:r>
    </w:p>
    <w:p w:rsidR="00A263B1" w:rsidRDefault="002A68BD">
      <w:pPr>
        <w:spacing w:line="580" w:lineRule="exact"/>
        <w:ind w:firstLineChars="200" w:firstLine="640"/>
        <w:rPr>
          <w:rFonts w:ascii="仿宋" w:eastAsia="仿宋" w:hAnsi="仿宋" w:cs="仿宋"/>
          <w:kern w:val="0"/>
          <w:sz w:val="32"/>
          <w:szCs w:val="32"/>
        </w:rPr>
      </w:pPr>
      <w:r>
        <w:rPr>
          <w:rFonts w:ascii="仿宋" w:eastAsia="仿宋" w:hAnsi="仿宋" w:cs="仿宋"/>
          <w:kern w:val="0"/>
          <w:sz w:val="32"/>
          <w:szCs w:val="32"/>
        </w:rPr>
        <w:t>(2)</w:t>
      </w:r>
      <w:r>
        <w:rPr>
          <w:rFonts w:ascii="仿宋" w:eastAsia="仿宋" w:hAnsi="仿宋" w:cs="仿宋" w:hint="eastAsia"/>
          <w:kern w:val="0"/>
          <w:sz w:val="32"/>
          <w:szCs w:val="32"/>
        </w:rPr>
        <w:t>如果局方决定重新进行全面检查，以确定其能否实施安全运行，运行人应当在前述</w:t>
      </w:r>
      <w:r>
        <w:rPr>
          <w:rFonts w:ascii="仿宋" w:eastAsia="仿宋" w:hAnsi="仿宋" w:cs="仿宋"/>
          <w:kern w:val="0"/>
          <w:sz w:val="32"/>
          <w:szCs w:val="32"/>
        </w:rPr>
        <w:t>7</w:t>
      </w:r>
      <w:r>
        <w:rPr>
          <w:rFonts w:ascii="仿宋" w:eastAsia="仿宋" w:hAnsi="仿宋" w:cs="仿宋" w:hint="eastAsia"/>
          <w:kern w:val="0"/>
          <w:sz w:val="32"/>
          <w:szCs w:val="32"/>
        </w:rPr>
        <w:t>天期间处于能随时接受检查的状态。</w:t>
      </w:r>
      <w:r>
        <w:rPr>
          <w:rFonts w:ascii="仿宋" w:eastAsia="仿宋" w:hAnsi="仿宋" w:cs="仿宋"/>
          <w:kern w:val="0"/>
          <w:sz w:val="32"/>
          <w:szCs w:val="32"/>
        </w:rPr>
        <w:t xml:space="preserve"> </w:t>
      </w:r>
    </w:p>
    <w:p w:rsidR="00A263B1" w:rsidRDefault="002A68BD">
      <w:pPr>
        <w:pStyle w:val="3"/>
        <w:spacing w:before="0" w:line="580" w:lineRule="exact"/>
        <w:ind w:firstLineChars="200" w:firstLine="643"/>
        <w:rPr>
          <w:rFonts w:ascii="仿宋" w:eastAsia="仿宋" w:hAnsi="仿宋" w:cs="仿宋"/>
        </w:rPr>
      </w:pPr>
      <w:bookmarkStart w:id="611" w:name="_Toc141189154"/>
      <w:bookmarkStart w:id="612" w:name="_Toc137710779"/>
      <w:bookmarkStart w:id="613" w:name="_Toc18832"/>
      <w:r>
        <w:rPr>
          <w:rFonts w:ascii="仿宋" w:eastAsia="仿宋" w:hAnsi="仿宋" w:cs="仿宋" w:hint="eastAsia"/>
        </w:rPr>
        <w:t>第</w:t>
      </w:r>
      <w:r>
        <w:rPr>
          <w:rFonts w:ascii="仿宋" w:eastAsia="仿宋" w:hAnsi="仿宋" w:cs="仿宋"/>
        </w:rPr>
        <w:t>92.657</w:t>
      </w:r>
      <w:r>
        <w:rPr>
          <w:rFonts w:ascii="仿宋" w:eastAsia="仿宋" w:hAnsi="仿宋" w:cs="仿宋" w:hint="eastAsia"/>
        </w:rPr>
        <w:t>条</w:t>
      </w:r>
      <w:r>
        <w:rPr>
          <w:rFonts w:ascii="仿宋" w:eastAsia="仿宋" w:hAnsi="仿宋" w:cs="仿宋"/>
        </w:rPr>
        <w:t xml:space="preserve">  </w:t>
      </w:r>
      <w:r>
        <w:rPr>
          <w:rFonts w:ascii="仿宋" w:eastAsia="仿宋" w:hAnsi="仿宋" w:cs="仿宋" w:hint="eastAsia"/>
        </w:rPr>
        <w:t>保存和使用</w:t>
      </w:r>
      <w:bookmarkEnd w:id="611"/>
      <w:bookmarkEnd w:id="612"/>
      <w:bookmarkEnd w:id="613"/>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sz w:val="32"/>
          <w:szCs w:val="32"/>
        </w:rPr>
        <w:t>(a)</w:t>
      </w:r>
      <w:r>
        <w:rPr>
          <w:rFonts w:ascii="仿宋" w:eastAsia="仿宋" w:hAnsi="仿宋" w:cs="仿宋" w:hint="eastAsia"/>
          <w:sz w:val="32"/>
          <w:szCs w:val="32"/>
        </w:rPr>
        <w:t>合格证持有人应当在其主运行基地</w:t>
      </w:r>
      <w:r>
        <w:rPr>
          <w:rFonts w:ascii="仿宋" w:eastAsia="仿宋" w:hAnsi="仿宋" w:cs="仿宋"/>
          <w:sz w:val="32"/>
          <w:szCs w:val="32"/>
        </w:rPr>
        <w:t>(</w:t>
      </w:r>
      <w:r>
        <w:rPr>
          <w:rFonts w:ascii="仿宋" w:eastAsia="仿宋" w:hAnsi="仿宋" w:cs="仿宋" w:hint="eastAsia"/>
          <w:sz w:val="32"/>
          <w:szCs w:val="32"/>
        </w:rPr>
        <w:t>如设立</w:t>
      </w:r>
      <w:r>
        <w:rPr>
          <w:rFonts w:ascii="仿宋" w:eastAsia="仿宋" w:hAnsi="仿宋" w:cs="仿宋"/>
          <w:sz w:val="32"/>
          <w:szCs w:val="32"/>
        </w:rPr>
        <w:t>)</w:t>
      </w:r>
      <w:r>
        <w:rPr>
          <w:rFonts w:ascii="仿宋" w:eastAsia="仿宋" w:hAnsi="仿宋" w:cs="仿宋" w:hint="eastAsia"/>
          <w:sz w:val="32"/>
          <w:szCs w:val="32"/>
        </w:rPr>
        <w:t>或者其他局方可接受的地点保存运营合格证和相应运营规范，以备局方检查，确定其是否符合运营合格证和相应运营规范的规定。</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sz w:val="32"/>
          <w:szCs w:val="32"/>
        </w:rPr>
        <w:t>(b)</w:t>
      </w:r>
      <w:r>
        <w:rPr>
          <w:rFonts w:ascii="仿宋" w:eastAsia="仿宋" w:hAnsi="仿宋" w:cs="仿宋" w:hint="eastAsia"/>
          <w:sz w:val="32"/>
          <w:szCs w:val="32"/>
        </w:rPr>
        <w:t>合格证持有人应当保证每个参与运行的人员熟知运</w:t>
      </w:r>
      <w:r>
        <w:rPr>
          <w:rFonts w:ascii="仿宋" w:eastAsia="仿宋" w:hAnsi="仿宋" w:cs="仿宋" w:hint="eastAsia"/>
          <w:sz w:val="32"/>
          <w:szCs w:val="32"/>
        </w:rPr>
        <w:lastRenderedPageBreak/>
        <w:t>营规范中适用于该人员工作职责的有关规定并遵照执行。</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sz w:val="32"/>
          <w:szCs w:val="32"/>
        </w:rPr>
        <w:t>(c)</w:t>
      </w:r>
      <w:r>
        <w:rPr>
          <w:rFonts w:ascii="仿宋" w:eastAsia="仿宋" w:hAnsi="仿宋" w:cs="仿宋" w:hint="eastAsia"/>
          <w:sz w:val="32"/>
          <w:szCs w:val="32"/>
        </w:rPr>
        <w:t>合格证持有人不得涂改、出借、买卖或者转让运营合格证。</w:t>
      </w:r>
    </w:p>
    <w:p w:rsidR="00A263B1" w:rsidRDefault="002A68BD">
      <w:pPr>
        <w:pStyle w:val="3"/>
        <w:spacing w:before="0" w:line="580" w:lineRule="exact"/>
        <w:ind w:firstLineChars="200" w:firstLine="643"/>
        <w:rPr>
          <w:rFonts w:ascii="仿宋" w:eastAsia="仿宋" w:hAnsi="仿宋" w:cs="仿宋"/>
        </w:rPr>
      </w:pPr>
      <w:bookmarkStart w:id="614" w:name="_Toc137710780"/>
      <w:bookmarkStart w:id="615" w:name="_Toc19973"/>
      <w:bookmarkStart w:id="616" w:name="_Toc141189155"/>
      <w:r>
        <w:rPr>
          <w:rFonts w:ascii="仿宋" w:eastAsia="仿宋" w:hAnsi="仿宋" w:cs="仿宋" w:hint="eastAsia"/>
        </w:rPr>
        <w:t>第</w:t>
      </w:r>
      <w:r>
        <w:rPr>
          <w:rFonts w:ascii="仿宋" w:eastAsia="仿宋" w:hAnsi="仿宋" w:cs="仿宋"/>
        </w:rPr>
        <w:t>92.659</w:t>
      </w:r>
      <w:r>
        <w:rPr>
          <w:rFonts w:ascii="仿宋" w:eastAsia="仿宋" w:hAnsi="仿宋" w:cs="仿宋" w:hint="eastAsia"/>
        </w:rPr>
        <w:t>条</w:t>
      </w:r>
      <w:r>
        <w:rPr>
          <w:rFonts w:ascii="仿宋" w:eastAsia="仿宋" w:hAnsi="仿宋" w:cs="仿宋"/>
        </w:rPr>
        <w:t xml:space="preserve">  </w:t>
      </w:r>
      <w:r>
        <w:rPr>
          <w:rFonts w:ascii="仿宋" w:eastAsia="仿宋" w:hAnsi="仿宋" w:cs="仿宋" w:hint="eastAsia"/>
        </w:rPr>
        <w:t>运营合格证的修改</w:t>
      </w:r>
      <w:bookmarkEnd w:id="614"/>
      <w:bookmarkEnd w:id="615"/>
      <w:bookmarkEnd w:id="616"/>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sz w:val="32"/>
          <w:szCs w:val="32"/>
        </w:rPr>
        <w:t>(a)</w:t>
      </w:r>
      <w:bookmarkStart w:id="617" w:name="_Hlk149649073"/>
      <w:r>
        <w:rPr>
          <w:rFonts w:ascii="仿宋" w:eastAsia="仿宋" w:hAnsi="仿宋" w:cs="仿宋" w:hint="eastAsia"/>
          <w:sz w:val="32"/>
          <w:szCs w:val="32"/>
        </w:rPr>
        <w:t>在下列情形下，局方可以修改按本章颁发的运营合格证</w:t>
      </w:r>
      <w:bookmarkEnd w:id="617"/>
      <w:r>
        <w:rPr>
          <w:rFonts w:ascii="仿宋" w:eastAsia="仿宋" w:hAnsi="仿宋" w:cs="仿宋" w:hint="eastAsia"/>
          <w:sz w:val="32"/>
          <w:szCs w:val="32"/>
        </w:rPr>
        <w:t>：</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sz w:val="32"/>
          <w:szCs w:val="32"/>
        </w:rPr>
        <w:t>(1)</w:t>
      </w:r>
      <w:r>
        <w:rPr>
          <w:rFonts w:ascii="仿宋" w:eastAsia="仿宋" w:hAnsi="仿宋" w:cs="仿宋" w:hint="eastAsia"/>
          <w:sz w:val="32"/>
          <w:szCs w:val="32"/>
        </w:rPr>
        <w:t>局方认为为了安全和公众利益需要修改。</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sz w:val="32"/>
          <w:szCs w:val="32"/>
        </w:rPr>
        <w:t>(2)</w:t>
      </w:r>
      <w:bookmarkStart w:id="618" w:name="_Hlk149649222"/>
      <w:r>
        <w:rPr>
          <w:rFonts w:ascii="仿宋" w:eastAsia="仿宋" w:hAnsi="仿宋" w:cs="仿宋" w:hint="eastAsia"/>
          <w:sz w:val="32"/>
          <w:szCs w:val="32"/>
        </w:rPr>
        <w:t>合格证持有人申请修改，且局方认为安全和公众利益允许进行此种修改。</w:t>
      </w:r>
      <w:bookmarkEnd w:id="618"/>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sz w:val="32"/>
          <w:szCs w:val="32"/>
        </w:rPr>
        <w:t>(3)</w:t>
      </w:r>
      <w:r>
        <w:rPr>
          <w:rFonts w:ascii="仿宋" w:eastAsia="仿宋" w:hAnsi="仿宋" w:cs="仿宋" w:hint="eastAsia"/>
          <w:sz w:val="32"/>
          <w:szCs w:val="32"/>
        </w:rPr>
        <w:t>运营合格证所载明事项发生变更，合格证持有人申请修改。</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sz w:val="32"/>
          <w:szCs w:val="32"/>
        </w:rPr>
        <w:t>(b)</w:t>
      </w:r>
      <w:r>
        <w:rPr>
          <w:rFonts w:ascii="仿宋" w:eastAsia="仿宋" w:hAnsi="仿宋" w:cs="仿宋" w:hint="eastAsia"/>
          <w:sz w:val="32"/>
          <w:szCs w:val="32"/>
        </w:rPr>
        <w:t>运营合格证的修改，应当符合局方规定的条件、标准和程序。</w:t>
      </w:r>
    </w:p>
    <w:p w:rsidR="00A263B1" w:rsidRDefault="002A68BD">
      <w:pPr>
        <w:pStyle w:val="3"/>
        <w:spacing w:before="0" w:line="580" w:lineRule="exact"/>
        <w:ind w:firstLineChars="200" w:firstLine="643"/>
        <w:rPr>
          <w:rFonts w:ascii="仿宋" w:eastAsia="仿宋" w:hAnsi="仿宋" w:cs="仿宋"/>
        </w:rPr>
      </w:pPr>
      <w:bookmarkStart w:id="619" w:name="_Toc141189156"/>
      <w:bookmarkStart w:id="620" w:name="_Toc137710781"/>
      <w:bookmarkStart w:id="621" w:name="_Toc6533"/>
      <w:r>
        <w:rPr>
          <w:rFonts w:ascii="仿宋" w:eastAsia="仿宋" w:hAnsi="仿宋" w:cs="仿宋" w:hint="eastAsia"/>
        </w:rPr>
        <w:t>第</w:t>
      </w:r>
      <w:r>
        <w:rPr>
          <w:rFonts w:ascii="仿宋" w:eastAsia="仿宋" w:hAnsi="仿宋" w:cs="仿宋"/>
        </w:rPr>
        <w:t>92.661</w:t>
      </w:r>
      <w:r>
        <w:rPr>
          <w:rFonts w:ascii="仿宋" w:eastAsia="仿宋" w:hAnsi="仿宋" w:cs="仿宋" w:hint="eastAsia"/>
        </w:rPr>
        <w:t>条</w:t>
      </w:r>
      <w:r>
        <w:rPr>
          <w:rFonts w:ascii="仿宋" w:eastAsia="仿宋" w:hAnsi="仿宋" w:cs="仿宋"/>
        </w:rPr>
        <w:t xml:space="preserve">  </w:t>
      </w:r>
      <w:r>
        <w:rPr>
          <w:rFonts w:ascii="仿宋" w:eastAsia="仿宋" w:hAnsi="仿宋" w:cs="仿宋" w:hint="eastAsia"/>
        </w:rPr>
        <w:t>运营规范的修改</w:t>
      </w:r>
      <w:bookmarkEnd w:id="619"/>
      <w:bookmarkEnd w:id="620"/>
      <w:bookmarkEnd w:id="621"/>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sz w:val="32"/>
          <w:szCs w:val="32"/>
        </w:rPr>
        <w:t>(a)</w:t>
      </w:r>
      <w:r>
        <w:rPr>
          <w:rFonts w:ascii="仿宋" w:eastAsia="仿宋" w:hAnsi="仿宋" w:cs="仿宋" w:hint="eastAsia"/>
          <w:sz w:val="32"/>
          <w:szCs w:val="32"/>
        </w:rPr>
        <w:t>在下列情形下，局方可以修改按本章颁发的运营规范：</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sz w:val="32"/>
          <w:szCs w:val="32"/>
        </w:rPr>
        <w:t>(1)</w:t>
      </w:r>
      <w:r>
        <w:rPr>
          <w:rFonts w:ascii="仿宋" w:eastAsia="仿宋" w:hAnsi="仿宋" w:cs="仿宋" w:hint="eastAsia"/>
          <w:sz w:val="32"/>
          <w:szCs w:val="32"/>
        </w:rPr>
        <w:t>局方认为为了安全和公众利益需要修改。</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sz w:val="32"/>
          <w:szCs w:val="32"/>
        </w:rPr>
        <w:t>(2)</w:t>
      </w:r>
      <w:bookmarkStart w:id="622" w:name="_Hlk149649208"/>
      <w:r>
        <w:rPr>
          <w:rFonts w:ascii="仿宋" w:eastAsia="仿宋" w:hAnsi="仿宋" w:cs="仿宋" w:hint="eastAsia"/>
          <w:sz w:val="32"/>
          <w:szCs w:val="32"/>
        </w:rPr>
        <w:t>合格证持有人申请修改，且局方认为安全和公众利益允许此种修改。</w:t>
      </w:r>
      <w:bookmarkEnd w:id="622"/>
    </w:p>
    <w:p w:rsidR="00A263B1" w:rsidRDefault="002A68BD">
      <w:pPr>
        <w:spacing w:line="580" w:lineRule="exact"/>
        <w:ind w:firstLineChars="200" w:firstLine="640"/>
        <w:rPr>
          <w:rFonts w:ascii="仿宋" w:eastAsia="仿宋" w:hAnsi="仿宋" w:cs="仿宋"/>
          <w:sz w:val="32"/>
          <w:szCs w:val="32"/>
        </w:rPr>
      </w:pPr>
      <w:bookmarkStart w:id="623" w:name="_Hlk149649341"/>
      <w:r>
        <w:rPr>
          <w:rFonts w:ascii="仿宋" w:eastAsia="仿宋" w:hAnsi="仿宋" w:cs="仿宋"/>
          <w:sz w:val="32"/>
          <w:szCs w:val="32"/>
        </w:rPr>
        <w:t>(3)</w:t>
      </w:r>
      <w:r>
        <w:rPr>
          <w:rFonts w:ascii="仿宋" w:eastAsia="仿宋" w:hAnsi="仿宋" w:cs="仿宋" w:hint="eastAsia"/>
          <w:sz w:val="32"/>
          <w:szCs w:val="32"/>
        </w:rPr>
        <w:t>运营规范所载明事项发生变更，合格证持有人申请修改。</w:t>
      </w:r>
    </w:p>
    <w:bookmarkEnd w:id="623"/>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sz w:val="32"/>
          <w:szCs w:val="32"/>
        </w:rPr>
        <w:t>(b)</w:t>
      </w:r>
      <w:r>
        <w:rPr>
          <w:rFonts w:ascii="仿宋" w:eastAsia="仿宋" w:hAnsi="仿宋" w:cs="仿宋" w:hint="eastAsia"/>
          <w:sz w:val="32"/>
          <w:szCs w:val="32"/>
        </w:rPr>
        <w:t>运营规范的修改，应当符合局方规定的条件、标准</w:t>
      </w:r>
      <w:r>
        <w:rPr>
          <w:rFonts w:ascii="仿宋" w:eastAsia="仿宋" w:hAnsi="仿宋" w:cs="仿宋" w:hint="eastAsia"/>
          <w:sz w:val="32"/>
          <w:szCs w:val="32"/>
        </w:rPr>
        <w:lastRenderedPageBreak/>
        <w:t>和程序。</w:t>
      </w:r>
    </w:p>
    <w:p w:rsidR="00A263B1" w:rsidRDefault="002A68BD">
      <w:pPr>
        <w:pStyle w:val="3"/>
        <w:spacing w:before="0" w:line="580" w:lineRule="exact"/>
        <w:ind w:firstLineChars="200" w:firstLine="643"/>
        <w:rPr>
          <w:rFonts w:ascii="仿宋" w:eastAsia="仿宋" w:hAnsi="仿宋" w:cs="仿宋"/>
        </w:rPr>
      </w:pPr>
      <w:bookmarkStart w:id="624" w:name="_Toc137710782"/>
      <w:bookmarkStart w:id="625" w:name="_Toc141189157"/>
      <w:bookmarkStart w:id="626" w:name="_Toc17368"/>
      <w:r>
        <w:rPr>
          <w:rFonts w:ascii="仿宋" w:eastAsia="仿宋" w:hAnsi="仿宋" w:cs="仿宋" w:hint="eastAsia"/>
        </w:rPr>
        <w:t>第</w:t>
      </w:r>
      <w:r>
        <w:rPr>
          <w:rFonts w:ascii="仿宋" w:eastAsia="仿宋" w:hAnsi="仿宋" w:cs="仿宋"/>
        </w:rPr>
        <w:t>92.663</w:t>
      </w:r>
      <w:r>
        <w:rPr>
          <w:rFonts w:ascii="仿宋" w:eastAsia="仿宋" w:hAnsi="仿宋" w:cs="仿宋" w:hint="eastAsia"/>
        </w:rPr>
        <w:t>条</w:t>
      </w:r>
      <w:r>
        <w:rPr>
          <w:rFonts w:ascii="仿宋" w:eastAsia="仿宋" w:hAnsi="仿宋" w:cs="仿宋"/>
        </w:rPr>
        <w:t xml:space="preserve">  </w:t>
      </w:r>
      <w:r>
        <w:rPr>
          <w:rFonts w:ascii="仿宋" w:eastAsia="仿宋" w:hAnsi="仿宋" w:cs="仿宋" w:hint="eastAsia"/>
        </w:rPr>
        <w:t>证件更新</w:t>
      </w:r>
      <w:bookmarkEnd w:id="624"/>
      <w:bookmarkEnd w:id="625"/>
      <w:bookmarkEnd w:id="626"/>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sz w:val="32"/>
          <w:szCs w:val="32"/>
        </w:rPr>
        <w:t>(a)</w:t>
      </w:r>
      <w:r>
        <w:rPr>
          <w:rFonts w:ascii="仿宋" w:eastAsia="仿宋" w:hAnsi="仿宋" w:cs="仿宋" w:hint="eastAsia"/>
          <w:sz w:val="32"/>
          <w:szCs w:val="32"/>
        </w:rPr>
        <w:t>合格证持有人应当在其运营合格证有效期届满</w:t>
      </w:r>
      <w:r>
        <w:rPr>
          <w:rFonts w:ascii="仿宋" w:eastAsia="仿宋" w:hAnsi="仿宋" w:cs="仿宋"/>
          <w:sz w:val="32"/>
          <w:szCs w:val="32"/>
        </w:rPr>
        <w:t>30</w:t>
      </w:r>
      <w:r>
        <w:rPr>
          <w:rFonts w:ascii="仿宋" w:eastAsia="仿宋" w:hAnsi="仿宋" w:cs="仿宋" w:hint="eastAsia"/>
          <w:sz w:val="32"/>
          <w:szCs w:val="32"/>
        </w:rPr>
        <w:t>个工作日前向局方提出更新申请。</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sz w:val="32"/>
          <w:szCs w:val="32"/>
        </w:rPr>
        <w:t>(b)</w:t>
      </w:r>
      <w:r>
        <w:rPr>
          <w:rFonts w:ascii="仿宋" w:eastAsia="仿宋" w:hAnsi="仿宋" w:cs="仿宋" w:hint="eastAsia"/>
          <w:sz w:val="32"/>
          <w:szCs w:val="32"/>
        </w:rPr>
        <w:t>运营合格证的更新，应当符合局方规定的条件、标准和程序。</w:t>
      </w:r>
    </w:p>
    <w:p w:rsidR="00A263B1" w:rsidRDefault="002A68BD">
      <w:pPr>
        <w:spacing w:line="580" w:lineRule="exact"/>
        <w:ind w:firstLineChars="200" w:firstLine="640"/>
        <w:rPr>
          <w:rFonts w:ascii="仿宋" w:eastAsia="仿宋" w:hAnsi="仿宋" w:cs="仿宋"/>
          <w:sz w:val="32"/>
          <w:szCs w:val="32"/>
        </w:rPr>
      </w:pPr>
      <w:bookmarkStart w:id="627" w:name="_Hlk149649667"/>
      <w:r>
        <w:rPr>
          <w:rFonts w:ascii="仿宋" w:eastAsia="仿宋" w:hAnsi="仿宋" w:cs="仿宋"/>
          <w:sz w:val="32"/>
          <w:szCs w:val="32"/>
        </w:rPr>
        <w:t>(c)</w:t>
      </w:r>
      <w:r>
        <w:rPr>
          <w:rFonts w:ascii="仿宋" w:eastAsia="仿宋" w:hAnsi="仿宋" w:cs="仿宋" w:hint="eastAsia"/>
          <w:sz w:val="32"/>
          <w:szCs w:val="32"/>
        </w:rPr>
        <w:t>当合格证持有人未在本条</w:t>
      </w:r>
      <w:r>
        <w:rPr>
          <w:rFonts w:ascii="仿宋" w:eastAsia="仿宋" w:hAnsi="仿宋" w:cs="仿宋"/>
          <w:sz w:val="32"/>
          <w:szCs w:val="32"/>
        </w:rPr>
        <w:t>(a)</w:t>
      </w:r>
      <w:r>
        <w:rPr>
          <w:rFonts w:ascii="仿宋" w:eastAsia="仿宋" w:hAnsi="仿宋" w:cs="仿宋" w:hint="eastAsia"/>
          <w:sz w:val="32"/>
          <w:szCs w:val="32"/>
        </w:rPr>
        <w:t>款规定的期限内提出申请，或者不满足本条</w:t>
      </w:r>
      <w:r>
        <w:rPr>
          <w:rFonts w:ascii="仿宋" w:eastAsia="仿宋" w:hAnsi="仿宋" w:cs="仿宋"/>
          <w:sz w:val="32"/>
          <w:szCs w:val="32"/>
        </w:rPr>
        <w:t>(b)</w:t>
      </w:r>
      <w:r>
        <w:rPr>
          <w:rFonts w:ascii="仿宋" w:eastAsia="仿宋" w:hAnsi="仿宋" w:cs="仿宋" w:hint="eastAsia"/>
          <w:sz w:val="32"/>
          <w:szCs w:val="32"/>
        </w:rPr>
        <w:t>款规定的更新条件、标准和程序时，不得为其更新运营合格证。</w:t>
      </w:r>
      <w:bookmarkEnd w:id="627"/>
    </w:p>
    <w:p w:rsidR="00A263B1" w:rsidRDefault="002A68BD">
      <w:pPr>
        <w:pStyle w:val="3"/>
        <w:spacing w:before="0" w:line="580" w:lineRule="exact"/>
        <w:ind w:firstLineChars="200" w:firstLine="643"/>
        <w:rPr>
          <w:rFonts w:ascii="仿宋" w:eastAsia="仿宋" w:hAnsi="仿宋" w:cs="仿宋"/>
        </w:rPr>
      </w:pPr>
      <w:bookmarkStart w:id="628" w:name="_Toc137710783"/>
      <w:bookmarkStart w:id="629" w:name="_Toc141189158"/>
      <w:bookmarkStart w:id="630" w:name="_Toc6167"/>
      <w:r>
        <w:rPr>
          <w:rFonts w:ascii="仿宋" w:eastAsia="仿宋" w:hAnsi="仿宋" w:cs="仿宋" w:hint="eastAsia"/>
        </w:rPr>
        <w:t>第</w:t>
      </w:r>
      <w:r>
        <w:rPr>
          <w:rFonts w:ascii="仿宋" w:eastAsia="仿宋" w:hAnsi="仿宋" w:cs="仿宋"/>
        </w:rPr>
        <w:t>92.665</w:t>
      </w:r>
      <w:r>
        <w:rPr>
          <w:rFonts w:ascii="仿宋" w:eastAsia="仿宋" w:hAnsi="仿宋" w:cs="仿宋" w:hint="eastAsia"/>
        </w:rPr>
        <w:t>条</w:t>
      </w:r>
      <w:r>
        <w:rPr>
          <w:rFonts w:ascii="仿宋" w:eastAsia="仿宋" w:hAnsi="仿宋" w:cs="仿宋"/>
        </w:rPr>
        <w:t xml:space="preserve">  </w:t>
      </w:r>
      <w:r>
        <w:rPr>
          <w:rFonts w:ascii="仿宋" w:eastAsia="仿宋" w:hAnsi="仿宋" w:cs="仿宋" w:hint="eastAsia"/>
        </w:rPr>
        <w:t>撤销和注销</w:t>
      </w:r>
      <w:bookmarkEnd w:id="628"/>
      <w:bookmarkEnd w:id="629"/>
      <w:bookmarkEnd w:id="630"/>
    </w:p>
    <w:p w:rsidR="00A263B1" w:rsidRDefault="002A68BD">
      <w:pPr>
        <w:spacing w:line="580" w:lineRule="exact"/>
        <w:ind w:firstLineChars="200" w:firstLine="640"/>
        <w:rPr>
          <w:rFonts w:ascii="仿宋" w:eastAsia="仿宋" w:hAnsi="仿宋" w:cs="仿宋"/>
          <w:kern w:val="0"/>
          <w:sz w:val="32"/>
          <w:szCs w:val="32"/>
        </w:rPr>
      </w:pPr>
      <w:r>
        <w:rPr>
          <w:rFonts w:ascii="仿宋" w:eastAsia="仿宋" w:hAnsi="仿宋" w:cs="仿宋"/>
          <w:kern w:val="0"/>
          <w:sz w:val="32"/>
          <w:szCs w:val="32"/>
        </w:rPr>
        <w:t>(a)</w:t>
      </w:r>
      <w:r>
        <w:rPr>
          <w:rFonts w:ascii="仿宋" w:eastAsia="仿宋" w:hAnsi="仿宋" w:cs="仿宋" w:hint="eastAsia"/>
          <w:kern w:val="0"/>
          <w:sz w:val="32"/>
          <w:szCs w:val="32"/>
        </w:rPr>
        <w:t>合格证持有人不再具备安全生产条件的，局方撤销其运营合格证和相应运营规范。</w:t>
      </w:r>
    </w:p>
    <w:p w:rsidR="00A263B1" w:rsidRDefault="002A68BD">
      <w:pPr>
        <w:spacing w:line="580" w:lineRule="exact"/>
        <w:ind w:firstLineChars="200" w:firstLine="640"/>
        <w:rPr>
          <w:rFonts w:ascii="仿宋" w:eastAsia="仿宋" w:hAnsi="仿宋" w:cs="仿宋"/>
          <w:kern w:val="0"/>
          <w:sz w:val="32"/>
          <w:szCs w:val="32"/>
        </w:rPr>
      </w:pPr>
      <w:r>
        <w:rPr>
          <w:rFonts w:ascii="仿宋" w:eastAsia="仿宋" w:hAnsi="仿宋" w:cs="仿宋"/>
          <w:kern w:val="0"/>
          <w:sz w:val="32"/>
          <w:szCs w:val="32"/>
        </w:rPr>
        <w:t>(b)</w:t>
      </w:r>
      <w:r>
        <w:rPr>
          <w:rFonts w:ascii="仿宋" w:eastAsia="仿宋" w:hAnsi="仿宋" w:cs="仿宋" w:hint="eastAsia"/>
          <w:kern w:val="0"/>
          <w:sz w:val="32"/>
          <w:szCs w:val="32"/>
        </w:rPr>
        <w:t>有下列情况之一的，局方依法办理运营合格证和相应运营规范的注销手续：</w:t>
      </w:r>
    </w:p>
    <w:p w:rsidR="00A263B1" w:rsidRDefault="002A68BD">
      <w:pPr>
        <w:spacing w:line="580" w:lineRule="exact"/>
        <w:ind w:firstLineChars="200" w:firstLine="640"/>
        <w:rPr>
          <w:rFonts w:ascii="仿宋" w:eastAsia="仿宋" w:hAnsi="仿宋" w:cs="仿宋"/>
          <w:kern w:val="0"/>
          <w:sz w:val="32"/>
          <w:szCs w:val="32"/>
        </w:rPr>
      </w:pPr>
      <w:r>
        <w:rPr>
          <w:rFonts w:ascii="仿宋" w:eastAsia="仿宋" w:hAnsi="仿宋" w:cs="仿宋"/>
          <w:kern w:val="0"/>
          <w:sz w:val="32"/>
          <w:szCs w:val="32"/>
        </w:rPr>
        <w:t>(1)</w:t>
      </w:r>
      <w:r>
        <w:rPr>
          <w:rFonts w:ascii="仿宋" w:eastAsia="仿宋" w:hAnsi="仿宋" w:cs="仿宋" w:hint="eastAsia"/>
          <w:kern w:val="0"/>
          <w:sz w:val="32"/>
          <w:szCs w:val="32"/>
        </w:rPr>
        <w:t>运营合格证有效期届满未延续的。</w:t>
      </w:r>
    </w:p>
    <w:p w:rsidR="00A263B1" w:rsidRDefault="002A68BD">
      <w:pPr>
        <w:spacing w:line="580" w:lineRule="exact"/>
        <w:ind w:firstLineChars="200" w:firstLine="640"/>
        <w:rPr>
          <w:rFonts w:ascii="仿宋" w:eastAsia="仿宋" w:hAnsi="仿宋" w:cs="仿宋"/>
          <w:kern w:val="0"/>
          <w:sz w:val="32"/>
          <w:szCs w:val="32"/>
        </w:rPr>
      </w:pPr>
      <w:r>
        <w:rPr>
          <w:rFonts w:ascii="仿宋" w:eastAsia="仿宋" w:hAnsi="仿宋" w:cs="仿宋"/>
          <w:kern w:val="0"/>
          <w:sz w:val="32"/>
          <w:szCs w:val="32"/>
        </w:rPr>
        <w:t>(2)</w:t>
      </w:r>
      <w:r>
        <w:rPr>
          <w:rFonts w:ascii="仿宋" w:eastAsia="仿宋" w:hAnsi="仿宋" w:cs="仿宋" w:hint="eastAsia"/>
          <w:kern w:val="0"/>
          <w:sz w:val="32"/>
          <w:szCs w:val="32"/>
        </w:rPr>
        <w:t>运营合格证持有人依法终止的。</w:t>
      </w:r>
    </w:p>
    <w:p w:rsidR="00A263B1" w:rsidRDefault="002A68BD">
      <w:pPr>
        <w:spacing w:line="580" w:lineRule="exact"/>
        <w:ind w:firstLineChars="200" w:firstLine="640"/>
        <w:rPr>
          <w:rFonts w:ascii="仿宋" w:eastAsia="仿宋" w:hAnsi="仿宋" w:cs="仿宋"/>
          <w:kern w:val="0"/>
          <w:sz w:val="32"/>
          <w:szCs w:val="32"/>
        </w:rPr>
      </w:pPr>
      <w:r>
        <w:rPr>
          <w:rFonts w:ascii="仿宋" w:eastAsia="仿宋" w:hAnsi="仿宋" w:cs="仿宋"/>
          <w:kern w:val="0"/>
          <w:sz w:val="32"/>
          <w:szCs w:val="32"/>
        </w:rPr>
        <w:t>(3)</w:t>
      </w:r>
      <w:r>
        <w:rPr>
          <w:rFonts w:ascii="仿宋" w:eastAsia="仿宋" w:hAnsi="仿宋" w:cs="仿宋" w:hint="eastAsia"/>
          <w:kern w:val="0"/>
          <w:sz w:val="32"/>
          <w:szCs w:val="32"/>
        </w:rPr>
        <w:t>合格证持有人自愿放弃运营合格证和相应运营规范，并将其交回局方。</w:t>
      </w:r>
    </w:p>
    <w:p w:rsidR="00A263B1" w:rsidRDefault="002A68BD">
      <w:pPr>
        <w:spacing w:line="580" w:lineRule="exact"/>
        <w:ind w:firstLineChars="200" w:firstLine="640"/>
        <w:rPr>
          <w:rFonts w:ascii="仿宋" w:eastAsia="仿宋" w:hAnsi="仿宋" w:cs="仿宋"/>
          <w:kern w:val="0"/>
          <w:sz w:val="32"/>
          <w:szCs w:val="32"/>
        </w:rPr>
      </w:pPr>
      <w:r>
        <w:rPr>
          <w:rFonts w:ascii="仿宋" w:eastAsia="仿宋" w:hAnsi="仿宋" w:cs="仿宋"/>
          <w:kern w:val="0"/>
          <w:sz w:val="32"/>
          <w:szCs w:val="32"/>
        </w:rPr>
        <w:t>(4)</w:t>
      </w:r>
      <w:r>
        <w:rPr>
          <w:rFonts w:ascii="仿宋" w:eastAsia="仿宋" w:hAnsi="仿宋" w:cs="仿宋" w:hint="eastAsia"/>
          <w:kern w:val="0"/>
          <w:sz w:val="32"/>
          <w:szCs w:val="32"/>
        </w:rPr>
        <w:t>运营合格证和相应运营规范被吊销或者撤销的。</w:t>
      </w:r>
    </w:p>
    <w:p w:rsidR="00A263B1" w:rsidRDefault="002A68BD">
      <w:pPr>
        <w:spacing w:line="580" w:lineRule="exact"/>
        <w:ind w:firstLineChars="200" w:firstLine="640"/>
        <w:rPr>
          <w:rFonts w:ascii="仿宋" w:eastAsia="仿宋" w:hAnsi="仿宋" w:cs="仿宋"/>
          <w:kern w:val="0"/>
          <w:sz w:val="32"/>
          <w:szCs w:val="32"/>
        </w:rPr>
      </w:pPr>
      <w:r>
        <w:rPr>
          <w:rFonts w:ascii="仿宋" w:eastAsia="仿宋" w:hAnsi="仿宋" w:cs="仿宋"/>
          <w:kern w:val="0"/>
          <w:sz w:val="32"/>
          <w:szCs w:val="32"/>
        </w:rPr>
        <w:t>(5)</w:t>
      </w:r>
      <w:r>
        <w:rPr>
          <w:rFonts w:ascii="仿宋" w:eastAsia="仿宋" w:hAnsi="仿宋" w:cs="仿宋" w:hint="eastAsia"/>
          <w:kern w:val="0"/>
          <w:sz w:val="32"/>
          <w:szCs w:val="32"/>
        </w:rPr>
        <w:t>法律、法规规定的应当注销行政许可的其他情形。</w:t>
      </w:r>
    </w:p>
    <w:p w:rsidR="00A263B1" w:rsidRDefault="00A263B1">
      <w:pPr>
        <w:spacing w:line="580" w:lineRule="exact"/>
        <w:ind w:firstLineChars="200" w:firstLine="640"/>
        <w:rPr>
          <w:rFonts w:ascii="仿宋" w:eastAsia="仿宋" w:hAnsi="仿宋" w:cs="仿宋"/>
          <w:kern w:val="0"/>
          <w:sz w:val="32"/>
          <w:szCs w:val="32"/>
        </w:rPr>
      </w:pPr>
    </w:p>
    <w:p w:rsidR="00A263B1" w:rsidRDefault="002A68BD">
      <w:pPr>
        <w:keepNext/>
        <w:keepLines/>
        <w:spacing w:line="580" w:lineRule="exact"/>
        <w:jc w:val="center"/>
        <w:outlineLvl w:val="2"/>
        <w:rPr>
          <w:rFonts w:ascii="仿宋" w:eastAsia="仿宋" w:hAnsi="仿宋" w:cs="仿宋"/>
          <w:b/>
          <w:bCs/>
          <w:sz w:val="32"/>
          <w:szCs w:val="32"/>
        </w:rPr>
      </w:pPr>
      <w:bookmarkStart w:id="631" w:name="_Toc141189159"/>
      <w:bookmarkStart w:id="632" w:name="_Toc29859"/>
      <w:bookmarkStart w:id="633" w:name="_Toc137710784"/>
      <w:r>
        <w:rPr>
          <w:rFonts w:ascii="方正小标宋_GBK" w:eastAsia="方正小标宋_GBK" w:hAnsi="方正小标宋_GBK" w:cs="方正小标宋_GBK" w:hint="eastAsia"/>
          <w:sz w:val="32"/>
          <w:szCs w:val="32"/>
        </w:rPr>
        <w:lastRenderedPageBreak/>
        <w:t>第四节  经营要求</w:t>
      </w:r>
      <w:bookmarkEnd w:id="631"/>
      <w:bookmarkEnd w:id="632"/>
      <w:bookmarkEnd w:id="633"/>
    </w:p>
    <w:p w:rsidR="00A263B1" w:rsidRDefault="00A263B1">
      <w:pPr>
        <w:pStyle w:val="3"/>
        <w:spacing w:before="0" w:line="580" w:lineRule="exact"/>
        <w:ind w:firstLineChars="200" w:firstLine="643"/>
        <w:rPr>
          <w:rFonts w:ascii="仿宋" w:eastAsia="仿宋" w:hAnsi="仿宋" w:cs="仿宋"/>
        </w:rPr>
      </w:pPr>
      <w:bookmarkStart w:id="634" w:name="_Toc137710785"/>
      <w:bookmarkStart w:id="635" w:name="_Toc141189160"/>
      <w:bookmarkStart w:id="636" w:name="_Toc6743"/>
    </w:p>
    <w:p w:rsidR="00A263B1" w:rsidRDefault="002A68BD">
      <w:pPr>
        <w:pStyle w:val="3"/>
        <w:spacing w:before="0" w:line="580" w:lineRule="exact"/>
        <w:ind w:firstLineChars="200" w:firstLine="643"/>
        <w:rPr>
          <w:rFonts w:ascii="仿宋" w:eastAsia="仿宋" w:hAnsi="仿宋" w:cs="仿宋"/>
        </w:rPr>
      </w:pPr>
      <w:r>
        <w:rPr>
          <w:rFonts w:ascii="仿宋" w:eastAsia="仿宋" w:hAnsi="仿宋" w:cs="仿宋" w:hint="eastAsia"/>
        </w:rPr>
        <w:t>第</w:t>
      </w:r>
      <w:r>
        <w:rPr>
          <w:rFonts w:ascii="仿宋" w:eastAsia="仿宋" w:hAnsi="仿宋" w:cs="仿宋"/>
        </w:rPr>
        <w:t>92.667</w:t>
      </w:r>
      <w:r>
        <w:rPr>
          <w:rFonts w:ascii="仿宋" w:eastAsia="仿宋" w:hAnsi="仿宋" w:cs="仿宋" w:hint="eastAsia"/>
        </w:rPr>
        <w:t>条</w:t>
      </w:r>
      <w:r>
        <w:rPr>
          <w:rFonts w:ascii="仿宋" w:eastAsia="仿宋" w:hAnsi="仿宋" w:cs="仿宋"/>
        </w:rPr>
        <w:t xml:space="preserve">  </w:t>
      </w:r>
      <w:r>
        <w:rPr>
          <w:rFonts w:ascii="仿宋" w:eastAsia="仿宋" w:hAnsi="仿宋" w:cs="仿宋" w:hint="eastAsia"/>
        </w:rPr>
        <w:t>一般规定</w:t>
      </w:r>
      <w:bookmarkEnd w:id="634"/>
      <w:bookmarkEnd w:id="635"/>
      <w:bookmarkEnd w:id="636"/>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sz w:val="32"/>
          <w:szCs w:val="32"/>
        </w:rPr>
        <w:t>(a)</w:t>
      </w:r>
      <w:r>
        <w:rPr>
          <w:rFonts w:ascii="仿宋" w:eastAsia="仿宋" w:hAnsi="仿宋" w:cs="仿宋" w:hint="eastAsia"/>
          <w:sz w:val="32"/>
          <w:szCs w:val="32"/>
        </w:rPr>
        <w:t>运营人开展经营活动时，应当持续符合运营合格许可条件。</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sz w:val="32"/>
          <w:szCs w:val="32"/>
        </w:rPr>
        <w:t>(b)</w:t>
      </w:r>
      <w:r>
        <w:rPr>
          <w:rFonts w:ascii="仿宋" w:eastAsia="仿宋" w:hAnsi="仿宋" w:cs="仿宋" w:hint="eastAsia"/>
          <w:sz w:val="32"/>
          <w:szCs w:val="32"/>
        </w:rPr>
        <w:t>运营人应当在批准的范围内开展运营。</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sz w:val="32"/>
          <w:szCs w:val="32"/>
        </w:rPr>
        <w:t>(c)</w:t>
      </w:r>
      <w:r>
        <w:rPr>
          <w:rFonts w:ascii="仿宋" w:eastAsia="仿宋" w:hAnsi="仿宋" w:cs="仿宋" w:hint="eastAsia"/>
          <w:sz w:val="32"/>
          <w:szCs w:val="32"/>
        </w:rPr>
        <w:t>从事载客、载人类经营性通用航空活动的，应当按照民航局的有关规定和相应运营规范要求，制定服务标准、锂电池等危险品运输管理手册、飞行事故应急反应预案和伤亡人员家属援助计划。</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sz w:val="32"/>
          <w:szCs w:val="32"/>
        </w:rPr>
        <w:t>(d)</w:t>
      </w:r>
      <w:r>
        <w:rPr>
          <w:rFonts w:ascii="仿宋" w:eastAsia="仿宋" w:hAnsi="仿宋" w:cs="仿宋" w:hint="eastAsia"/>
          <w:sz w:val="32"/>
          <w:szCs w:val="32"/>
        </w:rPr>
        <w:t>从事载货类经营性通用航空活动的，应当按照民航局的有关规定和相应运营规范要求，制定货物运输管理手册。</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sz w:val="32"/>
          <w:szCs w:val="32"/>
        </w:rPr>
        <w:t>(e)</w:t>
      </w:r>
      <w:r>
        <w:rPr>
          <w:rFonts w:ascii="仿宋" w:eastAsia="仿宋" w:hAnsi="仿宋" w:cs="仿宋" w:hint="eastAsia"/>
          <w:sz w:val="32"/>
          <w:szCs w:val="32"/>
        </w:rPr>
        <w:t>运营人在和用户、消费者订立合同时，应当充分履行告知义务，全面、真实、准确地向用户、消费者告知其具备的运营资质、服务标准、投保各类保险以及相应保险金额等信息，保障用户、消费者的知情权和选择权。</w:t>
      </w:r>
    </w:p>
    <w:p w:rsidR="00A263B1" w:rsidRDefault="002A68BD">
      <w:pPr>
        <w:pStyle w:val="3"/>
        <w:spacing w:before="0" w:line="580" w:lineRule="exact"/>
        <w:ind w:firstLineChars="200" w:firstLine="643"/>
        <w:rPr>
          <w:rFonts w:ascii="仿宋" w:eastAsia="仿宋" w:hAnsi="仿宋" w:cs="仿宋"/>
        </w:rPr>
      </w:pPr>
      <w:bookmarkStart w:id="637" w:name="_Toc137710786"/>
      <w:bookmarkStart w:id="638" w:name="_Toc24995"/>
      <w:bookmarkStart w:id="639" w:name="_Toc141189161"/>
      <w:r>
        <w:rPr>
          <w:rFonts w:ascii="仿宋" w:eastAsia="仿宋" w:hAnsi="仿宋" w:cs="仿宋" w:hint="eastAsia"/>
        </w:rPr>
        <w:t>第</w:t>
      </w:r>
      <w:r>
        <w:rPr>
          <w:rFonts w:ascii="仿宋" w:eastAsia="仿宋" w:hAnsi="仿宋" w:cs="仿宋"/>
        </w:rPr>
        <w:t>92.669</w:t>
      </w:r>
      <w:r>
        <w:rPr>
          <w:rFonts w:ascii="仿宋" w:eastAsia="仿宋" w:hAnsi="仿宋" w:cs="仿宋" w:hint="eastAsia"/>
        </w:rPr>
        <w:t>条</w:t>
      </w:r>
      <w:r>
        <w:rPr>
          <w:rFonts w:ascii="仿宋" w:eastAsia="仿宋" w:hAnsi="仿宋" w:cs="仿宋"/>
        </w:rPr>
        <w:t xml:space="preserve">  </w:t>
      </w:r>
      <w:r>
        <w:rPr>
          <w:rFonts w:ascii="仿宋" w:eastAsia="仿宋" w:hAnsi="仿宋" w:cs="仿宋" w:hint="eastAsia"/>
        </w:rPr>
        <w:t>责任保险</w:t>
      </w:r>
      <w:bookmarkEnd w:id="637"/>
      <w:bookmarkEnd w:id="638"/>
      <w:bookmarkEnd w:id="639"/>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t>运营人应当按规定投保责任保险。</w:t>
      </w:r>
    </w:p>
    <w:p w:rsidR="00A263B1" w:rsidRDefault="002A68BD">
      <w:pPr>
        <w:pStyle w:val="3"/>
        <w:spacing w:before="0" w:line="580" w:lineRule="exact"/>
        <w:ind w:firstLineChars="200" w:firstLine="643"/>
        <w:rPr>
          <w:rFonts w:ascii="仿宋" w:eastAsia="仿宋" w:hAnsi="仿宋" w:cs="仿宋"/>
        </w:rPr>
      </w:pPr>
      <w:bookmarkStart w:id="640" w:name="_Toc141189162"/>
      <w:bookmarkStart w:id="641" w:name="_Toc25399"/>
      <w:bookmarkStart w:id="642" w:name="_Toc137710787"/>
      <w:r>
        <w:rPr>
          <w:rFonts w:ascii="仿宋" w:eastAsia="仿宋" w:hAnsi="仿宋" w:cs="仿宋" w:hint="eastAsia"/>
        </w:rPr>
        <w:t>第</w:t>
      </w:r>
      <w:r>
        <w:rPr>
          <w:rFonts w:ascii="仿宋" w:eastAsia="仿宋" w:hAnsi="仿宋" w:cs="仿宋"/>
        </w:rPr>
        <w:t>92.671</w:t>
      </w:r>
      <w:r>
        <w:rPr>
          <w:rFonts w:ascii="仿宋" w:eastAsia="仿宋" w:hAnsi="仿宋" w:cs="仿宋" w:hint="eastAsia"/>
        </w:rPr>
        <w:t>条</w:t>
      </w:r>
      <w:r>
        <w:rPr>
          <w:rFonts w:ascii="仿宋" w:eastAsia="仿宋" w:hAnsi="仿宋" w:cs="仿宋"/>
        </w:rPr>
        <w:t xml:space="preserve">  </w:t>
      </w:r>
      <w:r>
        <w:rPr>
          <w:rFonts w:ascii="仿宋" w:eastAsia="仿宋" w:hAnsi="仿宋" w:cs="仿宋" w:hint="eastAsia"/>
        </w:rPr>
        <w:t>信息报送和评价</w:t>
      </w:r>
      <w:bookmarkEnd w:id="640"/>
      <w:bookmarkEnd w:id="641"/>
      <w:bookmarkEnd w:id="642"/>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sz w:val="32"/>
          <w:szCs w:val="32"/>
        </w:rPr>
        <w:t>(a)</w:t>
      </w:r>
      <w:r>
        <w:rPr>
          <w:rFonts w:ascii="仿宋" w:eastAsia="仿宋" w:hAnsi="仿宋" w:cs="仿宋" w:hint="eastAsia"/>
          <w:sz w:val="32"/>
          <w:szCs w:val="32"/>
        </w:rPr>
        <w:t>运营人应当及时向民用无人驾驶航空器综合管理平台报送包括经营活动性质、运营区域、航线信息、起降架次、运营时间、作业量（包括但不限于载运人数、货物运输量、</w:t>
      </w:r>
      <w:r>
        <w:rPr>
          <w:rFonts w:ascii="仿宋" w:eastAsia="仿宋" w:hAnsi="仿宋" w:cs="仿宋" w:hint="eastAsia"/>
          <w:sz w:val="32"/>
          <w:szCs w:val="32"/>
        </w:rPr>
        <w:lastRenderedPageBreak/>
        <w:t>作业面积/里程等市场经营数据）等情况在内的动态信息。</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hint="eastAsia"/>
          <w:color w:val="000000"/>
          <w:kern w:val="0"/>
          <w:sz w:val="32"/>
          <w:szCs w:val="32"/>
        </w:rPr>
        <w:t>(b)</w:t>
      </w:r>
      <w:r>
        <w:rPr>
          <w:rFonts w:ascii="仿宋" w:eastAsia="仿宋" w:hAnsi="仿宋" w:cs="仿宋" w:hint="eastAsia"/>
          <w:sz w:val="32"/>
          <w:szCs w:val="32"/>
        </w:rPr>
        <w:t>运营人应当在每年</w:t>
      </w:r>
      <w:r>
        <w:rPr>
          <w:rFonts w:ascii="仿宋" w:eastAsia="仿宋" w:hAnsi="仿宋" w:cs="仿宋"/>
          <w:sz w:val="32"/>
          <w:szCs w:val="32"/>
        </w:rPr>
        <w:t>3</w:t>
      </w:r>
      <w:r>
        <w:rPr>
          <w:rFonts w:ascii="仿宋" w:eastAsia="仿宋" w:hAnsi="仿宋" w:cs="仿宋" w:hint="eastAsia"/>
          <w:sz w:val="32"/>
          <w:szCs w:val="32"/>
        </w:rPr>
        <w:t>月</w:t>
      </w:r>
      <w:r>
        <w:rPr>
          <w:rFonts w:ascii="仿宋" w:eastAsia="仿宋" w:hAnsi="仿宋" w:cs="仿宋"/>
          <w:sz w:val="32"/>
          <w:szCs w:val="32"/>
        </w:rPr>
        <w:t>31</w:t>
      </w:r>
      <w:r>
        <w:rPr>
          <w:rFonts w:ascii="仿宋" w:eastAsia="仿宋" w:hAnsi="仿宋" w:cs="仿宋" w:hint="eastAsia"/>
          <w:sz w:val="32"/>
          <w:szCs w:val="32"/>
        </w:rPr>
        <w:t>日前通过民用无人驾驶航空器综合管理平台报送上一年度的年度运营报告。报告应当至少包括下列内容：</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sz w:val="32"/>
          <w:szCs w:val="32"/>
        </w:rPr>
        <w:t>(1)</w:t>
      </w:r>
      <w:r>
        <w:rPr>
          <w:rFonts w:ascii="仿宋" w:eastAsia="仿宋" w:hAnsi="仿宋" w:cs="仿宋" w:hint="eastAsia"/>
          <w:sz w:val="32"/>
          <w:szCs w:val="32"/>
        </w:rPr>
        <w:t>企业简介；</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sz w:val="32"/>
          <w:szCs w:val="32"/>
        </w:rPr>
        <w:t>(2)</w:t>
      </w:r>
      <w:r>
        <w:rPr>
          <w:rFonts w:ascii="仿宋" w:eastAsia="仿宋" w:hAnsi="仿宋" w:cs="仿宋" w:hint="eastAsia"/>
          <w:sz w:val="32"/>
          <w:szCs w:val="32"/>
        </w:rPr>
        <w:t>经营情况说明；</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sz w:val="32"/>
          <w:szCs w:val="32"/>
        </w:rPr>
        <w:t>(3)</w:t>
      </w:r>
      <w:r>
        <w:rPr>
          <w:rFonts w:ascii="仿宋" w:eastAsia="仿宋" w:hAnsi="仿宋" w:cs="仿宋" w:hint="eastAsia"/>
          <w:sz w:val="32"/>
          <w:szCs w:val="32"/>
        </w:rPr>
        <w:t>股东情况；</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sz w:val="32"/>
          <w:szCs w:val="32"/>
        </w:rPr>
        <w:t>(4)</w:t>
      </w:r>
      <w:r>
        <w:rPr>
          <w:rFonts w:ascii="仿宋" w:eastAsia="仿宋" w:hAnsi="仿宋" w:cs="仿宋" w:hint="eastAsia"/>
          <w:sz w:val="32"/>
          <w:szCs w:val="32"/>
        </w:rPr>
        <w:t>董事、监事、高级管理人员、民用无人驾驶航空器、民用无人驾驶航空器操控员等专业技术人员情况。</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sz w:val="32"/>
          <w:szCs w:val="32"/>
        </w:rPr>
        <w:t>(c)</w:t>
      </w:r>
      <w:r>
        <w:rPr>
          <w:rFonts w:ascii="仿宋" w:eastAsia="仿宋" w:hAnsi="仿宋" w:cs="仿宋" w:hint="eastAsia"/>
          <w:sz w:val="32"/>
          <w:szCs w:val="32"/>
        </w:rPr>
        <w:t>民航局定期组织对运营合格证持有人、民用无人驾驶航空器航行服务提供方进行诚信经营评价。</w:t>
      </w:r>
    </w:p>
    <w:p w:rsidR="00A263B1" w:rsidRDefault="00A263B1">
      <w:pPr>
        <w:spacing w:line="580" w:lineRule="exact"/>
        <w:ind w:firstLineChars="200" w:firstLine="640"/>
        <w:rPr>
          <w:rFonts w:ascii="仿宋" w:eastAsia="仿宋" w:hAnsi="仿宋" w:cs="仿宋"/>
          <w:sz w:val="32"/>
          <w:szCs w:val="32"/>
        </w:rPr>
      </w:pPr>
    </w:p>
    <w:p w:rsidR="00A263B1" w:rsidRDefault="002A68BD">
      <w:pPr>
        <w:keepNext/>
        <w:keepLines/>
        <w:spacing w:line="580" w:lineRule="exact"/>
        <w:jc w:val="center"/>
        <w:outlineLvl w:val="2"/>
        <w:rPr>
          <w:rFonts w:ascii="仿宋" w:eastAsia="仿宋" w:hAnsi="仿宋" w:cs="仿宋"/>
          <w:b/>
          <w:bCs/>
          <w:sz w:val="32"/>
          <w:szCs w:val="32"/>
        </w:rPr>
      </w:pPr>
      <w:bookmarkStart w:id="643" w:name="_Toc137710788"/>
      <w:bookmarkStart w:id="644" w:name="_Toc141189163"/>
      <w:bookmarkStart w:id="645" w:name="_Toc5639"/>
      <w:r>
        <w:rPr>
          <w:rFonts w:ascii="方正小标宋_GBK" w:eastAsia="方正小标宋_GBK" w:hAnsi="方正小标宋_GBK" w:cs="方正小标宋_GBK" w:hint="eastAsia"/>
          <w:sz w:val="32"/>
          <w:szCs w:val="32"/>
        </w:rPr>
        <w:t>第五节  审定类运行要求</w:t>
      </w:r>
      <w:bookmarkEnd w:id="643"/>
      <w:bookmarkEnd w:id="644"/>
      <w:bookmarkEnd w:id="645"/>
    </w:p>
    <w:p w:rsidR="00A263B1" w:rsidRDefault="00A263B1">
      <w:pPr>
        <w:keepNext/>
        <w:keepLines/>
        <w:spacing w:line="580" w:lineRule="exact"/>
        <w:ind w:firstLineChars="200" w:firstLine="643"/>
        <w:outlineLvl w:val="2"/>
        <w:rPr>
          <w:rFonts w:ascii="仿宋" w:eastAsia="仿宋" w:hAnsi="仿宋" w:cs="仿宋"/>
          <w:b/>
          <w:bCs/>
          <w:kern w:val="0"/>
          <w:sz w:val="32"/>
          <w:szCs w:val="32"/>
        </w:rPr>
      </w:pPr>
      <w:bookmarkStart w:id="646" w:name="_Toc23844"/>
      <w:bookmarkStart w:id="647" w:name="_Toc141189164"/>
      <w:bookmarkStart w:id="648" w:name="_Toc137710789"/>
    </w:p>
    <w:p w:rsidR="00A263B1" w:rsidRDefault="002A68BD">
      <w:pPr>
        <w:keepNext/>
        <w:keepLines/>
        <w:spacing w:line="580" w:lineRule="exact"/>
        <w:ind w:firstLineChars="200" w:firstLine="643"/>
        <w:outlineLvl w:val="2"/>
        <w:rPr>
          <w:rFonts w:ascii="仿宋" w:eastAsia="仿宋" w:hAnsi="仿宋" w:cs="仿宋"/>
          <w:b/>
          <w:bCs/>
          <w:kern w:val="0"/>
          <w:sz w:val="32"/>
          <w:szCs w:val="32"/>
        </w:rPr>
      </w:pPr>
      <w:r>
        <w:rPr>
          <w:rFonts w:ascii="仿宋" w:eastAsia="仿宋" w:hAnsi="仿宋" w:cs="仿宋" w:hint="eastAsia"/>
          <w:b/>
          <w:bCs/>
          <w:kern w:val="0"/>
          <w:sz w:val="32"/>
          <w:szCs w:val="32"/>
        </w:rPr>
        <w:t>第</w:t>
      </w:r>
      <w:r>
        <w:rPr>
          <w:rFonts w:ascii="仿宋" w:eastAsia="仿宋" w:hAnsi="仿宋" w:cs="仿宋"/>
          <w:b/>
          <w:bCs/>
          <w:kern w:val="0"/>
          <w:sz w:val="32"/>
          <w:szCs w:val="32"/>
        </w:rPr>
        <w:t>92.673</w:t>
      </w:r>
      <w:r>
        <w:rPr>
          <w:rFonts w:ascii="仿宋" w:eastAsia="仿宋" w:hAnsi="仿宋" w:cs="仿宋" w:hint="eastAsia"/>
          <w:b/>
          <w:bCs/>
          <w:kern w:val="0"/>
          <w:sz w:val="32"/>
          <w:szCs w:val="32"/>
        </w:rPr>
        <w:t>条</w:t>
      </w:r>
      <w:r>
        <w:rPr>
          <w:rFonts w:ascii="仿宋" w:eastAsia="仿宋" w:hAnsi="仿宋" w:cs="仿宋"/>
          <w:b/>
          <w:bCs/>
          <w:kern w:val="0"/>
          <w:sz w:val="32"/>
          <w:szCs w:val="32"/>
        </w:rPr>
        <w:t xml:space="preserve">  </w:t>
      </w:r>
      <w:r>
        <w:rPr>
          <w:rFonts w:ascii="仿宋" w:eastAsia="仿宋" w:hAnsi="仿宋" w:cs="仿宋" w:hint="eastAsia"/>
          <w:b/>
          <w:bCs/>
          <w:kern w:val="0"/>
          <w:sz w:val="32"/>
          <w:szCs w:val="32"/>
        </w:rPr>
        <w:t>运行人基本运行责任</w:t>
      </w:r>
      <w:bookmarkEnd w:id="646"/>
      <w:bookmarkEnd w:id="647"/>
      <w:bookmarkEnd w:id="648"/>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sz w:val="32"/>
          <w:szCs w:val="32"/>
        </w:rPr>
        <w:t>(a)</w:t>
      </w:r>
      <w:r>
        <w:rPr>
          <w:rFonts w:ascii="仿宋" w:eastAsia="仿宋" w:hAnsi="仿宋" w:cs="仿宋" w:hint="eastAsia"/>
          <w:sz w:val="32"/>
          <w:szCs w:val="32"/>
        </w:rPr>
        <w:t>民用无人驾驶航空器运行人应当对运行负责，确保落实所有运行安全工作，并遵守局方针对其运行所规定的相关要求，该类要求与民用无人驾驶航空器运行人的规模、结构和复杂性相一致。</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sz w:val="32"/>
          <w:szCs w:val="32"/>
        </w:rPr>
        <w:t>(b)</w:t>
      </w:r>
      <w:r>
        <w:rPr>
          <w:rFonts w:ascii="仿宋" w:eastAsia="仿宋" w:hAnsi="仿宋" w:cs="仿宋" w:hint="eastAsia"/>
          <w:sz w:val="32"/>
          <w:szCs w:val="32"/>
        </w:rPr>
        <w:t>民用无人驾驶航空器运行人应当对与第三方安全关键服务提供方订约的服务负责。</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sz w:val="32"/>
          <w:szCs w:val="32"/>
        </w:rPr>
        <w:t>(c)</w:t>
      </w:r>
      <w:r>
        <w:rPr>
          <w:rFonts w:ascii="仿宋" w:eastAsia="仿宋" w:hAnsi="仿宋" w:cs="仿宋" w:hint="eastAsia"/>
          <w:sz w:val="32"/>
          <w:szCs w:val="32"/>
        </w:rPr>
        <w:t>民用无人驾驶航空器运行人应当确保所有实施运行相关人员熟悉该次运行所飞越的地区、使用的机场以及与之</w:t>
      </w:r>
      <w:r>
        <w:rPr>
          <w:rFonts w:ascii="仿宋" w:eastAsia="仿宋" w:hAnsi="仿宋" w:cs="仿宋" w:hint="eastAsia"/>
          <w:sz w:val="32"/>
          <w:szCs w:val="32"/>
        </w:rPr>
        <w:lastRenderedPageBreak/>
        <w:t>相关的空中航行设施规定的适用于履行其职责的法律、法规、规章和程序。</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t>(d)民用无人驾驶航空器运行人应当按照局方要求报告不安全事件。</w:t>
      </w:r>
    </w:p>
    <w:p w:rsidR="00A263B1" w:rsidRDefault="002A68BD">
      <w:pPr>
        <w:pStyle w:val="3"/>
        <w:spacing w:before="0" w:line="580" w:lineRule="exact"/>
        <w:ind w:firstLineChars="200" w:firstLine="643"/>
        <w:rPr>
          <w:rFonts w:ascii="仿宋" w:eastAsia="仿宋" w:hAnsi="仿宋" w:cs="仿宋"/>
        </w:rPr>
      </w:pPr>
      <w:bookmarkStart w:id="649" w:name="_Toc5783"/>
      <w:bookmarkStart w:id="650" w:name="_Toc137710790"/>
      <w:bookmarkStart w:id="651" w:name="_Toc141189165"/>
      <w:r>
        <w:rPr>
          <w:rFonts w:ascii="仿宋" w:eastAsia="仿宋" w:hAnsi="仿宋" w:cs="仿宋" w:hint="eastAsia"/>
        </w:rPr>
        <w:t>第</w:t>
      </w:r>
      <w:r>
        <w:rPr>
          <w:rFonts w:ascii="仿宋" w:eastAsia="仿宋" w:hAnsi="仿宋" w:cs="仿宋"/>
        </w:rPr>
        <w:t>92.675</w:t>
      </w:r>
      <w:r>
        <w:rPr>
          <w:rFonts w:ascii="仿宋" w:eastAsia="仿宋" w:hAnsi="仿宋" w:cs="仿宋" w:hint="eastAsia"/>
        </w:rPr>
        <w:t>条</w:t>
      </w:r>
      <w:r>
        <w:rPr>
          <w:rFonts w:ascii="仿宋" w:eastAsia="仿宋" w:hAnsi="仿宋" w:cs="仿宋"/>
        </w:rPr>
        <w:t xml:space="preserve">  </w:t>
      </w:r>
      <w:r>
        <w:rPr>
          <w:rFonts w:ascii="仿宋" w:eastAsia="仿宋" w:hAnsi="仿宋" w:cs="仿宋" w:hint="eastAsia"/>
        </w:rPr>
        <w:t>安全管理制度</w:t>
      </w:r>
      <w:bookmarkEnd w:id="649"/>
      <w:bookmarkEnd w:id="650"/>
      <w:bookmarkEnd w:id="651"/>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t>运行人应当建立符合局方要求的安全管理制度，并且能够按照本规则的规定实施安全管理。</w:t>
      </w:r>
    </w:p>
    <w:p w:rsidR="00A263B1" w:rsidRDefault="002A68BD">
      <w:pPr>
        <w:keepNext/>
        <w:keepLines/>
        <w:spacing w:line="580" w:lineRule="exact"/>
        <w:ind w:firstLineChars="200" w:firstLine="643"/>
        <w:outlineLvl w:val="2"/>
        <w:rPr>
          <w:rFonts w:ascii="仿宋" w:eastAsia="仿宋" w:hAnsi="仿宋" w:cs="仿宋"/>
          <w:b/>
          <w:bCs/>
          <w:kern w:val="0"/>
          <w:sz w:val="32"/>
          <w:szCs w:val="32"/>
        </w:rPr>
      </w:pPr>
      <w:bookmarkStart w:id="652" w:name="_Toc141189166"/>
      <w:bookmarkStart w:id="653" w:name="_Toc30094"/>
      <w:bookmarkStart w:id="654" w:name="_Toc137710791"/>
      <w:r>
        <w:rPr>
          <w:rFonts w:ascii="仿宋" w:eastAsia="仿宋" w:hAnsi="仿宋" w:cs="仿宋" w:hint="eastAsia"/>
          <w:b/>
          <w:bCs/>
          <w:kern w:val="0"/>
          <w:sz w:val="32"/>
          <w:szCs w:val="32"/>
        </w:rPr>
        <w:t>第</w:t>
      </w:r>
      <w:r>
        <w:rPr>
          <w:rFonts w:ascii="仿宋" w:eastAsia="仿宋" w:hAnsi="仿宋" w:cs="仿宋"/>
          <w:b/>
          <w:bCs/>
          <w:kern w:val="0"/>
          <w:sz w:val="32"/>
          <w:szCs w:val="32"/>
        </w:rPr>
        <w:t>92.677</w:t>
      </w:r>
      <w:r>
        <w:rPr>
          <w:rFonts w:ascii="仿宋" w:eastAsia="仿宋" w:hAnsi="仿宋" w:cs="仿宋" w:hint="eastAsia"/>
          <w:b/>
          <w:bCs/>
          <w:kern w:val="0"/>
          <w:sz w:val="32"/>
          <w:szCs w:val="32"/>
        </w:rPr>
        <w:t>条</w:t>
      </w:r>
      <w:r>
        <w:rPr>
          <w:rFonts w:ascii="仿宋" w:eastAsia="仿宋" w:hAnsi="仿宋" w:cs="仿宋"/>
          <w:b/>
          <w:bCs/>
          <w:kern w:val="0"/>
          <w:sz w:val="32"/>
          <w:szCs w:val="32"/>
        </w:rPr>
        <w:t xml:space="preserve">  </w:t>
      </w:r>
      <w:r>
        <w:rPr>
          <w:rFonts w:ascii="仿宋" w:eastAsia="仿宋" w:hAnsi="仿宋" w:cs="仿宋" w:hint="eastAsia"/>
          <w:b/>
          <w:bCs/>
          <w:kern w:val="0"/>
          <w:sz w:val="32"/>
          <w:szCs w:val="32"/>
        </w:rPr>
        <w:t>安全关键服务</w:t>
      </w:r>
      <w:bookmarkEnd w:id="652"/>
      <w:bookmarkEnd w:id="653"/>
      <w:bookmarkEnd w:id="654"/>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t>运行人应当确保安全关键服务的提供方具备安全提供相关服务的组织架构、管理规程、足够的资源和人员。</w:t>
      </w:r>
    </w:p>
    <w:p w:rsidR="00A263B1" w:rsidRDefault="002A68BD">
      <w:pPr>
        <w:keepNext/>
        <w:keepLines/>
        <w:spacing w:line="580" w:lineRule="exact"/>
        <w:ind w:firstLineChars="200" w:firstLine="643"/>
        <w:outlineLvl w:val="2"/>
        <w:rPr>
          <w:rFonts w:ascii="仿宋" w:eastAsia="仿宋" w:hAnsi="仿宋" w:cs="仿宋"/>
          <w:b/>
          <w:bCs/>
          <w:kern w:val="0"/>
          <w:sz w:val="32"/>
          <w:szCs w:val="32"/>
        </w:rPr>
      </w:pPr>
      <w:bookmarkStart w:id="655" w:name="_Toc141189167"/>
      <w:bookmarkStart w:id="656" w:name="_Toc20387"/>
      <w:bookmarkStart w:id="657" w:name="_Toc137710792"/>
      <w:r>
        <w:rPr>
          <w:rFonts w:ascii="仿宋" w:eastAsia="仿宋" w:hAnsi="仿宋" w:cs="仿宋" w:hint="eastAsia"/>
          <w:b/>
          <w:bCs/>
          <w:kern w:val="0"/>
          <w:sz w:val="32"/>
          <w:szCs w:val="32"/>
        </w:rPr>
        <w:t>第</w:t>
      </w:r>
      <w:r>
        <w:rPr>
          <w:rFonts w:ascii="仿宋" w:eastAsia="仿宋" w:hAnsi="仿宋" w:cs="仿宋"/>
          <w:b/>
          <w:bCs/>
          <w:kern w:val="0"/>
          <w:sz w:val="32"/>
          <w:szCs w:val="32"/>
        </w:rPr>
        <w:t>92.679</w:t>
      </w:r>
      <w:r>
        <w:rPr>
          <w:rFonts w:ascii="仿宋" w:eastAsia="仿宋" w:hAnsi="仿宋" w:cs="仿宋" w:hint="eastAsia"/>
          <w:b/>
          <w:bCs/>
          <w:kern w:val="0"/>
          <w:sz w:val="32"/>
          <w:szCs w:val="32"/>
        </w:rPr>
        <w:t>条</w:t>
      </w:r>
      <w:r>
        <w:rPr>
          <w:rFonts w:ascii="仿宋" w:eastAsia="仿宋" w:hAnsi="仿宋" w:cs="仿宋"/>
          <w:b/>
          <w:bCs/>
          <w:kern w:val="0"/>
          <w:sz w:val="32"/>
          <w:szCs w:val="32"/>
        </w:rPr>
        <w:t xml:space="preserve">  </w:t>
      </w:r>
      <w:r>
        <w:rPr>
          <w:rFonts w:ascii="仿宋" w:eastAsia="仿宋" w:hAnsi="仿宋" w:cs="仿宋" w:hint="eastAsia"/>
          <w:b/>
          <w:bCs/>
          <w:kern w:val="0"/>
          <w:sz w:val="32"/>
          <w:szCs w:val="32"/>
        </w:rPr>
        <w:t>指挥和控制链路（C2链路）</w:t>
      </w:r>
      <w:bookmarkEnd w:id="655"/>
      <w:bookmarkEnd w:id="656"/>
      <w:bookmarkEnd w:id="657"/>
      <w:r>
        <w:rPr>
          <w:rFonts w:ascii="仿宋" w:eastAsia="仿宋" w:hAnsi="仿宋" w:cs="仿宋" w:hint="eastAsia"/>
          <w:b/>
          <w:bCs/>
          <w:kern w:val="0"/>
          <w:sz w:val="32"/>
          <w:szCs w:val="32"/>
        </w:rPr>
        <w:t xml:space="preserve"> </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sz w:val="32"/>
          <w:szCs w:val="32"/>
        </w:rPr>
        <w:t>(a)</w:t>
      </w:r>
      <w:r>
        <w:rPr>
          <w:rFonts w:ascii="仿宋" w:eastAsia="仿宋" w:hAnsi="仿宋" w:cs="仿宋" w:hint="eastAsia"/>
          <w:sz w:val="32"/>
          <w:szCs w:val="32"/>
        </w:rPr>
        <w:t>民用无人驾驶航空器指挥和控制链路（C2链路）应当符合与运行相适合的通信业务处理时间、连续性、可用性和完好性要求。</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sz w:val="32"/>
          <w:szCs w:val="32"/>
        </w:rPr>
        <w:t>(b)</w:t>
      </w:r>
      <w:r>
        <w:rPr>
          <w:rFonts w:ascii="仿宋" w:eastAsia="仿宋" w:hAnsi="仿宋" w:cs="仿宋" w:hint="eastAsia"/>
          <w:sz w:val="32"/>
          <w:szCs w:val="32"/>
        </w:rPr>
        <w:t>运行人应当使用符合局方要求的服务水平协议，对其直接控制的</w:t>
      </w:r>
      <w:r>
        <w:rPr>
          <w:rFonts w:ascii="仿宋" w:eastAsia="仿宋" w:hAnsi="仿宋" w:cs="仿宋"/>
          <w:sz w:val="32"/>
          <w:szCs w:val="32"/>
        </w:rPr>
        <w:t>C2</w:t>
      </w:r>
      <w:r>
        <w:rPr>
          <w:rFonts w:ascii="仿宋" w:eastAsia="仿宋" w:hAnsi="仿宋" w:cs="仿宋" w:hint="eastAsia"/>
          <w:sz w:val="32"/>
          <w:szCs w:val="32"/>
        </w:rPr>
        <w:t>链路，或者</w:t>
      </w:r>
      <w:r>
        <w:rPr>
          <w:rFonts w:ascii="仿宋" w:eastAsia="仿宋" w:hAnsi="仿宋" w:cs="仿宋"/>
          <w:sz w:val="32"/>
          <w:szCs w:val="32"/>
        </w:rPr>
        <w:t>C2</w:t>
      </w:r>
      <w:r>
        <w:rPr>
          <w:rFonts w:ascii="仿宋" w:eastAsia="仿宋" w:hAnsi="仿宋" w:cs="仿宋" w:hint="eastAsia"/>
          <w:sz w:val="32"/>
          <w:szCs w:val="32"/>
        </w:rPr>
        <w:t>链路通信服务提供方提供的服务进行管理。</w:t>
      </w:r>
    </w:p>
    <w:p w:rsidR="00A263B1" w:rsidRDefault="002A68BD">
      <w:pPr>
        <w:pStyle w:val="3"/>
        <w:spacing w:before="0" w:line="580" w:lineRule="exact"/>
        <w:ind w:firstLineChars="200" w:firstLine="643"/>
        <w:rPr>
          <w:rFonts w:ascii="仿宋" w:eastAsia="仿宋" w:hAnsi="仿宋" w:cs="仿宋"/>
        </w:rPr>
      </w:pPr>
      <w:bookmarkStart w:id="658" w:name="_Toc141189168"/>
      <w:bookmarkStart w:id="659" w:name="_Toc20898"/>
      <w:bookmarkStart w:id="660" w:name="_Toc137710793"/>
      <w:r>
        <w:rPr>
          <w:rFonts w:ascii="仿宋" w:eastAsia="仿宋" w:hAnsi="仿宋" w:cs="仿宋" w:hint="eastAsia"/>
        </w:rPr>
        <w:t>第</w:t>
      </w:r>
      <w:r>
        <w:rPr>
          <w:rFonts w:ascii="仿宋" w:eastAsia="仿宋" w:hAnsi="仿宋" w:cs="仿宋"/>
        </w:rPr>
        <w:t>92.681</w:t>
      </w:r>
      <w:r>
        <w:rPr>
          <w:rFonts w:ascii="仿宋" w:eastAsia="仿宋" w:hAnsi="仿宋" w:cs="仿宋" w:hint="eastAsia"/>
        </w:rPr>
        <w:t>条</w:t>
      </w:r>
      <w:r>
        <w:rPr>
          <w:rFonts w:ascii="仿宋" w:eastAsia="仿宋" w:hAnsi="仿宋" w:cs="仿宋"/>
        </w:rPr>
        <w:t xml:space="preserve">  </w:t>
      </w:r>
      <w:r>
        <w:rPr>
          <w:rFonts w:ascii="仿宋" w:eastAsia="仿宋" w:hAnsi="仿宋" w:cs="仿宋" w:hint="eastAsia"/>
        </w:rPr>
        <w:t>遥控站安全运行</w:t>
      </w:r>
      <w:bookmarkEnd w:id="658"/>
      <w:bookmarkEnd w:id="659"/>
      <w:bookmarkEnd w:id="660"/>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t>运行人应当对所有运行中涉及的遥控站的安全运行负责，遥控站设备、工作环境、应急计划和管理方式等应当符合局方相关要求。</w:t>
      </w:r>
    </w:p>
    <w:p w:rsidR="00A263B1" w:rsidRDefault="002A68BD">
      <w:pPr>
        <w:keepNext/>
        <w:keepLines/>
        <w:spacing w:line="580" w:lineRule="exact"/>
        <w:ind w:firstLineChars="200" w:firstLine="643"/>
        <w:outlineLvl w:val="2"/>
        <w:rPr>
          <w:rFonts w:ascii="仿宋" w:eastAsia="仿宋" w:hAnsi="仿宋" w:cs="仿宋"/>
          <w:b/>
          <w:bCs/>
          <w:kern w:val="0"/>
          <w:sz w:val="32"/>
          <w:szCs w:val="32"/>
        </w:rPr>
      </w:pPr>
      <w:bookmarkStart w:id="661" w:name="_Toc137710794"/>
      <w:bookmarkStart w:id="662" w:name="_Toc31582"/>
      <w:bookmarkStart w:id="663" w:name="_Toc141189169"/>
      <w:r>
        <w:rPr>
          <w:rFonts w:ascii="仿宋" w:eastAsia="仿宋" w:hAnsi="仿宋" w:cs="仿宋" w:hint="eastAsia"/>
          <w:b/>
          <w:bCs/>
          <w:kern w:val="0"/>
          <w:sz w:val="32"/>
          <w:szCs w:val="32"/>
        </w:rPr>
        <w:lastRenderedPageBreak/>
        <w:t>第</w:t>
      </w:r>
      <w:r>
        <w:rPr>
          <w:rFonts w:ascii="仿宋" w:eastAsia="仿宋" w:hAnsi="仿宋" w:cs="仿宋"/>
          <w:b/>
          <w:bCs/>
          <w:kern w:val="0"/>
          <w:sz w:val="32"/>
          <w:szCs w:val="32"/>
        </w:rPr>
        <w:t>92.683</w:t>
      </w:r>
      <w:r>
        <w:rPr>
          <w:rFonts w:ascii="仿宋" w:eastAsia="仿宋" w:hAnsi="仿宋" w:cs="仿宋" w:hint="eastAsia"/>
          <w:b/>
          <w:bCs/>
          <w:kern w:val="0"/>
          <w:sz w:val="32"/>
          <w:szCs w:val="32"/>
        </w:rPr>
        <w:t>条</w:t>
      </w:r>
      <w:r>
        <w:rPr>
          <w:rFonts w:ascii="仿宋" w:eastAsia="仿宋" w:hAnsi="仿宋" w:cs="仿宋"/>
          <w:b/>
          <w:bCs/>
          <w:kern w:val="0"/>
          <w:sz w:val="32"/>
          <w:szCs w:val="32"/>
        </w:rPr>
        <w:t xml:space="preserve">  </w:t>
      </w:r>
      <w:r>
        <w:rPr>
          <w:rFonts w:ascii="仿宋" w:eastAsia="仿宋" w:hAnsi="仿宋" w:cs="仿宋" w:hint="eastAsia"/>
          <w:b/>
          <w:bCs/>
          <w:kern w:val="0"/>
          <w:sz w:val="32"/>
          <w:szCs w:val="32"/>
        </w:rPr>
        <w:t>仪表、设备和飞行文件</w:t>
      </w:r>
      <w:bookmarkEnd w:id="661"/>
      <w:bookmarkEnd w:id="662"/>
      <w:bookmarkEnd w:id="663"/>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sz w:val="32"/>
          <w:szCs w:val="32"/>
        </w:rPr>
        <w:t>(a)</w:t>
      </w:r>
      <w:r>
        <w:rPr>
          <w:rFonts w:ascii="仿宋" w:eastAsia="仿宋" w:hAnsi="仿宋" w:cs="仿宋" w:hint="eastAsia"/>
          <w:sz w:val="32"/>
          <w:szCs w:val="32"/>
        </w:rPr>
        <w:t>运行人应当向运行人员和民用无人驾驶航空器飞行机组提供符合局方要求的民用无人驾驶航空器操作手册。</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t>(b)民用无人驾驶航空器应当装备必要的系统和仪表，确保民用无人驾驶航空器操控员能够操控无人驾驶航空器的飞行航径，以及监控相关飞行状态信息。</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sz w:val="32"/>
          <w:szCs w:val="32"/>
        </w:rPr>
        <w:t>(c)</w:t>
      </w:r>
      <w:r>
        <w:rPr>
          <w:rFonts w:ascii="仿宋" w:eastAsia="仿宋" w:hAnsi="仿宋" w:cs="仿宋" w:hint="eastAsia"/>
          <w:sz w:val="32"/>
          <w:szCs w:val="32"/>
        </w:rPr>
        <w:t>民用无人驾驶航空器和遥控站应当至少安装一套符合局方要求的记录系统。</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t>(d)民用无人驾驶航空器应当具备探测与避让(DAA)能力，探测与避让</w:t>
      </w:r>
      <w:r>
        <w:rPr>
          <w:rFonts w:ascii="仿宋" w:eastAsia="仿宋" w:hAnsi="仿宋" w:cs="仿宋"/>
          <w:sz w:val="32"/>
          <w:szCs w:val="32"/>
        </w:rPr>
        <w:t>(DAA)</w:t>
      </w:r>
      <w:r>
        <w:rPr>
          <w:rFonts w:ascii="仿宋" w:eastAsia="仿宋" w:hAnsi="仿宋" w:cs="仿宋" w:hint="eastAsia"/>
          <w:sz w:val="32"/>
          <w:szCs w:val="32"/>
        </w:rPr>
        <w:t>设备的功能、操作和培训应当符合局方相关要求。</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sz w:val="32"/>
          <w:szCs w:val="32"/>
        </w:rPr>
        <w:t>(e)</w:t>
      </w:r>
      <w:r>
        <w:rPr>
          <w:rFonts w:ascii="仿宋" w:eastAsia="仿宋" w:hAnsi="仿宋" w:cs="仿宋" w:hint="eastAsia"/>
          <w:sz w:val="32"/>
          <w:szCs w:val="32"/>
        </w:rPr>
        <w:t>除操控员可以通过其他方式充分履行防撞责任外，民用无人驾驶航空器应当安装可进行适当防撞机动操作的自动系统。</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sz w:val="32"/>
          <w:szCs w:val="32"/>
        </w:rPr>
        <w:t>(f)</w:t>
      </w:r>
      <w:r>
        <w:rPr>
          <w:rFonts w:ascii="仿宋" w:eastAsia="仿宋" w:hAnsi="仿宋" w:cs="仿宋" w:hint="eastAsia"/>
          <w:sz w:val="32"/>
          <w:szCs w:val="32"/>
        </w:rPr>
        <w:t>运行人应当在符合局方规定的地点，保存供局方检查的文件、手册和运行人特定信息。</w:t>
      </w:r>
    </w:p>
    <w:p w:rsidR="00A263B1" w:rsidRDefault="002A68BD">
      <w:pPr>
        <w:keepNext/>
        <w:keepLines/>
        <w:spacing w:line="580" w:lineRule="exact"/>
        <w:ind w:firstLineChars="200" w:firstLine="643"/>
        <w:outlineLvl w:val="2"/>
        <w:rPr>
          <w:rFonts w:ascii="仿宋" w:eastAsia="仿宋" w:hAnsi="仿宋" w:cs="仿宋"/>
          <w:b/>
          <w:bCs/>
          <w:kern w:val="0"/>
          <w:sz w:val="32"/>
          <w:szCs w:val="32"/>
        </w:rPr>
      </w:pPr>
      <w:bookmarkStart w:id="664" w:name="_Toc137710795"/>
      <w:bookmarkStart w:id="665" w:name="_Toc3507"/>
      <w:bookmarkStart w:id="666" w:name="_Toc141189170"/>
      <w:r>
        <w:rPr>
          <w:rFonts w:ascii="仿宋" w:eastAsia="仿宋" w:hAnsi="仿宋" w:cs="仿宋" w:hint="eastAsia"/>
          <w:b/>
          <w:bCs/>
          <w:kern w:val="0"/>
          <w:sz w:val="32"/>
          <w:szCs w:val="32"/>
        </w:rPr>
        <w:t>第</w:t>
      </w:r>
      <w:r>
        <w:rPr>
          <w:rFonts w:ascii="仿宋" w:eastAsia="仿宋" w:hAnsi="仿宋" w:cs="仿宋"/>
          <w:b/>
          <w:bCs/>
          <w:kern w:val="0"/>
          <w:sz w:val="32"/>
          <w:szCs w:val="32"/>
        </w:rPr>
        <w:t>92.685</w:t>
      </w:r>
      <w:r>
        <w:rPr>
          <w:rFonts w:ascii="仿宋" w:eastAsia="仿宋" w:hAnsi="仿宋" w:cs="仿宋" w:hint="eastAsia"/>
          <w:b/>
          <w:bCs/>
          <w:kern w:val="0"/>
          <w:sz w:val="32"/>
          <w:szCs w:val="32"/>
        </w:rPr>
        <w:t>条</w:t>
      </w:r>
      <w:r>
        <w:rPr>
          <w:rFonts w:ascii="仿宋" w:eastAsia="仿宋" w:hAnsi="仿宋" w:cs="仿宋"/>
          <w:b/>
          <w:bCs/>
          <w:kern w:val="0"/>
          <w:sz w:val="32"/>
          <w:szCs w:val="32"/>
        </w:rPr>
        <w:t xml:space="preserve">  </w:t>
      </w:r>
      <w:r>
        <w:rPr>
          <w:rFonts w:ascii="仿宋" w:eastAsia="仿宋" w:hAnsi="仿宋" w:cs="仿宋" w:hint="eastAsia"/>
          <w:b/>
          <w:bCs/>
          <w:kern w:val="0"/>
          <w:sz w:val="32"/>
          <w:szCs w:val="32"/>
        </w:rPr>
        <w:t>飞行机组成员要求</w:t>
      </w:r>
      <w:bookmarkEnd w:id="664"/>
      <w:bookmarkEnd w:id="665"/>
      <w:bookmarkEnd w:id="666"/>
    </w:p>
    <w:p w:rsidR="00A263B1" w:rsidRDefault="002A68BD">
      <w:pPr>
        <w:autoSpaceDE w:val="0"/>
        <w:autoSpaceDN w:val="0"/>
        <w:adjustRightInd w:val="0"/>
        <w:spacing w:line="580" w:lineRule="exact"/>
        <w:ind w:firstLineChars="200" w:firstLine="640"/>
        <w:rPr>
          <w:rFonts w:ascii="仿宋" w:eastAsia="仿宋" w:hAnsi="仿宋" w:cs="仿宋"/>
          <w:color w:val="000000"/>
          <w:kern w:val="0"/>
          <w:sz w:val="32"/>
          <w:szCs w:val="32"/>
        </w:rPr>
      </w:pPr>
      <w:r>
        <w:rPr>
          <w:rFonts w:ascii="仿宋" w:eastAsia="仿宋" w:hAnsi="仿宋" w:cs="仿宋"/>
          <w:color w:val="000000"/>
          <w:kern w:val="0"/>
          <w:sz w:val="32"/>
          <w:szCs w:val="32"/>
        </w:rPr>
        <w:t>(a)</w:t>
      </w:r>
      <w:r>
        <w:rPr>
          <w:rFonts w:ascii="仿宋" w:eastAsia="仿宋" w:hAnsi="仿宋" w:cs="仿宋" w:hint="eastAsia"/>
          <w:color w:val="000000"/>
          <w:kern w:val="0"/>
          <w:sz w:val="32"/>
          <w:szCs w:val="32"/>
        </w:rPr>
        <w:t>飞行机组的组成和人数不得少于</w:t>
      </w:r>
      <w:r>
        <w:rPr>
          <w:rFonts w:ascii="仿宋" w:eastAsia="仿宋" w:hAnsi="仿宋" w:cs="仿宋" w:hint="eastAsia"/>
          <w:kern w:val="0"/>
          <w:sz w:val="32"/>
          <w:szCs w:val="32"/>
        </w:rPr>
        <w:t>民用</w:t>
      </w:r>
      <w:r>
        <w:rPr>
          <w:rFonts w:ascii="仿宋" w:eastAsia="仿宋" w:hAnsi="仿宋" w:cs="仿宋" w:hint="eastAsia"/>
          <w:color w:val="000000"/>
          <w:kern w:val="0"/>
          <w:sz w:val="32"/>
          <w:szCs w:val="32"/>
        </w:rPr>
        <w:t>无人驾驶航空器飞行手册或者运行限制的规定，并根据运行风险因素增加成员。</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t>(b)运行人应当规定运行</w:t>
      </w:r>
      <w:r>
        <w:rPr>
          <w:rFonts w:ascii="仿宋" w:eastAsia="仿宋" w:hAnsi="仿宋" w:cs="仿宋" w:hint="eastAsia"/>
          <w:kern w:val="0"/>
          <w:sz w:val="32"/>
          <w:szCs w:val="32"/>
        </w:rPr>
        <w:t>民用</w:t>
      </w:r>
      <w:r>
        <w:rPr>
          <w:rFonts w:ascii="仿宋" w:eastAsia="仿宋" w:hAnsi="仿宋" w:cs="仿宋" w:hint="eastAsia"/>
          <w:sz w:val="32"/>
          <w:szCs w:val="32"/>
        </w:rPr>
        <w:t>无人驾驶航空器的飞行机组成员的角色、工作任务分配、紧急情况下应当履行的职责。</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sz w:val="32"/>
          <w:szCs w:val="32"/>
        </w:rPr>
        <w:t>(c)</w:t>
      </w:r>
      <w:r>
        <w:rPr>
          <w:rFonts w:ascii="仿宋" w:eastAsia="仿宋" w:hAnsi="仿宋" w:cs="仿宋" w:hint="eastAsia"/>
          <w:sz w:val="32"/>
          <w:szCs w:val="32"/>
        </w:rPr>
        <w:t>运行人应当制定符合局方要求的训练大纲，确保所</w:t>
      </w:r>
      <w:r>
        <w:rPr>
          <w:rFonts w:ascii="仿宋" w:eastAsia="仿宋" w:hAnsi="仿宋" w:cs="仿宋" w:hint="eastAsia"/>
          <w:sz w:val="32"/>
          <w:szCs w:val="32"/>
        </w:rPr>
        <w:lastRenderedPageBreak/>
        <w:t>有飞行机组成员完成履行其职责所必需的训练。</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color w:val="000000"/>
          <w:kern w:val="0"/>
          <w:sz w:val="32"/>
          <w:szCs w:val="32"/>
        </w:rPr>
        <w:t>(d)</w:t>
      </w:r>
      <w:r>
        <w:rPr>
          <w:rFonts w:ascii="仿宋" w:eastAsia="仿宋" w:hAnsi="仿宋" w:cs="仿宋" w:hint="eastAsia"/>
          <w:color w:val="000000"/>
          <w:kern w:val="0"/>
          <w:sz w:val="32"/>
          <w:szCs w:val="32"/>
        </w:rPr>
        <w:t>满足运行手册中规定的最低要求的训练、经验和近期经历要求，运行人方可指派飞行机组成员担任</w:t>
      </w:r>
      <w:r>
        <w:rPr>
          <w:rFonts w:ascii="仿宋" w:eastAsia="仿宋" w:hAnsi="仿宋" w:cs="仿宋" w:hint="eastAsia"/>
          <w:kern w:val="0"/>
          <w:sz w:val="32"/>
          <w:szCs w:val="32"/>
        </w:rPr>
        <w:t>民用</w:t>
      </w:r>
      <w:r>
        <w:rPr>
          <w:rFonts w:ascii="仿宋" w:eastAsia="仿宋" w:hAnsi="仿宋" w:cs="仿宋" w:hint="eastAsia"/>
          <w:color w:val="000000"/>
          <w:kern w:val="0"/>
          <w:sz w:val="32"/>
          <w:szCs w:val="32"/>
        </w:rPr>
        <w:t>无人驾驶航空器机长。</w:t>
      </w:r>
    </w:p>
    <w:p w:rsidR="00A263B1" w:rsidRDefault="002A68BD">
      <w:pPr>
        <w:autoSpaceDE w:val="0"/>
        <w:autoSpaceDN w:val="0"/>
        <w:adjustRightInd w:val="0"/>
        <w:spacing w:line="580" w:lineRule="exact"/>
        <w:ind w:firstLineChars="200" w:firstLine="640"/>
        <w:rPr>
          <w:rFonts w:ascii="仿宋" w:eastAsia="仿宋" w:hAnsi="仿宋" w:cs="仿宋"/>
          <w:color w:val="000000"/>
          <w:kern w:val="0"/>
          <w:sz w:val="32"/>
          <w:szCs w:val="32"/>
        </w:rPr>
      </w:pPr>
      <w:r>
        <w:rPr>
          <w:rFonts w:ascii="仿宋" w:eastAsia="仿宋" w:hAnsi="仿宋" w:cs="仿宋"/>
          <w:color w:val="000000"/>
          <w:kern w:val="0"/>
          <w:sz w:val="32"/>
          <w:szCs w:val="32"/>
        </w:rPr>
        <w:t>(e)</w:t>
      </w:r>
      <w:r>
        <w:rPr>
          <w:rFonts w:ascii="仿宋" w:eastAsia="仿宋" w:hAnsi="仿宋" w:cs="仿宋" w:hint="eastAsia"/>
          <w:color w:val="000000"/>
          <w:kern w:val="0"/>
          <w:sz w:val="32"/>
          <w:szCs w:val="32"/>
        </w:rPr>
        <w:t>除本规则第</w:t>
      </w:r>
      <w:r>
        <w:rPr>
          <w:rFonts w:ascii="仿宋" w:eastAsia="仿宋" w:hAnsi="仿宋" w:cs="仿宋"/>
          <w:color w:val="000000"/>
          <w:kern w:val="0"/>
          <w:sz w:val="32"/>
          <w:szCs w:val="32"/>
        </w:rPr>
        <w:t>92.51</w:t>
      </w:r>
      <w:r>
        <w:rPr>
          <w:rFonts w:ascii="仿宋" w:eastAsia="仿宋" w:hAnsi="仿宋" w:cs="仿宋" w:hint="eastAsia"/>
          <w:color w:val="000000"/>
          <w:kern w:val="0"/>
          <w:sz w:val="32"/>
          <w:szCs w:val="32"/>
        </w:rPr>
        <w:t>条</w:t>
      </w:r>
      <w:r>
        <w:rPr>
          <w:rFonts w:ascii="仿宋" w:eastAsia="仿宋" w:hAnsi="仿宋" w:cs="仿宋"/>
          <w:color w:val="000000"/>
          <w:kern w:val="0"/>
          <w:sz w:val="32"/>
          <w:szCs w:val="32"/>
        </w:rPr>
        <w:t>(b)</w:t>
      </w:r>
      <w:r>
        <w:rPr>
          <w:rFonts w:ascii="仿宋" w:eastAsia="仿宋" w:hAnsi="仿宋" w:cs="仿宋" w:hint="eastAsia"/>
          <w:color w:val="000000"/>
          <w:kern w:val="0"/>
          <w:sz w:val="32"/>
          <w:szCs w:val="32"/>
        </w:rPr>
        <w:t>款</w:t>
      </w:r>
      <w:r>
        <w:rPr>
          <w:rFonts w:ascii="仿宋" w:eastAsia="仿宋" w:hAnsi="仿宋" w:cs="仿宋" w:hint="eastAsia"/>
          <w:kern w:val="0"/>
          <w:sz w:val="32"/>
          <w:szCs w:val="32"/>
        </w:rPr>
        <w:t>第</w:t>
      </w:r>
      <w:r>
        <w:rPr>
          <w:rFonts w:ascii="仿宋" w:eastAsia="仿宋" w:hAnsi="仿宋" w:cs="仿宋"/>
          <w:color w:val="000000"/>
          <w:kern w:val="0"/>
          <w:sz w:val="32"/>
          <w:szCs w:val="32"/>
        </w:rPr>
        <w:t>(4)</w:t>
      </w:r>
      <w:r>
        <w:rPr>
          <w:rFonts w:ascii="仿宋" w:eastAsia="仿宋" w:hAnsi="仿宋" w:cs="仿宋" w:hint="eastAsia"/>
          <w:color w:val="000000"/>
          <w:kern w:val="0"/>
          <w:sz w:val="32"/>
          <w:szCs w:val="32"/>
        </w:rPr>
        <w:t>项规定外，运行人应当确保每名飞行机组成员持有有效的相应执照和等级，并具备履行所指派岗位相应职责的能力。</w:t>
      </w:r>
    </w:p>
    <w:p w:rsidR="00A263B1" w:rsidRDefault="002A68BD">
      <w:pPr>
        <w:pStyle w:val="3"/>
        <w:spacing w:before="0" w:line="580" w:lineRule="exact"/>
        <w:ind w:firstLineChars="200" w:firstLine="643"/>
        <w:rPr>
          <w:rFonts w:ascii="仿宋" w:eastAsia="仿宋" w:hAnsi="仿宋" w:cs="仿宋"/>
        </w:rPr>
      </w:pPr>
      <w:bookmarkStart w:id="667" w:name="_Toc141189171"/>
      <w:bookmarkStart w:id="668" w:name="_Toc137710796"/>
      <w:bookmarkStart w:id="669" w:name="_Toc3081"/>
      <w:r>
        <w:rPr>
          <w:rFonts w:ascii="仿宋" w:eastAsia="仿宋" w:hAnsi="仿宋" w:cs="仿宋" w:hint="eastAsia"/>
        </w:rPr>
        <w:t>第92.687条</w:t>
      </w:r>
      <w:r>
        <w:rPr>
          <w:rFonts w:ascii="仿宋" w:eastAsia="仿宋" w:hAnsi="仿宋" w:cs="仿宋"/>
        </w:rPr>
        <w:t xml:space="preserve">  </w:t>
      </w:r>
      <w:r>
        <w:rPr>
          <w:rFonts w:ascii="仿宋" w:eastAsia="仿宋" w:hAnsi="仿宋" w:cs="仿宋" w:hint="eastAsia"/>
        </w:rPr>
        <w:t>机长的职责和权限</w:t>
      </w:r>
      <w:bookmarkEnd w:id="667"/>
      <w:bookmarkEnd w:id="668"/>
      <w:bookmarkEnd w:id="669"/>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sz w:val="32"/>
          <w:szCs w:val="32"/>
        </w:rPr>
        <w:t>(a)</w:t>
      </w:r>
      <w:r>
        <w:rPr>
          <w:rFonts w:ascii="仿宋" w:eastAsia="仿宋" w:hAnsi="仿宋" w:cs="仿宋" w:hint="eastAsia"/>
          <w:kern w:val="0"/>
          <w:sz w:val="32"/>
          <w:szCs w:val="32"/>
        </w:rPr>
        <w:t>民用</w:t>
      </w:r>
      <w:r>
        <w:rPr>
          <w:rFonts w:ascii="仿宋" w:eastAsia="仿宋" w:hAnsi="仿宋" w:cs="仿宋" w:hint="eastAsia"/>
          <w:sz w:val="32"/>
          <w:szCs w:val="32"/>
        </w:rPr>
        <w:t>无人驾驶航空器机长应当对自</w:t>
      </w:r>
      <w:r>
        <w:rPr>
          <w:rFonts w:ascii="仿宋" w:eastAsia="仿宋" w:hAnsi="仿宋" w:cs="仿宋" w:hint="eastAsia"/>
          <w:kern w:val="0"/>
          <w:sz w:val="32"/>
          <w:szCs w:val="32"/>
        </w:rPr>
        <w:t>民用</w:t>
      </w:r>
      <w:r>
        <w:rPr>
          <w:rFonts w:ascii="仿宋" w:eastAsia="仿宋" w:hAnsi="仿宋" w:cs="仿宋" w:hint="eastAsia"/>
          <w:sz w:val="32"/>
          <w:szCs w:val="32"/>
        </w:rPr>
        <w:t>无人驾驶航空器以起飞为目的开始移动直至飞行结束完全静止</w:t>
      </w:r>
      <w:r>
        <w:rPr>
          <w:rFonts w:ascii="仿宋" w:eastAsia="仿宋" w:hAnsi="仿宋" w:cs="仿宋"/>
          <w:sz w:val="32"/>
          <w:szCs w:val="32"/>
        </w:rPr>
        <w:t>(</w:t>
      </w:r>
      <w:r>
        <w:rPr>
          <w:rFonts w:ascii="仿宋" w:eastAsia="仿宋" w:hAnsi="仿宋" w:cs="仿宋" w:hint="eastAsia"/>
          <w:sz w:val="32"/>
          <w:szCs w:val="32"/>
        </w:rPr>
        <w:t>包括关闭主推进动力装置</w:t>
      </w:r>
      <w:r>
        <w:rPr>
          <w:rFonts w:ascii="仿宋" w:eastAsia="仿宋" w:hAnsi="仿宋" w:cs="仿宋"/>
          <w:sz w:val="32"/>
          <w:szCs w:val="32"/>
        </w:rPr>
        <w:t>)</w:t>
      </w:r>
      <w:r>
        <w:rPr>
          <w:rFonts w:ascii="仿宋" w:eastAsia="仿宋" w:hAnsi="仿宋" w:cs="仿宋" w:hint="eastAsia"/>
          <w:sz w:val="32"/>
          <w:szCs w:val="32"/>
        </w:rPr>
        <w:t>时间段内的运行和安全负责，并具有最终决定权。</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sz w:val="32"/>
          <w:szCs w:val="32"/>
        </w:rPr>
        <w:t>(b)</w:t>
      </w:r>
      <w:r>
        <w:rPr>
          <w:rFonts w:ascii="仿宋" w:eastAsia="仿宋" w:hAnsi="仿宋" w:cs="仿宋" w:hint="eastAsia"/>
          <w:sz w:val="32"/>
          <w:szCs w:val="32"/>
        </w:rPr>
        <w:t>如果在危及地面人员安全的紧急情况下必须采取违反当地规定或者程序的措施，机长应当及时通知地方有关部门。</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sz w:val="32"/>
          <w:szCs w:val="32"/>
        </w:rPr>
        <w:t>(c)</w:t>
      </w:r>
      <w:r>
        <w:rPr>
          <w:rFonts w:ascii="仿宋" w:eastAsia="仿宋" w:hAnsi="仿宋" w:cs="仿宋" w:hint="eastAsia"/>
          <w:sz w:val="32"/>
          <w:szCs w:val="32"/>
        </w:rPr>
        <w:t>机长应当以可用的、最迅速的方法，向最近的民航及有关部门报告导致人员严重受伤或者死亡、地面财产重大损失的任何航空器事故。</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sz w:val="32"/>
          <w:szCs w:val="32"/>
        </w:rPr>
        <w:t>(d)</w:t>
      </w:r>
      <w:r>
        <w:rPr>
          <w:rFonts w:ascii="仿宋" w:eastAsia="仿宋" w:hAnsi="仿宋" w:cs="仿宋" w:hint="eastAsia"/>
          <w:kern w:val="0"/>
          <w:sz w:val="32"/>
          <w:szCs w:val="32"/>
        </w:rPr>
        <w:t>民用</w:t>
      </w:r>
      <w:r>
        <w:rPr>
          <w:rFonts w:ascii="仿宋" w:eastAsia="仿宋" w:hAnsi="仿宋" w:cs="仿宋" w:hint="eastAsia"/>
          <w:sz w:val="32"/>
          <w:szCs w:val="32"/>
        </w:rPr>
        <w:t>无人驾驶航空器机长或者由运行人指定的人员应当负责尽早向运行人报告</w:t>
      </w:r>
      <w:r>
        <w:rPr>
          <w:rFonts w:ascii="仿宋" w:eastAsia="仿宋" w:hAnsi="仿宋" w:cs="仿宋" w:hint="eastAsia"/>
          <w:kern w:val="0"/>
          <w:sz w:val="32"/>
          <w:szCs w:val="32"/>
        </w:rPr>
        <w:t>民用</w:t>
      </w:r>
      <w:r>
        <w:rPr>
          <w:rFonts w:ascii="仿宋" w:eastAsia="仿宋" w:hAnsi="仿宋" w:cs="仿宋" w:hint="eastAsia"/>
          <w:sz w:val="32"/>
          <w:szCs w:val="32"/>
        </w:rPr>
        <w:t>无人驾驶航空器所有的已知或者怀疑的缺陷。</w:t>
      </w:r>
    </w:p>
    <w:p w:rsidR="00A263B1" w:rsidRDefault="002A68BD">
      <w:pPr>
        <w:keepNext/>
        <w:keepLines/>
        <w:spacing w:line="580" w:lineRule="exact"/>
        <w:ind w:firstLineChars="200" w:firstLine="643"/>
        <w:outlineLvl w:val="2"/>
        <w:rPr>
          <w:rFonts w:ascii="仿宋" w:eastAsia="仿宋" w:hAnsi="仿宋" w:cs="仿宋"/>
          <w:b/>
          <w:bCs/>
          <w:kern w:val="0"/>
          <w:sz w:val="32"/>
          <w:szCs w:val="32"/>
        </w:rPr>
      </w:pPr>
      <w:bookmarkStart w:id="670" w:name="_Toc141189172"/>
      <w:bookmarkStart w:id="671" w:name="_Toc137710797"/>
      <w:bookmarkStart w:id="672" w:name="_Toc1331"/>
      <w:r>
        <w:rPr>
          <w:rFonts w:ascii="仿宋" w:eastAsia="仿宋" w:hAnsi="仿宋" w:cs="仿宋" w:hint="eastAsia"/>
          <w:b/>
          <w:bCs/>
          <w:kern w:val="0"/>
          <w:sz w:val="32"/>
          <w:szCs w:val="32"/>
        </w:rPr>
        <w:t>第</w:t>
      </w:r>
      <w:r>
        <w:rPr>
          <w:rFonts w:ascii="仿宋" w:eastAsia="仿宋" w:hAnsi="仿宋" w:cs="仿宋"/>
          <w:b/>
          <w:bCs/>
          <w:kern w:val="0"/>
          <w:sz w:val="32"/>
          <w:szCs w:val="32"/>
        </w:rPr>
        <w:t>92.689</w:t>
      </w:r>
      <w:r>
        <w:rPr>
          <w:rFonts w:ascii="仿宋" w:eastAsia="仿宋" w:hAnsi="仿宋" w:cs="仿宋" w:hint="eastAsia"/>
          <w:b/>
          <w:bCs/>
          <w:kern w:val="0"/>
          <w:sz w:val="32"/>
          <w:szCs w:val="32"/>
        </w:rPr>
        <w:t>条</w:t>
      </w:r>
      <w:r>
        <w:rPr>
          <w:rFonts w:ascii="仿宋" w:eastAsia="仿宋" w:hAnsi="仿宋" w:cs="仿宋"/>
          <w:b/>
          <w:bCs/>
          <w:kern w:val="0"/>
          <w:sz w:val="32"/>
          <w:szCs w:val="32"/>
        </w:rPr>
        <w:t xml:space="preserve">  </w:t>
      </w:r>
      <w:r>
        <w:rPr>
          <w:rFonts w:ascii="仿宋" w:eastAsia="仿宋" w:hAnsi="仿宋" w:cs="仿宋" w:hint="eastAsia"/>
          <w:b/>
          <w:bCs/>
          <w:kern w:val="0"/>
          <w:sz w:val="32"/>
          <w:szCs w:val="32"/>
        </w:rPr>
        <w:t>国际运行要求</w:t>
      </w:r>
      <w:bookmarkEnd w:id="670"/>
      <w:bookmarkEnd w:id="671"/>
      <w:bookmarkEnd w:id="672"/>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t>运行人应当持有所在国颁发的有效运营合格证，否则不</w:t>
      </w:r>
      <w:r>
        <w:rPr>
          <w:rFonts w:ascii="仿宋" w:eastAsia="仿宋" w:hAnsi="仿宋" w:cs="仿宋" w:hint="eastAsia"/>
          <w:sz w:val="32"/>
          <w:szCs w:val="32"/>
        </w:rPr>
        <w:lastRenderedPageBreak/>
        <w:t>得从事国际运行。</w:t>
      </w:r>
    </w:p>
    <w:p w:rsidR="00A263B1" w:rsidRDefault="002A68BD">
      <w:pPr>
        <w:pStyle w:val="3"/>
        <w:spacing w:before="0" w:line="580" w:lineRule="exact"/>
        <w:ind w:firstLineChars="200" w:firstLine="643"/>
        <w:rPr>
          <w:rFonts w:ascii="仿宋" w:eastAsia="仿宋" w:hAnsi="仿宋" w:cs="仿宋"/>
        </w:rPr>
      </w:pPr>
      <w:bookmarkStart w:id="673" w:name="_Toc16551"/>
      <w:bookmarkStart w:id="674" w:name="_Toc141189173"/>
      <w:bookmarkStart w:id="675" w:name="_Toc137710798"/>
      <w:r>
        <w:rPr>
          <w:rFonts w:ascii="仿宋" w:eastAsia="仿宋" w:hAnsi="仿宋" w:cs="仿宋" w:hint="eastAsia"/>
        </w:rPr>
        <w:t>第</w:t>
      </w:r>
      <w:r>
        <w:rPr>
          <w:rFonts w:ascii="仿宋" w:eastAsia="仿宋" w:hAnsi="仿宋" w:cs="仿宋"/>
        </w:rPr>
        <w:t>92.691</w:t>
      </w:r>
      <w:r>
        <w:rPr>
          <w:rFonts w:ascii="仿宋" w:eastAsia="仿宋" w:hAnsi="仿宋" w:cs="仿宋" w:hint="eastAsia"/>
        </w:rPr>
        <w:t>条</w:t>
      </w:r>
      <w:r>
        <w:rPr>
          <w:rFonts w:ascii="仿宋" w:eastAsia="仿宋" w:hAnsi="仿宋" w:cs="仿宋"/>
        </w:rPr>
        <w:t xml:space="preserve">  </w:t>
      </w:r>
      <w:r>
        <w:rPr>
          <w:rFonts w:ascii="仿宋" w:eastAsia="仿宋" w:hAnsi="仿宋" w:cs="仿宋" w:hint="eastAsia"/>
        </w:rPr>
        <w:t>管理人员要求</w:t>
      </w:r>
      <w:bookmarkEnd w:id="673"/>
      <w:bookmarkEnd w:id="674"/>
      <w:bookmarkEnd w:id="675"/>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sz w:val="32"/>
          <w:szCs w:val="32"/>
        </w:rPr>
        <w:t>(a)</w:t>
      </w:r>
      <w:r>
        <w:rPr>
          <w:rFonts w:ascii="仿宋" w:eastAsia="仿宋" w:hAnsi="仿宋" w:cs="仿宋" w:hint="eastAsia"/>
          <w:sz w:val="32"/>
          <w:szCs w:val="32"/>
        </w:rPr>
        <w:t>运行人应当任命一名有权确保所有活动可根据运营合格证得到资源保障和执行的高级管理人员。</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sz w:val="32"/>
          <w:szCs w:val="32"/>
        </w:rPr>
        <w:t>(b)</w:t>
      </w:r>
      <w:r>
        <w:rPr>
          <w:rFonts w:ascii="仿宋" w:eastAsia="仿宋" w:hAnsi="仿宋" w:cs="仿宋" w:hint="eastAsia"/>
          <w:sz w:val="32"/>
          <w:szCs w:val="32"/>
        </w:rPr>
        <w:t>运行人应当指定一名或者一组人员对确保运行人符合运营合格证、相关法律、法规及程序的要求负责，主要包括系统运行、持续适航、机组训练和安全管理等。</w:t>
      </w:r>
    </w:p>
    <w:p w:rsidR="00A263B1" w:rsidRDefault="002A68BD">
      <w:pPr>
        <w:pStyle w:val="3"/>
        <w:spacing w:before="0" w:line="580" w:lineRule="exact"/>
        <w:ind w:firstLineChars="200" w:firstLine="643"/>
        <w:rPr>
          <w:rFonts w:ascii="仿宋" w:eastAsia="仿宋" w:hAnsi="仿宋" w:cs="仿宋"/>
        </w:rPr>
      </w:pPr>
      <w:bookmarkStart w:id="676" w:name="_Toc141189174"/>
      <w:bookmarkStart w:id="677" w:name="_Toc20261"/>
      <w:bookmarkStart w:id="678" w:name="_Toc137710799"/>
      <w:r>
        <w:rPr>
          <w:rFonts w:ascii="仿宋" w:eastAsia="仿宋" w:hAnsi="仿宋" w:cs="仿宋" w:hint="eastAsia"/>
        </w:rPr>
        <w:t>第</w:t>
      </w:r>
      <w:r>
        <w:rPr>
          <w:rFonts w:ascii="仿宋" w:eastAsia="仿宋" w:hAnsi="仿宋" w:cs="仿宋"/>
        </w:rPr>
        <w:t>92.693</w:t>
      </w:r>
      <w:r>
        <w:rPr>
          <w:rFonts w:ascii="仿宋" w:eastAsia="仿宋" w:hAnsi="仿宋" w:cs="仿宋" w:hint="eastAsia"/>
        </w:rPr>
        <w:t>条</w:t>
      </w:r>
      <w:r>
        <w:rPr>
          <w:rFonts w:ascii="仿宋" w:eastAsia="仿宋" w:hAnsi="仿宋" w:cs="仿宋"/>
        </w:rPr>
        <w:t xml:space="preserve">  </w:t>
      </w:r>
      <w:r>
        <w:rPr>
          <w:rFonts w:ascii="仿宋" w:eastAsia="仿宋" w:hAnsi="仿宋" w:cs="仿宋" w:hint="eastAsia"/>
        </w:rPr>
        <w:t>运行手册要求</w:t>
      </w:r>
      <w:bookmarkEnd w:id="676"/>
      <w:bookmarkEnd w:id="677"/>
      <w:bookmarkEnd w:id="678"/>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sz w:val="32"/>
          <w:szCs w:val="32"/>
        </w:rPr>
        <w:t>(a)</w:t>
      </w:r>
      <w:r>
        <w:rPr>
          <w:rFonts w:ascii="仿宋" w:eastAsia="仿宋" w:hAnsi="仿宋" w:cs="仿宋" w:hint="eastAsia"/>
          <w:sz w:val="32"/>
          <w:szCs w:val="32"/>
        </w:rPr>
        <w:t>运行人应当编写并持续修订符合局方要求的运行手册，以供运行人实施运行的飞行、维修和其他地面人员使用。</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sz w:val="32"/>
          <w:szCs w:val="32"/>
        </w:rPr>
        <w:t>(b)</w:t>
      </w:r>
      <w:r>
        <w:rPr>
          <w:rFonts w:ascii="仿宋" w:eastAsia="仿宋" w:hAnsi="仿宋" w:cs="仿宋" w:hint="eastAsia"/>
          <w:sz w:val="32"/>
          <w:szCs w:val="32"/>
        </w:rPr>
        <w:t>运行人及其飞行、维修和其他地面人员，应当按照运行手册的要求实施运行。</w:t>
      </w:r>
    </w:p>
    <w:p w:rsidR="00A263B1" w:rsidRDefault="002A68BD">
      <w:pPr>
        <w:keepNext/>
        <w:keepLines/>
        <w:spacing w:line="580" w:lineRule="exact"/>
        <w:ind w:firstLineChars="200" w:firstLine="643"/>
        <w:outlineLvl w:val="2"/>
        <w:rPr>
          <w:rFonts w:ascii="仿宋" w:eastAsia="仿宋" w:hAnsi="仿宋" w:cs="仿宋"/>
          <w:b/>
          <w:bCs/>
          <w:kern w:val="0"/>
          <w:sz w:val="32"/>
          <w:szCs w:val="32"/>
        </w:rPr>
      </w:pPr>
      <w:bookmarkStart w:id="679" w:name="_Toc9"/>
      <w:bookmarkStart w:id="680" w:name="_Toc137710800"/>
      <w:bookmarkStart w:id="681" w:name="_Toc141189175"/>
      <w:r>
        <w:rPr>
          <w:rFonts w:ascii="仿宋" w:eastAsia="仿宋" w:hAnsi="仿宋" w:cs="仿宋" w:hint="eastAsia"/>
          <w:b/>
          <w:bCs/>
          <w:kern w:val="0"/>
          <w:sz w:val="32"/>
          <w:szCs w:val="32"/>
        </w:rPr>
        <w:t>第</w:t>
      </w:r>
      <w:r>
        <w:rPr>
          <w:rFonts w:ascii="仿宋" w:eastAsia="仿宋" w:hAnsi="仿宋" w:cs="仿宋"/>
          <w:b/>
          <w:bCs/>
          <w:kern w:val="0"/>
          <w:sz w:val="32"/>
          <w:szCs w:val="32"/>
        </w:rPr>
        <w:t>92.695</w:t>
      </w:r>
      <w:r>
        <w:rPr>
          <w:rFonts w:ascii="仿宋" w:eastAsia="仿宋" w:hAnsi="仿宋" w:cs="仿宋" w:hint="eastAsia"/>
          <w:b/>
          <w:bCs/>
          <w:kern w:val="0"/>
          <w:sz w:val="32"/>
          <w:szCs w:val="32"/>
        </w:rPr>
        <w:t>条</w:t>
      </w:r>
      <w:r>
        <w:rPr>
          <w:rFonts w:ascii="仿宋" w:eastAsia="仿宋" w:hAnsi="仿宋" w:cs="仿宋"/>
          <w:b/>
          <w:bCs/>
          <w:kern w:val="0"/>
          <w:sz w:val="32"/>
          <w:szCs w:val="32"/>
        </w:rPr>
        <w:t xml:space="preserve">  </w:t>
      </w:r>
      <w:r>
        <w:rPr>
          <w:rFonts w:ascii="仿宋" w:eastAsia="仿宋" w:hAnsi="仿宋" w:cs="仿宋" w:hint="eastAsia"/>
          <w:b/>
          <w:bCs/>
          <w:kern w:val="0"/>
          <w:sz w:val="32"/>
          <w:szCs w:val="32"/>
        </w:rPr>
        <w:t>飞行运行实施要求</w:t>
      </w:r>
      <w:bookmarkEnd w:id="679"/>
      <w:bookmarkEnd w:id="680"/>
      <w:bookmarkEnd w:id="681"/>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t>运行人应当按照局方要求，制定飞行运行实施程序，包括但不限于运行设施符合性、检查单使用、最低飞行高度配备、适用的机场运行最低标准、仪表飞行程序、运行飞行计划、气象条件限制、能量源要求、飞行机组指派、疲劳管理等。</w:t>
      </w:r>
    </w:p>
    <w:p w:rsidR="00A263B1" w:rsidRDefault="002A68BD">
      <w:pPr>
        <w:pStyle w:val="3"/>
        <w:spacing w:before="0" w:line="580" w:lineRule="exact"/>
        <w:ind w:firstLineChars="200" w:firstLine="643"/>
        <w:rPr>
          <w:rFonts w:ascii="仿宋" w:eastAsia="仿宋" w:hAnsi="仿宋" w:cs="仿宋"/>
        </w:rPr>
      </w:pPr>
      <w:bookmarkStart w:id="682" w:name="_Toc141189176"/>
      <w:bookmarkStart w:id="683" w:name="_Toc15218"/>
      <w:bookmarkStart w:id="684" w:name="_Toc137710801"/>
      <w:r>
        <w:rPr>
          <w:rFonts w:ascii="仿宋" w:eastAsia="仿宋" w:hAnsi="仿宋" w:cs="仿宋" w:hint="eastAsia"/>
        </w:rPr>
        <w:t>第</w:t>
      </w:r>
      <w:r>
        <w:rPr>
          <w:rFonts w:ascii="仿宋" w:eastAsia="仿宋" w:hAnsi="仿宋" w:cs="仿宋"/>
        </w:rPr>
        <w:t>92.697</w:t>
      </w:r>
      <w:r>
        <w:rPr>
          <w:rFonts w:ascii="仿宋" w:eastAsia="仿宋" w:hAnsi="仿宋" w:cs="仿宋" w:hint="eastAsia"/>
        </w:rPr>
        <w:t>条</w:t>
      </w:r>
      <w:r>
        <w:rPr>
          <w:rFonts w:ascii="仿宋" w:eastAsia="仿宋" w:hAnsi="仿宋" w:cs="仿宋"/>
        </w:rPr>
        <w:t xml:space="preserve">  </w:t>
      </w:r>
      <w:r>
        <w:rPr>
          <w:rFonts w:ascii="仿宋" w:eastAsia="仿宋" w:hAnsi="仿宋" w:cs="仿宋" w:hint="eastAsia"/>
        </w:rPr>
        <w:t>指挥和控制链路（C2链路）运行管理</w:t>
      </w:r>
      <w:bookmarkEnd w:id="682"/>
      <w:bookmarkEnd w:id="683"/>
      <w:bookmarkEnd w:id="684"/>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sz w:val="32"/>
          <w:szCs w:val="32"/>
        </w:rPr>
        <w:t>(a)</w:t>
      </w:r>
      <w:r>
        <w:rPr>
          <w:rFonts w:ascii="仿宋" w:eastAsia="仿宋" w:hAnsi="仿宋" w:cs="仿宋" w:hint="eastAsia"/>
          <w:sz w:val="32"/>
          <w:szCs w:val="32"/>
        </w:rPr>
        <w:t>运行人应当按照局方要求，制定民用无人驾驶航空器指挥和控制链路（C2链路）的建立、保障和终止程序，确保体验服务质量满足操控员安全控制民用无人驾驶航空</w:t>
      </w:r>
      <w:r>
        <w:rPr>
          <w:rFonts w:ascii="仿宋" w:eastAsia="仿宋" w:hAnsi="仿宋" w:cs="仿宋" w:hint="eastAsia"/>
          <w:sz w:val="32"/>
          <w:szCs w:val="32"/>
        </w:rPr>
        <w:lastRenderedPageBreak/>
        <w:t>器的所需性能。</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sz w:val="32"/>
          <w:szCs w:val="32"/>
        </w:rPr>
        <w:t>(b)</w:t>
      </w:r>
      <w:r>
        <w:rPr>
          <w:rFonts w:ascii="仿宋" w:eastAsia="仿宋" w:hAnsi="仿宋" w:cs="仿宋" w:hint="eastAsia"/>
          <w:sz w:val="32"/>
          <w:szCs w:val="32"/>
        </w:rPr>
        <w:t>运行人应当按照局方要求，制定</w:t>
      </w:r>
      <w:r>
        <w:rPr>
          <w:rFonts w:ascii="仿宋" w:eastAsia="仿宋" w:hAnsi="仿宋" w:cs="仿宋"/>
          <w:sz w:val="32"/>
          <w:szCs w:val="32"/>
        </w:rPr>
        <w:t>C2</w:t>
      </w:r>
      <w:r>
        <w:rPr>
          <w:rFonts w:ascii="仿宋" w:eastAsia="仿宋" w:hAnsi="仿宋" w:cs="仿宋" w:hint="eastAsia"/>
          <w:sz w:val="32"/>
          <w:szCs w:val="32"/>
        </w:rPr>
        <w:t>链路非正常和紧急程序，并确保在</w:t>
      </w:r>
      <w:r>
        <w:rPr>
          <w:rFonts w:ascii="仿宋" w:eastAsia="仿宋" w:hAnsi="仿宋" w:cs="仿宋"/>
          <w:sz w:val="32"/>
          <w:szCs w:val="32"/>
        </w:rPr>
        <w:t>C2</w:t>
      </w:r>
      <w:r>
        <w:rPr>
          <w:rFonts w:ascii="仿宋" w:eastAsia="仿宋" w:hAnsi="仿宋" w:cs="仿宋" w:hint="eastAsia"/>
          <w:sz w:val="32"/>
          <w:szCs w:val="32"/>
        </w:rPr>
        <w:t>链路故障时，民用无人驾驶航空器应当具备按照预设程序和可预期的飞行轨迹飞行的能力。</w:t>
      </w:r>
    </w:p>
    <w:p w:rsidR="00A263B1" w:rsidRDefault="002A68BD">
      <w:pPr>
        <w:pStyle w:val="3"/>
        <w:spacing w:before="0" w:line="580" w:lineRule="exact"/>
        <w:ind w:firstLineChars="200" w:firstLine="643"/>
        <w:rPr>
          <w:rFonts w:ascii="仿宋" w:eastAsia="仿宋" w:hAnsi="仿宋" w:cs="仿宋"/>
        </w:rPr>
      </w:pPr>
      <w:bookmarkStart w:id="685" w:name="_Toc141189177"/>
      <w:bookmarkStart w:id="686" w:name="_Toc13678"/>
      <w:bookmarkStart w:id="687" w:name="_Toc137710802"/>
      <w:r>
        <w:rPr>
          <w:rFonts w:ascii="仿宋" w:eastAsia="仿宋" w:hAnsi="仿宋" w:cs="仿宋" w:hint="eastAsia"/>
        </w:rPr>
        <w:t>第</w:t>
      </w:r>
      <w:r>
        <w:rPr>
          <w:rFonts w:ascii="仿宋" w:eastAsia="仿宋" w:hAnsi="仿宋" w:cs="仿宋"/>
        </w:rPr>
        <w:t>92.699</w:t>
      </w:r>
      <w:r>
        <w:rPr>
          <w:rFonts w:ascii="仿宋" w:eastAsia="仿宋" w:hAnsi="仿宋" w:cs="仿宋" w:hint="eastAsia"/>
        </w:rPr>
        <w:t>条</w:t>
      </w:r>
      <w:r>
        <w:rPr>
          <w:rFonts w:ascii="仿宋" w:eastAsia="仿宋" w:hAnsi="仿宋" w:cs="仿宋"/>
        </w:rPr>
        <w:t xml:space="preserve">  </w:t>
      </w:r>
      <w:r>
        <w:rPr>
          <w:rFonts w:ascii="仿宋" w:eastAsia="仿宋" w:hAnsi="仿宋" w:cs="仿宋" w:hint="eastAsia"/>
        </w:rPr>
        <w:t>协议服务及持续符合性要求</w:t>
      </w:r>
      <w:bookmarkEnd w:id="685"/>
      <w:bookmarkEnd w:id="686"/>
      <w:bookmarkEnd w:id="687"/>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sz w:val="32"/>
          <w:szCs w:val="32"/>
        </w:rPr>
        <w:t>(a)</w:t>
      </w:r>
      <w:r>
        <w:rPr>
          <w:rFonts w:ascii="仿宋" w:eastAsia="仿宋" w:hAnsi="仿宋" w:cs="仿宋" w:hint="eastAsia"/>
          <w:sz w:val="32"/>
          <w:szCs w:val="32"/>
        </w:rPr>
        <w:t>当运行人通过协议的方式，由服务提供方支持其运行时，该服务提供方应当遵守运行人经批准的安全管理相关程序。</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sz w:val="32"/>
          <w:szCs w:val="32"/>
        </w:rPr>
        <w:t>(b)</w:t>
      </w:r>
      <w:r>
        <w:rPr>
          <w:rFonts w:ascii="仿宋" w:eastAsia="仿宋" w:hAnsi="仿宋" w:cs="仿宋" w:hint="eastAsia"/>
          <w:sz w:val="32"/>
          <w:szCs w:val="32"/>
        </w:rPr>
        <w:t>运行人应当确保局方可在必要的程度上获取协议服务提供方的文件，以确定持续遵守本章规定。</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sz w:val="32"/>
          <w:szCs w:val="32"/>
        </w:rPr>
        <w:t>(c)</w:t>
      </w:r>
      <w:r>
        <w:rPr>
          <w:rFonts w:ascii="仿宋" w:eastAsia="仿宋" w:hAnsi="仿宋" w:cs="仿宋" w:hint="eastAsia"/>
          <w:sz w:val="32"/>
          <w:szCs w:val="32"/>
        </w:rPr>
        <w:t>运行人应当确保协议服务提供方所在国民航当局可在必要的程度上检查协议服务提供方的设施、设备和文件，以确定持续遵守本章规定。</w:t>
      </w:r>
    </w:p>
    <w:p w:rsidR="00A263B1" w:rsidRDefault="002A68BD">
      <w:pPr>
        <w:pStyle w:val="3"/>
        <w:spacing w:before="0" w:line="580" w:lineRule="exact"/>
        <w:ind w:firstLineChars="200" w:firstLine="643"/>
        <w:rPr>
          <w:rFonts w:ascii="仿宋" w:eastAsia="仿宋" w:hAnsi="仿宋" w:cs="仿宋"/>
        </w:rPr>
      </w:pPr>
      <w:bookmarkStart w:id="688" w:name="_Toc137710803"/>
      <w:bookmarkStart w:id="689" w:name="_Toc16258"/>
      <w:bookmarkStart w:id="690" w:name="_Toc141189178"/>
      <w:r>
        <w:rPr>
          <w:rFonts w:ascii="仿宋" w:eastAsia="仿宋" w:hAnsi="仿宋" w:cs="仿宋" w:hint="eastAsia"/>
        </w:rPr>
        <w:t>第</w:t>
      </w:r>
      <w:r>
        <w:rPr>
          <w:rFonts w:ascii="仿宋" w:eastAsia="仿宋" w:hAnsi="仿宋" w:cs="仿宋"/>
        </w:rPr>
        <w:t>92.701</w:t>
      </w:r>
      <w:r>
        <w:rPr>
          <w:rFonts w:ascii="仿宋" w:eastAsia="仿宋" w:hAnsi="仿宋" w:cs="仿宋" w:hint="eastAsia"/>
        </w:rPr>
        <w:t>条</w:t>
      </w:r>
      <w:r>
        <w:rPr>
          <w:rFonts w:ascii="仿宋" w:eastAsia="仿宋" w:hAnsi="仿宋" w:cs="仿宋"/>
        </w:rPr>
        <w:t xml:space="preserve">  </w:t>
      </w:r>
      <w:r>
        <w:rPr>
          <w:rFonts w:ascii="仿宋" w:eastAsia="仿宋" w:hAnsi="仿宋" w:cs="仿宋" w:hint="eastAsia"/>
        </w:rPr>
        <w:t>特殊运行要求</w:t>
      </w:r>
      <w:bookmarkEnd w:id="688"/>
      <w:bookmarkEnd w:id="689"/>
      <w:bookmarkEnd w:id="690"/>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sz w:val="32"/>
          <w:szCs w:val="32"/>
        </w:rPr>
        <w:t>(a)</w:t>
      </w:r>
      <w:r>
        <w:rPr>
          <w:rFonts w:ascii="仿宋" w:eastAsia="仿宋" w:hAnsi="仿宋" w:cs="仿宋" w:hint="eastAsia"/>
          <w:sz w:val="32"/>
          <w:szCs w:val="32"/>
        </w:rPr>
        <w:t>在机场以外实施起飞和着陆运行，运行人或者民用无人驾驶航空器操控员应当按照局方要求评估风险要素。</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sz w:val="32"/>
          <w:szCs w:val="32"/>
        </w:rPr>
        <w:t>(b)</w:t>
      </w:r>
      <w:r>
        <w:rPr>
          <w:rFonts w:ascii="仿宋" w:eastAsia="仿宋" w:hAnsi="仿宋" w:cs="仿宋" w:hint="eastAsia"/>
          <w:sz w:val="32"/>
          <w:szCs w:val="32"/>
        </w:rPr>
        <w:t>运行人应当按照局方要求建立发射和回收设备的操作规程。</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sz w:val="32"/>
          <w:szCs w:val="32"/>
        </w:rPr>
        <w:t>(c)</w:t>
      </w:r>
      <w:r>
        <w:rPr>
          <w:rFonts w:ascii="仿宋" w:eastAsia="仿宋" w:hAnsi="仿宋" w:cs="仿宋" w:hint="eastAsia"/>
          <w:sz w:val="32"/>
          <w:szCs w:val="32"/>
        </w:rPr>
        <w:t>民用无人驾驶航空器操控员应当按照局方要求，计划或者选择紧急迫降地点，并制定终止飞行相应程序。</w:t>
      </w:r>
    </w:p>
    <w:p w:rsidR="00A263B1" w:rsidRDefault="002A68BD">
      <w:pPr>
        <w:autoSpaceDE w:val="0"/>
        <w:autoSpaceDN w:val="0"/>
        <w:adjustRightInd w:val="0"/>
        <w:spacing w:line="580" w:lineRule="exact"/>
        <w:ind w:firstLineChars="200" w:firstLine="640"/>
        <w:rPr>
          <w:rFonts w:ascii="仿宋" w:eastAsia="仿宋" w:hAnsi="仿宋" w:cs="仿宋"/>
          <w:color w:val="000000"/>
          <w:kern w:val="0"/>
          <w:sz w:val="32"/>
          <w:szCs w:val="32"/>
        </w:rPr>
      </w:pPr>
      <w:r>
        <w:rPr>
          <w:rFonts w:ascii="仿宋" w:eastAsia="仿宋" w:hAnsi="仿宋" w:cs="仿宋"/>
          <w:color w:val="000000"/>
          <w:kern w:val="0"/>
          <w:sz w:val="32"/>
          <w:szCs w:val="32"/>
        </w:rPr>
        <w:t>(d)</w:t>
      </w:r>
      <w:r>
        <w:rPr>
          <w:rFonts w:ascii="仿宋" w:eastAsia="仿宋" w:hAnsi="仿宋" w:cs="仿宋" w:hint="eastAsia"/>
          <w:color w:val="000000"/>
          <w:kern w:val="0"/>
          <w:sz w:val="32"/>
          <w:szCs w:val="32"/>
        </w:rPr>
        <w:t>运行人应当制定在货舱中运输物品的政策和程序，包括进行具体的安全风险评估。</w:t>
      </w:r>
    </w:p>
    <w:p w:rsidR="00A263B1" w:rsidRDefault="002A68BD">
      <w:pPr>
        <w:pStyle w:val="3"/>
        <w:spacing w:before="0" w:line="580" w:lineRule="exact"/>
        <w:ind w:firstLineChars="200" w:firstLine="643"/>
        <w:rPr>
          <w:rFonts w:ascii="仿宋" w:eastAsia="仿宋" w:hAnsi="仿宋" w:cs="仿宋"/>
        </w:rPr>
      </w:pPr>
      <w:bookmarkStart w:id="691" w:name="_Toc137710804"/>
      <w:bookmarkStart w:id="692" w:name="_Toc141189179"/>
      <w:bookmarkStart w:id="693" w:name="_Toc793"/>
      <w:r>
        <w:rPr>
          <w:rFonts w:ascii="仿宋" w:eastAsia="仿宋" w:hAnsi="仿宋" w:cs="仿宋" w:hint="eastAsia"/>
        </w:rPr>
        <w:lastRenderedPageBreak/>
        <w:t>第92.703条</w:t>
      </w:r>
      <w:r>
        <w:rPr>
          <w:rFonts w:ascii="仿宋" w:eastAsia="仿宋" w:hAnsi="仿宋" w:cs="仿宋"/>
        </w:rPr>
        <w:t xml:space="preserve">  </w:t>
      </w:r>
      <w:r>
        <w:rPr>
          <w:rFonts w:ascii="仿宋" w:eastAsia="仿宋" w:hAnsi="仿宋" w:cs="仿宋" w:hint="eastAsia"/>
        </w:rPr>
        <w:t>性能使用和重量限制</w:t>
      </w:r>
      <w:bookmarkEnd w:id="691"/>
      <w:bookmarkEnd w:id="692"/>
      <w:bookmarkEnd w:id="693"/>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sz w:val="32"/>
          <w:szCs w:val="32"/>
        </w:rPr>
        <w:t>(a)</w:t>
      </w:r>
      <w:r>
        <w:rPr>
          <w:rFonts w:ascii="仿宋" w:eastAsia="仿宋" w:hAnsi="仿宋" w:cs="仿宋" w:hint="eastAsia"/>
          <w:sz w:val="32"/>
          <w:szCs w:val="32"/>
        </w:rPr>
        <w:t>民用无人驾驶航空器的运行应当符合适航审定所确定的性能要求，并且不得超出在其飞行手册中的使用限制。</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sz w:val="32"/>
          <w:szCs w:val="32"/>
        </w:rPr>
        <w:t>(b)</w:t>
      </w:r>
      <w:r>
        <w:rPr>
          <w:rFonts w:ascii="仿宋" w:eastAsia="仿宋" w:hAnsi="仿宋" w:cs="仿宋" w:hint="eastAsia"/>
          <w:sz w:val="32"/>
          <w:szCs w:val="32"/>
        </w:rPr>
        <w:t>民用无人驾驶航空器的运行应当满足局方制定的性能规范，且不得超过各个飞行阶段相应条件下的重量限制。</w:t>
      </w:r>
    </w:p>
    <w:p w:rsidR="00A263B1" w:rsidRDefault="002A68BD">
      <w:pPr>
        <w:keepNext/>
        <w:keepLines/>
        <w:spacing w:line="580" w:lineRule="exact"/>
        <w:ind w:firstLineChars="200" w:firstLine="643"/>
        <w:outlineLvl w:val="2"/>
        <w:rPr>
          <w:rFonts w:ascii="仿宋" w:eastAsia="仿宋" w:hAnsi="仿宋" w:cs="仿宋"/>
          <w:b/>
          <w:bCs/>
          <w:kern w:val="0"/>
          <w:sz w:val="32"/>
          <w:szCs w:val="32"/>
        </w:rPr>
      </w:pPr>
      <w:bookmarkStart w:id="694" w:name="_Toc137710805"/>
      <w:bookmarkStart w:id="695" w:name="_Toc29963"/>
      <w:bookmarkStart w:id="696" w:name="_Toc141189180"/>
      <w:r>
        <w:rPr>
          <w:rFonts w:ascii="仿宋" w:eastAsia="仿宋" w:hAnsi="仿宋" w:cs="仿宋" w:hint="eastAsia"/>
          <w:b/>
          <w:bCs/>
          <w:kern w:val="0"/>
          <w:sz w:val="32"/>
          <w:szCs w:val="32"/>
        </w:rPr>
        <w:t>第</w:t>
      </w:r>
      <w:r>
        <w:rPr>
          <w:rFonts w:ascii="仿宋" w:eastAsia="仿宋" w:hAnsi="仿宋" w:cs="仿宋"/>
          <w:b/>
          <w:bCs/>
          <w:kern w:val="0"/>
          <w:sz w:val="32"/>
          <w:szCs w:val="32"/>
        </w:rPr>
        <w:t>92.705</w:t>
      </w:r>
      <w:r>
        <w:rPr>
          <w:rFonts w:ascii="仿宋" w:eastAsia="仿宋" w:hAnsi="仿宋" w:cs="仿宋" w:hint="eastAsia"/>
          <w:b/>
          <w:bCs/>
          <w:kern w:val="0"/>
          <w:sz w:val="32"/>
          <w:szCs w:val="32"/>
        </w:rPr>
        <w:t>条</w:t>
      </w:r>
      <w:r>
        <w:rPr>
          <w:rFonts w:ascii="仿宋" w:eastAsia="仿宋" w:hAnsi="仿宋" w:cs="仿宋"/>
          <w:b/>
          <w:bCs/>
          <w:kern w:val="0"/>
          <w:sz w:val="32"/>
          <w:szCs w:val="32"/>
        </w:rPr>
        <w:t xml:space="preserve">  </w:t>
      </w:r>
      <w:r>
        <w:rPr>
          <w:rFonts w:ascii="仿宋" w:eastAsia="仿宋" w:hAnsi="仿宋" w:cs="仿宋" w:hint="eastAsia"/>
          <w:b/>
          <w:bCs/>
          <w:kern w:val="0"/>
          <w:sz w:val="32"/>
          <w:szCs w:val="32"/>
        </w:rPr>
        <w:t>通信导航监视设备</w:t>
      </w:r>
      <w:bookmarkEnd w:id="694"/>
      <w:bookmarkEnd w:id="695"/>
      <w:bookmarkEnd w:id="696"/>
    </w:p>
    <w:p w:rsidR="00A263B1" w:rsidRDefault="002A68BD">
      <w:pPr>
        <w:autoSpaceDE w:val="0"/>
        <w:autoSpaceDN w:val="0"/>
        <w:adjustRightInd w:val="0"/>
        <w:spacing w:line="580" w:lineRule="exact"/>
        <w:ind w:firstLineChars="200" w:firstLine="640"/>
        <w:rPr>
          <w:rFonts w:ascii="仿宋" w:eastAsia="仿宋" w:hAnsi="仿宋" w:cs="仿宋"/>
          <w:color w:val="000000"/>
          <w:kern w:val="0"/>
          <w:sz w:val="32"/>
          <w:szCs w:val="32"/>
        </w:rPr>
      </w:pPr>
      <w:r>
        <w:rPr>
          <w:rFonts w:ascii="仿宋" w:eastAsia="仿宋" w:hAnsi="仿宋" w:cs="仿宋" w:hint="eastAsia"/>
          <w:color w:val="000000"/>
          <w:kern w:val="0"/>
          <w:sz w:val="32"/>
          <w:szCs w:val="32"/>
        </w:rPr>
        <w:t>运行人应当根据运行要求，为</w:t>
      </w:r>
      <w:r>
        <w:rPr>
          <w:rFonts w:ascii="仿宋" w:eastAsia="仿宋" w:hAnsi="仿宋" w:cs="仿宋" w:hint="eastAsia"/>
          <w:sz w:val="32"/>
          <w:szCs w:val="32"/>
        </w:rPr>
        <w:t>民用</w:t>
      </w:r>
      <w:r>
        <w:rPr>
          <w:rFonts w:ascii="仿宋" w:eastAsia="仿宋" w:hAnsi="仿宋" w:cs="仿宋" w:hint="eastAsia"/>
          <w:color w:val="000000"/>
          <w:kern w:val="0"/>
          <w:sz w:val="32"/>
          <w:szCs w:val="32"/>
        </w:rPr>
        <w:t>无人驾驶航空器配备符合规范标准要求的通信、导航和监视设备。</w:t>
      </w:r>
    </w:p>
    <w:p w:rsidR="00A263B1" w:rsidRDefault="002A68BD">
      <w:pPr>
        <w:pStyle w:val="3"/>
        <w:spacing w:before="0" w:line="580" w:lineRule="exact"/>
        <w:ind w:firstLineChars="200" w:firstLine="643"/>
        <w:rPr>
          <w:rFonts w:ascii="仿宋" w:eastAsia="仿宋" w:hAnsi="仿宋" w:cs="仿宋"/>
        </w:rPr>
      </w:pPr>
      <w:bookmarkStart w:id="697" w:name="_Toc141189181"/>
      <w:bookmarkStart w:id="698" w:name="_Toc638"/>
      <w:bookmarkStart w:id="699" w:name="_Toc137710806"/>
      <w:r>
        <w:rPr>
          <w:rFonts w:ascii="仿宋" w:eastAsia="仿宋" w:hAnsi="仿宋" w:cs="仿宋" w:hint="eastAsia"/>
        </w:rPr>
        <w:t>第92.707条  维修管理体系</w:t>
      </w:r>
      <w:bookmarkEnd w:id="697"/>
      <w:bookmarkEnd w:id="698"/>
      <w:bookmarkEnd w:id="699"/>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sz w:val="32"/>
          <w:szCs w:val="32"/>
        </w:rPr>
        <w:t>(a)</w:t>
      </w:r>
      <w:r>
        <w:rPr>
          <w:rFonts w:ascii="仿宋" w:eastAsia="仿宋" w:hAnsi="仿宋" w:cs="仿宋" w:hint="eastAsia"/>
          <w:sz w:val="32"/>
          <w:szCs w:val="32"/>
        </w:rPr>
        <w:t>为确保落实本规则第</w:t>
      </w:r>
      <w:r>
        <w:rPr>
          <w:rFonts w:ascii="仿宋" w:eastAsia="仿宋" w:hAnsi="仿宋" w:cs="仿宋"/>
          <w:sz w:val="32"/>
          <w:szCs w:val="32"/>
        </w:rPr>
        <w:t>92.619</w:t>
      </w:r>
      <w:r>
        <w:rPr>
          <w:rFonts w:ascii="仿宋" w:eastAsia="仿宋" w:hAnsi="仿宋" w:cs="仿宋" w:hint="eastAsia"/>
          <w:sz w:val="32"/>
          <w:szCs w:val="32"/>
        </w:rPr>
        <w:t>条规定的持续适航要求，运行人应当在其管理人员中指定一名具备其主要运行民用无人驾驶航空器维修资质和经验的责任人，并建立了至少符合下列要求的维修管理体系：</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t>(1)建立了有效的维修计划管理系统，确保民用无人驾驶航空器系统的各项维修工作能够在规定的期限内实施。</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sz w:val="32"/>
          <w:szCs w:val="32"/>
        </w:rPr>
        <w:t>(2)</w:t>
      </w:r>
      <w:r>
        <w:rPr>
          <w:rFonts w:ascii="仿宋" w:eastAsia="仿宋" w:hAnsi="仿宋" w:cs="仿宋" w:hint="eastAsia"/>
          <w:sz w:val="32"/>
          <w:szCs w:val="32"/>
        </w:rPr>
        <w:t>对运行人实施的维修工作，配备了所需合适的厂房设施、技术资料、工具设备、器材和维修人员。</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sz w:val="32"/>
          <w:szCs w:val="32"/>
        </w:rPr>
        <w:t>(3)</w:t>
      </w:r>
      <w:r>
        <w:rPr>
          <w:rFonts w:ascii="仿宋" w:eastAsia="仿宋" w:hAnsi="仿宋" w:cs="仿宋" w:hint="eastAsia"/>
          <w:sz w:val="32"/>
          <w:szCs w:val="32"/>
        </w:rPr>
        <w:t>建立了完善的质量管理制度，确保能够有效管控所实施各项维修工作的工作质量。</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sz w:val="32"/>
          <w:szCs w:val="32"/>
        </w:rPr>
        <w:t>(b)</w:t>
      </w:r>
      <w:r>
        <w:rPr>
          <w:rFonts w:ascii="仿宋" w:eastAsia="仿宋" w:hAnsi="仿宋" w:cs="仿宋" w:hint="eastAsia"/>
          <w:sz w:val="32"/>
          <w:szCs w:val="32"/>
        </w:rPr>
        <w:t>运行人应当建立并妥善保存其所运行民用无人驾驶航空器、遥控站和控制链路系统运维档案，并在发生所有人或者占有人转移时随同移交。</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sz w:val="32"/>
          <w:szCs w:val="32"/>
        </w:rPr>
        <w:lastRenderedPageBreak/>
        <w:t>(c)</w:t>
      </w:r>
      <w:r>
        <w:rPr>
          <w:rFonts w:ascii="仿宋" w:eastAsia="仿宋" w:hAnsi="仿宋" w:cs="仿宋" w:hint="eastAsia"/>
          <w:sz w:val="32"/>
          <w:szCs w:val="32"/>
        </w:rPr>
        <w:t>运行人应当按照局方要求，以编制维修管理手册的方式明确维修管理体系落实本条各项要求的具体规范，并严格执行。</w:t>
      </w:r>
    </w:p>
    <w:p w:rsidR="00A263B1" w:rsidRDefault="002A68BD">
      <w:pPr>
        <w:pStyle w:val="3"/>
        <w:spacing w:before="0" w:line="580" w:lineRule="exact"/>
        <w:ind w:firstLineChars="200" w:firstLine="643"/>
        <w:rPr>
          <w:rFonts w:ascii="仿宋" w:eastAsia="仿宋" w:hAnsi="仿宋" w:cs="仿宋"/>
        </w:rPr>
      </w:pPr>
      <w:bookmarkStart w:id="700" w:name="_Toc9210"/>
      <w:bookmarkStart w:id="701" w:name="_Toc137710807"/>
      <w:bookmarkStart w:id="702" w:name="_Toc141189182"/>
      <w:r>
        <w:rPr>
          <w:rFonts w:ascii="仿宋" w:eastAsia="仿宋" w:hAnsi="仿宋" w:cs="仿宋" w:hint="eastAsia"/>
        </w:rPr>
        <w:t>第92.709条  手册和记录</w:t>
      </w:r>
      <w:bookmarkEnd w:id="700"/>
      <w:bookmarkEnd w:id="701"/>
      <w:bookmarkEnd w:id="702"/>
    </w:p>
    <w:p w:rsidR="00A263B1" w:rsidRDefault="002A68BD">
      <w:pPr>
        <w:autoSpaceDE w:val="0"/>
        <w:autoSpaceDN w:val="0"/>
        <w:adjustRightInd w:val="0"/>
        <w:spacing w:line="580" w:lineRule="exact"/>
        <w:ind w:firstLineChars="200" w:firstLine="640"/>
        <w:rPr>
          <w:rFonts w:ascii="仿宋" w:eastAsia="仿宋" w:hAnsi="仿宋" w:cs="仿宋"/>
          <w:color w:val="000000"/>
          <w:kern w:val="0"/>
          <w:sz w:val="32"/>
          <w:szCs w:val="32"/>
        </w:rPr>
      </w:pPr>
      <w:r>
        <w:rPr>
          <w:rFonts w:ascii="仿宋" w:eastAsia="仿宋" w:hAnsi="仿宋" w:cs="仿宋"/>
          <w:color w:val="000000"/>
          <w:kern w:val="0"/>
          <w:sz w:val="32"/>
          <w:szCs w:val="32"/>
        </w:rPr>
        <w:t>(a)</w:t>
      </w:r>
      <w:r>
        <w:rPr>
          <w:rFonts w:ascii="仿宋" w:eastAsia="仿宋" w:hAnsi="仿宋" w:cs="仿宋" w:hint="eastAsia"/>
          <w:color w:val="000000"/>
          <w:kern w:val="0"/>
          <w:sz w:val="32"/>
          <w:szCs w:val="32"/>
        </w:rPr>
        <w:t>运行人应当确保飞行手册按照航空器</w:t>
      </w:r>
      <w:r>
        <w:rPr>
          <w:rFonts w:ascii="仿宋" w:eastAsia="仿宋" w:hAnsi="仿宋" w:cs="仿宋" w:hint="eastAsia"/>
          <w:kern w:val="0"/>
          <w:sz w:val="32"/>
          <w:szCs w:val="32"/>
        </w:rPr>
        <w:t>登记</w:t>
      </w:r>
      <w:r>
        <w:rPr>
          <w:rFonts w:ascii="仿宋" w:eastAsia="仿宋" w:hAnsi="仿宋" w:cs="仿宋" w:hint="eastAsia"/>
          <w:color w:val="000000"/>
          <w:kern w:val="0"/>
          <w:sz w:val="32"/>
          <w:szCs w:val="32"/>
        </w:rPr>
        <w:t>国的要求进行持续更新。</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t>(b)运行人应当按照局方要求建立记录保存系统，并对每架民用无人驾驶航空器建立飞行记录本，及时准确录入信息。</w:t>
      </w:r>
    </w:p>
    <w:p w:rsidR="00A263B1" w:rsidRDefault="00A263B1">
      <w:pPr>
        <w:spacing w:line="580" w:lineRule="exact"/>
        <w:ind w:firstLineChars="200" w:firstLine="640"/>
        <w:rPr>
          <w:rFonts w:ascii="仿宋" w:eastAsia="仿宋" w:hAnsi="仿宋" w:cs="仿宋"/>
          <w:sz w:val="32"/>
          <w:szCs w:val="32"/>
        </w:rPr>
      </w:pPr>
    </w:p>
    <w:p w:rsidR="00A263B1" w:rsidRDefault="002A68BD">
      <w:pPr>
        <w:pStyle w:val="2"/>
        <w:spacing w:before="0" w:line="580" w:lineRule="exact"/>
        <w:jc w:val="center"/>
        <w:rPr>
          <w:rFonts w:ascii="仿宋" w:eastAsia="仿宋" w:hAnsi="仿宋" w:cs="仿宋"/>
        </w:rPr>
      </w:pPr>
      <w:bookmarkStart w:id="703" w:name="_Toc18171"/>
      <w:bookmarkStart w:id="704" w:name="_Toc137710808"/>
      <w:bookmarkStart w:id="705" w:name="_Toc141189183"/>
      <w:r>
        <w:rPr>
          <w:rFonts w:ascii="方正小标宋_GBK" w:eastAsia="方正小标宋_GBK" w:hAnsi="方正小标宋_GBK" w:cs="方正小标宋_GBK" w:hint="eastAsia"/>
          <w:b w:val="0"/>
          <w:bCs w:val="0"/>
        </w:rPr>
        <w:t>M章  法律责任</w:t>
      </w:r>
      <w:bookmarkEnd w:id="703"/>
      <w:bookmarkEnd w:id="704"/>
      <w:bookmarkEnd w:id="705"/>
    </w:p>
    <w:p w:rsidR="00A263B1" w:rsidRDefault="00A263B1">
      <w:pPr>
        <w:pStyle w:val="3"/>
        <w:spacing w:before="0" w:line="580" w:lineRule="exact"/>
        <w:ind w:firstLineChars="200" w:firstLine="643"/>
        <w:rPr>
          <w:rFonts w:ascii="仿宋" w:eastAsia="仿宋" w:hAnsi="仿宋" w:cs="仿宋"/>
        </w:rPr>
      </w:pPr>
      <w:bookmarkStart w:id="706" w:name="_Toc22737"/>
      <w:bookmarkStart w:id="707" w:name="_Toc137710809"/>
      <w:bookmarkStart w:id="708" w:name="_Toc141189184"/>
    </w:p>
    <w:p w:rsidR="00A263B1" w:rsidRDefault="002A68BD">
      <w:pPr>
        <w:pStyle w:val="3"/>
        <w:spacing w:before="0" w:line="580" w:lineRule="exact"/>
        <w:ind w:firstLineChars="200" w:firstLine="643"/>
        <w:rPr>
          <w:rFonts w:ascii="仿宋" w:eastAsia="仿宋" w:hAnsi="仿宋" w:cs="仿宋"/>
        </w:rPr>
      </w:pPr>
      <w:r>
        <w:rPr>
          <w:rFonts w:ascii="仿宋" w:eastAsia="仿宋" w:hAnsi="仿宋" w:cs="仿宋" w:hint="eastAsia"/>
        </w:rPr>
        <w:t>第</w:t>
      </w:r>
      <w:r>
        <w:rPr>
          <w:rFonts w:ascii="仿宋" w:eastAsia="仿宋" w:hAnsi="仿宋" w:cs="仿宋"/>
        </w:rPr>
        <w:t>92.1001</w:t>
      </w:r>
      <w:r>
        <w:rPr>
          <w:rFonts w:ascii="仿宋" w:eastAsia="仿宋" w:hAnsi="仿宋" w:cs="仿宋" w:hint="eastAsia"/>
        </w:rPr>
        <w:t>条</w:t>
      </w:r>
      <w:r>
        <w:rPr>
          <w:rFonts w:ascii="仿宋" w:eastAsia="仿宋" w:hAnsi="仿宋" w:cs="仿宋"/>
        </w:rPr>
        <w:t xml:space="preserve">  </w:t>
      </w:r>
      <w:r>
        <w:rPr>
          <w:rFonts w:ascii="仿宋" w:eastAsia="仿宋" w:hAnsi="仿宋" w:cs="仿宋" w:hint="eastAsia"/>
        </w:rPr>
        <w:t>违反适航管理的处罚</w:t>
      </w:r>
      <w:bookmarkEnd w:id="706"/>
      <w:bookmarkEnd w:id="707"/>
      <w:bookmarkEnd w:id="708"/>
    </w:p>
    <w:p w:rsidR="00A263B1" w:rsidRDefault="002A68BD">
      <w:pPr>
        <w:widowControl/>
        <w:spacing w:line="580" w:lineRule="exact"/>
        <w:ind w:firstLineChars="200" w:firstLine="640"/>
        <w:rPr>
          <w:rFonts w:ascii="仿宋" w:eastAsia="仿宋" w:hAnsi="仿宋" w:cs="仿宋"/>
          <w:kern w:val="0"/>
          <w:sz w:val="32"/>
          <w:szCs w:val="32"/>
        </w:rPr>
      </w:pPr>
      <w:r>
        <w:rPr>
          <w:rFonts w:ascii="仿宋" w:eastAsia="仿宋" w:hAnsi="仿宋" w:cs="仿宋"/>
          <w:color w:val="000000"/>
          <w:kern w:val="0"/>
          <w:sz w:val="32"/>
          <w:szCs w:val="32"/>
        </w:rPr>
        <w:t>(a)</w:t>
      </w:r>
      <w:r>
        <w:rPr>
          <w:rFonts w:ascii="仿宋" w:eastAsia="仿宋" w:hAnsi="仿宋" w:cs="仿宋" w:hint="eastAsia"/>
          <w:color w:val="000000"/>
          <w:kern w:val="0"/>
          <w:sz w:val="32"/>
          <w:szCs w:val="32"/>
        </w:rPr>
        <w:t>未按照本规则取得有关适航许可</w:t>
      </w:r>
      <w:r>
        <w:rPr>
          <w:rFonts w:ascii="仿宋" w:eastAsia="仿宋" w:hAnsi="仿宋" w:cs="仿宋" w:hint="eastAsia"/>
          <w:kern w:val="0"/>
          <w:sz w:val="32"/>
          <w:szCs w:val="32"/>
        </w:rPr>
        <w:t>，有关适航许可失效</w:t>
      </w:r>
      <w:r>
        <w:rPr>
          <w:rFonts w:ascii="仿宋" w:eastAsia="仿宋" w:hAnsi="仿宋" w:cs="仿宋" w:hint="eastAsia"/>
          <w:color w:val="000000"/>
          <w:kern w:val="0"/>
          <w:sz w:val="32"/>
          <w:szCs w:val="32"/>
        </w:rPr>
        <w:t>或者超出</w:t>
      </w:r>
      <w:r>
        <w:rPr>
          <w:rFonts w:ascii="仿宋" w:eastAsia="仿宋" w:hAnsi="仿宋" w:cs="仿宋" w:hint="eastAsia"/>
          <w:kern w:val="0"/>
          <w:sz w:val="32"/>
          <w:szCs w:val="32"/>
        </w:rPr>
        <w:t>适航许可范围</w:t>
      </w:r>
      <w:r>
        <w:rPr>
          <w:rFonts w:ascii="仿宋" w:eastAsia="仿宋" w:hAnsi="仿宋" w:cs="仿宋" w:hint="eastAsia"/>
          <w:color w:val="000000"/>
          <w:kern w:val="0"/>
          <w:sz w:val="32"/>
          <w:szCs w:val="32"/>
        </w:rPr>
        <w:t>，从事中型、大型民用无人驾驶航空器系统的设计、生产、进口、飞行和维修活动的，由局方责令停止有关活动，没收违法所得，并处无人驾驶航空器系统货值金额</w:t>
      </w:r>
      <w:r>
        <w:rPr>
          <w:rFonts w:ascii="仿宋" w:eastAsia="仿宋" w:hAnsi="仿宋" w:cs="仿宋"/>
          <w:color w:val="000000"/>
          <w:kern w:val="0"/>
          <w:sz w:val="32"/>
          <w:szCs w:val="32"/>
        </w:rPr>
        <w:t>1</w:t>
      </w:r>
      <w:r>
        <w:rPr>
          <w:rFonts w:ascii="仿宋" w:eastAsia="仿宋" w:hAnsi="仿宋" w:cs="仿宋" w:hint="eastAsia"/>
          <w:color w:val="000000"/>
          <w:kern w:val="0"/>
          <w:sz w:val="32"/>
          <w:szCs w:val="32"/>
        </w:rPr>
        <w:t>倍以上</w:t>
      </w:r>
      <w:r>
        <w:rPr>
          <w:rFonts w:ascii="仿宋" w:eastAsia="仿宋" w:hAnsi="仿宋" w:cs="仿宋"/>
          <w:color w:val="000000"/>
          <w:kern w:val="0"/>
          <w:sz w:val="32"/>
          <w:szCs w:val="32"/>
        </w:rPr>
        <w:t>5</w:t>
      </w:r>
      <w:r>
        <w:rPr>
          <w:rFonts w:ascii="仿宋" w:eastAsia="仿宋" w:hAnsi="仿宋" w:cs="仿宋" w:hint="eastAsia"/>
          <w:color w:val="000000"/>
          <w:kern w:val="0"/>
          <w:sz w:val="32"/>
          <w:szCs w:val="32"/>
        </w:rPr>
        <w:t>倍以下的罚款；情节严重的，责令停业整顿。</w:t>
      </w:r>
    </w:p>
    <w:p w:rsidR="00A263B1" w:rsidRDefault="002A68BD">
      <w:pPr>
        <w:widowControl/>
        <w:spacing w:line="580" w:lineRule="exact"/>
        <w:ind w:firstLineChars="200" w:firstLine="640"/>
        <w:rPr>
          <w:rFonts w:ascii="仿宋" w:eastAsia="仿宋" w:hAnsi="仿宋" w:cs="仿宋"/>
          <w:color w:val="000000"/>
          <w:kern w:val="0"/>
          <w:sz w:val="32"/>
          <w:szCs w:val="32"/>
        </w:rPr>
      </w:pPr>
      <w:r>
        <w:rPr>
          <w:rFonts w:ascii="仿宋" w:eastAsia="仿宋" w:hAnsi="仿宋" w:cs="仿宋" w:hint="eastAsia"/>
          <w:color w:val="000000"/>
          <w:kern w:val="0"/>
          <w:sz w:val="32"/>
          <w:szCs w:val="32"/>
        </w:rPr>
        <w:t>对已取得适航许可的民用无人驾驶航空器系统进行重大设计更改，未按照本规则重新申请取得适航许可并将其用</w:t>
      </w:r>
      <w:r>
        <w:rPr>
          <w:rFonts w:ascii="仿宋" w:eastAsia="仿宋" w:hAnsi="仿宋" w:cs="仿宋" w:hint="eastAsia"/>
          <w:color w:val="000000"/>
          <w:kern w:val="0"/>
          <w:sz w:val="32"/>
          <w:szCs w:val="32"/>
        </w:rPr>
        <w:lastRenderedPageBreak/>
        <w:t>于飞行活动的，由局方责令改正，并处无人驾驶航空器系统货值</w:t>
      </w:r>
      <w:r>
        <w:rPr>
          <w:rFonts w:ascii="仿宋" w:eastAsia="仿宋" w:hAnsi="仿宋" w:cs="仿宋"/>
          <w:color w:val="000000"/>
          <w:kern w:val="0"/>
          <w:sz w:val="32"/>
          <w:szCs w:val="32"/>
        </w:rPr>
        <w:t>1</w:t>
      </w:r>
      <w:r>
        <w:rPr>
          <w:rFonts w:ascii="仿宋" w:eastAsia="仿宋" w:hAnsi="仿宋" w:cs="仿宋" w:hint="eastAsia"/>
          <w:color w:val="000000"/>
          <w:kern w:val="0"/>
          <w:sz w:val="32"/>
          <w:szCs w:val="32"/>
        </w:rPr>
        <w:t>倍以上</w:t>
      </w:r>
      <w:r>
        <w:rPr>
          <w:rFonts w:ascii="仿宋" w:eastAsia="仿宋" w:hAnsi="仿宋" w:cs="仿宋"/>
          <w:color w:val="000000"/>
          <w:kern w:val="0"/>
          <w:sz w:val="32"/>
          <w:szCs w:val="32"/>
        </w:rPr>
        <w:t>5</w:t>
      </w:r>
      <w:r>
        <w:rPr>
          <w:rFonts w:ascii="仿宋" w:eastAsia="仿宋" w:hAnsi="仿宋" w:cs="仿宋" w:hint="eastAsia"/>
          <w:color w:val="000000"/>
          <w:kern w:val="0"/>
          <w:sz w:val="32"/>
          <w:szCs w:val="32"/>
        </w:rPr>
        <w:t>倍以下的罚款。</w:t>
      </w:r>
    </w:p>
    <w:p w:rsidR="00A263B1" w:rsidRDefault="002A68BD">
      <w:pPr>
        <w:widowControl/>
        <w:spacing w:line="580" w:lineRule="exact"/>
        <w:ind w:firstLineChars="200" w:firstLine="640"/>
        <w:rPr>
          <w:rFonts w:ascii="仿宋" w:eastAsia="仿宋" w:hAnsi="仿宋" w:cs="仿宋"/>
          <w:b/>
          <w:bCs/>
          <w:kern w:val="0"/>
          <w:sz w:val="32"/>
          <w:szCs w:val="32"/>
        </w:rPr>
      </w:pPr>
      <w:r>
        <w:rPr>
          <w:rFonts w:ascii="仿宋" w:eastAsia="仿宋" w:hAnsi="仿宋" w:cs="仿宋" w:hint="eastAsia"/>
          <w:color w:val="000000"/>
          <w:kern w:val="0"/>
          <w:sz w:val="32"/>
          <w:szCs w:val="32"/>
        </w:rPr>
        <w:t>改变微型、轻型、小型</w:t>
      </w:r>
      <w:r>
        <w:rPr>
          <w:rFonts w:ascii="仿宋" w:eastAsia="仿宋" w:hAnsi="仿宋" w:cs="仿宋" w:hint="eastAsia"/>
          <w:kern w:val="0"/>
          <w:sz w:val="32"/>
          <w:szCs w:val="32"/>
        </w:rPr>
        <w:t>民用</w:t>
      </w:r>
      <w:r>
        <w:rPr>
          <w:rFonts w:ascii="仿宋" w:eastAsia="仿宋" w:hAnsi="仿宋" w:cs="仿宋" w:hint="eastAsia"/>
          <w:color w:val="000000"/>
          <w:kern w:val="0"/>
          <w:sz w:val="32"/>
          <w:szCs w:val="32"/>
        </w:rPr>
        <w:t>无人驾驶航空器的空域保持和可靠被监视能力、速度或者高度等出厂性能及参数未及时在无人驾驶航空器一体化综合监管服务平台更新性能、参数信息的，由局方责令改正</w:t>
      </w:r>
      <w:r>
        <w:rPr>
          <w:rFonts w:ascii="仿宋" w:eastAsia="仿宋" w:hAnsi="仿宋" w:cs="仿宋" w:hint="eastAsia"/>
          <w:kern w:val="0"/>
          <w:sz w:val="32"/>
          <w:szCs w:val="32"/>
        </w:rPr>
        <w:t>；</w:t>
      </w:r>
      <w:r>
        <w:rPr>
          <w:rFonts w:ascii="仿宋" w:eastAsia="仿宋" w:hAnsi="仿宋" w:cs="仿宋" w:hint="eastAsia"/>
          <w:color w:val="000000"/>
          <w:kern w:val="0"/>
          <w:sz w:val="32"/>
          <w:szCs w:val="32"/>
        </w:rPr>
        <w:t>拒不改正的，处</w:t>
      </w:r>
      <w:r>
        <w:rPr>
          <w:rFonts w:ascii="仿宋" w:eastAsia="仿宋" w:hAnsi="仿宋" w:cs="仿宋"/>
          <w:color w:val="000000"/>
          <w:kern w:val="0"/>
          <w:sz w:val="32"/>
          <w:szCs w:val="32"/>
        </w:rPr>
        <w:t>2000</w:t>
      </w:r>
      <w:r>
        <w:rPr>
          <w:rFonts w:ascii="仿宋" w:eastAsia="仿宋" w:hAnsi="仿宋" w:cs="仿宋" w:hint="eastAsia"/>
          <w:color w:val="000000"/>
          <w:kern w:val="0"/>
          <w:sz w:val="32"/>
          <w:szCs w:val="32"/>
        </w:rPr>
        <w:t>元以上</w:t>
      </w:r>
      <w:r>
        <w:rPr>
          <w:rFonts w:ascii="仿宋" w:eastAsia="仿宋" w:hAnsi="仿宋" w:cs="仿宋"/>
          <w:color w:val="000000"/>
          <w:kern w:val="0"/>
          <w:sz w:val="32"/>
          <w:szCs w:val="32"/>
        </w:rPr>
        <w:t>2</w:t>
      </w:r>
      <w:r>
        <w:rPr>
          <w:rFonts w:ascii="仿宋" w:eastAsia="仿宋" w:hAnsi="仿宋" w:cs="仿宋" w:hint="eastAsia"/>
          <w:color w:val="000000"/>
          <w:kern w:val="0"/>
          <w:sz w:val="32"/>
          <w:szCs w:val="32"/>
        </w:rPr>
        <w:t>万元以下</w:t>
      </w:r>
      <w:r>
        <w:rPr>
          <w:rFonts w:ascii="仿宋" w:eastAsia="仿宋" w:hAnsi="仿宋" w:cs="仿宋" w:hint="eastAsia"/>
          <w:kern w:val="0"/>
          <w:sz w:val="32"/>
          <w:szCs w:val="32"/>
        </w:rPr>
        <w:t>的</w:t>
      </w:r>
      <w:r>
        <w:rPr>
          <w:rFonts w:ascii="仿宋" w:eastAsia="仿宋" w:hAnsi="仿宋" w:cs="仿宋" w:hint="eastAsia"/>
          <w:color w:val="000000"/>
          <w:kern w:val="0"/>
          <w:sz w:val="32"/>
          <w:szCs w:val="32"/>
        </w:rPr>
        <w:t>罚款</w:t>
      </w:r>
      <w:r>
        <w:rPr>
          <w:rFonts w:ascii="仿宋" w:eastAsia="仿宋" w:hAnsi="仿宋" w:cs="仿宋" w:hint="eastAsia"/>
          <w:kern w:val="0"/>
          <w:sz w:val="32"/>
          <w:szCs w:val="32"/>
        </w:rPr>
        <w:t>。</w:t>
      </w:r>
    </w:p>
    <w:p w:rsidR="00A263B1" w:rsidRDefault="002A68BD">
      <w:pPr>
        <w:widowControl/>
        <w:spacing w:line="580" w:lineRule="exact"/>
        <w:ind w:firstLineChars="200" w:firstLine="640"/>
        <w:rPr>
          <w:rFonts w:ascii="仿宋" w:eastAsia="仿宋" w:hAnsi="仿宋" w:cs="仿宋"/>
          <w:color w:val="000000"/>
          <w:sz w:val="32"/>
          <w:szCs w:val="32"/>
        </w:rPr>
      </w:pPr>
      <w:r>
        <w:rPr>
          <w:rFonts w:ascii="仿宋" w:eastAsia="仿宋" w:hAnsi="仿宋" w:cs="仿宋"/>
          <w:color w:val="000000"/>
          <w:kern w:val="0"/>
          <w:sz w:val="32"/>
          <w:szCs w:val="32"/>
        </w:rPr>
        <w:t>(b)</w:t>
      </w:r>
      <w:r>
        <w:rPr>
          <w:rFonts w:ascii="仿宋" w:eastAsia="仿宋" w:hAnsi="仿宋" w:cs="仿宋" w:hint="eastAsia"/>
          <w:color w:val="000000"/>
          <w:kern w:val="0"/>
          <w:sz w:val="32"/>
          <w:szCs w:val="32"/>
        </w:rPr>
        <w:t>有下列情形之一</w:t>
      </w:r>
      <w:r>
        <w:rPr>
          <w:rFonts w:ascii="仿宋" w:eastAsia="仿宋" w:hAnsi="仿宋" w:cs="仿宋" w:hint="eastAsia"/>
          <w:kern w:val="0"/>
          <w:sz w:val="32"/>
          <w:szCs w:val="32"/>
        </w:rPr>
        <w:t>的</w:t>
      </w:r>
      <w:r>
        <w:rPr>
          <w:rFonts w:ascii="仿宋" w:eastAsia="仿宋" w:hAnsi="仿宋" w:cs="仿宋" w:hint="eastAsia"/>
          <w:color w:val="000000"/>
          <w:kern w:val="0"/>
          <w:sz w:val="32"/>
          <w:szCs w:val="32"/>
        </w:rPr>
        <w:t>，由局方责令其停止违法行为、限期整改；逾期未改正的，视情节轻重，处警告或</w:t>
      </w:r>
      <w:r>
        <w:rPr>
          <w:rFonts w:ascii="仿宋" w:eastAsia="仿宋" w:hAnsi="仿宋" w:cs="仿宋" w:hint="eastAsia"/>
          <w:kern w:val="0"/>
          <w:sz w:val="32"/>
          <w:szCs w:val="32"/>
        </w:rPr>
        <w:t>者</w:t>
      </w:r>
      <w:r>
        <w:rPr>
          <w:rFonts w:ascii="仿宋" w:eastAsia="仿宋" w:hAnsi="仿宋" w:cs="仿宋"/>
          <w:color w:val="000000"/>
          <w:kern w:val="0"/>
          <w:sz w:val="32"/>
          <w:szCs w:val="32"/>
        </w:rPr>
        <w:t>3</w:t>
      </w:r>
      <w:r>
        <w:rPr>
          <w:rFonts w:ascii="仿宋" w:eastAsia="仿宋" w:hAnsi="仿宋" w:cs="仿宋" w:hint="eastAsia"/>
          <w:color w:val="000000"/>
          <w:kern w:val="0"/>
          <w:sz w:val="32"/>
          <w:szCs w:val="32"/>
        </w:rPr>
        <w:t>万元以下</w:t>
      </w:r>
      <w:r>
        <w:rPr>
          <w:rFonts w:ascii="仿宋" w:eastAsia="仿宋" w:hAnsi="仿宋" w:cs="仿宋" w:hint="eastAsia"/>
          <w:kern w:val="0"/>
          <w:sz w:val="32"/>
          <w:szCs w:val="32"/>
        </w:rPr>
        <w:t>的</w:t>
      </w:r>
      <w:r>
        <w:rPr>
          <w:rFonts w:ascii="仿宋" w:eastAsia="仿宋" w:hAnsi="仿宋" w:cs="仿宋" w:hint="eastAsia"/>
          <w:color w:val="000000"/>
          <w:kern w:val="0"/>
          <w:sz w:val="32"/>
          <w:szCs w:val="32"/>
        </w:rPr>
        <w:t>罚款：</w:t>
      </w:r>
    </w:p>
    <w:p w:rsidR="00A263B1" w:rsidRDefault="002A68BD">
      <w:pPr>
        <w:widowControl/>
        <w:spacing w:line="580" w:lineRule="exact"/>
        <w:ind w:firstLineChars="200" w:firstLine="640"/>
        <w:rPr>
          <w:rFonts w:ascii="仿宋" w:eastAsia="仿宋" w:hAnsi="仿宋" w:cs="仿宋"/>
          <w:color w:val="000000"/>
          <w:kern w:val="0"/>
          <w:sz w:val="32"/>
          <w:szCs w:val="32"/>
        </w:rPr>
      </w:pPr>
      <w:r>
        <w:rPr>
          <w:rFonts w:ascii="仿宋" w:eastAsia="仿宋" w:hAnsi="仿宋" w:cs="仿宋"/>
          <w:color w:val="000000"/>
          <w:kern w:val="0"/>
          <w:sz w:val="32"/>
          <w:szCs w:val="32"/>
        </w:rPr>
        <w:t>(1)</w:t>
      </w:r>
      <w:r>
        <w:rPr>
          <w:rFonts w:ascii="仿宋" w:eastAsia="仿宋" w:hAnsi="仿宋" w:cs="仿宋" w:hint="eastAsia"/>
          <w:kern w:val="0"/>
          <w:sz w:val="32"/>
          <w:szCs w:val="32"/>
        </w:rPr>
        <w:t>违反</w:t>
      </w:r>
      <w:r>
        <w:rPr>
          <w:rFonts w:ascii="仿宋" w:eastAsia="仿宋" w:hAnsi="仿宋" w:cs="仿宋" w:hint="eastAsia"/>
          <w:color w:val="000000"/>
          <w:kern w:val="0"/>
          <w:sz w:val="32"/>
          <w:szCs w:val="32"/>
        </w:rPr>
        <w:t>本规则第</w:t>
      </w:r>
      <w:r>
        <w:rPr>
          <w:rFonts w:ascii="仿宋" w:eastAsia="仿宋" w:hAnsi="仿宋" w:cs="仿宋"/>
          <w:color w:val="000000"/>
          <w:kern w:val="0"/>
          <w:sz w:val="32"/>
          <w:szCs w:val="32"/>
        </w:rPr>
        <w:t>92.311</w:t>
      </w:r>
      <w:r>
        <w:rPr>
          <w:rFonts w:ascii="仿宋" w:eastAsia="仿宋" w:hAnsi="仿宋" w:cs="仿宋" w:hint="eastAsia"/>
          <w:color w:val="000000"/>
          <w:kern w:val="0"/>
          <w:sz w:val="32"/>
          <w:szCs w:val="32"/>
        </w:rPr>
        <w:t>条，未报告或</w:t>
      </w:r>
      <w:r>
        <w:rPr>
          <w:rFonts w:ascii="仿宋" w:eastAsia="仿宋" w:hAnsi="仿宋" w:cs="仿宋" w:hint="eastAsia"/>
          <w:kern w:val="0"/>
          <w:sz w:val="32"/>
          <w:szCs w:val="32"/>
        </w:rPr>
        <w:t>者</w:t>
      </w:r>
      <w:r>
        <w:rPr>
          <w:rFonts w:ascii="仿宋" w:eastAsia="仿宋" w:hAnsi="仿宋" w:cs="仿宋" w:hint="eastAsia"/>
          <w:color w:val="000000"/>
          <w:kern w:val="0"/>
          <w:sz w:val="32"/>
          <w:szCs w:val="32"/>
        </w:rPr>
        <w:t>未按时报告故障、失效和缺陷的。</w:t>
      </w:r>
    </w:p>
    <w:p w:rsidR="00A263B1" w:rsidRDefault="002A68BD">
      <w:pPr>
        <w:widowControl/>
        <w:spacing w:line="580" w:lineRule="exact"/>
        <w:ind w:firstLineChars="200" w:firstLine="640"/>
        <w:rPr>
          <w:rFonts w:ascii="仿宋" w:eastAsia="仿宋" w:hAnsi="仿宋" w:cs="仿宋"/>
          <w:color w:val="000000"/>
          <w:kern w:val="0"/>
          <w:sz w:val="32"/>
          <w:szCs w:val="32"/>
        </w:rPr>
      </w:pPr>
      <w:r>
        <w:rPr>
          <w:rFonts w:ascii="仿宋" w:eastAsia="仿宋" w:hAnsi="仿宋" w:cs="仿宋"/>
          <w:color w:val="000000"/>
          <w:kern w:val="0"/>
          <w:sz w:val="32"/>
          <w:szCs w:val="32"/>
        </w:rPr>
        <w:t>(2)</w:t>
      </w:r>
      <w:r>
        <w:rPr>
          <w:rFonts w:ascii="仿宋" w:eastAsia="仿宋" w:hAnsi="仿宋" w:cs="仿宋" w:hint="eastAsia"/>
          <w:color w:val="000000"/>
          <w:kern w:val="0"/>
          <w:sz w:val="32"/>
          <w:szCs w:val="32"/>
        </w:rPr>
        <w:t>违反本规则第</w:t>
      </w:r>
      <w:r>
        <w:rPr>
          <w:rFonts w:ascii="仿宋" w:eastAsia="仿宋" w:hAnsi="仿宋" w:cs="仿宋"/>
          <w:color w:val="000000"/>
          <w:kern w:val="0"/>
          <w:sz w:val="32"/>
          <w:szCs w:val="32"/>
        </w:rPr>
        <w:t>92.357</w:t>
      </w:r>
      <w:r>
        <w:rPr>
          <w:rFonts w:ascii="仿宋" w:eastAsia="仿宋" w:hAnsi="仿宋" w:cs="仿宋" w:hint="eastAsia"/>
          <w:color w:val="000000"/>
          <w:kern w:val="0"/>
          <w:sz w:val="32"/>
          <w:szCs w:val="32"/>
        </w:rPr>
        <w:t>条、</w:t>
      </w:r>
      <w:r>
        <w:rPr>
          <w:rFonts w:ascii="仿宋" w:eastAsia="仿宋" w:hAnsi="仿宋" w:cs="仿宋" w:hint="eastAsia"/>
          <w:kern w:val="0"/>
          <w:sz w:val="32"/>
          <w:szCs w:val="32"/>
        </w:rPr>
        <w:t>第</w:t>
      </w:r>
      <w:r>
        <w:rPr>
          <w:rFonts w:ascii="仿宋" w:eastAsia="仿宋" w:hAnsi="仿宋" w:cs="仿宋"/>
          <w:color w:val="000000"/>
          <w:kern w:val="0"/>
          <w:sz w:val="32"/>
          <w:szCs w:val="32"/>
        </w:rPr>
        <w:t>92.397</w:t>
      </w:r>
      <w:r>
        <w:rPr>
          <w:rFonts w:ascii="仿宋" w:eastAsia="仿宋" w:hAnsi="仿宋" w:cs="仿宋" w:hint="eastAsia"/>
          <w:color w:val="000000"/>
          <w:kern w:val="0"/>
          <w:sz w:val="32"/>
          <w:szCs w:val="32"/>
        </w:rPr>
        <w:t>条，未履行持证人责任的。</w:t>
      </w:r>
    </w:p>
    <w:p w:rsidR="00A263B1" w:rsidRDefault="002A68BD">
      <w:pPr>
        <w:widowControl/>
        <w:spacing w:line="580" w:lineRule="exact"/>
        <w:ind w:firstLineChars="200" w:firstLine="640"/>
        <w:rPr>
          <w:rFonts w:ascii="仿宋" w:eastAsia="仿宋" w:hAnsi="仿宋" w:cs="仿宋"/>
          <w:color w:val="000000"/>
          <w:kern w:val="0"/>
          <w:sz w:val="32"/>
          <w:szCs w:val="32"/>
        </w:rPr>
      </w:pPr>
      <w:r>
        <w:rPr>
          <w:rFonts w:ascii="仿宋" w:eastAsia="仿宋" w:hAnsi="仿宋" w:cs="仿宋"/>
          <w:color w:val="000000"/>
          <w:kern w:val="0"/>
          <w:sz w:val="32"/>
          <w:szCs w:val="32"/>
        </w:rPr>
        <w:t>(</w:t>
      </w:r>
      <w:r>
        <w:rPr>
          <w:rFonts w:ascii="仿宋" w:eastAsia="仿宋" w:hAnsi="仿宋" w:cs="仿宋" w:hint="eastAsia"/>
          <w:kern w:val="0"/>
          <w:sz w:val="32"/>
          <w:szCs w:val="32"/>
        </w:rPr>
        <w:t>3</w:t>
      </w:r>
      <w:r>
        <w:rPr>
          <w:rFonts w:ascii="仿宋" w:eastAsia="仿宋" w:hAnsi="仿宋" w:cs="仿宋"/>
          <w:color w:val="000000"/>
          <w:kern w:val="0"/>
          <w:sz w:val="32"/>
          <w:szCs w:val="32"/>
        </w:rPr>
        <w:t>)</w:t>
      </w:r>
      <w:r>
        <w:rPr>
          <w:rFonts w:ascii="仿宋" w:eastAsia="仿宋" w:hAnsi="仿宋" w:cs="仿宋" w:hint="eastAsia"/>
          <w:color w:val="000000"/>
          <w:kern w:val="0"/>
          <w:sz w:val="32"/>
          <w:szCs w:val="32"/>
        </w:rPr>
        <w:t>违反本规则第</w:t>
      </w:r>
      <w:r>
        <w:rPr>
          <w:rFonts w:ascii="仿宋" w:eastAsia="仿宋" w:hAnsi="仿宋" w:cs="仿宋"/>
          <w:color w:val="000000"/>
          <w:kern w:val="0"/>
          <w:sz w:val="32"/>
          <w:szCs w:val="32"/>
        </w:rPr>
        <w:t>92.481</w:t>
      </w:r>
      <w:r>
        <w:rPr>
          <w:rFonts w:ascii="仿宋" w:eastAsia="仿宋" w:hAnsi="仿宋" w:cs="仿宋" w:hint="eastAsia"/>
          <w:color w:val="000000"/>
          <w:kern w:val="0"/>
          <w:sz w:val="32"/>
          <w:szCs w:val="32"/>
        </w:rPr>
        <w:t>条，未履行出口人责任的。</w:t>
      </w:r>
    </w:p>
    <w:p w:rsidR="00A263B1" w:rsidRDefault="002A68BD">
      <w:pPr>
        <w:widowControl/>
        <w:spacing w:line="580" w:lineRule="exact"/>
        <w:ind w:firstLineChars="200" w:firstLine="640"/>
        <w:rPr>
          <w:rFonts w:ascii="仿宋" w:eastAsia="仿宋" w:hAnsi="仿宋" w:cs="仿宋"/>
          <w:color w:val="000000"/>
          <w:kern w:val="0"/>
          <w:sz w:val="32"/>
          <w:szCs w:val="32"/>
        </w:rPr>
      </w:pPr>
      <w:r>
        <w:rPr>
          <w:rFonts w:ascii="仿宋" w:eastAsia="仿宋" w:hAnsi="仿宋" w:cs="仿宋"/>
          <w:color w:val="000000"/>
          <w:kern w:val="0"/>
          <w:sz w:val="32"/>
          <w:szCs w:val="32"/>
        </w:rPr>
        <w:t>(</w:t>
      </w:r>
      <w:r>
        <w:rPr>
          <w:rFonts w:ascii="仿宋" w:eastAsia="仿宋" w:hAnsi="仿宋" w:cs="仿宋" w:hint="eastAsia"/>
          <w:kern w:val="0"/>
          <w:sz w:val="32"/>
          <w:szCs w:val="32"/>
        </w:rPr>
        <w:t>4</w:t>
      </w:r>
      <w:r>
        <w:rPr>
          <w:rFonts w:ascii="仿宋" w:eastAsia="仿宋" w:hAnsi="仿宋" w:cs="仿宋"/>
          <w:color w:val="000000"/>
          <w:kern w:val="0"/>
          <w:sz w:val="32"/>
          <w:szCs w:val="32"/>
        </w:rPr>
        <w:t>)</w:t>
      </w:r>
      <w:r>
        <w:rPr>
          <w:rFonts w:ascii="仿宋" w:eastAsia="仿宋" w:hAnsi="仿宋" w:cs="仿宋" w:hint="eastAsia"/>
          <w:color w:val="000000"/>
          <w:kern w:val="0"/>
          <w:sz w:val="32"/>
          <w:szCs w:val="32"/>
        </w:rPr>
        <w:t>违反本规则第</w:t>
      </w:r>
      <w:r>
        <w:rPr>
          <w:rFonts w:ascii="仿宋" w:eastAsia="仿宋" w:hAnsi="仿宋" w:cs="仿宋"/>
          <w:color w:val="000000"/>
          <w:kern w:val="0"/>
          <w:sz w:val="32"/>
          <w:szCs w:val="32"/>
        </w:rPr>
        <w:t>92.393</w:t>
      </w:r>
      <w:r>
        <w:rPr>
          <w:rFonts w:ascii="仿宋" w:eastAsia="仿宋" w:hAnsi="仿宋" w:cs="仿宋" w:hint="eastAsia"/>
          <w:color w:val="000000"/>
          <w:kern w:val="0"/>
          <w:sz w:val="32"/>
          <w:szCs w:val="32"/>
        </w:rPr>
        <w:t>条，</w:t>
      </w:r>
      <w:r>
        <w:rPr>
          <w:rFonts w:ascii="仿宋" w:eastAsia="仿宋" w:hAnsi="仿宋" w:cs="仿宋" w:hint="eastAsia"/>
          <w:kern w:val="0"/>
          <w:sz w:val="32"/>
          <w:szCs w:val="32"/>
        </w:rPr>
        <w:t>违法转让生产许可证、</w:t>
      </w:r>
      <w:r>
        <w:rPr>
          <w:rFonts w:ascii="仿宋" w:eastAsia="仿宋" w:hAnsi="仿宋" w:cs="仿宋" w:hint="eastAsia"/>
          <w:color w:val="000000"/>
          <w:kern w:val="0"/>
          <w:sz w:val="32"/>
          <w:szCs w:val="32"/>
        </w:rPr>
        <w:t>未按规定展示生产许可证</w:t>
      </w:r>
      <w:r>
        <w:rPr>
          <w:rFonts w:ascii="仿宋" w:eastAsia="仿宋" w:hAnsi="仿宋" w:cs="仿宋" w:hint="eastAsia"/>
          <w:kern w:val="0"/>
          <w:sz w:val="32"/>
          <w:szCs w:val="32"/>
        </w:rPr>
        <w:t>或者未按规定申请更改生产许可证</w:t>
      </w:r>
      <w:r>
        <w:rPr>
          <w:rFonts w:ascii="仿宋" w:eastAsia="仿宋" w:hAnsi="仿宋" w:cs="仿宋" w:hint="eastAsia"/>
          <w:color w:val="000000"/>
          <w:kern w:val="0"/>
          <w:sz w:val="32"/>
          <w:szCs w:val="32"/>
        </w:rPr>
        <w:t>的。</w:t>
      </w:r>
    </w:p>
    <w:p w:rsidR="00A263B1" w:rsidRDefault="002A68BD">
      <w:pPr>
        <w:widowControl/>
        <w:spacing w:line="580" w:lineRule="exact"/>
        <w:ind w:firstLineChars="200" w:firstLine="640"/>
        <w:rPr>
          <w:rFonts w:ascii="仿宋" w:eastAsia="仿宋" w:hAnsi="仿宋" w:cs="仿宋"/>
          <w:color w:val="000000"/>
          <w:sz w:val="32"/>
          <w:szCs w:val="32"/>
        </w:rPr>
      </w:pPr>
      <w:r>
        <w:rPr>
          <w:rFonts w:ascii="仿宋" w:eastAsia="仿宋" w:hAnsi="仿宋" w:cs="仿宋"/>
          <w:color w:val="000000"/>
          <w:kern w:val="0"/>
          <w:sz w:val="32"/>
          <w:szCs w:val="32"/>
        </w:rPr>
        <w:t>(</w:t>
      </w:r>
      <w:r>
        <w:rPr>
          <w:rFonts w:ascii="仿宋" w:eastAsia="仿宋" w:hAnsi="仿宋" w:cs="仿宋" w:hint="eastAsia"/>
          <w:kern w:val="0"/>
          <w:sz w:val="32"/>
          <w:szCs w:val="32"/>
        </w:rPr>
        <w:t>5</w:t>
      </w:r>
      <w:r>
        <w:rPr>
          <w:rFonts w:ascii="仿宋" w:eastAsia="仿宋" w:hAnsi="仿宋" w:cs="仿宋"/>
          <w:color w:val="000000"/>
          <w:kern w:val="0"/>
          <w:sz w:val="32"/>
          <w:szCs w:val="32"/>
        </w:rPr>
        <w:t>)</w:t>
      </w:r>
      <w:r>
        <w:rPr>
          <w:rFonts w:ascii="仿宋" w:eastAsia="仿宋" w:hAnsi="仿宋" w:cs="仿宋" w:hint="eastAsia"/>
          <w:color w:val="000000"/>
          <w:kern w:val="0"/>
          <w:sz w:val="32"/>
          <w:szCs w:val="32"/>
        </w:rPr>
        <w:t>违反本规则第</w:t>
      </w:r>
      <w:r>
        <w:rPr>
          <w:rFonts w:ascii="仿宋" w:eastAsia="仿宋" w:hAnsi="仿宋" w:cs="仿宋"/>
          <w:color w:val="000000"/>
          <w:kern w:val="0"/>
          <w:sz w:val="32"/>
          <w:szCs w:val="32"/>
        </w:rPr>
        <w:t>92.4</w:t>
      </w:r>
      <w:r>
        <w:rPr>
          <w:rFonts w:ascii="仿宋" w:eastAsia="仿宋" w:hAnsi="仿宋" w:cs="仿宋" w:hint="eastAsia"/>
          <w:kern w:val="0"/>
          <w:sz w:val="32"/>
          <w:szCs w:val="32"/>
        </w:rPr>
        <w:t>59</w:t>
      </w:r>
      <w:r>
        <w:rPr>
          <w:rFonts w:ascii="仿宋" w:eastAsia="仿宋" w:hAnsi="仿宋" w:cs="仿宋" w:hint="eastAsia"/>
          <w:color w:val="000000"/>
          <w:kern w:val="0"/>
          <w:sz w:val="32"/>
          <w:szCs w:val="32"/>
        </w:rPr>
        <w:t>条，适航证的更改不向局方提出申请的。</w:t>
      </w:r>
    </w:p>
    <w:p w:rsidR="00A263B1" w:rsidRDefault="002A68BD">
      <w:pPr>
        <w:widowControl/>
        <w:spacing w:line="580" w:lineRule="exact"/>
        <w:ind w:firstLineChars="200" w:firstLine="640"/>
        <w:rPr>
          <w:rFonts w:ascii="仿宋" w:eastAsia="仿宋" w:hAnsi="仿宋" w:cs="仿宋"/>
          <w:color w:val="000000"/>
          <w:kern w:val="0"/>
          <w:sz w:val="32"/>
          <w:szCs w:val="32"/>
        </w:rPr>
      </w:pPr>
      <w:r>
        <w:rPr>
          <w:rFonts w:ascii="仿宋" w:eastAsia="仿宋" w:hAnsi="仿宋" w:cs="仿宋"/>
          <w:color w:val="000000"/>
          <w:kern w:val="0"/>
          <w:sz w:val="32"/>
          <w:szCs w:val="32"/>
        </w:rPr>
        <w:t>(</w:t>
      </w:r>
      <w:r>
        <w:rPr>
          <w:rFonts w:ascii="仿宋" w:eastAsia="仿宋" w:hAnsi="仿宋" w:cs="仿宋" w:hint="eastAsia"/>
          <w:kern w:val="0"/>
          <w:sz w:val="32"/>
          <w:szCs w:val="32"/>
        </w:rPr>
        <w:t>6</w:t>
      </w:r>
      <w:r>
        <w:rPr>
          <w:rFonts w:ascii="仿宋" w:eastAsia="仿宋" w:hAnsi="仿宋" w:cs="仿宋"/>
          <w:color w:val="000000"/>
          <w:kern w:val="0"/>
          <w:sz w:val="32"/>
          <w:szCs w:val="32"/>
        </w:rPr>
        <w:t>)</w:t>
      </w:r>
      <w:r>
        <w:rPr>
          <w:rFonts w:ascii="仿宋" w:eastAsia="仿宋" w:hAnsi="仿宋" w:cs="仿宋" w:hint="eastAsia"/>
          <w:color w:val="000000"/>
          <w:kern w:val="0"/>
          <w:sz w:val="32"/>
          <w:szCs w:val="32"/>
        </w:rPr>
        <w:t>违反本规则第</w:t>
      </w:r>
      <w:r>
        <w:rPr>
          <w:rFonts w:ascii="仿宋" w:eastAsia="仿宋" w:hAnsi="仿宋" w:cs="仿宋"/>
          <w:color w:val="000000"/>
          <w:kern w:val="0"/>
          <w:sz w:val="32"/>
          <w:szCs w:val="32"/>
        </w:rPr>
        <w:t>92.483</w:t>
      </w:r>
      <w:r>
        <w:rPr>
          <w:rFonts w:ascii="仿宋" w:eastAsia="仿宋" w:hAnsi="仿宋" w:cs="仿宋" w:hint="eastAsia"/>
          <w:color w:val="000000"/>
          <w:kern w:val="0"/>
          <w:sz w:val="32"/>
          <w:szCs w:val="32"/>
        </w:rPr>
        <w:t>条，未按规定设置标牌或</w:t>
      </w:r>
      <w:r>
        <w:rPr>
          <w:rFonts w:ascii="仿宋" w:eastAsia="仿宋" w:hAnsi="仿宋" w:cs="仿宋" w:hint="eastAsia"/>
          <w:kern w:val="0"/>
          <w:sz w:val="32"/>
          <w:szCs w:val="32"/>
        </w:rPr>
        <w:t>者</w:t>
      </w:r>
      <w:r>
        <w:rPr>
          <w:rFonts w:ascii="仿宋" w:eastAsia="仿宋" w:hAnsi="仿宋" w:cs="仿宋" w:hint="eastAsia"/>
          <w:color w:val="000000"/>
          <w:kern w:val="0"/>
          <w:sz w:val="32"/>
          <w:szCs w:val="32"/>
        </w:rPr>
        <w:t>标记的。</w:t>
      </w:r>
    </w:p>
    <w:p w:rsidR="00A263B1" w:rsidRDefault="002A68BD">
      <w:pPr>
        <w:widowControl/>
        <w:spacing w:line="580" w:lineRule="exact"/>
        <w:ind w:firstLineChars="200" w:firstLine="640"/>
        <w:rPr>
          <w:rFonts w:ascii="仿宋" w:eastAsia="仿宋" w:hAnsi="仿宋" w:cs="仿宋"/>
          <w:color w:val="000000"/>
          <w:sz w:val="32"/>
          <w:szCs w:val="32"/>
        </w:rPr>
      </w:pPr>
      <w:r>
        <w:rPr>
          <w:rFonts w:ascii="仿宋" w:eastAsia="仿宋" w:hAnsi="仿宋" w:cs="仿宋"/>
          <w:color w:val="000000"/>
          <w:kern w:val="0"/>
          <w:sz w:val="32"/>
          <w:szCs w:val="32"/>
        </w:rPr>
        <w:lastRenderedPageBreak/>
        <w:t>(</w:t>
      </w:r>
      <w:r>
        <w:rPr>
          <w:rFonts w:ascii="仿宋" w:eastAsia="仿宋" w:hAnsi="仿宋" w:cs="仿宋" w:hint="eastAsia"/>
          <w:kern w:val="0"/>
          <w:sz w:val="32"/>
          <w:szCs w:val="32"/>
        </w:rPr>
        <w:t>7</w:t>
      </w:r>
      <w:r>
        <w:rPr>
          <w:rFonts w:ascii="仿宋" w:eastAsia="仿宋" w:hAnsi="仿宋" w:cs="仿宋"/>
          <w:color w:val="000000"/>
          <w:kern w:val="0"/>
          <w:sz w:val="32"/>
          <w:szCs w:val="32"/>
        </w:rPr>
        <w:t>)</w:t>
      </w:r>
      <w:r>
        <w:rPr>
          <w:rFonts w:ascii="仿宋" w:eastAsia="仿宋" w:hAnsi="仿宋" w:cs="仿宋" w:hint="eastAsia"/>
          <w:color w:val="000000"/>
          <w:kern w:val="0"/>
          <w:sz w:val="32"/>
          <w:szCs w:val="32"/>
        </w:rPr>
        <w:t>违反本规则第</w:t>
      </w:r>
      <w:r>
        <w:rPr>
          <w:rFonts w:ascii="仿宋" w:eastAsia="仿宋" w:hAnsi="仿宋" w:cs="仿宋"/>
          <w:color w:val="000000"/>
          <w:kern w:val="0"/>
          <w:sz w:val="32"/>
          <w:szCs w:val="32"/>
        </w:rPr>
        <w:t>92.619</w:t>
      </w:r>
      <w:r>
        <w:rPr>
          <w:rFonts w:ascii="仿宋" w:eastAsia="仿宋" w:hAnsi="仿宋" w:cs="仿宋" w:hint="eastAsia"/>
          <w:color w:val="000000"/>
          <w:kern w:val="0"/>
          <w:sz w:val="32"/>
          <w:szCs w:val="32"/>
        </w:rPr>
        <w:t>条、第</w:t>
      </w:r>
      <w:r>
        <w:rPr>
          <w:rFonts w:ascii="仿宋" w:eastAsia="仿宋" w:hAnsi="仿宋" w:cs="仿宋"/>
          <w:color w:val="000000"/>
          <w:kern w:val="0"/>
          <w:sz w:val="32"/>
          <w:szCs w:val="32"/>
        </w:rPr>
        <w:t>92.621</w:t>
      </w:r>
      <w:r>
        <w:rPr>
          <w:rFonts w:ascii="仿宋" w:eastAsia="仿宋" w:hAnsi="仿宋" w:cs="仿宋" w:hint="eastAsia"/>
          <w:color w:val="000000"/>
          <w:kern w:val="0"/>
          <w:sz w:val="32"/>
          <w:szCs w:val="32"/>
        </w:rPr>
        <w:t>条、</w:t>
      </w:r>
      <w:r>
        <w:rPr>
          <w:rFonts w:ascii="仿宋" w:eastAsia="仿宋" w:hAnsi="仿宋" w:cs="仿宋"/>
          <w:color w:val="000000"/>
          <w:kern w:val="0"/>
          <w:sz w:val="32"/>
          <w:szCs w:val="32"/>
        </w:rPr>
        <w:t>92.707</w:t>
      </w:r>
      <w:r>
        <w:rPr>
          <w:rFonts w:ascii="仿宋" w:eastAsia="仿宋" w:hAnsi="仿宋" w:cs="仿宋" w:hint="eastAsia"/>
          <w:color w:val="000000"/>
          <w:kern w:val="0"/>
          <w:sz w:val="32"/>
          <w:szCs w:val="32"/>
        </w:rPr>
        <w:t>条，未按规定实施维修工作</w:t>
      </w:r>
      <w:r>
        <w:rPr>
          <w:rFonts w:ascii="仿宋" w:eastAsia="仿宋" w:hAnsi="仿宋" w:cs="仿宋" w:hint="eastAsia"/>
          <w:kern w:val="0"/>
          <w:sz w:val="32"/>
          <w:szCs w:val="32"/>
        </w:rPr>
        <w:t>或者报告</w:t>
      </w:r>
      <w:r>
        <w:rPr>
          <w:rFonts w:ascii="仿宋" w:eastAsia="仿宋" w:hAnsi="仿宋" w:cs="仿宋" w:hint="eastAsia"/>
          <w:color w:val="000000"/>
          <w:kern w:val="0"/>
          <w:sz w:val="32"/>
          <w:szCs w:val="32"/>
        </w:rPr>
        <w:t>的。</w:t>
      </w:r>
    </w:p>
    <w:p w:rsidR="00A263B1" w:rsidRDefault="002A68BD">
      <w:pPr>
        <w:widowControl/>
        <w:spacing w:line="580" w:lineRule="exact"/>
        <w:ind w:firstLineChars="200" w:firstLine="640"/>
        <w:rPr>
          <w:rFonts w:ascii="仿宋" w:eastAsia="仿宋" w:hAnsi="仿宋" w:cs="仿宋"/>
          <w:kern w:val="0"/>
          <w:sz w:val="32"/>
          <w:szCs w:val="32"/>
        </w:rPr>
      </w:pPr>
      <w:r>
        <w:rPr>
          <w:rFonts w:ascii="仿宋" w:eastAsia="仿宋" w:hAnsi="仿宋" w:cs="仿宋"/>
          <w:color w:val="000000"/>
          <w:kern w:val="0"/>
          <w:sz w:val="32"/>
          <w:szCs w:val="32"/>
        </w:rPr>
        <w:t>(</w:t>
      </w:r>
      <w:r>
        <w:rPr>
          <w:rFonts w:ascii="仿宋" w:eastAsia="仿宋" w:hAnsi="仿宋" w:cs="仿宋" w:hint="eastAsia"/>
          <w:kern w:val="0"/>
          <w:sz w:val="32"/>
          <w:szCs w:val="32"/>
        </w:rPr>
        <w:t>c</w:t>
      </w:r>
      <w:r>
        <w:rPr>
          <w:rFonts w:ascii="仿宋" w:eastAsia="仿宋" w:hAnsi="仿宋" w:cs="仿宋"/>
          <w:color w:val="000000"/>
          <w:kern w:val="0"/>
          <w:sz w:val="32"/>
          <w:szCs w:val="32"/>
        </w:rPr>
        <w:t>)</w:t>
      </w:r>
      <w:r>
        <w:rPr>
          <w:rFonts w:ascii="仿宋" w:eastAsia="仿宋" w:hAnsi="仿宋" w:cs="仿宋" w:hint="eastAsia"/>
          <w:color w:val="000000"/>
          <w:kern w:val="0"/>
          <w:sz w:val="32"/>
          <w:szCs w:val="32"/>
        </w:rPr>
        <w:t>生产许可证持有人，因生产的质量问题造成</w:t>
      </w:r>
      <w:r>
        <w:rPr>
          <w:rFonts w:ascii="仿宋" w:eastAsia="仿宋" w:hAnsi="仿宋" w:cs="仿宋" w:hint="eastAsia"/>
          <w:kern w:val="0"/>
          <w:sz w:val="32"/>
          <w:szCs w:val="32"/>
        </w:rPr>
        <w:t>严重</w:t>
      </w:r>
      <w:r>
        <w:rPr>
          <w:rFonts w:ascii="仿宋" w:eastAsia="仿宋" w:hAnsi="仿宋" w:cs="仿宋" w:hint="eastAsia"/>
          <w:color w:val="000000"/>
          <w:kern w:val="0"/>
          <w:sz w:val="32"/>
          <w:szCs w:val="32"/>
        </w:rPr>
        <w:t>事故的</w:t>
      </w:r>
      <w:r>
        <w:rPr>
          <w:rFonts w:ascii="仿宋" w:eastAsia="仿宋" w:hAnsi="仿宋" w:cs="仿宋" w:hint="eastAsia"/>
          <w:kern w:val="0"/>
          <w:sz w:val="32"/>
          <w:szCs w:val="32"/>
        </w:rPr>
        <w:t>，由局方吊销生产许可证书</w:t>
      </w:r>
      <w:r>
        <w:rPr>
          <w:rFonts w:ascii="仿宋" w:eastAsia="仿宋" w:hAnsi="仿宋" w:cs="仿宋" w:hint="eastAsia"/>
          <w:color w:val="000000"/>
          <w:kern w:val="0"/>
          <w:sz w:val="32"/>
          <w:szCs w:val="32"/>
        </w:rPr>
        <w:t>。</w:t>
      </w:r>
    </w:p>
    <w:p w:rsidR="00A263B1" w:rsidRDefault="002A68BD">
      <w:pPr>
        <w:pStyle w:val="3"/>
        <w:spacing w:before="0" w:line="580" w:lineRule="exact"/>
        <w:ind w:firstLineChars="200" w:firstLine="643"/>
        <w:rPr>
          <w:rFonts w:ascii="仿宋" w:eastAsia="仿宋" w:hAnsi="仿宋" w:cs="仿宋"/>
        </w:rPr>
      </w:pPr>
      <w:bookmarkStart w:id="709" w:name="_Toc141189185"/>
      <w:bookmarkStart w:id="710" w:name="_Toc16181"/>
      <w:bookmarkStart w:id="711" w:name="_Toc137710810"/>
      <w:r>
        <w:rPr>
          <w:rFonts w:ascii="仿宋" w:eastAsia="仿宋" w:hAnsi="仿宋" w:cs="仿宋" w:hint="eastAsia"/>
        </w:rPr>
        <w:t>第92.1003条  违反登记管理的处罚</w:t>
      </w:r>
      <w:bookmarkEnd w:id="709"/>
      <w:bookmarkEnd w:id="710"/>
      <w:bookmarkEnd w:id="711"/>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t>民用无人驾驶航空器未按照本规则进行国籍登记从事飞行活动的，由局方责令改正，处1万元以上10万元以下的罚款。</w:t>
      </w:r>
    </w:p>
    <w:p w:rsidR="00A263B1" w:rsidRDefault="002A68BD">
      <w:pPr>
        <w:pStyle w:val="3"/>
        <w:spacing w:before="0" w:line="580" w:lineRule="exact"/>
        <w:ind w:firstLineChars="200" w:firstLine="643"/>
        <w:rPr>
          <w:rFonts w:ascii="仿宋" w:eastAsia="仿宋" w:hAnsi="仿宋" w:cs="仿宋"/>
        </w:rPr>
      </w:pPr>
      <w:bookmarkStart w:id="712" w:name="_Toc141189186"/>
      <w:bookmarkStart w:id="713" w:name="_Toc21250"/>
      <w:bookmarkStart w:id="714" w:name="_Toc137710811"/>
      <w:r>
        <w:rPr>
          <w:rFonts w:ascii="仿宋" w:eastAsia="仿宋" w:hAnsi="仿宋" w:cs="仿宋" w:hint="eastAsia"/>
        </w:rPr>
        <w:t>第92.1005条  违反证照管理的处罚</w:t>
      </w:r>
      <w:bookmarkEnd w:id="712"/>
      <w:bookmarkEnd w:id="713"/>
      <w:bookmarkEnd w:id="714"/>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t>未按规定取得民用无人驾驶航空器操控员执照操控民用无人驾驶航空器飞行的，由局方处5000元以上5万元以下的罚款；情节严重的，处</w:t>
      </w:r>
      <w:r>
        <w:rPr>
          <w:rFonts w:ascii="仿宋" w:eastAsia="仿宋" w:hAnsi="仿宋" w:cs="仿宋"/>
          <w:sz w:val="32"/>
          <w:szCs w:val="32"/>
        </w:rPr>
        <w:t>1</w:t>
      </w:r>
      <w:r>
        <w:rPr>
          <w:rFonts w:ascii="仿宋" w:eastAsia="仿宋" w:hAnsi="仿宋" w:cs="仿宋" w:hint="eastAsia"/>
          <w:sz w:val="32"/>
          <w:szCs w:val="32"/>
        </w:rPr>
        <w:t>万元以上</w:t>
      </w:r>
      <w:r>
        <w:rPr>
          <w:rFonts w:ascii="仿宋" w:eastAsia="仿宋" w:hAnsi="仿宋" w:cs="仿宋"/>
          <w:sz w:val="32"/>
          <w:szCs w:val="32"/>
        </w:rPr>
        <w:t>10</w:t>
      </w:r>
      <w:r>
        <w:rPr>
          <w:rFonts w:ascii="仿宋" w:eastAsia="仿宋" w:hAnsi="仿宋" w:cs="仿宋" w:hint="eastAsia"/>
          <w:sz w:val="32"/>
          <w:szCs w:val="32"/>
        </w:rPr>
        <w:t>万元以下的罚款。超出执照载明范围操控民用无人驾驶航空器飞行的，由局方处2000元以上2万元以下的罚款，并处暂扣操控员执照6个月至12个月；情节严重的，吊销其操控员执照，2年内不受理其操控员执照申请。</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t>运行人未取得相应的运营合格证和运营规范，或者违反运营合格证或者运营规范的要求，实施本规则规定的运行的，由局方责令改正，处5万元以上50万元以下的罚款；情节严重的，责令停业整顿直至吊销其运营合格证。</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t>未按照本规则第</w:t>
      </w:r>
      <w:r>
        <w:rPr>
          <w:rFonts w:ascii="仿宋" w:eastAsia="仿宋" w:hAnsi="仿宋" w:cs="仿宋"/>
          <w:sz w:val="32"/>
          <w:szCs w:val="32"/>
        </w:rPr>
        <w:t>92.527</w:t>
      </w:r>
      <w:r>
        <w:rPr>
          <w:rFonts w:ascii="仿宋" w:eastAsia="仿宋" w:hAnsi="仿宋" w:cs="仿宋" w:hint="eastAsia"/>
          <w:sz w:val="32"/>
          <w:szCs w:val="32"/>
        </w:rPr>
        <w:t>条、第</w:t>
      </w:r>
      <w:r>
        <w:rPr>
          <w:rFonts w:ascii="仿宋" w:eastAsia="仿宋" w:hAnsi="仿宋" w:cs="仿宋"/>
          <w:sz w:val="32"/>
          <w:szCs w:val="32"/>
        </w:rPr>
        <w:t>92.529</w:t>
      </w:r>
      <w:r>
        <w:rPr>
          <w:rFonts w:ascii="仿宋" w:eastAsia="仿宋" w:hAnsi="仿宋" w:cs="仿宋" w:hint="eastAsia"/>
          <w:sz w:val="32"/>
          <w:szCs w:val="32"/>
        </w:rPr>
        <w:t>条的规定提供民用无人驾驶航空器空中交通服务的机构，由局方责令限期改</w:t>
      </w:r>
      <w:r>
        <w:rPr>
          <w:rFonts w:ascii="仿宋" w:eastAsia="仿宋" w:hAnsi="仿宋" w:cs="仿宋" w:hint="eastAsia"/>
          <w:sz w:val="32"/>
          <w:szCs w:val="32"/>
        </w:rPr>
        <w:lastRenderedPageBreak/>
        <w:t>正，给予警告；逾期未改正的，处</w:t>
      </w:r>
      <w:r>
        <w:rPr>
          <w:rFonts w:ascii="仿宋" w:eastAsia="仿宋" w:hAnsi="仿宋" w:cs="仿宋"/>
          <w:sz w:val="32"/>
          <w:szCs w:val="32"/>
        </w:rPr>
        <w:t>3</w:t>
      </w:r>
      <w:r>
        <w:rPr>
          <w:rFonts w:ascii="仿宋" w:eastAsia="仿宋" w:hAnsi="仿宋" w:cs="仿宋" w:hint="eastAsia"/>
          <w:sz w:val="32"/>
          <w:szCs w:val="32"/>
        </w:rPr>
        <w:t>万元以下的罚款。</w:t>
      </w:r>
    </w:p>
    <w:p w:rsidR="00A263B1" w:rsidRDefault="002A68BD">
      <w:pPr>
        <w:pStyle w:val="3"/>
        <w:spacing w:before="0" w:line="580" w:lineRule="exact"/>
        <w:ind w:firstLineChars="200" w:firstLine="643"/>
        <w:rPr>
          <w:rFonts w:ascii="仿宋" w:eastAsia="仿宋" w:hAnsi="仿宋" w:cs="仿宋"/>
        </w:rPr>
      </w:pPr>
      <w:bookmarkStart w:id="715" w:name="_Toc141189187"/>
      <w:bookmarkStart w:id="716" w:name="_Toc12953"/>
      <w:bookmarkStart w:id="717" w:name="_Toc137710812"/>
      <w:r>
        <w:rPr>
          <w:rFonts w:ascii="仿宋" w:eastAsia="仿宋" w:hAnsi="仿宋" w:cs="仿宋" w:hint="eastAsia"/>
        </w:rPr>
        <w:t>第</w:t>
      </w:r>
      <w:r>
        <w:rPr>
          <w:rFonts w:ascii="仿宋" w:eastAsia="仿宋" w:hAnsi="仿宋" w:cs="仿宋"/>
        </w:rPr>
        <w:t>92.1007</w:t>
      </w:r>
      <w:r>
        <w:rPr>
          <w:rFonts w:ascii="仿宋" w:eastAsia="仿宋" w:hAnsi="仿宋" w:cs="仿宋" w:hint="eastAsia"/>
        </w:rPr>
        <w:t>条</w:t>
      </w:r>
      <w:r>
        <w:rPr>
          <w:rFonts w:ascii="仿宋" w:eastAsia="仿宋" w:hAnsi="仿宋" w:cs="仿宋"/>
        </w:rPr>
        <w:t xml:space="preserve">  </w:t>
      </w:r>
      <w:r>
        <w:rPr>
          <w:rFonts w:ascii="仿宋" w:eastAsia="仿宋" w:hAnsi="仿宋" w:cs="仿宋" w:hint="eastAsia"/>
        </w:rPr>
        <w:t>欺骗、贿赂取得许可的处罚</w:t>
      </w:r>
      <w:bookmarkEnd w:id="715"/>
      <w:bookmarkEnd w:id="716"/>
      <w:bookmarkEnd w:id="717"/>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t>申请人在申请材料中隐瞒有关情况或者提供虚假信息的，局方不予受理或者不予许可，并给予警告。自该行为发现之日起</w:t>
      </w:r>
      <w:r>
        <w:rPr>
          <w:rFonts w:ascii="仿宋" w:eastAsia="仿宋" w:hAnsi="仿宋" w:cs="仿宋"/>
          <w:sz w:val="32"/>
          <w:szCs w:val="32"/>
        </w:rPr>
        <w:t>1</w:t>
      </w:r>
      <w:r>
        <w:rPr>
          <w:rFonts w:ascii="仿宋" w:eastAsia="仿宋" w:hAnsi="仿宋" w:cs="仿宋" w:hint="eastAsia"/>
          <w:sz w:val="32"/>
          <w:szCs w:val="32"/>
        </w:rPr>
        <w:t>年内申请人不得再次申请本规则规定的相应行政许可。</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t>申请人以欺骗、贿赂等不正当手段取得本规则规定的相应行政许可的，由局方予以撤销，处警告或者1万元以下的罚款；情节严重的，处</w:t>
      </w:r>
      <w:r>
        <w:rPr>
          <w:rFonts w:ascii="仿宋" w:eastAsia="仿宋" w:hAnsi="仿宋" w:cs="仿宋"/>
          <w:sz w:val="32"/>
          <w:szCs w:val="32"/>
        </w:rPr>
        <w:t>1</w:t>
      </w:r>
      <w:r>
        <w:rPr>
          <w:rFonts w:ascii="仿宋" w:eastAsia="仿宋" w:hAnsi="仿宋" w:cs="仿宋" w:hint="eastAsia"/>
          <w:sz w:val="32"/>
          <w:szCs w:val="32"/>
        </w:rPr>
        <w:t>万元以上</w:t>
      </w:r>
      <w:r>
        <w:rPr>
          <w:rFonts w:ascii="仿宋" w:eastAsia="仿宋" w:hAnsi="仿宋" w:cs="仿宋"/>
          <w:sz w:val="32"/>
          <w:szCs w:val="32"/>
        </w:rPr>
        <w:t>3</w:t>
      </w:r>
      <w:r>
        <w:rPr>
          <w:rFonts w:ascii="仿宋" w:eastAsia="仿宋" w:hAnsi="仿宋" w:cs="仿宋" w:hint="eastAsia"/>
          <w:sz w:val="32"/>
          <w:szCs w:val="32"/>
        </w:rPr>
        <w:t>万元以下的罚款。申请人在</w:t>
      </w:r>
      <w:r>
        <w:rPr>
          <w:rFonts w:ascii="仿宋" w:eastAsia="仿宋" w:hAnsi="仿宋" w:cs="仿宋"/>
          <w:sz w:val="32"/>
          <w:szCs w:val="32"/>
        </w:rPr>
        <w:t>3</w:t>
      </w:r>
      <w:r>
        <w:rPr>
          <w:rFonts w:ascii="仿宋" w:eastAsia="仿宋" w:hAnsi="仿宋" w:cs="仿宋" w:hint="eastAsia"/>
          <w:sz w:val="32"/>
          <w:szCs w:val="32"/>
        </w:rPr>
        <w:t>年内不得再次申请本规则规定的相应行政许可。</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t>本规则规定的相应行政许可，包括操控员执照，适航相关许可，运营合格证和相应运营规范等。</w:t>
      </w:r>
    </w:p>
    <w:p w:rsidR="00A263B1" w:rsidRDefault="002A68BD">
      <w:pPr>
        <w:pStyle w:val="3"/>
        <w:spacing w:before="0" w:line="580" w:lineRule="exact"/>
        <w:ind w:firstLineChars="200" w:firstLine="643"/>
        <w:rPr>
          <w:rFonts w:ascii="仿宋" w:eastAsia="仿宋" w:hAnsi="仿宋" w:cs="仿宋"/>
        </w:rPr>
      </w:pPr>
      <w:bookmarkStart w:id="718" w:name="_Toc137710814"/>
      <w:bookmarkStart w:id="719" w:name="_Toc141189188"/>
      <w:bookmarkStart w:id="720" w:name="_Toc17288"/>
      <w:r>
        <w:rPr>
          <w:rFonts w:ascii="仿宋" w:eastAsia="仿宋" w:hAnsi="仿宋" w:cs="仿宋" w:hint="eastAsia"/>
        </w:rPr>
        <w:t>第92.1009条  违反运行规定的处罚</w:t>
      </w:r>
      <w:bookmarkEnd w:id="718"/>
      <w:bookmarkEnd w:id="719"/>
      <w:bookmarkEnd w:id="720"/>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t>有下列情形之一的，由局方责令其停止违法行为、限期整改；情节严重的，对于操控员执照持有人，给予其警告或者</w:t>
      </w:r>
      <w:r>
        <w:rPr>
          <w:rFonts w:ascii="仿宋" w:eastAsia="仿宋" w:hAnsi="仿宋" w:cs="仿宋"/>
          <w:sz w:val="32"/>
          <w:szCs w:val="32"/>
        </w:rPr>
        <w:t>1000</w:t>
      </w:r>
      <w:r>
        <w:rPr>
          <w:rFonts w:ascii="仿宋" w:eastAsia="仿宋" w:hAnsi="仿宋" w:cs="仿宋" w:hint="eastAsia"/>
          <w:sz w:val="32"/>
          <w:szCs w:val="32"/>
        </w:rPr>
        <w:t>元以下的罚款；对于运行人，给予其警告或者</w:t>
      </w:r>
      <w:r>
        <w:rPr>
          <w:rFonts w:ascii="仿宋" w:eastAsia="仿宋" w:hAnsi="仿宋" w:cs="仿宋"/>
          <w:sz w:val="32"/>
          <w:szCs w:val="32"/>
        </w:rPr>
        <w:t>3</w:t>
      </w:r>
      <w:r>
        <w:rPr>
          <w:rFonts w:ascii="仿宋" w:eastAsia="仿宋" w:hAnsi="仿宋" w:cs="仿宋" w:hint="eastAsia"/>
          <w:sz w:val="32"/>
          <w:szCs w:val="32"/>
        </w:rPr>
        <w:t>万元以下的罚款：</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t>(a)违反本规则第92.531条、第92.533条、第92.541条、第92.543条，未按规定在特定情况下接受相应空中交通服务的。</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t>(b)违反本规则第92.613条，未按规定</w:t>
      </w:r>
      <w:r>
        <w:rPr>
          <w:rFonts w:ascii="仿宋" w:eastAsia="仿宋" w:hAnsi="仿宋" w:cs="仿宋" w:hint="eastAsia"/>
          <w:color w:val="000000"/>
          <w:kern w:val="0"/>
          <w:sz w:val="32"/>
          <w:szCs w:val="32"/>
        </w:rPr>
        <w:t>安装并使用电子围栏的。</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sz w:val="32"/>
          <w:szCs w:val="32"/>
        </w:rPr>
        <w:lastRenderedPageBreak/>
        <w:t>(c)</w:t>
      </w:r>
      <w:r>
        <w:rPr>
          <w:rFonts w:ascii="仿宋" w:eastAsia="仿宋" w:hAnsi="仿宋" w:cs="仿宋" w:hint="eastAsia"/>
          <w:sz w:val="32"/>
          <w:szCs w:val="32"/>
        </w:rPr>
        <w:t>违反本规则第</w:t>
      </w:r>
      <w:r>
        <w:rPr>
          <w:rFonts w:ascii="仿宋" w:eastAsia="仿宋" w:hAnsi="仿宋" w:cs="仿宋"/>
          <w:sz w:val="32"/>
          <w:szCs w:val="32"/>
        </w:rPr>
        <w:t>92.615</w:t>
      </w:r>
      <w:r>
        <w:rPr>
          <w:rFonts w:ascii="仿宋" w:eastAsia="仿宋" w:hAnsi="仿宋" w:cs="仿宋" w:hint="eastAsia"/>
          <w:sz w:val="32"/>
          <w:szCs w:val="32"/>
        </w:rPr>
        <w:t>条，未使用规定方式履行运行控制责任的。</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sz w:val="32"/>
          <w:szCs w:val="32"/>
        </w:rPr>
        <w:t>(d)</w:t>
      </w:r>
      <w:r>
        <w:rPr>
          <w:rFonts w:ascii="仿宋" w:eastAsia="仿宋" w:hAnsi="仿宋" w:cs="仿宋" w:hint="eastAsia"/>
          <w:sz w:val="32"/>
          <w:szCs w:val="32"/>
        </w:rPr>
        <w:t>违反本规则第</w:t>
      </w:r>
      <w:r>
        <w:rPr>
          <w:rFonts w:ascii="仿宋" w:eastAsia="仿宋" w:hAnsi="仿宋" w:cs="仿宋"/>
          <w:sz w:val="32"/>
          <w:szCs w:val="32"/>
        </w:rPr>
        <w:t>92.617</w:t>
      </w:r>
      <w:r>
        <w:rPr>
          <w:rFonts w:ascii="仿宋" w:eastAsia="仿宋" w:hAnsi="仿宋" w:cs="仿宋" w:hint="eastAsia"/>
          <w:sz w:val="32"/>
          <w:szCs w:val="32"/>
        </w:rPr>
        <w:t>条，未使用符合要求的航空器系统和设备实施运行的。</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t>(e)违反本规则第92.627条，未遵守高度表拨正程序的。</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t>(f)违反本规则第92.631条，未遵守视距内运行规则的。</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sz w:val="32"/>
          <w:szCs w:val="32"/>
        </w:rPr>
        <w:t>(</w:t>
      </w:r>
      <w:r>
        <w:rPr>
          <w:rFonts w:ascii="仿宋" w:eastAsia="仿宋" w:hAnsi="仿宋" w:cs="仿宋" w:hint="eastAsia"/>
          <w:sz w:val="32"/>
          <w:szCs w:val="32"/>
        </w:rPr>
        <w:t>g</w:t>
      </w:r>
      <w:r>
        <w:rPr>
          <w:rFonts w:ascii="仿宋" w:eastAsia="仿宋" w:hAnsi="仿宋" w:cs="仿宋"/>
          <w:sz w:val="32"/>
          <w:szCs w:val="32"/>
        </w:rPr>
        <w:t>)</w:t>
      </w:r>
      <w:r>
        <w:rPr>
          <w:rFonts w:ascii="仿宋" w:eastAsia="仿宋" w:hAnsi="仿宋" w:cs="仿宋" w:hint="eastAsia"/>
          <w:sz w:val="32"/>
          <w:szCs w:val="32"/>
        </w:rPr>
        <w:t>违反本规则第</w:t>
      </w:r>
      <w:r>
        <w:rPr>
          <w:rFonts w:ascii="仿宋" w:eastAsia="仿宋" w:hAnsi="仿宋" w:cs="仿宋"/>
          <w:sz w:val="32"/>
          <w:szCs w:val="32"/>
        </w:rPr>
        <w:t>92.641</w:t>
      </w:r>
      <w:r>
        <w:rPr>
          <w:rFonts w:ascii="仿宋" w:eastAsia="仿宋" w:hAnsi="仿宋" w:cs="仿宋" w:hint="eastAsia"/>
          <w:sz w:val="32"/>
          <w:szCs w:val="32"/>
        </w:rPr>
        <w:t>条，拒绝接受监督检查，或者</w:t>
      </w:r>
      <w:r>
        <w:rPr>
          <w:rFonts w:ascii="仿宋" w:eastAsia="仿宋" w:hAnsi="仿宋" w:cs="仿宋" w:hint="eastAsia"/>
          <w:kern w:val="0"/>
          <w:sz w:val="32"/>
          <w:szCs w:val="32"/>
        </w:rPr>
        <w:t>未向局方提供相关资料</w:t>
      </w:r>
      <w:r>
        <w:rPr>
          <w:rFonts w:ascii="仿宋" w:eastAsia="仿宋" w:hAnsi="仿宋" w:cs="仿宋" w:hint="eastAsia"/>
          <w:sz w:val="32"/>
          <w:szCs w:val="32"/>
        </w:rPr>
        <w:t>的。</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sz w:val="32"/>
          <w:szCs w:val="32"/>
        </w:rPr>
        <w:t>(</w:t>
      </w:r>
      <w:r>
        <w:rPr>
          <w:rFonts w:ascii="仿宋" w:eastAsia="仿宋" w:hAnsi="仿宋" w:cs="仿宋" w:hint="eastAsia"/>
          <w:sz w:val="32"/>
          <w:szCs w:val="32"/>
        </w:rPr>
        <w:t>h</w:t>
      </w:r>
      <w:r>
        <w:rPr>
          <w:rFonts w:ascii="仿宋" w:eastAsia="仿宋" w:hAnsi="仿宋" w:cs="仿宋"/>
          <w:sz w:val="32"/>
          <w:szCs w:val="32"/>
        </w:rPr>
        <w:t>)</w:t>
      </w:r>
      <w:r>
        <w:rPr>
          <w:rFonts w:ascii="仿宋" w:eastAsia="仿宋" w:hAnsi="仿宋" w:cs="仿宋" w:hint="eastAsia"/>
          <w:sz w:val="32"/>
          <w:szCs w:val="32"/>
        </w:rPr>
        <w:t>违反本规则第</w:t>
      </w:r>
      <w:r>
        <w:rPr>
          <w:rFonts w:ascii="仿宋" w:eastAsia="仿宋" w:hAnsi="仿宋" w:cs="仿宋"/>
          <w:sz w:val="32"/>
          <w:szCs w:val="32"/>
        </w:rPr>
        <w:t>92.677</w:t>
      </w:r>
      <w:r>
        <w:rPr>
          <w:rFonts w:ascii="仿宋" w:eastAsia="仿宋" w:hAnsi="仿宋" w:cs="仿宋" w:hint="eastAsia"/>
          <w:sz w:val="32"/>
          <w:szCs w:val="32"/>
        </w:rPr>
        <w:t>条，未核实安全关键服务提供方相关能力的。</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sz w:val="32"/>
          <w:szCs w:val="32"/>
        </w:rPr>
        <w:t>(</w:t>
      </w:r>
      <w:r>
        <w:rPr>
          <w:rFonts w:ascii="仿宋" w:eastAsia="仿宋" w:hAnsi="仿宋" w:cs="仿宋" w:hint="eastAsia"/>
          <w:sz w:val="32"/>
          <w:szCs w:val="32"/>
        </w:rPr>
        <w:t>i</w:t>
      </w:r>
      <w:r>
        <w:rPr>
          <w:rFonts w:ascii="仿宋" w:eastAsia="仿宋" w:hAnsi="仿宋" w:cs="仿宋"/>
          <w:sz w:val="32"/>
          <w:szCs w:val="32"/>
        </w:rPr>
        <w:t>)</w:t>
      </w:r>
      <w:r>
        <w:rPr>
          <w:rFonts w:ascii="仿宋" w:eastAsia="仿宋" w:hAnsi="仿宋" w:cs="仿宋" w:hint="eastAsia"/>
          <w:sz w:val="32"/>
          <w:szCs w:val="32"/>
        </w:rPr>
        <w:t>违反本规则第</w:t>
      </w:r>
      <w:r>
        <w:rPr>
          <w:rFonts w:ascii="仿宋" w:eastAsia="仿宋" w:hAnsi="仿宋" w:cs="仿宋"/>
          <w:sz w:val="32"/>
          <w:szCs w:val="32"/>
        </w:rPr>
        <w:t>92.681</w:t>
      </w:r>
      <w:r>
        <w:rPr>
          <w:rFonts w:ascii="仿宋" w:eastAsia="仿宋" w:hAnsi="仿宋" w:cs="仿宋" w:hint="eastAsia"/>
          <w:sz w:val="32"/>
          <w:szCs w:val="32"/>
        </w:rPr>
        <w:t>条，未满足遥控站运行相关要求的。</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sz w:val="32"/>
          <w:szCs w:val="32"/>
        </w:rPr>
        <w:t>(</w:t>
      </w:r>
      <w:r>
        <w:rPr>
          <w:rFonts w:ascii="仿宋" w:eastAsia="仿宋" w:hAnsi="仿宋" w:cs="仿宋" w:hint="eastAsia"/>
          <w:sz w:val="32"/>
          <w:szCs w:val="32"/>
        </w:rPr>
        <w:t>j</w:t>
      </w:r>
      <w:r>
        <w:rPr>
          <w:rFonts w:ascii="仿宋" w:eastAsia="仿宋" w:hAnsi="仿宋" w:cs="仿宋"/>
          <w:sz w:val="32"/>
          <w:szCs w:val="32"/>
        </w:rPr>
        <w:t>)</w:t>
      </w:r>
      <w:r>
        <w:rPr>
          <w:rFonts w:ascii="仿宋" w:eastAsia="仿宋" w:hAnsi="仿宋" w:cs="仿宋" w:hint="eastAsia"/>
          <w:sz w:val="32"/>
          <w:szCs w:val="32"/>
        </w:rPr>
        <w:t>违反本规则第</w:t>
      </w:r>
      <w:r>
        <w:rPr>
          <w:rFonts w:ascii="仿宋" w:eastAsia="仿宋" w:hAnsi="仿宋" w:cs="仿宋"/>
          <w:sz w:val="32"/>
          <w:szCs w:val="32"/>
        </w:rPr>
        <w:t>92.685</w:t>
      </w:r>
      <w:r>
        <w:rPr>
          <w:rFonts w:ascii="仿宋" w:eastAsia="仿宋" w:hAnsi="仿宋" w:cs="仿宋" w:hint="eastAsia"/>
          <w:sz w:val="32"/>
          <w:szCs w:val="32"/>
        </w:rPr>
        <w:t>条，不符合飞行机组成员要求的。</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sz w:val="32"/>
          <w:szCs w:val="32"/>
        </w:rPr>
        <w:t>(</w:t>
      </w:r>
      <w:r>
        <w:rPr>
          <w:rFonts w:ascii="仿宋" w:eastAsia="仿宋" w:hAnsi="仿宋" w:cs="仿宋" w:hint="eastAsia"/>
          <w:sz w:val="32"/>
          <w:szCs w:val="32"/>
        </w:rPr>
        <w:t>k</w:t>
      </w:r>
      <w:r>
        <w:rPr>
          <w:rFonts w:ascii="仿宋" w:eastAsia="仿宋" w:hAnsi="仿宋" w:cs="仿宋"/>
          <w:sz w:val="32"/>
          <w:szCs w:val="32"/>
        </w:rPr>
        <w:t>)</w:t>
      </w:r>
      <w:r>
        <w:rPr>
          <w:rFonts w:ascii="仿宋" w:eastAsia="仿宋" w:hAnsi="仿宋" w:cs="仿宋" w:hint="eastAsia"/>
          <w:sz w:val="32"/>
          <w:szCs w:val="32"/>
        </w:rPr>
        <w:t>违反本规则第</w:t>
      </w:r>
      <w:r>
        <w:rPr>
          <w:rFonts w:ascii="仿宋" w:eastAsia="仿宋" w:hAnsi="仿宋" w:cs="仿宋"/>
          <w:sz w:val="32"/>
          <w:szCs w:val="32"/>
        </w:rPr>
        <w:t>92.695</w:t>
      </w:r>
      <w:r>
        <w:rPr>
          <w:rFonts w:ascii="仿宋" w:eastAsia="仿宋" w:hAnsi="仿宋" w:cs="仿宋" w:hint="eastAsia"/>
          <w:sz w:val="32"/>
          <w:szCs w:val="32"/>
        </w:rPr>
        <w:t>条，不符合飞行运行实施要求的。</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sz w:val="32"/>
          <w:szCs w:val="32"/>
        </w:rPr>
        <w:t>(</w:t>
      </w:r>
      <w:r>
        <w:rPr>
          <w:rFonts w:ascii="仿宋" w:eastAsia="仿宋" w:hAnsi="仿宋" w:cs="仿宋" w:hint="eastAsia"/>
          <w:sz w:val="32"/>
          <w:szCs w:val="32"/>
        </w:rPr>
        <w:t>l</w:t>
      </w:r>
      <w:r>
        <w:rPr>
          <w:rFonts w:ascii="仿宋" w:eastAsia="仿宋" w:hAnsi="仿宋" w:cs="仿宋"/>
          <w:sz w:val="32"/>
          <w:szCs w:val="32"/>
        </w:rPr>
        <w:t>)</w:t>
      </w:r>
      <w:r>
        <w:rPr>
          <w:rFonts w:ascii="仿宋" w:eastAsia="仿宋" w:hAnsi="仿宋" w:cs="仿宋" w:hint="eastAsia"/>
          <w:sz w:val="32"/>
          <w:szCs w:val="32"/>
        </w:rPr>
        <w:t>违反本规则第</w:t>
      </w:r>
      <w:r>
        <w:rPr>
          <w:rFonts w:ascii="仿宋" w:eastAsia="仿宋" w:hAnsi="仿宋" w:cs="仿宋"/>
          <w:sz w:val="32"/>
          <w:szCs w:val="32"/>
        </w:rPr>
        <w:t>92.703</w:t>
      </w:r>
      <w:r>
        <w:rPr>
          <w:rFonts w:ascii="仿宋" w:eastAsia="仿宋" w:hAnsi="仿宋" w:cs="仿宋" w:hint="eastAsia"/>
          <w:sz w:val="32"/>
          <w:szCs w:val="32"/>
        </w:rPr>
        <w:t>条，未遵守性能使用和重量限制的。</w:t>
      </w:r>
    </w:p>
    <w:p w:rsidR="00A263B1" w:rsidRDefault="002A68BD">
      <w:pPr>
        <w:pStyle w:val="3"/>
        <w:spacing w:before="0" w:line="580" w:lineRule="exact"/>
        <w:ind w:firstLineChars="200" w:firstLine="643"/>
        <w:rPr>
          <w:rFonts w:ascii="仿宋" w:eastAsia="仿宋" w:hAnsi="仿宋" w:cs="仿宋"/>
        </w:rPr>
      </w:pPr>
      <w:bookmarkStart w:id="721" w:name="_Toc137710815"/>
      <w:bookmarkStart w:id="722" w:name="_Toc141189189"/>
      <w:bookmarkStart w:id="723" w:name="_Toc20045"/>
      <w:r>
        <w:rPr>
          <w:rFonts w:ascii="仿宋" w:eastAsia="仿宋" w:hAnsi="仿宋" w:cs="仿宋" w:hint="eastAsia"/>
        </w:rPr>
        <w:t>第</w:t>
      </w:r>
      <w:r>
        <w:rPr>
          <w:rFonts w:ascii="仿宋" w:eastAsia="仿宋" w:hAnsi="仿宋" w:cs="仿宋"/>
        </w:rPr>
        <w:t>92.1011</w:t>
      </w:r>
      <w:r>
        <w:rPr>
          <w:rFonts w:ascii="仿宋" w:eastAsia="仿宋" w:hAnsi="仿宋" w:cs="仿宋" w:hint="eastAsia"/>
        </w:rPr>
        <w:t>条</w:t>
      </w:r>
      <w:r>
        <w:rPr>
          <w:rFonts w:ascii="仿宋" w:eastAsia="仿宋" w:hAnsi="仿宋" w:cs="仿宋"/>
        </w:rPr>
        <w:t xml:space="preserve">  </w:t>
      </w:r>
      <w:r>
        <w:rPr>
          <w:rFonts w:ascii="仿宋" w:eastAsia="仿宋" w:hAnsi="仿宋" w:cs="仿宋" w:hint="eastAsia"/>
        </w:rPr>
        <w:t>违反经营规定的处罚</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t>违反本规则第92.667条，对从事载客、载人类经营性通用航空活动，未按照民航局的有关规定和相应运营规范要求，制定服务标准、锂电池等危险品运输管理手册、飞行事故应急反应预案和伤亡人员家属援助计划的；或者从事载货</w:t>
      </w:r>
      <w:r>
        <w:rPr>
          <w:rFonts w:ascii="仿宋" w:eastAsia="仿宋" w:hAnsi="仿宋" w:cs="仿宋" w:hint="eastAsia"/>
          <w:sz w:val="32"/>
          <w:szCs w:val="32"/>
        </w:rPr>
        <w:lastRenderedPageBreak/>
        <w:t>类经营性通用航空活动，未按照民航局的有关规定和相应运营规范要求，制定货物运输管理手册的，责令限期改正，处</w:t>
      </w:r>
      <w:r>
        <w:rPr>
          <w:rFonts w:ascii="仿宋" w:eastAsia="仿宋" w:hAnsi="仿宋" w:cs="仿宋"/>
          <w:sz w:val="32"/>
          <w:szCs w:val="32"/>
        </w:rPr>
        <w:t>1</w:t>
      </w:r>
      <w:r>
        <w:rPr>
          <w:rFonts w:ascii="仿宋" w:eastAsia="仿宋" w:hAnsi="仿宋" w:cs="仿宋" w:hint="eastAsia"/>
          <w:sz w:val="32"/>
          <w:szCs w:val="32"/>
        </w:rPr>
        <w:t>万元以上</w:t>
      </w:r>
      <w:r>
        <w:rPr>
          <w:rFonts w:ascii="仿宋" w:eastAsia="仿宋" w:hAnsi="仿宋" w:cs="仿宋"/>
          <w:sz w:val="32"/>
          <w:szCs w:val="32"/>
        </w:rPr>
        <w:t>3</w:t>
      </w:r>
      <w:r>
        <w:rPr>
          <w:rFonts w:ascii="仿宋" w:eastAsia="仿宋" w:hAnsi="仿宋" w:cs="仿宋" w:hint="eastAsia"/>
          <w:sz w:val="32"/>
          <w:szCs w:val="32"/>
        </w:rPr>
        <w:t>万元以下的罚款。</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hint="eastAsia"/>
          <w:color w:val="000000"/>
          <w:kern w:val="0"/>
          <w:sz w:val="32"/>
          <w:szCs w:val="32"/>
        </w:rPr>
        <w:t>违反本规则第</w:t>
      </w:r>
      <w:r>
        <w:rPr>
          <w:rFonts w:ascii="仿宋" w:eastAsia="仿宋" w:hAnsi="仿宋" w:cs="仿宋"/>
          <w:color w:val="000000"/>
          <w:kern w:val="0"/>
          <w:sz w:val="32"/>
          <w:szCs w:val="32"/>
        </w:rPr>
        <w:t>92.669</w:t>
      </w:r>
      <w:r>
        <w:rPr>
          <w:rFonts w:ascii="仿宋" w:eastAsia="仿宋" w:hAnsi="仿宋" w:cs="仿宋" w:hint="eastAsia"/>
          <w:color w:val="000000"/>
          <w:kern w:val="0"/>
          <w:sz w:val="32"/>
          <w:szCs w:val="32"/>
        </w:rPr>
        <w:t>条，</w:t>
      </w:r>
      <w:r>
        <w:rPr>
          <w:rFonts w:ascii="仿宋" w:eastAsia="仿宋" w:hAnsi="仿宋" w:cs="仿宋" w:hint="eastAsia"/>
          <w:sz w:val="32"/>
          <w:szCs w:val="32"/>
        </w:rPr>
        <w:t>未依法投保责任保险的，由局方责令改正，处</w:t>
      </w:r>
      <w:r>
        <w:rPr>
          <w:rFonts w:ascii="仿宋" w:eastAsia="仿宋" w:hAnsi="仿宋" w:cs="仿宋"/>
          <w:sz w:val="32"/>
          <w:szCs w:val="32"/>
        </w:rPr>
        <w:t>2000</w:t>
      </w:r>
      <w:r>
        <w:rPr>
          <w:rFonts w:ascii="仿宋" w:eastAsia="仿宋" w:hAnsi="仿宋" w:cs="仿宋" w:hint="eastAsia"/>
          <w:sz w:val="32"/>
          <w:szCs w:val="32"/>
        </w:rPr>
        <w:t>元以上</w:t>
      </w:r>
      <w:r>
        <w:rPr>
          <w:rFonts w:ascii="仿宋" w:eastAsia="仿宋" w:hAnsi="仿宋" w:cs="仿宋"/>
          <w:sz w:val="32"/>
          <w:szCs w:val="32"/>
        </w:rPr>
        <w:t>2</w:t>
      </w:r>
      <w:r>
        <w:rPr>
          <w:rFonts w:ascii="仿宋" w:eastAsia="仿宋" w:hAnsi="仿宋" w:cs="仿宋" w:hint="eastAsia"/>
          <w:sz w:val="32"/>
          <w:szCs w:val="32"/>
        </w:rPr>
        <w:t>万元以下的罚款；情节严重的，责令从事飞行活动的单位停业整顿直至吊销其运营合格证。</w:t>
      </w:r>
    </w:p>
    <w:p w:rsidR="00A263B1" w:rsidRDefault="002A68BD">
      <w:pPr>
        <w:spacing w:line="580" w:lineRule="exact"/>
        <w:ind w:firstLineChars="200" w:firstLine="640"/>
        <w:rPr>
          <w:rFonts w:ascii="仿宋" w:eastAsia="仿宋" w:hAnsi="仿宋" w:cs="仿宋"/>
          <w:b/>
          <w:bCs/>
          <w:color w:val="000000"/>
        </w:rPr>
      </w:pPr>
      <w:r>
        <w:rPr>
          <w:rFonts w:ascii="仿宋" w:eastAsia="仿宋" w:hAnsi="仿宋" w:cs="仿宋" w:hint="eastAsia"/>
          <w:color w:val="000000"/>
          <w:kern w:val="0"/>
          <w:sz w:val="32"/>
          <w:szCs w:val="32"/>
        </w:rPr>
        <w:t>违反本规则第</w:t>
      </w:r>
      <w:r>
        <w:rPr>
          <w:rFonts w:ascii="仿宋" w:eastAsia="仿宋" w:hAnsi="仿宋" w:cs="仿宋"/>
          <w:color w:val="000000"/>
          <w:kern w:val="0"/>
          <w:sz w:val="32"/>
          <w:szCs w:val="32"/>
        </w:rPr>
        <w:t>92.671</w:t>
      </w:r>
      <w:r>
        <w:rPr>
          <w:rFonts w:ascii="仿宋" w:eastAsia="仿宋" w:hAnsi="仿宋" w:cs="仿宋" w:hint="eastAsia"/>
          <w:color w:val="000000"/>
          <w:kern w:val="0"/>
          <w:sz w:val="32"/>
          <w:szCs w:val="32"/>
        </w:rPr>
        <w:t>条，未通过民用无人驾驶航空器综合管理平台向局方报送相关动态信息或者未按要求报送年度运营报告的，由局方责令改正，处</w:t>
      </w:r>
      <w:r>
        <w:rPr>
          <w:rFonts w:ascii="仿宋" w:eastAsia="仿宋" w:hAnsi="仿宋" w:cs="仿宋"/>
          <w:color w:val="000000"/>
          <w:kern w:val="0"/>
          <w:sz w:val="32"/>
          <w:szCs w:val="32"/>
        </w:rPr>
        <w:t>1</w:t>
      </w:r>
      <w:r>
        <w:rPr>
          <w:rFonts w:ascii="仿宋" w:eastAsia="仿宋" w:hAnsi="仿宋" w:cs="仿宋" w:hint="eastAsia"/>
          <w:color w:val="000000"/>
          <w:kern w:val="0"/>
          <w:sz w:val="32"/>
          <w:szCs w:val="32"/>
        </w:rPr>
        <w:t>万元以上</w:t>
      </w:r>
      <w:r>
        <w:rPr>
          <w:rFonts w:ascii="仿宋" w:eastAsia="仿宋" w:hAnsi="仿宋" w:cs="仿宋"/>
          <w:color w:val="000000"/>
          <w:kern w:val="0"/>
          <w:sz w:val="32"/>
          <w:szCs w:val="32"/>
        </w:rPr>
        <w:t>3</w:t>
      </w:r>
      <w:r>
        <w:rPr>
          <w:rFonts w:ascii="仿宋" w:eastAsia="仿宋" w:hAnsi="仿宋" w:cs="仿宋" w:hint="eastAsia"/>
          <w:color w:val="000000"/>
          <w:kern w:val="0"/>
          <w:sz w:val="32"/>
          <w:szCs w:val="32"/>
        </w:rPr>
        <w:t>万元以下的罚款。</w:t>
      </w:r>
    </w:p>
    <w:p w:rsidR="00A263B1" w:rsidRDefault="002A68BD">
      <w:pPr>
        <w:pStyle w:val="3"/>
        <w:spacing w:before="0" w:line="580" w:lineRule="exact"/>
        <w:ind w:firstLineChars="200" w:firstLine="643"/>
        <w:rPr>
          <w:rFonts w:ascii="仿宋" w:eastAsia="仿宋" w:hAnsi="仿宋" w:cs="仿宋"/>
        </w:rPr>
      </w:pPr>
      <w:r>
        <w:rPr>
          <w:rFonts w:ascii="仿宋" w:eastAsia="仿宋" w:hAnsi="仿宋" w:cs="仿宋" w:hint="eastAsia"/>
        </w:rPr>
        <w:t>第92.1013条  涉及酒精或药物的违禁行为的处罚</w:t>
      </w:r>
      <w:bookmarkEnd w:id="721"/>
      <w:bookmarkEnd w:id="722"/>
      <w:bookmarkEnd w:id="723"/>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t>对于违反本规则第</w:t>
      </w:r>
      <w:r>
        <w:rPr>
          <w:rFonts w:ascii="仿宋" w:eastAsia="仿宋" w:hAnsi="仿宋" w:cs="仿宋"/>
          <w:sz w:val="32"/>
          <w:szCs w:val="32"/>
        </w:rPr>
        <w:t>92.611</w:t>
      </w:r>
      <w:r>
        <w:rPr>
          <w:rFonts w:ascii="仿宋" w:eastAsia="仿宋" w:hAnsi="仿宋" w:cs="仿宋" w:hint="eastAsia"/>
          <w:sz w:val="32"/>
          <w:szCs w:val="32"/>
        </w:rPr>
        <w:t>条规定的执照持有人、分布式无人驾驶航空器系统安全操作责任人或者相关操控人员，由局方责令当事人立即停止担任飞行机组成员，处1万元以下的罚款；拒不改正的，处1万元以上5万元以下的罚款，并处暂扣运营合格证、操控员执照1个月至3个月；情节严重的，处5万元以上10万元以下的罚款，并可以吊销相应运营合格证、操控员执照，2年内不受理其相应申请。构成犯罪的，依法追究刑事责任。</w:t>
      </w:r>
    </w:p>
    <w:p w:rsidR="00A263B1" w:rsidRDefault="002A68BD">
      <w:pPr>
        <w:pStyle w:val="3"/>
        <w:spacing w:before="0" w:line="580" w:lineRule="exact"/>
        <w:ind w:firstLineChars="200" w:firstLine="643"/>
        <w:rPr>
          <w:rFonts w:ascii="仿宋" w:eastAsia="仿宋" w:hAnsi="仿宋" w:cs="仿宋"/>
        </w:rPr>
      </w:pPr>
      <w:bookmarkStart w:id="724" w:name="_Toc25652"/>
      <w:bookmarkStart w:id="725" w:name="_Toc141189190"/>
      <w:bookmarkStart w:id="726" w:name="_Toc137710816"/>
      <w:r>
        <w:rPr>
          <w:rFonts w:ascii="仿宋" w:eastAsia="仿宋" w:hAnsi="仿宋" w:cs="仿宋" w:hint="eastAsia"/>
        </w:rPr>
        <w:t>第92.1015条  考试作弊行为的处罚</w:t>
      </w:r>
      <w:bookmarkEnd w:id="724"/>
      <w:bookmarkEnd w:id="725"/>
      <w:bookmarkEnd w:id="726"/>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t>执照或者等级申请人考试中有隐瞒有关情况或者提供</w:t>
      </w:r>
      <w:r>
        <w:rPr>
          <w:rFonts w:ascii="仿宋" w:eastAsia="仿宋" w:hAnsi="仿宋" w:cs="仿宋" w:hint="eastAsia"/>
          <w:sz w:val="32"/>
          <w:szCs w:val="32"/>
        </w:rPr>
        <w:lastRenderedPageBreak/>
        <w:t>虚假材料等禁止行为的，局方予以警告，申请人自该行为被发现之日起1年内不得申请按照本规则颁发的执照或者等级以及考试。</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t>执照或者等级持有人考试中有欺骗等禁止行为的或者以欺骗、贿赂等不正当手段取得执照或者等级的，局方对当事人予以警告，同时撤销相应的执照或者等级，责令当事人立即停止飞行运行并交回其已取得的相应执照。操控员执照或者等级被撤销之日起3年内，当事人不得申请按照本规则颁发的操控员执照或者等级以及考试。</w:t>
      </w:r>
    </w:p>
    <w:p w:rsidR="00A263B1" w:rsidRDefault="002A68BD">
      <w:pPr>
        <w:pStyle w:val="3"/>
        <w:spacing w:before="0" w:line="580" w:lineRule="exact"/>
        <w:ind w:firstLineChars="200" w:firstLine="643"/>
        <w:rPr>
          <w:rFonts w:ascii="仿宋" w:eastAsia="仿宋" w:hAnsi="仿宋" w:cs="仿宋"/>
        </w:rPr>
      </w:pPr>
      <w:bookmarkStart w:id="727" w:name="_Toc141189191"/>
      <w:bookmarkStart w:id="728" w:name="_Toc137710817"/>
      <w:bookmarkStart w:id="729" w:name="_Toc32525"/>
      <w:r>
        <w:rPr>
          <w:rFonts w:ascii="仿宋" w:eastAsia="仿宋" w:hAnsi="仿宋" w:cs="仿宋" w:hint="eastAsia"/>
        </w:rPr>
        <w:t>第92.1017条  受到刑事处罚后执照的处理</w:t>
      </w:r>
      <w:bookmarkEnd w:id="727"/>
      <w:bookmarkEnd w:id="728"/>
      <w:bookmarkEnd w:id="729"/>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t>本规则执照持有人受到刑事处罚期间，不得行使所持执照赋予的权利。</w:t>
      </w:r>
    </w:p>
    <w:p w:rsidR="00A263B1" w:rsidRDefault="002A68BD">
      <w:pPr>
        <w:pStyle w:val="3"/>
        <w:spacing w:before="0" w:line="580" w:lineRule="exact"/>
        <w:ind w:firstLineChars="200" w:firstLine="643"/>
        <w:rPr>
          <w:rFonts w:ascii="仿宋" w:eastAsia="仿宋" w:hAnsi="仿宋" w:cs="仿宋"/>
        </w:rPr>
      </w:pPr>
      <w:bookmarkStart w:id="730" w:name="_Toc141189192"/>
      <w:bookmarkStart w:id="731" w:name="_Toc137710818"/>
      <w:bookmarkStart w:id="732" w:name="_Toc23366"/>
      <w:r>
        <w:rPr>
          <w:rFonts w:ascii="仿宋" w:eastAsia="仿宋" w:hAnsi="仿宋" w:cs="仿宋" w:hint="eastAsia"/>
        </w:rPr>
        <w:t>第</w:t>
      </w:r>
      <w:r>
        <w:rPr>
          <w:rFonts w:ascii="仿宋" w:eastAsia="仿宋" w:hAnsi="仿宋" w:cs="仿宋"/>
        </w:rPr>
        <w:t>92.1019</w:t>
      </w:r>
      <w:r>
        <w:rPr>
          <w:rFonts w:ascii="仿宋" w:eastAsia="仿宋" w:hAnsi="仿宋" w:cs="仿宋" w:hint="eastAsia"/>
        </w:rPr>
        <w:t>条</w:t>
      </w:r>
      <w:r>
        <w:rPr>
          <w:rFonts w:ascii="仿宋" w:eastAsia="仿宋" w:hAnsi="仿宋" w:cs="仿宋"/>
        </w:rPr>
        <w:t xml:space="preserve">  </w:t>
      </w:r>
      <w:r>
        <w:rPr>
          <w:rFonts w:ascii="仿宋" w:eastAsia="仿宋" w:hAnsi="仿宋" w:cs="仿宋" w:hint="eastAsia"/>
        </w:rPr>
        <w:t>信用管理</w:t>
      </w:r>
      <w:bookmarkEnd w:id="730"/>
      <w:bookmarkEnd w:id="731"/>
      <w:bookmarkEnd w:id="732"/>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t>操控员执照申请人或者持有人、适航相关许可申请人或者持有人、运营合格证申请人或者持有人、民用无人驾驶航空器航行服务提供方有下列行为之一的，依法作为严重失信行为记入民航行业信用记录：</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t>(a)拒绝接受或者拒不配合局方依法开展的监督检查的。</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t>(b)拒不执行局方依法作出的改正或者限期改正要求的。</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t>(c)在操控员执照、适航相关许可或者运营合格证或者运营规范的申请、修改中，有欺骗、伪造、非法更改或者故意提交虚假材料等行为的。</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lastRenderedPageBreak/>
        <w:t>(d)在操控员执照考试过程中作弊的。</w:t>
      </w:r>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t>(e)因故意行为导致操控员执照、适航相关许可或者运营合格证或者运营规范被撤销的。</w:t>
      </w:r>
    </w:p>
    <w:p w:rsidR="00A263B1" w:rsidRDefault="002A68BD">
      <w:pPr>
        <w:pStyle w:val="3"/>
        <w:spacing w:before="0" w:line="580" w:lineRule="exact"/>
        <w:ind w:firstLineChars="200" w:firstLine="643"/>
        <w:rPr>
          <w:rFonts w:ascii="仿宋" w:eastAsia="仿宋" w:hAnsi="仿宋" w:cs="仿宋"/>
        </w:rPr>
      </w:pPr>
      <w:bookmarkStart w:id="733" w:name="_Toc141189193"/>
      <w:bookmarkStart w:id="734" w:name="_Toc14584"/>
      <w:bookmarkStart w:id="735" w:name="_Toc137710819"/>
      <w:r>
        <w:rPr>
          <w:rFonts w:ascii="仿宋" w:eastAsia="仿宋" w:hAnsi="仿宋" w:cs="仿宋" w:hint="eastAsia"/>
        </w:rPr>
        <w:t>第92.10</w:t>
      </w:r>
      <w:r>
        <w:rPr>
          <w:rFonts w:ascii="仿宋" w:eastAsia="仿宋" w:hAnsi="仿宋" w:cs="仿宋"/>
        </w:rPr>
        <w:t>21</w:t>
      </w:r>
      <w:r>
        <w:rPr>
          <w:rFonts w:ascii="仿宋" w:eastAsia="仿宋" w:hAnsi="仿宋" w:cs="仿宋" w:hint="eastAsia"/>
        </w:rPr>
        <w:t>条</w:t>
      </w:r>
      <w:r>
        <w:rPr>
          <w:rFonts w:ascii="仿宋" w:eastAsia="仿宋" w:hAnsi="仿宋" w:cs="仿宋"/>
        </w:rPr>
        <w:t xml:space="preserve">  </w:t>
      </w:r>
      <w:r>
        <w:rPr>
          <w:rFonts w:ascii="仿宋" w:eastAsia="仿宋" w:hAnsi="仿宋" w:cs="仿宋" w:hint="eastAsia"/>
        </w:rPr>
        <w:t>经营评价</w:t>
      </w:r>
      <w:bookmarkEnd w:id="733"/>
      <w:bookmarkEnd w:id="734"/>
      <w:bookmarkEnd w:id="735"/>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t>连续</w:t>
      </w:r>
      <w:r>
        <w:rPr>
          <w:rFonts w:ascii="仿宋" w:eastAsia="仿宋" w:hAnsi="仿宋" w:cs="仿宋"/>
          <w:sz w:val="32"/>
          <w:szCs w:val="32"/>
        </w:rPr>
        <w:t>3</w:t>
      </w:r>
      <w:r>
        <w:rPr>
          <w:rFonts w:ascii="仿宋" w:eastAsia="仿宋" w:hAnsi="仿宋" w:cs="仿宋" w:hint="eastAsia"/>
          <w:sz w:val="32"/>
          <w:szCs w:val="32"/>
        </w:rPr>
        <w:t>年未报送年度报告的企业，纳入民用无人驾驶航空器相关企业经营异常名录，在行业内通告。</w:t>
      </w:r>
    </w:p>
    <w:p w:rsidR="00A263B1" w:rsidRDefault="00A263B1">
      <w:pPr>
        <w:spacing w:line="580" w:lineRule="exact"/>
        <w:ind w:firstLineChars="200" w:firstLine="640"/>
        <w:rPr>
          <w:rFonts w:ascii="仿宋" w:eastAsia="仿宋" w:hAnsi="仿宋" w:cs="仿宋"/>
          <w:sz w:val="32"/>
          <w:szCs w:val="32"/>
        </w:rPr>
      </w:pPr>
    </w:p>
    <w:p w:rsidR="00A263B1" w:rsidRDefault="002A68BD">
      <w:pPr>
        <w:pStyle w:val="2"/>
        <w:spacing w:before="0" w:line="580" w:lineRule="exact"/>
        <w:jc w:val="center"/>
        <w:rPr>
          <w:rFonts w:ascii="仿宋" w:eastAsia="仿宋" w:hAnsi="仿宋" w:cs="仿宋"/>
        </w:rPr>
      </w:pPr>
      <w:bookmarkStart w:id="736" w:name="_Toc141189194"/>
      <w:bookmarkStart w:id="737" w:name="_Toc7869"/>
      <w:bookmarkStart w:id="738" w:name="_Toc137710820"/>
      <w:r>
        <w:rPr>
          <w:rFonts w:ascii="方正小标宋_GBK" w:eastAsia="方正小标宋_GBK" w:hAnsi="方正小标宋_GBK" w:cs="方正小标宋_GBK" w:hint="eastAsia"/>
          <w:b w:val="0"/>
          <w:bCs w:val="0"/>
        </w:rPr>
        <w:t>N章  附   则</w:t>
      </w:r>
      <w:bookmarkEnd w:id="736"/>
      <w:bookmarkEnd w:id="737"/>
      <w:bookmarkEnd w:id="738"/>
    </w:p>
    <w:p w:rsidR="00A263B1" w:rsidRDefault="00A263B1">
      <w:pPr>
        <w:spacing w:line="580" w:lineRule="exact"/>
        <w:ind w:firstLineChars="200" w:firstLine="640"/>
        <w:rPr>
          <w:rFonts w:ascii="仿宋" w:eastAsia="仿宋" w:hAnsi="仿宋" w:cs="仿宋"/>
          <w:sz w:val="32"/>
          <w:szCs w:val="32"/>
        </w:rPr>
      </w:pPr>
      <w:bookmarkStart w:id="739" w:name="_Toc12048"/>
      <w:bookmarkStart w:id="740" w:name="_Toc141189195"/>
      <w:bookmarkStart w:id="741" w:name="_Toc137710821"/>
    </w:p>
    <w:p w:rsidR="00A263B1" w:rsidRDefault="002A68BD">
      <w:pPr>
        <w:pStyle w:val="3"/>
        <w:spacing w:before="0" w:line="580" w:lineRule="exact"/>
        <w:ind w:firstLineChars="200" w:firstLine="643"/>
        <w:rPr>
          <w:rFonts w:ascii="仿宋" w:eastAsia="仿宋" w:hAnsi="仿宋" w:cs="仿宋"/>
        </w:rPr>
      </w:pPr>
      <w:r>
        <w:rPr>
          <w:rFonts w:ascii="仿宋" w:eastAsia="仿宋" w:hAnsi="仿宋" w:cs="仿宋" w:hint="eastAsia"/>
        </w:rPr>
        <w:t>第</w:t>
      </w:r>
      <w:r>
        <w:rPr>
          <w:rFonts w:ascii="仿宋" w:eastAsia="仿宋" w:hAnsi="仿宋" w:cs="仿宋"/>
        </w:rPr>
        <w:t>92.1101</w:t>
      </w:r>
      <w:r>
        <w:rPr>
          <w:rFonts w:ascii="仿宋" w:eastAsia="仿宋" w:hAnsi="仿宋" w:cs="仿宋" w:hint="eastAsia"/>
        </w:rPr>
        <w:t>条  自备动力系统的飞行玩具要求</w:t>
      </w:r>
    </w:p>
    <w:p w:rsidR="00A263B1" w:rsidRDefault="002A68BD">
      <w:pPr>
        <w:spacing w:line="580" w:lineRule="exact"/>
        <w:ind w:firstLineChars="200" w:firstLine="640"/>
        <w:rPr>
          <w:rFonts w:ascii="仿宋" w:eastAsia="仿宋" w:hAnsi="仿宋" w:cs="仿宋"/>
        </w:rPr>
      </w:pPr>
      <w:r>
        <w:rPr>
          <w:rFonts w:ascii="仿宋" w:eastAsia="仿宋" w:hAnsi="仿宋" w:cs="仿宋" w:hint="eastAsia"/>
          <w:sz w:val="32"/>
          <w:szCs w:val="32"/>
        </w:rPr>
        <w:t>自备动力系统的飞行玩具适用其他有关规定。</w:t>
      </w:r>
    </w:p>
    <w:p w:rsidR="00A263B1" w:rsidRDefault="002A68BD">
      <w:pPr>
        <w:pStyle w:val="3"/>
        <w:spacing w:before="0" w:line="580" w:lineRule="exact"/>
        <w:ind w:firstLineChars="200" w:firstLine="643"/>
        <w:rPr>
          <w:rFonts w:ascii="仿宋" w:eastAsia="仿宋" w:hAnsi="仿宋" w:cs="仿宋"/>
        </w:rPr>
      </w:pPr>
      <w:r>
        <w:rPr>
          <w:rFonts w:ascii="仿宋" w:eastAsia="仿宋" w:hAnsi="仿宋" w:cs="仿宋" w:hint="eastAsia"/>
        </w:rPr>
        <w:t>第</w:t>
      </w:r>
      <w:r>
        <w:rPr>
          <w:rFonts w:ascii="仿宋" w:eastAsia="仿宋" w:hAnsi="仿宋" w:cs="仿宋"/>
        </w:rPr>
        <w:t>92.110</w:t>
      </w:r>
      <w:r>
        <w:rPr>
          <w:rFonts w:ascii="仿宋" w:eastAsia="仿宋" w:hAnsi="仿宋" w:cs="仿宋" w:hint="eastAsia"/>
        </w:rPr>
        <w:t>3条</w:t>
      </w:r>
      <w:r>
        <w:rPr>
          <w:rFonts w:ascii="仿宋" w:eastAsia="仿宋" w:hAnsi="仿宋" w:cs="仿宋"/>
        </w:rPr>
        <w:t xml:space="preserve">  </w:t>
      </w:r>
      <w:r>
        <w:rPr>
          <w:rFonts w:ascii="仿宋" w:eastAsia="仿宋" w:hAnsi="仿宋" w:cs="仿宋" w:hint="eastAsia"/>
        </w:rPr>
        <w:t>施行</w:t>
      </w:r>
      <w:bookmarkEnd w:id="739"/>
      <w:bookmarkEnd w:id="740"/>
      <w:bookmarkEnd w:id="741"/>
    </w:p>
    <w:p w:rsidR="00A263B1" w:rsidRDefault="002A68BD">
      <w:pPr>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t>本规则自公布之日起施行。</w:t>
      </w:r>
      <w:bookmarkEnd w:id="515"/>
      <w:bookmarkEnd w:id="516"/>
      <w:bookmarkEnd w:id="517"/>
      <w:bookmarkEnd w:id="518"/>
      <w:bookmarkEnd w:id="519"/>
    </w:p>
    <w:sectPr w:rsidR="00A263B1">
      <w:footerReference w:type="default" r:id="rId9"/>
      <w:pgSz w:w="11906" w:h="16838"/>
      <w:pgMar w:top="1440" w:right="1797" w:bottom="1440" w:left="1797" w:header="851" w:footer="992" w:gutter="0"/>
      <w:pgNumType w:start="1"/>
      <w:cols w:space="720"/>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54D4" w:rsidRDefault="001754D4">
      <w:r>
        <w:separator/>
      </w:r>
    </w:p>
  </w:endnote>
  <w:endnote w:type="continuationSeparator" w:id="0">
    <w:p w:rsidR="001754D4" w:rsidRDefault="001754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等线">
    <w:altName w:val="华文仿宋"/>
    <w:charset w:val="86"/>
    <w:family w:val="auto"/>
    <w:pitch w:val="default"/>
    <w:sig w:usb0="00000000" w:usb1="00000000" w:usb2="00000016" w:usb3="00000000" w:csb0="0004000F" w:csb1="00000000"/>
  </w:font>
  <w:font w:name="Microsoft YaHei UI">
    <w:panose1 w:val="020B0503020204020204"/>
    <w:charset w:val="86"/>
    <w:family w:val="swiss"/>
    <w:pitch w:val="variable"/>
    <w:sig w:usb0="80000287" w:usb1="28CF3C52" w:usb2="00000016" w:usb3="00000000" w:csb0="0004001F" w:csb1="00000000"/>
  </w:font>
  <w:font w:name="方正小标宋简体">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63B1" w:rsidRDefault="001754D4">
    <w:pPr>
      <w:jc w:val="center"/>
      <w:rPr>
        <w:rFonts w:ascii="仿宋_GB2312" w:eastAsia="仿宋_GB2312" w:hAnsi="仿宋_GB2312" w:cs="仿宋_GB2312"/>
        <w:sz w:val="28"/>
        <w:szCs w:val="28"/>
      </w:rPr>
    </w:pPr>
    <w:r>
      <w:pict>
        <v:shapetype id="_x0000_t202" coordsize="21600,21600" o:spt="202" path="m,l,21600r21600,l21600,xe">
          <v:stroke joinstyle="miter"/>
          <v:path gradientshapeok="t" o:connecttype="rect"/>
        </v:shapetype>
        <v:shape id="_x0000_s2052" type="#_x0000_t202" style="position:absolute;left:0;text-align:left;margin-left:0;margin-top:0;width:6.05pt;height:15.55pt;z-index:251661312;mso-wrap-style:none;mso-position-horizontal:center;mso-position-horizontal-relative:margin;mso-width-relative:page;mso-height-relative:page" o:gfxdata="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BYAAABkcnMvUEsBAhQA&#10;FAAAAAgAh07iQLx9xBzRAAAAAwEAAA8AAAAAAAAAAQAgAAAAOAAAAGRycy9kb3ducmV2LnhtbFBL&#10;AQIUABQAAAAIAIdO4kDEK5/OIAIAACQEAAAOAAAAAAAAAAEAIAAAADYBAABkcnMvZTJvRG9jLnht&#10;bFBLBQYAAAAABgAGAFkBAADIBQAAAAA=&#10;" filled="f" stroked="f" strokeweight=".5pt">
          <v:textbox style="mso-fit-shape-to-text:t" inset="0,0,0,0">
            <w:txbxContent>
              <w:p w:rsidR="00A263B1" w:rsidRDefault="002A68BD">
                <w:r>
                  <w:rPr>
                    <w:rFonts w:ascii="仿宋" w:eastAsia="仿宋" w:hAnsi="仿宋" w:cs="仿宋" w:hint="eastAsia"/>
                    <w:sz w:val="24"/>
                    <w:szCs w:val="24"/>
                  </w:rPr>
                  <w:fldChar w:fldCharType="begin"/>
                </w:r>
                <w:r>
                  <w:rPr>
                    <w:rFonts w:ascii="仿宋" w:eastAsia="仿宋" w:hAnsi="仿宋" w:cs="仿宋" w:hint="eastAsia"/>
                    <w:sz w:val="24"/>
                    <w:szCs w:val="24"/>
                  </w:rPr>
                  <w:instrText xml:space="preserve"> PAGE  \* MERGEFORMAT </w:instrText>
                </w:r>
                <w:r>
                  <w:rPr>
                    <w:rFonts w:ascii="仿宋" w:eastAsia="仿宋" w:hAnsi="仿宋" w:cs="仿宋" w:hint="eastAsia"/>
                    <w:sz w:val="24"/>
                    <w:szCs w:val="24"/>
                  </w:rPr>
                  <w:fldChar w:fldCharType="separate"/>
                </w:r>
                <w:r w:rsidR="00856D20">
                  <w:rPr>
                    <w:rFonts w:ascii="仿宋" w:eastAsia="仿宋" w:hAnsi="仿宋" w:cs="仿宋"/>
                    <w:noProof/>
                    <w:sz w:val="24"/>
                    <w:szCs w:val="24"/>
                  </w:rPr>
                  <w:t>1</w:t>
                </w:r>
                <w:r>
                  <w:rPr>
                    <w:rFonts w:ascii="仿宋" w:eastAsia="仿宋" w:hAnsi="仿宋" w:cs="仿宋" w:hint="eastAsia"/>
                    <w:sz w:val="24"/>
                    <w:szCs w:val="24"/>
                  </w:rPr>
                  <w:fldChar w:fldCharType="end"/>
                </w:r>
              </w:p>
            </w:txbxContent>
          </v:textbox>
          <w10:wrap anchorx="margin"/>
        </v:shape>
      </w:pict>
    </w:r>
    <w:r>
      <w:pict>
        <v:shape id="_x0000_s2051" type="#_x0000_t202" style="position:absolute;left:0;text-align:left;margin-left:0;margin-top:0;width:9.05pt;height:12.8pt;z-index:251660288;mso-wrap-style:none;mso-position-horizontal:center;mso-position-horizontal-relative:margin;mso-width-relative:page;mso-height-relative:page" o:gfxdata="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FgAAAGRycy9QSwECFAAUAAAACACHTuJABLUWtdEAAAADAQAADwAAAAAAAAABACAAAAA4&#10;AAAAZHJzL2Rvd25yZXYueG1sUEsBAhQAFAAAAAgAh07iQFJ9S1T7AQAAzwMAAA4AAAAAAAAAAQAg&#10;AAAANgEAAGRycy9lMm9Eb2MueG1sUEsFBgAAAAAGAAYAWQEAAKMFAAAAAA==&#10;" filled="f" stroked="f">
          <v:textbox style="mso-fit-shape-to-text:t" inset="0,0,0,0">
            <w:txbxContent>
              <w:p w:rsidR="00A263B1" w:rsidRDefault="00A263B1"/>
            </w:txbxContent>
          </v:textbox>
          <w10:wrap anchorx="margin"/>
        </v:shape>
      </w:pict>
    </w:r>
  </w:p>
  <w:p w:rsidR="00A263B1" w:rsidRDefault="00A263B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54D4" w:rsidRDefault="001754D4">
      <w:r>
        <w:separator/>
      </w:r>
    </w:p>
  </w:footnote>
  <w:footnote w:type="continuationSeparator" w:id="0">
    <w:p w:rsidR="001754D4" w:rsidRDefault="001754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9D0E5F"/>
    <w:multiLevelType w:val="singleLevel"/>
    <w:tmpl w:val="569D0E5F"/>
    <w:lvl w:ilvl="0">
      <w:start w:val="1"/>
      <w:numFmt w:val="chineseCountingThousand"/>
      <w:pStyle w:val="a"/>
      <w:lvlText w:val="第%1条"/>
      <w:lvlJc w:val="left"/>
      <w:pPr>
        <w:tabs>
          <w:tab w:val="left" w:pos="1568"/>
        </w:tabs>
        <w:ind w:left="6" w:firstLine="482"/>
      </w:pPr>
      <w:rPr>
        <w:rFonts w:ascii="黑体" w:eastAsia="黑体" w:hint="eastAsia"/>
        <w:b w:val="0"/>
        <w:i w:val="0"/>
        <w:sz w:val="24"/>
      </w:rPr>
    </w:lvl>
  </w:abstractNum>
  <w:abstractNum w:abstractNumId="1" w15:restartNumberingAfterBreak="0">
    <w:nsid w:val="58FF67C9"/>
    <w:multiLevelType w:val="multilevel"/>
    <w:tmpl w:val="58FF67C9"/>
    <w:lvl w:ilvl="0">
      <w:start w:val="1"/>
      <w:numFmt w:val="japaneseCounting"/>
      <w:lvlText w:val="第%1节"/>
      <w:lvlJc w:val="left"/>
      <w:pPr>
        <w:ind w:left="1060" w:hanging="10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trackRevisions/>
  <w:defaultTabStop w:val="420"/>
  <w:drawingGridHorizontalSpacing w:val="105"/>
  <w:drawingGridVerticalSpacing w:val="156"/>
  <w:noPunctuationKerning/>
  <w:characterSpacingControl w:val="compressPunctuation"/>
  <w:hdrShapeDefaults>
    <o:shapedefaults v:ext="edit" spidmax="2053"/>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TE3NzZhZmQwM2I1OTdhMjQxZDE2NzlkMGE5ZTFlNWEifQ=="/>
  </w:docVars>
  <w:rsids>
    <w:rsidRoot w:val="00782586"/>
    <w:rsid w:val="82AAD0AB"/>
    <w:rsid w:val="845FCA9E"/>
    <w:rsid w:val="867D7BF1"/>
    <w:rsid w:val="867F7C98"/>
    <w:rsid w:val="87D19BD4"/>
    <w:rsid w:val="8ADFD75A"/>
    <w:rsid w:val="8B5FD962"/>
    <w:rsid w:val="8CBA5D0F"/>
    <w:rsid w:val="8D9FEB14"/>
    <w:rsid w:val="8DFBF7D3"/>
    <w:rsid w:val="8FDFC1F0"/>
    <w:rsid w:val="92DCC1F9"/>
    <w:rsid w:val="93D4467C"/>
    <w:rsid w:val="93E32207"/>
    <w:rsid w:val="93FBBB2D"/>
    <w:rsid w:val="96F73A3E"/>
    <w:rsid w:val="973F3CA4"/>
    <w:rsid w:val="976EDAD0"/>
    <w:rsid w:val="977F3B8B"/>
    <w:rsid w:val="97D8265F"/>
    <w:rsid w:val="97F16C50"/>
    <w:rsid w:val="9BADFCE0"/>
    <w:rsid w:val="9CE556B3"/>
    <w:rsid w:val="9DB7DB2D"/>
    <w:rsid w:val="9DF68CBD"/>
    <w:rsid w:val="9DFD66D3"/>
    <w:rsid w:val="9DFDE9C0"/>
    <w:rsid w:val="9EDF9A2B"/>
    <w:rsid w:val="9EFAED71"/>
    <w:rsid w:val="9EFE1F30"/>
    <w:rsid w:val="9EFF9ED3"/>
    <w:rsid w:val="9F7F800C"/>
    <w:rsid w:val="9FAB7B8F"/>
    <w:rsid w:val="9FBA1F73"/>
    <w:rsid w:val="9FBBA37D"/>
    <w:rsid w:val="9FBBF108"/>
    <w:rsid w:val="9FD7E91B"/>
    <w:rsid w:val="9FDD0128"/>
    <w:rsid w:val="9FF79E14"/>
    <w:rsid w:val="9FFF0B82"/>
    <w:rsid w:val="9FFF5C40"/>
    <w:rsid w:val="A1FD469A"/>
    <w:rsid w:val="A5EEDDC7"/>
    <w:rsid w:val="A6FE6134"/>
    <w:rsid w:val="A72F89FC"/>
    <w:rsid w:val="A75ED211"/>
    <w:rsid w:val="A7AE2EE2"/>
    <w:rsid w:val="A7B6176C"/>
    <w:rsid w:val="A7D74635"/>
    <w:rsid w:val="A7F7F250"/>
    <w:rsid w:val="AA7FC2AE"/>
    <w:rsid w:val="AB34F83C"/>
    <w:rsid w:val="AB7F8DA0"/>
    <w:rsid w:val="AB8B7519"/>
    <w:rsid w:val="ABFF6420"/>
    <w:rsid w:val="ACBA7874"/>
    <w:rsid w:val="AE3FECC7"/>
    <w:rsid w:val="AE797C45"/>
    <w:rsid w:val="AED6264E"/>
    <w:rsid w:val="AED8FA11"/>
    <w:rsid w:val="AEDF19DB"/>
    <w:rsid w:val="AEF72004"/>
    <w:rsid w:val="AF336FC9"/>
    <w:rsid w:val="AFAFD3E5"/>
    <w:rsid w:val="AFB67811"/>
    <w:rsid w:val="AFBE0C1B"/>
    <w:rsid w:val="AFBF7233"/>
    <w:rsid w:val="AFF54220"/>
    <w:rsid w:val="AFFCB5D7"/>
    <w:rsid w:val="AFFF8102"/>
    <w:rsid w:val="B03F0473"/>
    <w:rsid w:val="B2DD07D8"/>
    <w:rsid w:val="B3BFEE96"/>
    <w:rsid w:val="B3CC7AA6"/>
    <w:rsid w:val="B4FF2664"/>
    <w:rsid w:val="B51FDD9B"/>
    <w:rsid w:val="B57B54C7"/>
    <w:rsid w:val="B5AF5263"/>
    <w:rsid w:val="B5FD79B9"/>
    <w:rsid w:val="B6DF4BDE"/>
    <w:rsid w:val="B6F5A5BC"/>
    <w:rsid w:val="B78E643F"/>
    <w:rsid w:val="B7BF570B"/>
    <w:rsid w:val="B7BF6732"/>
    <w:rsid w:val="B7CCAE5C"/>
    <w:rsid w:val="B7F74FB7"/>
    <w:rsid w:val="B8D71C9C"/>
    <w:rsid w:val="B96AE4B6"/>
    <w:rsid w:val="BA7F1A3B"/>
    <w:rsid w:val="BABB6690"/>
    <w:rsid w:val="BAF6C1FC"/>
    <w:rsid w:val="BB39532F"/>
    <w:rsid w:val="BB3C374F"/>
    <w:rsid w:val="BB7FD629"/>
    <w:rsid w:val="BBDA487B"/>
    <w:rsid w:val="BBF12E6A"/>
    <w:rsid w:val="BBF766F2"/>
    <w:rsid w:val="BBFFA11E"/>
    <w:rsid w:val="BCBFA54A"/>
    <w:rsid w:val="BCDBEB5F"/>
    <w:rsid w:val="BCEF85A9"/>
    <w:rsid w:val="BCEF8A0A"/>
    <w:rsid w:val="BCF9BDA4"/>
    <w:rsid w:val="BCFB1A3A"/>
    <w:rsid w:val="BCFF2783"/>
    <w:rsid w:val="BCFF9DE6"/>
    <w:rsid w:val="BD6B831A"/>
    <w:rsid w:val="BDBF0702"/>
    <w:rsid w:val="BDEAE00D"/>
    <w:rsid w:val="BDEBA931"/>
    <w:rsid w:val="BDEF4C70"/>
    <w:rsid w:val="BDFF5702"/>
    <w:rsid w:val="BE3E7D63"/>
    <w:rsid w:val="BE7EB297"/>
    <w:rsid w:val="BEB7323B"/>
    <w:rsid w:val="BEEE2D30"/>
    <w:rsid w:val="BEFEA910"/>
    <w:rsid w:val="BF3C4934"/>
    <w:rsid w:val="BF3E2DEC"/>
    <w:rsid w:val="BF5C607B"/>
    <w:rsid w:val="BF5D8037"/>
    <w:rsid w:val="BF5F52E0"/>
    <w:rsid w:val="BF69B432"/>
    <w:rsid w:val="BF772950"/>
    <w:rsid w:val="BF7ACB4A"/>
    <w:rsid w:val="BF9FA650"/>
    <w:rsid w:val="BFB75883"/>
    <w:rsid w:val="BFBD7735"/>
    <w:rsid w:val="BFCD784C"/>
    <w:rsid w:val="BFD7B5F2"/>
    <w:rsid w:val="BFDF7520"/>
    <w:rsid w:val="BFE7921C"/>
    <w:rsid w:val="BFE7A177"/>
    <w:rsid w:val="BFEB1E2F"/>
    <w:rsid w:val="BFFD50EE"/>
    <w:rsid w:val="BFFEA4FC"/>
    <w:rsid w:val="C36D3D70"/>
    <w:rsid w:val="C67FDFA8"/>
    <w:rsid w:val="C6D5411B"/>
    <w:rsid w:val="C6EF3A9F"/>
    <w:rsid w:val="C7A5A57E"/>
    <w:rsid w:val="C7B7D353"/>
    <w:rsid w:val="C7FF1194"/>
    <w:rsid w:val="CAAFEB1B"/>
    <w:rsid w:val="CB2F54F5"/>
    <w:rsid w:val="CB4E24A6"/>
    <w:rsid w:val="CB77BF2C"/>
    <w:rsid w:val="CBF63412"/>
    <w:rsid w:val="CBFB0C54"/>
    <w:rsid w:val="CCF98B49"/>
    <w:rsid w:val="CCFF722D"/>
    <w:rsid w:val="CDB10CD0"/>
    <w:rsid w:val="CDBFA7B9"/>
    <w:rsid w:val="CDDB74A0"/>
    <w:rsid w:val="CDFDEC98"/>
    <w:rsid w:val="CDFEF5A5"/>
    <w:rsid w:val="CF6D7C90"/>
    <w:rsid w:val="CFDED9CB"/>
    <w:rsid w:val="CFFFC83F"/>
    <w:rsid w:val="D1F7CC53"/>
    <w:rsid w:val="D3DF96C9"/>
    <w:rsid w:val="D3DFA1BC"/>
    <w:rsid w:val="D3FD2A8F"/>
    <w:rsid w:val="D57ED7C0"/>
    <w:rsid w:val="D5BFF714"/>
    <w:rsid w:val="D5EFB1C7"/>
    <w:rsid w:val="D5FC1E68"/>
    <w:rsid w:val="D5FF0F5B"/>
    <w:rsid w:val="D69E3A94"/>
    <w:rsid w:val="D6B76D35"/>
    <w:rsid w:val="D6B7FCC8"/>
    <w:rsid w:val="D77E2000"/>
    <w:rsid w:val="D77F3503"/>
    <w:rsid w:val="D78849CB"/>
    <w:rsid w:val="D7BC0C95"/>
    <w:rsid w:val="D7BFFAD3"/>
    <w:rsid w:val="D7E7AB5D"/>
    <w:rsid w:val="D7F937DE"/>
    <w:rsid w:val="D7FA86C7"/>
    <w:rsid w:val="DA47862D"/>
    <w:rsid w:val="DA7FA605"/>
    <w:rsid w:val="DAF74C2F"/>
    <w:rsid w:val="DB6F008A"/>
    <w:rsid w:val="DB7FAC9E"/>
    <w:rsid w:val="DBB3585B"/>
    <w:rsid w:val="DBBF047E"/>
    <w:rsid w:val="DBDB3D29"/>
    <w:rsid w:val="DBED083C"/>
    <w:rsid w:val="DBF216D8"/>
    <w:rsid w:val="DBF6B6E2"/>
    <w:rsid w:val="DBF77EF5"/>
    <w:rsid w:val="DBFB069F"/>
    <w:rsid w:val="DBFB54A5"/>
    <w:rsid w:val="DBFE5915"/>
    <w:rsid w:val="DC65DD0C"/>
    <w:rsid w:val="DCDECA0F"/>
    <w:rsid w:val="DCFDAECB"/>
    <w:rsid w:val="DCFF89B2"/>
    <w:rsid w:val="DD3F1BC3"/>
    <w:rsid w:val="DDA7C951"/>
    <w:rsid w:val="DDDB483A"/>
    <w:rsid w:val="DDF5DD8C"/>
    <w:rsid w:val="DDF73D23"/>
    <w:rsid w:val="DDFB2BB9"/>
    <w:rsid w:val="DDFD8E24"/>
    <w:rsid w:val="DDFFA902"/>
    <w:rsid w:val="DE2D2475"/>
    <w:rsid w:val="DED73580"/>
    <w:rsid w:val="DEDD0C06"/>
    <w:rsid w:val="DEEF06F8"/>
    <w:rsid w:val="DEF17965"/>
    <w:rsid w:val="DEFE2B28"/>
    <w:rsid w:val="DF2DB265"/>
    <w:rsid w:val="DF350257"/>
    <w:rsid w:val="DF3FEA98"/>
    <w:rsid w:val="DF6E95E9"/>
    <w:rsid w:val="DF7C2DAD"/>
    <w:rsid w:val="DFCF2771"/>
    <w:rsid w:val="DFDBCDA8"/>
    <w:rsid w:val="DFDD7852"/>
    <w:rsid w:val="DFEE0600"/>
    <w:rsid w:val="DFEE68D4"/>
    <w:rsid w:val="DFEF0E8D"/>
    <w:rsid w:val="DFEF73E0"/>
    <w:rsid w:val="DFEFFD37"/>
    <w:rsid w:val="DFF633FC"/>
    <w:rsid w:val="DFFCAE6C"/>
    <w:rsid w:val="DFFD91F4"/>
    <w:rsid w:val="DFFE0DE8"/>
    <w:rsid w:val="DFFF0022"/>
    <w:rsid w:val="DFFF4025"/>
    <w:rsid w:val="DFFF49FC"/>
    <w:rsid w:val="DFFFAE64"/>
    <w:rsid w:val="DFFFDFB8"/>
    <w:rsid w:val="DFFFEECA"/>
    <w:rsid w:val="E1B99250"/>
    <w:rsid w:val="E2F61858"/>
    <w:rsid w:val="E305F1CD"/>
    <w:rsid w:val="E33FFB52"/>
    <w:rsid w:val="E39F8F44"/>
    <w:rsid w:val="E3AF9199"/>
    <w:rsid w:val="E3CFD16D"/>
    <w:rsid w:val="E3FD41E5"/>
    <w:rsid w:val="E4FDE524"/>
    <w:rsid w:val="E4FE86B7"/>
    <w:rsid w:val="E4FFCC2C"/>
    <w:rsid w:val="E5BD931D"/>
    <w:rsid w:val="E5EFFDC6"/>
    <w:rsid w:val="E69C45E7"/>
    <w:rsid w:val="E69F7ADA"/>
    <w:rsid w:val="E76701F2"/>
    <w:rsid w:val="E77D64B2"/>
    <w:rsid w:val="E77EDD71"/>
    <w:rsid w:val="E7E912D9"/>
    <w:rsid w:val="E7F4B543"/>
    <w:rsid w:val="E7F7B219"/>
    <w:rsid w:val="E7FAEE47"/>
    <w:rsid w:val="E7FF30F5"/>
    <w:rsid w:val="E9368899"/>
    <w:rsid w:val="E9AD856B"/>
    <w:rsid w:val="EADB96C9"/>
    <w:rsid w:val="EB1F1AB1"/>
    <w:rsid w:val="EB6302AE"/>
    <w:rsid w:val="EBB742DC"/>
    <w:rsid w:val="EBBC50F5"/>
    <w:rsid w:val="EBDF696D"/>
    <w:rsid w:val="EBEF1C1E"/>
    <w:rsid w:val="EBF6959E"/>
    <w:rsid w:val="EBFDBC2E"/>
    <w:rsid w:val="EC6D3705"/>
    <w:rsid w:val="EC6F8AE3"/>
    <w:rsid w:val="EC7DA29C"/>
    <w:rsid w:val="ECBDBCE1"/>
    <w:rsid w:val="ECBE0AFE"/>
    <w:rsid w:val="ECCB4472"/>
    <w:rsid w:val="ECDFC9FA"/>
    <w:rsid w:val="ECFB2801"/>
    <w:rsid w:val="ECFEC265"/>
    <w:rsid w:val="ED776C19"/>
    <w:rsid w:val="EDB9DDD1"/>
    <w:rsid w:val="EDCF1FB7"/>
    <w:rsid w:val="EDE5FE81"/>
    <w:rsid w:val="EDEF8D49"/>
    <w:rsid w:val="EDFF7F01"/>
    <w:rsid w:val="EE370F88"/>
    <w:rsid w:val="EE3DE335"/>
    <w:rsid w:val="EE568B8A"/>
    <w:rsid w:val="EE7BC350"/>
    <w:rsid w:val="EEADB5FD"/>
    <w:rsid w:val="EEEF367C"/>
    <w:rsid w:val="EEEFFCE0"/>
    <w:rsid w:val="EF2E7DBD"/>
    <w:rsid w:val="EF2F9682"/>
    <w:rsid w:val="EF4F60B0"/>
    <w:rsid w:val="EF6D94EC"/>
    <w:rsid w:val="EF6F8C04"/>
    <w:rsid w:val="EF751047"/>
    <w:rsid w:val="EF7F04C7"/>
    <w:rsid w:val="EF7FD19A"/>
    <w:rsid w:val="EF85538F"/>
    <w:rsid w:val="EF9D4CEA"/>
    <w:rsid w:val="EF9E8313"/>
    <w:rsid w:val="EFAD16E1"/>
    <w:rsid w:val="EFB73701"/>
    <w:rsid w:val="EFBC95A9"/>
    <w:rsid w:val="EFBDB027"/>
    <w:rsid w:val="EFBF0795"/>
    <w:rsid w:val="EFBF309A"/>
    <w:rsid w:val="EFBF874C"/>
    <w:rsid w:val="EFBFFE3F"/>
    <w:rsid w:val="EFDF82C6"/>
    <w:rsid w:val="EFEF0522"/>
    <w:rsid w:val="EFEF1A09"/>
    <w:rsid w:val="EFF52CB5"/>
    <w:rsid w:val="EFF70EDD"/>
    <w:rsid w:val="EFF74698"/>
    <w:rsid w:val="EFF7EFBC"/>
    <w:rsid w:val="EFF9549C"/>
    <w:rsid w:val="EFFA175D"/>
    <w:rsid w:val="EFFB6253"/>
    <w:rsid w:val="EFFBF1D6"/>
    <w:rsid w:val="EFFDAFCD"/>
    <w:rsid w:val="EFFDF951"/>
    <w:rsid w:val="EFFE1BC4"/>
    <w:rsid w:val="EFFEE2BC"/>
    <w:rsid w:val="EFFF34E0"/>
    <w:rsid w:val="EFFF6FD4"/>
    <w:rsid w:val="EFFF701D"/>
    <w:rsid w:val="EFFF7B10"/>
    <w:rsid w:val="EFFFEFCD"/>
    <w:rsid w:val="F0BF75FF"/>
    <w:rsid w:val="F0FFE44B"/>
    <w:rsid w:val="F13315D3"/>
    <w:rsid w:val="F1BE9A3F"/>
    <w:rsid w:val="F1D7E61E"/>
    <w:rsid w:val="F1DD1EF3"/>
    <w:rsid w:val="F319570A"/>
    <w:rsid w:val="F3559A65"/>
    <w:rsid w:val="F35BB5C8"/>
    <w:rsid w:val="F37FD22D"/>
    <w:rsid w:val="F38FF849"/>
    <w:rsid w:val="F39D359B"/>
    <w:rsid w:val="F3B6E421"/>
    <w:rsid w:val="F3C7923A"/>
    <w:rsid w:val="F3D7A464"/>
    <w:rsid w:val="F3D97F78"/>
    <w:rsid w:val="F3DB0C91"/>
    <w:rsid w:val="F3DE4318"/>
    <w:rsid w:val="F3F80775"/>
    <w:rsid w:val="F3F93A5B"/>
    <w:rsid w:val="F3FB1003"/>
    <w:rsid w:val="F3FDB73B"/>
    <w:rsid w:val="F45EA8E8"/>
    <w:rsid w:val="F49F9FE3"/>
    <w:rsid w:val="F5141D17"/>
    <w:rsid w:val="F5758EDB"/>
    <w:rsid w:val="F578C78A"/>
    <w:rsid w:val="F57D8D86"/>
    <w:rsid w:val="F58F9607"/>
    <w:rsid w:val="F5E4D637"/>
    <w:rsid w:val="F5EBF1CD"/>
    <w:rsid w:val="F5F7CEB1"/>
    <w:rsid w:val="F5FE9573"/>
    <w:rsid w:val="F5FE9F3F"/>
    <w:rsid w:val="F5FF568A"/>
    <w:rsid w:val="F65E9166"/>
    <w:rsid w:val="F6B7C0C8"/>
    <w:rsid w:val="F6B91501"/>
    <w:rsid w:val="F6BBF8BC"/>
    <w:rsid w:val="F6CE75A6"/>
    <w:rsid w:val="F6EB488C"/>
    <w:rsid w:val="F6EFD895"/>
    <w:rsid w:val="F6F9AAEF"/>
    <w:rsid w:val="F6FDA4B9"/>
    <w:rsid w:val="F6FE2280"/>
    <w:rsid w:val="F6FFD610"/>
    <w:rsid w:val="F73F72AE"/>
    <w:rsid w:val="F73FE03A"/>
    <w:rsid w:val="F74F80C7"/>
    <w:rsid w:val="F75F9B9A"/>
    <w:rsid w:val="F76D3484"/>
    <w:rsid w:val="F76FB877"/>
    <w:rsid w:val="F7776005"/>
    <w:rsid w:val="F783B7EA"/>
    <w:rsid w:val="F797B16F"/>
    <w:rsid w:val="F79F0405"/>
    <w:rsid w:val="F7B7CB6C"/>
    <w:rsid w:val="F7BC33BD"/>
    <w:rsid w:val="F7BE64CE"/>
    <w:rsid w:val="F7BE6F26"/>
    <w:rsid w:val="F7C64A02"/>
    <w:rsid w:val="F7CE94C0"/>
    <w:rsid w:val="F7D6BB3A"/>
    <w:rsid w:val="F7DABF3B"/>
    <w:rsid w:val="F7DDBDE2"/>
    <w:rsid w:val="F7DEC0CA"/>
    <w:rsid w:val="F7DF42FC"/>
    <w:rsid w:val="F7E1C8C2"/>
    <w:rsid w:val="F7EADAA5"/>
    <w:rsid w:val="F7EB2144"/>
    <w:rsid w:val="F7EDE565"/>
    <w:rsid w:val="F7EEA796"/>
    <w:rsid w:val="F7EF416C"/>
    <w:rsid w:val="F7F37AAF"/>
    <w:rsid w:val="F7F53A58"/>
    <w:rsid w:val="F7F76955"/>
    <w:rsid w:val="F7FD30BA"/>
    <w:rsid w:val="F7FFB0F9"/>
    <w:rsid w:val="F8B5997D"/>
    <w:rsid w:val="F8FF5666"/>
    <w:rsid w:val="F973009D"/>
    <w:rsid w:val="F9B715CE"/>
    <w:rsid w:val="F9BF5CC1"/>
    <w:rsid w:val="F9BF9EF9"/>
    <w:rsid w:val="F9D6794F"/>
    <w:rsid w:val="F9EDC7E6"/>
    <w:rsid w:val="F9F3D2B0"/>
    <w:rsid w:val="F9F7A36B"/>
    <w:rsid w:val="F9FF3A34"/>
    <w:rsid w:val="FA378509"/>
    <w:rsid w:val="FA6A5687"/>
    <w:rsid w:val="FA7BC331"/>
    <w:rsid w:val="FA7E7F34"/>
    <w:rsid w:val="FA9DD60B"/>
    <w:rsid w:val="FA9E0E67"/>
    <w:rsid w:val="FAB3CD90"/>
    <w:rsid w:val="FABB4ED1"/>
    <w:rsid w:val="FACC1832"/>
    <w:rsid w:val="FACF9F7D"/>
    <w:rsid w:val="FADEA7F3"/>
    <w:rsid w:val="FAEEA89D"/>
    <w:rsid w:val="FAFF8FE9"/>
    <w:rsid w:val="FB3E0D77"/>
    <w:rsid w:val="FB4FAD49"/>
    <w:rsid w:val="FB5B3730"/>
    <w:rsid w:val="FB690559"/>
    <w:rsid w:val="FB6F09EB"/>
    <w:rsid w:val="FB7635A8"/>
    <w:rsid w:val="FB766EDC"/>
    <w:rsid w:val="FB7763D0"/>
    <w:rsid w:val="FB7EF3EA"/>
    <w:rsid w:val="FB8F643A"/>
    <w:rsid w:val="FB9D3B9A"/>
    <w:rsid w:val="FBB70107"/>
    <w:rsid w:val="FBBFD9F2"/>
    <w:rsid w:val="FBDF8940"/>
    <w:rsid w:val="FBDFC8E9"/>
    <w:rsid w:val="FBE968D1"/>
    <w:rsid w:val="FBEF29F6"/>
    <w:rsid w:val="FBEF8C45"/>
    <w:rsid w:val="FBF3CAE8"/>
    <w:rsid w:val="FBF7E325"/>
    <w:rsid w:val="FBF94DA4"/>
    <w:rsid w:val="FBFB0FBD"/>
    <w:rsid w:val="FBFBC4A6"/>
    <w:rsid w:val="FBFBEEE4"/>
    <w:rsid w:val="FBFD8BE9"/>
    <w:rsid w:val="FBFF7BA7"/>
    <w:rsid w:val="FC7DE6EB"/>
    <w:rsid w:val="FC83CA6B"/>
    <w:rsid w:val="FCABBD3C"/>
    <w:rsid w:val="FCEEBB02"/>
    <w:rsid w:val="FCEF023F"/>
    <w:rsid w:val="FCEF27C5"/>
    <w:rsid w:val="FCF2E2A5"/>
    <w:rsid w:val="FCF55038"/>
    <w:rsid w:val="FCF75613"/>
    <w:rsid w:val="FCF89CB3"/>
    <w:rsid w:val="FCFB5FD2"/>
    <w:rsid w:val="FCFF225E"/>
    <w:rsid w:val="FD3DA3CB"/>
    <w:rsid w:val="FD4B629F"/>
    <w:rsid w:val="FD4F9F62"/>
    <w:rsid w:val="FD5D9A6F"/>
    <w:rsid w:val="FD66A28B"/>
    <w:rsid w:val="FD6B7597"/>
    <w:rsid w:val="FD75D85C"/>
    <w:rsid w:val="FD7F6227"/>
    <w:rsid w:val="FDAF3BC4"/>
    <w:rsid w:val="FDBB7F75"/>
    <w:rsid w:val="FDC30CBE"/>
    <w:rsid w:val="FDCAFF4B"/>
    <w:rsid w:val="FDCFD2E5"/>
    <w:rsid w:val="FDD6FE85"/>
    <w:rsid w:val="FDDE731B"/>
    <w:rsid w:val="FDDEAEAE"/>
    <w:rsid w:val="FDE7BF74"/>
    <w:rsid w:val="FDE819D8"/>
    <w:rsid w:val="FDEBF11C"/>
    <w:rsid w:val="FDEC2C7A"/>
    <w:rsid w:val="FDEE028B"/>
    <w:rsid w:val="FDF21126"/>
    <w:rsid w:val="FDF310C7"/>
    <w:rsid w:val="FDF67669"/>
    <w:rsid w:val="FDF74BCB"/>
    <w:rsid w:val="FDFB506D"/>
    <w:rsid w:val="FDFE5923"/>
    <w:rsid w:val="FDFFEBA8"/>
    <w:rsid w:val="FE15ADE0"/>
    <w:rsid w:val="FE47D3A8"/>
    <w:rsid w:val="FE566D26"/>
    <w:rsid w:val="FE77BD8D"/>
    <w:rsid w:val="FE79B783"/>
    <w:rsid w:val="FE7FDB78"/>
    <w:rsid w:val="FE8D600C"/>
    <w:rsid w:val="FEB7748A"/>
    <w:rsid w:val="FEB812CF"/>
    <w:rsid w:val="FEBA623B"/>
    <w:rsid w:val="FECE2459"/>
    <w:rsid w:val="FEDE4055"/>
    <w:rsid w:val="FEDFDD64"/>
    <w:rsid w:val="FEE4D2AB"/>
    <w:rsid w:val="FEEF07D1"/>
    <w:rsid w:val="FEF91BE9"/>
    <w:rsid w:val="FEF9D3BE"/>
    <w:rsid w:val="FEFB2E82"/>
    <w:rsid w:val="FEFB77B4"/>
    <w:rsid w:val="FEFBDCF4"/>
    <w:rsid w:val="FEFD1F82"/>
    <w:rsid w:val="FEFDD215"/>
    <w:rsid w:val="FEFF09CE"/>
    <w:rsid w:val="FEFF44D7"/>
    <w:rsid w:val="FEFFF443"/>
    <w:rsid w:val="FF270F11"/>
    <w:rsid w:val="FF3466AB"/>
    <w:rsid w:val="FF57166A"/>
    <w:rsid w:val="FF5B393F"/>
    <w:rsid w:val="FF5F2C72"/>
    <w:rsid w:val="FF5F7A72"/>
    <w:rsid w:val="FF6BE970"/>
    <w:rsid w:val="FF6F4A19"/>
    <w:rsid w:val="FF774A86"/>
    <w:rsid w:val="FF776372"/>
    <w:rsid w:val="FF77A46B"/>
    <w:rsid w:val="FF7BE95B"/>
    <w:rsid w:val="FF7E68C4"/>
    <w:rsid w:val="FF7F3F1C"/>
    <w:rsid w:val="FF7F44A9"/>
    <w:rsid w:val="FF7F7A1F"/>
    <w:rsid w:val="FF7FCC6F"/>
    <w:rsid w:val="FF8351AE"/>
    <w:rsid w:val="FF960246"/>
    <w:rsid w:val="FF977BE8"/>
    <w:rsid w:val="FFA55BEE"/>
    <w:rsid w:val="FFAB5815"/>
    <w:rsid w:val="FFAB9B55"/>
    <w:rsid w:val="FFAE08BA"/>
    <w:rsid w:val="FFAFFDA9"/>
    <w:rsid w:val="FFB12327"/>
    <w:rsid w:val="FFB1F323"/>
    <w:rsid w:val="FFB44D51"/>
    <w:rsid w:val="FFB638F0"/>
    <w:rsid w:val="FFB70598"/>
    <w:rsid w:val="FFB88CCB"/>
    <w:rsid w:val="FFB90820"/>
    <w:rsid w:val="FFBF524E"/>
    <w:rsid w:val="FFBF70EA"/>
    <w:rsid w:val="FFBF8AC5"/>
    <w:rsid w:val="FFBFD6BB"/>
    <w:rsid w:val="FFC7545F"/>
    <w:rsid w:val="FFCF1079"/>
    <w:rsid w:val="FFCFBBB7"/>
    <w:rsid w:val="FFCFBC64"/>
    <w:rsid w:val="FFD0893D"/>
    <w:rsid w:val="FFD3FA87"/>
    <w:rsid w:val="FFD786AB"/>
    <w:rsid w:val="FFDD8E8A"/>
    <w:rsid w:val="FFDE0531"/>
    <w:rsid w:val="FFDE0F22"/>
    <w:rsid w:val="FFDFD6D1"/>
    <w:rsid w:val="FFDFF273"/>
    <w:rsid w:val="FFE3189D"/>
    <w:rsid w:val="FFE75D40"/>
    <w:rsid w:val="FFEB2B17"/>
    <w:rsid w:val="FFEB91B8"/>
    <w:rsid w:val="FFED9103"/>
    <w:rsid w:val="FFEE0265"/>
    <w:rsid w:val="FFEED9B2"/>
    <w:rsid w:val="FFEF8DC1"/>
    <w:rsid w:val="FFF52A4E"/>
    <w:rsid w:val="FFF755DF"/>
    <w:rsid w:val="FFF7A883"/>
    <w:rsid w:val="FFF9F880"/>
    <w:rsid w:val="FFFA3017"/>
    <w:rsid w:val="FFFAEC40"/>
    <w:rsid w:val="FFFB0588"/>
    <w:rsid w:val="FFFC2FBA"/>
    <w:rsid w:val="FFFD82E0"/>
    <w:rsid w:val="FFFDECDF"/>
    <w:rsid w:val="FFFE72C3"/>
    <w:rsid w:val="FFFE7430"/>
    <w:rsid w:val="FFFF1E72"/>
    <w:rsid w:val="FFFF394E"/>
    <w:rsid w:val="FFFF65ED"/>
    <w:rsid w:val="FFFF7D18"/>
    <w:rsid w:val="FFFFBA9A"/>
    <w:rsid w:val="FFFFCE56"/>
    <w:rsid w:val="00000A88"/>
    <w:rsid w:val="00000CE2"/>
    <w:rsid w:val="0000134C"/>
    <w:rsid w:val="00001350"/>
    <w:rsid w:val="000017E2"/>
    <w:rsid w:val="00001B5E"/>
    <w:rsid w:val="000023D9"/>
    <w:rsid w:val="00002737"/>
    <w:rsid w:val="0000295E"/>
    <w:rsid w:val="000032CD"/>
    <w:rsid w:val="000033D4"/>
    <w:rsid w:val="000035EB"/>
    <w:rsid w:val="00003A78"/>
    <w:rsid w:val="000048E1"/>
    <w:rsid w:val="000049AA"/>
    <w:rsid w:val="00004E8E"/>
    <w:rsid w:val="00005221"/>
    <w:rsid w:val="00006C36"/>
    <w:rsid w:val="00007C7C"/>
    <w:rsid w:val="00007D16"/>
    <w:rsid w:val="00007E99"/>
    <w:rsid w:val="0001046C"/>
    <w:rsid w:val="0001147A"/>
    <w:rsid w:val="000115CF"/>
    <w:rsid w:val="0001186D"/>
    <w:rsid w:val="000118C9"/>
    <w:rsid w:val="00011FE4"/>
    <w:rsid w:val="00012570"/>
    <w:rsid w:val="0001286C"/>
    <w:rsid w:val="000128E4"/>
    <w:rsid w:val="00012DA7"/>
    <w:rsid w:val="00012E21"/>
    <w:rsid w:val="000130D1"/>
    <w:rsid w:val="0001318F"/>
    <w:rsid w:val="00013490"/>
    <w:rsid w:val="0001385C"/>
    <w:rsid w:val="00014117"/>
    <w:rsid w:val="0001468F"/>
    <w:rsid w:val="0001539D"/>
    <w:rsid w:val="00015618"/>
    <w:rsid w:val="0001637B"/>
    <w:rsid w:val="00016430"/>
    <w:rsid w:val="000179F4"/>
    <w:rsid w:val="00017B8C"/>
    <w:rsid w:val="0002066C"/>
    <w:rsid w:val="00021C8B"/>
    <w:rsid w:val="0002247C"/>
    <w:rsid w:val="00022A7D"/>
    <w:rsid w:val="00022FF3"/>
    <w:rsid w:val="0002354B"/>
    <w:rsid w:val="000237A1"/>
    <w:rsid w:val="0002392F"/>
    <w:rsid w:val="00023C0E"/>
    <w:rsid w:val="00024232"/>
    <w:rsid w:val="000242A0"/>
    <w:rsid w:val="0002469F"/>
    <w:rsid w:val="00024807"/>
    <w:rsid w:val="00024FE1"/>
    <w:rsid w:val="000258CC"/>
    <w:rsid w:val="00025E42"/>
    <w:rsid w:val="00026157"/>
    <w:rsid w:val="00026396"/>
    <w:rsid w:val="000268AC"/>
    <w:rsid w:val="00026924"/>
    <w:rsid w:val="00026A7E"/>
    <w:rsid w:val="00026B30"/>
    <w:rsid w:val="00027142"/>
    <w:rsid w:val="00027213"/>
    <w:rsid w:val="00027E31"/>
    <w:rsid w:val="00030A59"/>
    <w:rsid w:val="00030C20"/>
    <w:rsid w:val="00030EDE"/>
    <w:rsid w:val="000311FE"/>
    <w:rsid w:val="00031422"/>
    <w:rsid w:val="00031DA7"/>
    <w:rsid w:val="000321D3"/>
    <w:rsid w:val="000326E4"/>
    <w:rsid w:val="000328A7"/>
    <w:rsid w:val="00032ACC"/>
    <w:rsid w:val="00032ADB"/>
    <w:rsid w:val="00032C84"/>
    <w:rsid w:val="00034014"/>
    <w:rsid w:val="00034990"/>
    <w:rsid w:val="00034C88"/>
    <w:rsid w:val="00034CA0"/>
    <w:rsid w:val="00035454"/>
    <w:rsid w:val="000355FA"/>
    <w:rsid w:val="00035660"/>
    <w:rsid w:val="00035B68"/>
    <w:rsid w:val="00035C68"/>
    <w:rsid w:val="00035CCD"/>
    <w:rsid w:val="00035E18"/>
    <w:rsid w:val="00035EE5"/>
    <w:rsid w:val="00036DB5"/>
    <w:rsid w:val="00036F9D"/>
    <w:rsid w:val="00040122"/>
    <w:rsid w:val="00040289"/>
    <w:rsid w:val="0004140C"/>
    <w:rsid w:val="00041740"/>
    <w:rsid w:val="000420CD"/>
    <w:rsid w:val="000423B1"/>
    <w:rsid w:val="000426BE"/>
    <w:rsid w:val="0004298C"/>
    <w:rsid w:val="00042AC9"/>
    <w:rsid w:val="00043ECF"/>
    <w:rsid w:val="000441EB"/>
    <w:rsid w:val="00045C01"/>
    <w:rsid w:val="00045D6A"/>
    <w:rsid w:val="00046060"/>
    <w:rsid w:val="00046C9D"/>
    <w:rsid w:val="00046CFD"/>
    <w:rsid w:val="00046EA4"/>
    <w:rsid w:val="00047DAE"/>
    <w:rsid w:val="00050446"/>
    <w:rsid w:val="000512A6"/>
    <w:rsid w:val="00051D0C"/>
    <w:rsid w:val="00052043"/>
    <w:rsid w:val="000522A1"/>
    <w:rsid w:val="00053586"/>
    <w:rsid w:val="00053604"/>
    <w:rsid w:val="00053790"/>
    <w:rsid w:val="00053E3B"/>
    <w:rsid w:val="00054FD8"/>
    <w:rsid w:val="00055BE0"/>
    <w:rsid w:val="00055BF0"/>
    <w:rsid w:val="00055D60"/>
    <w:rsid w:val="0005681B"/>
    <w:rsid w:val="0005693A"/>
    <w:rsid w:val="000571F9"/>
    <w:rsid w:val="00057519"/>
    <w:rsid w:val="00057981"/>
    <w:rsid w:val="00057CD7"/>
    <w:rsid w:val="00057D96"/>
    <w:rsid w:val="0006067E"/>
    <w:rsid w:val="00060AC9"/>
    <w:rsid w:val="00060F96"/>
    <w:rsid w:val="00061828"/>
    <w:rsid w:val="00061ED3"/>
    <w:rsid w:val="0006295D"/>
    <w:rsid w:val="00062B07"/>
    <w:rsid w:val="00062E4E"/>
    <w:rsid w:val="00062EA0"/>
    <w:rsid w:val="000632B8"/>
    <w:rsid w:val="0006366E"/>
    <w:rsid w:val="00063B05"/>
    <w:rsid w:val="00063E1B"/>
    <w:rsid w:val="00063E2F"/>
    <w:rsid w:val="000641A3"/>
    <w:rsid w:val="000644A5"/>
    <w:rsid w:val="000646B3"/>
    <w:rsid w:val="00064E22"/>
    <w:rsid w:val="00065445"/>
    <w:rsid w:val="0006562F"/>
    <w:rsid w:val="00065E5F"/>
    <w:rsid w:val="00066465"/>
    <w:rsid w:val="000668A2"/>
    <w:rsid w:val="00066DC3"/>
    <w:rsid w:val="00066DDE"/>
    <w:rsid w:val="00067133"/>
    <w:rsid w:val="000679FC"/>
    <w:rsid w:val="000700D2"/>
    <w:rsid w:val="0007052A"/>
    <w:rsid w:val="00070806"/>
    <w:rsid w:val="00070AEF"/>
    <w:rsid w:val="00071254"/>
    <w:rsid w:val="0007125E"/>
    <w:rsid w:val="00071358"/>
    <w:rsid w:val="00072085"/>
    <w:rsid w:val="00073149"/>
    <w:rsid w:val="00073D90"/>
    <w:rsid w:val="0007452F"/>
    <w:rsid w:val="000745EC"/>
    <w:rsid w:val="000748D6"/>
    <w:rsid w:val="000752D8"/>
    <w:rsid w:val="00075533"/>
    <w:rsid w:val="0007587D"/>
    <w:rsid w:val="00075E55"/>
    <w:rsid w:val="000762C9"/>
    <w:rsid w:val="000763B7"/>
    <w:rsid w:val="00076D86"/>
    <w:rsid w:val="00077876"/>
    <w:rsid w:val="000778A1"/>
    <w:rsid w:val="000800CE"/>
    <w:rsid w:val="00080188"/>
    <w:rsid w:val="00080244"/>
    <w:rsid w:val="000804EF"/>
    <w:rsid w:val="00080EF3"/>
    <w:rsid w:val="00080F1E"/>
    <w:rsid w:val="000816EC"/>
    <w:rsid w:val="0008197E"/>
    <w:rsid w:val="00082E08"/>
    <w:rsid w:val="000830BB"/>
    <w:rsid w:val="0008341C"/>
    <w:rsid w:val="00083877"/>
    <w:rsid w:val="0008391A"/>
    <w:rsid w:val="00083EDA"/>
    <w:rsid w:val="0008409C"/>
    <w:rsid w:val="00084272"/>
    <w:rsid w:val="00084ECE"/>
    <w:rsid w:val="00085C5E"/>
    <w:rsid w:val="00085F32"/>
    <w:rsid w:val="0008655F"/>
    <w:rsid w:val="0008692A"/>
    <w:rsid w:val="00086DA9"/>
    <w:rsid w:val="00086FC6"/>
    <w:rsid w:val="000876AD"/>
    <w:rsid w:val="00087CE2"/>
    <w:rsid w:val="00087D98"/>
    <w:rsid w:val="00090EB7"/>
    <w:rsid w:val="00091313"/>
    <w:rsid w:val="0009137E"/>
    <w:rsid w:val="00091A0C"/>
    <w:rsid w:val="000922C9"/>
    <w:rsid w:val="000927AA"/>
    <w:rsid w:val="000929C7"/>
    <w:rsid w:val="00092C37"/>
    <w:rsid w:val="000933EC"/>
    <w:rsid w:val="000935DB"/>
    <w:rsid w:val="00094C57"/>
    <w:rsid w:val="00094EAC"/>
    <w:rsid w:val="0009510C"/>
    <w:rsid w:val="000973F6"/>
    <w:rsid w:val="00097E41"/>
    <w:rsid w:val="00097E48"/>
    <w:rsid w:val="000A04A8"/>
    <w:rsid w:val="000A04D7"/>
    <w:rsid w:val="000A0610"/>
    <w:rsid w:val="000A162D"/>
    <w:rsid w:val="000A18AA"/>
    <w:rsid w:val="000A1948"/>
    <w:rsid w:val="000A1C5F"/>
    <w:rsid w:val="000A1F9B"/>
    <w:rsid w:val="000A219F"/>
    <w:rsid w:val="000A2BA2"/>
    <w:rsid w:val="000A2F9B"/>
    <w:rsid w:val="000A37F0"/>
    <w:rsid w:val="000A3A91"/>
    <w:rsid w:val="000A3C9B"/>
    <w:rsid w:val="000A403A"/>
    <w:rsid w:val="000A5011"/>
    <w:rsid w:val="000A505E"/>
    <w:rsid w:val="000A5060"/>
    <w:rsid w:val="000A513F"/>
    <w:rsid w:val="000A536F"/>
    <w:rsid w:val="000A5A53"/>
    <w:rsid w:val="000A666F"/>
    <w:rsid w:val="000A754C"/>
    <w:rsid w:val="000A760C"/>
    <w:rsid w:val="000A7D4D"/>
    <w:rsid w:val="000B01B0"/>
    <w:rsid w:val="000B0689"/>
    <w:rsid w:val="000B0EF1"/>
    <w:rsid w:val="000B122A"/>
    <w:rsid w:val="000B12F6"/>
    <w:rsid w:val="000B2796"/>
    <w:rsid w:val="000B2C50"/>
    <w:rsid w:val="000B30F5"/>
    <w:rsid w:val="000B39B6"/>
    <w:rsid w:val="000B550C"/>
    <w:rsid w:val="000B5614"/>
    <w:rsid w:val="000B5869"/>
    <w:rsid w:val="000B59F8"/>
    <w:rsid w:val="000B5BE6"/>
    <w:rsid w:val="000B67A9"/>
    <w:rsid w:val="000B683E"/>
    <w:rsid w:val="000B6B2C"/>
    <w:rsid w:val="000B7160"/>
    <w:rsid w:val="000B747D"/>
    <w:rsid w:val="000B783B"/>
    <w:rsid w:val="000B7D18"/>
    <w:rsid w:val="000B7FD4"/>
    <w:rsid w:val="000C03B5"/>
    <w:rsid w:val="000C160B"/>
    <w:rsid w:val="000C18DD"/>
    <w:rsid w:val="000C1E7C"/>
    <w:rsid w:val="000C24C4"/>
    <w:rsid w:val="000C25E0"/>
    <w:rsid w:val="000C2A41"/>
    <w:rsid w:val="000C2DE2"/>
    <w:rsid w:val="000C2E37"/>
    <w:rsid w:val="000C3404"/>
    <w:rsid w:val="000C41D3"/>
    <w:rsid w:val="000C4AFD"/>
    <w:rsid w:val="000C4C78"/>
    <w:rsid w:val="000C55A5"/>
    <w:rsid w:val="000C5EB4"/>
    <w:rsid w:val="000C64D3"/>
    <w:rsid w:val="000C719E"/>
    <w:rsid w:val="000D0626"/>
    <w:rsid w:val="000D08E3"/>
    <w:rsid w:val="000D09D9"/>
    <w:rsid w:val="000D0ADA"/>
    <w:rsid w:val="000D1341"/>
    <w:rsid w:val="000D1BF2"/>
    <w:rsid w:val="000D1D51"/>
    <w:rsid w:val="000D2984"/>
    <w:rsid w:val="000D3A5C"/>
    <w:rsid w:val="000D4F81"/>
    <w:rsid w:val="000D506C"/>
    <w:rsid w:val="000D5173"/>
    <w:rsid w:val="000D5487"/>
    <w:rsid w:val="000D5524"/>
    <w:rsid w:val="000D6F18"/>
    <w:rsid w:val="000D7059"/>
    <w:rsid w:val="000D75C6"/>
    <w:rsid w:val="000D7CA3"/>
    <w:rsid w:val="000D7CF4"/>
    <w:rsid w:val="000E08E1"/>
    <w:rsid w:val="000E0F5C"/>
    <w:rsid w:val="000E18B9"/>
    <w:rsid w:val="000E18E7"/>
    <w:rsid w:val="000E1A98"/>
    <w:rsid w:val="000E1C83"/>
    <w:rsid w:val="000E3F50"/>
    <w:rsid w:val="000E4064"/>
    <w:rsid w:val="000E421E"/>
    <w:rsid w:val="000E4870"/>
    <w:rsid w:val="000E50C9"/>
    <w:rsid w:val="000E545A"/>
    <w:rsid w:val="000E6135"/>
    <w:rsid w:val="000E6B03"/>
    <w:rsid w:val="000E71B3"/>
    <w:rsid w:val="000E71F6"/>
    <w:rsid w:val="000E7E1F"/>
    <w:rsid w:val="000E7F17"/>
    <w:rsid w:val="000F00B1"/>
    <w:rsid w:val="000F04F1"/>
    <w:rsid w:val="000F095B"/>
    <w:rsid w:val="000F0B3D"/>
    <w:rsid w:val="000F187A"/>
    <w:rsid w:val="000F2390"/>
    <w:rsid w:val="000F3587"/>
    <w:rsid w:val="000F3FAD"/>
    <w:rsid w:val="000F434B"/>
    <w:rsid w:val="000F4B61"/>
    <w:rsid w:val="000F5DD4"/>
    <w:rsid w:val="000F6A36"/>
    <w:rsid w:val="000F6BF4"/>
    <w:rsid w:val="000F6D21"/>
    <w:rsid w:val="00100A88"/>
    <w:rsid w:val="00101814"/>
    <w:rsid w:val="00103265"/>
    <w:rsid w:val="001049A7"/>
    <w:rsid w:val="00104B68"/>
    <w:rsid w:val="00105671"/>
    <w:rsid w:val="00106A86"/>
    <w:rsid w:val="00107029"/>
    <w:rsid w:val="001076D5"/>
    <w:rsid w:val="00107B55"/>
    <w:rsid w:val="00107D71"/>
    <w:rsid w:val="00107DEF"/>
    <w:rsid w:val="00107E89"/>
    <w:rsid w:val="00112F3A"/>
    <w:rsid w:val="001130BE"/>
    <w:rsid w:val="0011352C"/>
    <w:rsid w:val="00114025"/>
    <w:rsid w:val="00114C31"/>
    <w:rsid w:val="00115200"/>
    <w:rsid w:val="0011640A"/>
    <w:rsid w:val="00117640"/>
    <w:rsid w:val="00117EF7"/>
    <w:rsid w:val="001200F9"/>
    <w:rsid w:val="001201D3"/>
    <w:rsid w:val="00121243"/>
    <w:rsid w:val="00121485"/>
    <w:rsid w:val="00121795"/>
    <w:rsid w:val="001217D6"/>
    <w:rsid w:val="00121B88"/>
    <w:rsid w:val="00121E42"/>
    <w:rsid w:val="00122072"/>
    <w:rsid w:val="001226ED"/>
    <w:rsid w:val="00122DF3"/>
    <w:rsid w:val="001232A2"/>
    <w:rsid w:val="00123588"/>
    <w:rsid w:val="00124432"/>
    <w:rsid w:val="0012492F"/>
    <w:rsid w:val="00124E9E"/>
    <w:rsid w:val="00125840"/>
    <w:rsid w:val="00125A32"/>
    <w:rsid w:val="00127472"/>
    <w:rsid w:val="001275E3"/>
    <w:rsid w:val="0013012A"/>
    <w:rsid w:val="00130148"/>
    <w:rsid w:val="001304BA"/>
    <w:rsid w:val="0013082B"/>
    <w:rsid w:val="00130A42"/>
    <w:rsid w:val="0013136A"/>
    <w:rsid w:val="001316B8"/>
    <w:rsid w:val="00132D33"/>
    <w:rsid w:val="00132E8E"/>
    <w:rsid w:val="0013343B"/>
    <w:rsid w:val="00133A66"/>
    <w:rsid w:val="00133CDC"/>
    <w:rsid w:val="0013428E"/>
    <w:rsid w:val="001344BB"/>
    <w:rsid w:val="001348BC"/>
    <w:rsid w:val="001348CE"/>
    <w:rsid w:val="00134CF1"/>
    <w:rsid w:val="00134E08"/>
    <w:rsid w:val="00134EFE"/>
    <w:rsid w:val="0013525A"/>
    <w:rsid w:val="00137B59"/>
    <w:rsid w:val="0014120D"/>
    <w:rsid w:val="0014125C"/>
    <w:rsid w:val="00141D3C"/>
    <w:rsid w:val="00141DB0"/>
    <w:rsid w:val="00142238"/>
    <w:rsid w:val="00142251"/>
    <w:rsid w:val="00142B7C"/>
    <w:rsid w:val="0014334C"/>
    <w:rsid w:val="001438B9"/>
    <w:rsid w:val="00143A55"/>
    <w:rsid w:val="00143C45"/>
    <w:rsid w:val="00144F2E"/>
    <w:rsid w:val="001453A2"/>
    <w:rsid w:val="001472CB"/>
    <w:rsid w:val="00147AB2"/>
    <w:rsid w:val="00147ECE"/>
    <w:rsid w:val="00150B31"/>
    <w:rsid w:val="00150C4E"/>
    <w:rsid w:val="00150CC1"/>
    <w:rsid w:val="0015121E"/>
    <w:rsid w:val="0015147A"/>
    <w:rsid w:val="00151B13"/>
    <w:rsid w:val="00151F55"/>
    <w:rsid w:val="0015204C"/>
    <w:rsid w:val="00152141"/>
    <w:rsid w:val="001529B1"/>
    <w:rsid w:val="00152F3A"/>
    <w:rsid w:val="00153208"/>
    <w:rsid w:val="0015330B"/>
    <w:rsid w:val="00153339"/>
    <w:rsid w:val="00153BAF"/>
    <w:rsid w:val="00153D25"/>
    <w:rsid w:val="0015443A"/>
    <w:rsid w:val="00154467"/>
    <w:rsid w:val="00154579"/>
    <w:rsid w:val="0015484A"/>
    <w:rsid w:val="00154854"/>
    <w:rsid w:val="00154D59"/>
    <w:rsid w:val="00154E3A"/>
    <w:rsid w:val="0015513C"/>
    <w:rsid w:val="001551D7"/>
    <w:rsid w:val="001552F8"/>
    <w:rsid w:val="00155390"/>
    <w:rsid w:val="00155594"/>
    <w:rsid w:val="0015571E"/>
    <w:rsid w:val="00155A51"/>
    <w:rsid w:val="00155DCA"/>
    <w:rsid w:val="00155DD8"/>
    <w:rsid w:val="001569EC"/>
    <w:rsid w:val="00157E5A"/>
    <w:rsid w:val="001600A5"/>
    <w:rsid w:val="001603A9"/>
    <w:rsid w:val="00160B23"/>
    <w:rsid w:val="00160B71"/>
    <w:rsid w:val="00161A9A"/>
    <w:rsid w:val="00161D34"/>
    <w:rsid w:val="0016203C"/>
    <w:rsid w:val="0016220D"/>
    <w:rsid w:val="0016244B"/>
    <w:rsid w:val="001624AB"/>
    <w:rsid w:val="00163539"/>
    <w:rsid w:val="00163AA1"/>
    <w:rsid w:val="00163D8D"/>
    <w:rsid w:val="001648B3"/>
    <w:rsid w:val="001648C0"/>
    <w:rsid w:val="00164C09"/>
    <w:rsid w:val="00164C9B"/>
    <w:rsid w:val="00164F4F"/>
    <w:rsid w:val="00165385"/>
    <w:rsid w:val="00165BFB"/>
    <w:rsid w:val="00165EFA"/>
    <w:rsid w:val="00166B10"/>
    <w:rsid w:val="00167F1D"/>
    <w:rsid w:val="00170060"/>
    <w:rsid w:val="001707EF"/>
    <w:rsid w:val="00171037"/>
    <w:rsid w:val="001724DA"/>
    <w:rsid w:val="00172986"/>
    <w:rsid w:val="00172C5A"/>
    <w:rsid w:val="00173A22"/>
    <w:rsid w:val="00174381"/>
    <w:rsid w:val="0017458F"/>
    <w:rsid w:val="00174BF7"/>
    <w:rsid w:val="00174FAC"/>
    <w:rsid w:val="001753F3"/>
    <w:rsid w:val="00175423"/>
    <w:rsid w:val="00175452"/>
    <w:rsid w:val="001754D4"/>
    <w:rsid w:val="001761AC"/>
    <w:rsid w:val="0017684E"/>
    <w:rsid w:val="00177486"/>
    <w:rsid w:val="00177CB3"/>
    <w:rsid w:val="00177E61"/>
    <w:rsid w:val="001807E7"/>
    <w:rsid w:val="00180DF5"/>
    <w:rsid w:val="00180F6B"/>
    <w:rsid w:val="00181DF7"/>
    <w:rsid w:val="00181EF9"/>
    <w:rsid w:val="001823AB"/>
    <w:rsid w:val="001827CF"/>
    <w:rsid w:val="00182C1E"/>
    <w:rsid w:val="00183218"/>
    <w:rsid w:val="001838A9"/>
    <w:rsid w:val="001848D1"/>
    <w:rsid w:val="00184FB7"/>
    <w:rsid w:val="00185873"/>
    <w:rsid w:val="00186886"/>
    <w:rsid w:val="001870E0"/>
    <w:rsid w:val="001871D2"/>
    <w:rsid w:val="001872E0"/>
    <w:rsid w:val="00190689"/>
    <w:rsid w:val="00190FF3"/>
    <w:rsid w:val="001911CA"/>
    <w:rsid w:val="00191237"/>
    <w:rsid w:val="001916CF"/>
    <w:rsid w:val="00191915"/>
    <w:rsid w:val="00191DF6"/>
    <w:rsid w:val="0019230F"/>
    <w:rsid w:val="00192827"/>
    <w:rsid w:val="00192A32"/>
    <w:rsid w:val="00193664"/>
    <w:rsid w:val="0019395E"/>
    <w:rsid w:val="0019400B"/>
    <w:rsid w:val="00194863"/>
    <w:rsid w:val="00194928"/>
    <w:rsid w:val="00194DF2"/>
    <w:rsid w:val="00194F98"/>
    <w:rsid w:val="00195055"/>
    <w:rsid w:val="00195262"/>
    <w:rsid w:val="00195672"/>
    <w:rsid w:val="00196438"/>
    <w:rsid w:val="00196685"/>
    <w:rsid w:val="00196DAC"/>
    <w:rsid w:val="00196E9A"/>
    <w:rsid w:val="001972D3"/>
    <w:rsid w:val="00197E71"/>
    <w:rsid w:val="001A000B"/>
    <w:rsid w:val="001A0F32"/>
    <w:rsid w:val="001A2185"/>
    <w:rsid w:val="001A35FE"/>
    <w:rsid w:val="001A36E4"/>
    <w:rsid w:val="001A37A4"/>
    <w:rsid w:val="001A45D2"/>
    <w:rsid w:val="001A48CF"/>
    <w:rsid w:val="001A4BB0"/>
    <w:rsid w:val="001A4D45"/>
    <w:rsid w:val="001A5579"/>
    <w:rsid w:val="001A5782"/>
    <w:rsid w:val="001A5E7A"/>
    <w:rsid w:val="001A653D"/>
    <w:rsid w:val="001A67C1"/>
    <w:rsid w:val="001A698F"/>
    <w:rsid w:val="001A6A0E"/>
    <w:rsid w:val="001A6C0C"/>
    <w:rsid w:val="001A72E8"/>
    <w:rsid w:val="001A76B3"/>
    <w:rsid w:val="001A794B"/>
    <w:rsid w:val="001A7C35"/>
    <w:rsid w:val="001A7C52"/>
    <w:rsid w:val="001A7DEF"/>
    <w:rsid w:val="001B061E"/>
    <w:rsid w:val="001B06F2"/>
    <w:rsid w:val="001B08B6"/>
    <w:rsid w:val="001B08ED"/>
    <w:rsid w:val="001B0AD8"/>
    <w:rsid w:val="001B0D66"/>
    <w:rsid w:val="001B1DD6"/>
    <w:rsid w:val="001B2010"/>
    <w:rsid w:val="001B23AD"/>
    <w:rsid w:val="001B2BB4"/>
    <w:rsid w:val="001B3844"/>
    <w:rsid w:val="001B3F21"/>
    <w:rsid w:val="001B3FAE"/>
    <w:rsid w:val="001B47A0"/>
    <w:rsid w:val="001B4AD8"/>
    <w:rsid w:val="001B5D5E"/>
    <w:rsid w:val="001B60CE"/>
    <w:rsid w:val="001B626F"/>
    <w:rsid w:val="001B7EF4"/>
    <w:rsid w:val="001C02F9"/>
    <w:rsid w:val="001C1274"/>
    <w:rsid w:val="001C1383"/>
    <w:rsid w:val="001C15B7"/>
    <w:rsid w:val="001C21A9"/>
    <w:rsid w:val="001C47A2"/>
    <w:rsid w:val="001C498B"/>
    <w:rsid w:val="001C49AC"/>
    <w:rsid w:val="001C4E62"/>
    <w:rsid w:val="001C5387"/>
    <w:rsid w:val="001C55F9"/>
    <w:rsid w:val="001C605E"/>
    <w:rsid w:val="001D0CE4"/>
    <w:rsid w:val="001D0D6D"/>
    <w:rsid w:val="001D104C"/>
    <w:rsid w:val="001D10DE"/>
    <w:rsid w:val="001D12BA"/>
    <w:rsid w:val="001D2C4C"/>
    <w:rsid w:val="001D3390"/>
    <w:rsid w:val="001D344C"/>
    <w:rsid w:val="001D4015"/>
    <w:rsid w:val="001D40F8"/>
    <w:rsid w:val="001D4B05"/>
    <w:rsid w:val="001D5682"/>
    <w:rsid w:val="001D58C6"/>
    <w:rsid w:val="001D5CAB"/>
    <w:rsid w:val="001D5E04"/>
    <w:rsid w:val="001D5EE2"/>
    <w:rsid w:val="001D63EC"/>
    <w:rsid w:val="001D65A9"/>
    <w:rsid w:val="001D696E"/>
    <w:rsid w:val="001D6BD7"/>
    <w:rsid w:val="001D6EE2"/>
    <w:rsid w:val="001D716D"/>
    <w:rsid w:val="001D71CE"/>
    <w:rsid w:val="001D7693"/>
    <w:rsid w:val="001D77D5"/>
    <w:rsid w:val="001E0BD6"/>
    <w:rsid w:val="001E0C09"/>
    <w:rsid w:val="001E156A"/>
    <w:rsid w:val="001E163D"/>
    <w:rsid w:val="001E1A2B"/>
    <w:rsid w:val="001E1AFD"/>
    <w:rsid w:val="001E2046"/>
    <w:rsid w:val="001E210A"/>
    <w:rsid w:val="001E268F"/>
    <w:rsid w:val="001E2809"/>
    <w:rsid w:val="001E28C1"/>
    <w:rsid w:val="001E2BD3"/>
    <w:rsid w:val="001E342A"/>
    <w:rsid w:val="001E3502"/>
    <w:rsid w:val="001E3BC6"/>
    <w:rsid w:val="001E4DC9"/>
    <w:rsid w:val="001E5221"/>
    <w:rsid w:val="001E653B"/>
    <w:rsid w:val="001E689C"/>
    <w:rsid w:val="001E7990"/>
    <w:rsid w:val="001E7C8B"/>
    <w:rsid w:val="001F10D3"/>
    <w:rsid w:val="001F2024"/>
    <w:rsid w:val="001F2657"/>
    <w:rsid w:val="001F31A2"/>
    <w:rsid w:val="001F31F2"/>
    <w:rsid w:val="001F38AB"/>
    <w:rsid w:val="001F4103"/>
    <w:rsid w:val="001F4408"/>
    <w:rsid w:val="001F4BAA"/>
    <w:rsid w:val="001F4E0B"/>
    <w:rsid w:val="001F5C65"/>
    <w:rsid w:val="001F681B"/>
    <w:rsid w:val="001F74F2"/>
    <w:rsid w:val="001F7896"/>
    <w:rsid w:val="002008BC"/>
    <w:rsid w:val="00200925"/>
    <w:rsid w:val="00200E72"/>
    <w:rsid w:val="00201282"/>
    <w:rsid w:val="00201FF5"/>
    <w:rsid w:val="002022EC"/>
    <w:rsid w:val="002026CC"/>
    <w:rsid w:val="00202E73"/>
    <w:rsid w:val="00202FD3"/>
    <w:rsid w:val="00203D1E"/>
    <w:rsid w:val="0020406A"/>
    <w:rsid w:val="00204245"/>
    <w:rsid w:val="00204739"/>
    <w:rsid w:val="00204AB0"/>
    <w:rsid w:val="00204CC0"/>
    <w:rsid w:val="00205C3F"/>
    <w:rsid w:val="00205D9F"/>
    <w:rsid w:val="00206592"/>
    <w:rsid w:val="002068C1"/>
    <w:rsid w:val="0020690E"/>
    <w:rsid w:val="00206D0E"/>
    <w:rsid w:val="002071D7"/>
    <w:rsid w:val="00207A44"/>
    <w:rsid w:val="00210495"/>
    <w:rsid w:val="00210568"/>
    <w:rsid w:val="00210B10"/>
    <w:rsid w:val="00210F56"/>
    <w:rsid w:val="00211216"/>
    <w:rsid w:val="00211310"/>
    <w:rsid w:val="00211CC5"/>
    <w:rsid w:val="00211E5A"/>
    <w:rsid w:val="00212164"/>
    <w:rsid w:val="0021219E"/>
    <w:rsid w:val="0021281E"/>
    <w:rsid w:val="002129E7"/>
    <w:rsid w:val="002136A4"/>
    <w:rsid w:val="00213BC2"/>
    <w:rsid w:val="0021438F"/>
    <w:rsid w:val="00214669"/>
    <w:rsid w:val="0021486B"/>
    <w:rsid w:val="00214EC6"/>
    <w:rsid w:val="002152EA"/>
    <w:rsid w:val="002152EE"/>
    <w:rsid w:val="002178A8"/>
    <w:rsid w:val="002178E0"/>
    <w:rsid w:val="00217B00"/>
    <w:rsid w:val="00221532"/>
    <w:rsid w:val="00221F1C"/>
    <w:rsid w:val="00222AF3"/>
    <w:rsid w:val="00224923"/>
    <w:rsid w:val="00224C9D"/>
    <w:rsid w:val="00224CB5"/>
    <w:rsid w:val="00225D2C"/>
    <w:rsid w:val="00225E14"/>
    <w:rsid w:val="00226CDF"/>
    <w:rsid w:val="002272EE"/>
    <w:rsid w:val="002274B4"/>
    <w:rsid w:val="002278B8"/>
    <w:rsid w:val="00227960"/>
    <w:rsid w:val="00227F02"/>
    <w:rsid w:val="00230105"/>
    <w:rsid w:val="00231500"/>
    <w:rsid w:val="00231E81"/>
    <w:rsid w:val="0023241B"/>
    <w:rsid w:val="00232F3B"/>
    <w:rsid w:val="00233763"/>
    <w:rsid w:val="002342FA"/>
    <w:rsid w:val="00234868"/>
    <w:rsid w:val="002357B5"/>
    <w:rsid w:val="00236451"/>
    <w:rsid w:val="00236542"/>
    <w:rsid w:val="002365D1"/>
    <w:rsid w:val="002366F6"/>
    <w:rsid w:val="0024079B"/>
    <w:rsid w:val="00240BA9"/>
    <w:rsid w:val="0024164C"/>
    <w:rsid w:val="002416DC"/>
    <w:rsid w:val="002418E4"/>
    <w:rsid w:val="00241B25"/>
    <w:rsid w:val="00241BE3"/>
    <w:rsid w:val="00241E67"/>
    <w:rsid w:val="00241EFB"/>
    <w:rsid w:val="002422C9"/>
    <w:rsid w:val="00242B8D"/>
    <w:rsid w:val="00242BBB"/>
    <w:rsid w:val="00244016"/>
    <w:rsid w:val="002441F5"/>
    <w:rsid w:val="00244389"/>
    <w:rsid w:val="00244ABE"/>
    <w:rsid w:val="00244CB8"/>
    <w:rsid w:val="002455BA"/>
    <w:rsid w:val="002458A4"/>
    <w:rsid w:val="0024628C"/>
    <w:rsid w:val="00247651"/>
    <w:rsid w:val="00247CF2"/>
    <w:rsid w:val="00247DDB"/>
    <w:rsid w:val="00250538"/>
    <w:rsid w:val="00252405"/>
    <w:rsid w:val="00253027"/>
    <w:rsid w:val="0025385C"/>
    <w:rsid w:val="00253C44"/>
    <w:rsid w:val="00254E0B"/>
    <w:rsid w:val="00254FA9"/>
    <w:rsid w:val="002551EB"/>
    <w:rsid w:val="002552B8"/>
    <w:rsid w:val="0025536D"/>
    <w:rsid w:val="00255948"/>
    <w:rsid w:val="00255D97"/>
    <w:rsid w:val="00255DF7"/>
    <w:rsid w:val="002561E5"/>
    <w:rsid w:val="00256B41"/>
    <w:rsid w:val="00256F52"/>
    <w:rsid w:val="002570FB"/>
    <w:rsid w:val="00257550"/>
    <w:rsid w:val="002577AB"/>
    <w:rsid w:val="002578DA"/>
    <w:rsid w:val="00257F18"/>
    <w:rsid w:val="00257FE4"/>
    <w:rsid w:val="00260286"/>
    <w:rsid w:val="0026039C"/>
    <w:rsid w:val="00261DC4"/>
    <w:rsid w:val="00261DE8"/>
    <w:rsid w:val="00262171"/>
    <w:rsid w:val="002627CB"/>
    <w:rsid w:val="00262D45"/>
    <w:rsid w:val="002630A0"/>
    <w:rsid w:val="00263425"/>
    <w:rsid w:val="0026363D"/>
    <w:rsid w:val="0026374A"/>
    <w:rsid w:val="002644CD"/>
    <w:rsid w:val="0026493E"/>
    <w:rsid w:val="00264E0E"/>
    <w:rsid w:val="00265494"/>
    <w:rsid w:val="0026569C"/>
    <w:rsid w:val="002661CF"/>
    <w:rsid w:val="00266629"/>
    <w:rsid w:val="002667A8"/>
    <w:rsid w:val="00267300"/>
    <w:rsid w:val="00267550"/>
    <w:rsid w:val="002708D6"/>
    <w:rsid w:val="00271737"/>
    <w:rsid w:val="00271AF3"/>
    <w:rsid w:val="002720F1"/>
    <w:rsid w:val="0027213E"/>
    <w:rsid w:val="00272285"/>
    <w:rsid w:val="00272D2C"/>
    <w:rsid w:val="002731F1"/>
    <w:rsid w:val="00274767"/>
    <w:rsid w:val="002748F7"/>
    <w:rsid w:val="00274CF2"/>
    <w:rsid w:val="00274D0F"/>
    <w:rsid w:val="00275085"/>
    <w:rsid w:val="0027537B"/>
    <w:rsid w:val="002759A7"/>
    <w:rsid w:val="00275B6C"/>
    <w:rsid w:val="00275FAA"/>
    <w:rsid w:val="002760CE"/>
    <w:rsid w:val="00276343"/>
    <w:rsid w:val="00276B5A"/>
    <w:rsid w:val="00276BD7"/>
    <w:rsid w:val="00277740"/>
    <w:rsid w:val="002804D4"/>
    <w:rsid w:val="002806C4"/>
    <w:rsid w:val="00281564"/>
    <w:rsid w:val="00281D26"/>
    <w:rsid w:val="002823CB"/>
    <w:rsid w:val="00282B40"/>
    <w:rsid w:val="00283A1E"/>
    <w:rsid w:val="00283C0E"/>
    <w:rsid w:val="00284945"/>
    <w:rsid w:val="0028662B"/>
    <w:rsid w:val="00286724"/>
    <w:rsid w:val="00286E17"/>
    <w:rsid w:val="00287020"/>
    <w:rsid w:val="00287A55"/>
    <w:rsid w:val="00290502"/>
    <w:rsid w:val="002907E0"/>
    <w:rsid w:val="002915BC"/>
    <w:rsid w:val="00291A04"/>
    <w:rsid w:val="00291AB1"/>
    <w:rsid w:val="00291D97"/>
    <w:rsid w:val="002928F2"/>
    <w:rsid w:val="00293492"/>
    <w:rsid w:val="002939AE"/>
    <w:rsid w:val="0029442C"/>
    <w:rsid w:val="00294B1A"/>
    <w:rsid w:val="00294F5C"/>
    <w:rsid w:val="00295342"/>
    <w:rsid w:val="002958A6"/>
    <w:rsid w:val="00295ED6"/>
    <w:rsid w:val="002962C3"/>
    <w:rsid w:val="00296551"/>
    <w:rsid w:val="00296863"/>
    <w:rsid w:val="00296DD6"/>
    <w:rsid w:val="00297654"/>
    <w:rsid w:val="00297A48"/>
    <w:rsid w:val="002A062B"/>
    <w:rsid w:val="002A0CA3"/>
    <w:rsid w:val="002A0F92"/>
    <w:rsid w:val="002A2127"/>
    <w:rsid w:val="002A23EB"/>
    <w:rsid w:val="002A263B"/>
    <w:rsid w:val="002A26E4"/>
    <w:rsid w:val="002A3E9F"/>
    <w:rsid w:val="002A3FE0"/>
    <w:rsid w:val="002A40CE"/>
    <w:rsid w:val="002A40E4"/>
    <w:rsid w:val="002A4518"/>
    <w:rsid w:val="002A466D"/>
    <w:rsid w:val="002A4A64"/>
    <w:rsid w:val="002A4F3E"/>
    <w:rsid w:val="002A53D6"/>
    <w:rsid w:val="002A55FA"/>
    <w:rsid w:val="002A59C2"/>
    <w:rsid w:val="002A6350"/>
    <w:rsid w:val="002A68BD"/>
    <w:rsid w:val="002A7B10"/>
    <w:rsid w:val="002A7BE7"/>
    <w:rsid w:val="002B0396"/>
    <w:rsid w:val="002B06D7"/>
    <w:rsid w:val="002B0A48"/>
    <w:rsid w:val="002B0CF3"/>
    <w:rsid w:val="002B0FB7"/>
    <w:rsid w:val="002B0FBF"/>
    <w:rsid w:val="002B11E1"/>
    <w:rsid w:val="002B1E44"/>
    <w:rsid w:val="002B257F"/>
    <w:rsid w:val="002B2C00"/>
    <w:rsid w:val="002B395D"/>
    <w:rsid w:val="002B40FD"/>
    <w:rsid w:val="002B42F4"/>
    <w:rsid w:val="002B5540"/>
    <w:rsid w:val="002B555E"/>
    <w:rsid w:val="002B5941"/>
    <w:rsid w:val="002B5C1C"/>
    <w:rsid w:val="002B5FCE"/>
    <w:rsid w:val="002B65F7"/>
    <w:rsid w:val="002B6863"/>
    <w:rsid w:val="002B69A4"/>
    <w:rsid w:val="002B6D30"/>
    <w:rsid w:val="002B7892"/>
    <w:rsid w:val="002B7C50"/>
    <w:rsid w:val="002B7E0D"/>
    <w:rsid w:val="002C0270"/>
    <w:rsid w:val="002C0728"/>
    <w:rsid w:val="002C0A3B"/>
    <w:rsid w:val="002C19FB"/>
    <w:rsid w:val="002C1CBA"/>
    <w:rsid w:val="002C1F4D"/>
    <w:rsid w:val="002C2437"/>
    <w:rsid w:val="002C296C"/>
    <w:rsid w:val="002C354A"/>
    <w:rsid w:val="002C38D7"/>
    <w:rsid w:val="002C3C96"/>
    <w:rsid w:val="002C5AB2"/>
    <w:rsid w:val="002C5EFC"/>
    <w:rsid w:val="002C6078"/>
    <w:rsid w:val="002C6256"/>
    <w:rsid w:val="002C7641"/>
    <w:rsid w:val="002C7804"/>
    <w:rsid w:val="002D04A8"/>
    <w:rsid w:val="002D06F3"/>
    <w:rsid w:val="002D0A95"/>
    <w:rsid w:val="002D0D22"/>
    <w:rsid w:val="002D145C"/>
    <w:rsid w:val="002D15E4"/>
    <w:rsid w:val="002D18CD"/>
    <w:rsid w:val="002D1D7F"/>
    <w:rsid w:val="002D2D12"/>
    <w:rsid w:val="002D2D66"/>
    <w:rsid w:val="002D3452"/>
    <w:rsid w:val="002D3927"/>
    <w:rsid w:val="002D399E"/>
    <w:rsid w:val="002D42F4"/>
    <w:rsid w:val="002D439F"/>
    <w:rsid w:val="002D53E8"/>
    <w:rsid w:val="002D607D"/>
    <w:rsid w:val="002D6B48"/>
    <w:rsid w:val="002D6E9E"/>
    <w:rsid w:val="002D712C"/>
    <w:rsid w:val="002D7925"/>
    <w:rsid w:val="002E02FA"/>
    <w:rsid w:val="002E11FA"/>
    <w:rsid w:val="002E1AA5"/>
    <w:rsid w:val="002E1D0D"/>
    <w:rsid w:val="002E2DE7"/>
    <w:rsid w:val="002E39A7"/>
    <w:rsid w:val="002E3ECE"/>
    <w:rsid w:val="002E4499"/>
    <w:rsid w:val="002E53A0"/>
    <w:rsid w:val="002E55E7"/>
    <w:rsid w:val="002E5EA3"/>
    <w:rsid w:val="002E60A0"/>
    <w:rsid w:val="002E63B3"/>
    <w:rsid w:val="002E6AF8"/>
    <w:rsid w:val="002E6B7B"/>
    <w:rsid w:val="002E6C22"/>
    <w:rsid w:val="002E6D0D"/>
    <w:rsid w:val="002E755E"/>
    <w:rsid w:val="002E7D42"/>
    <w:rsid w:val="002E7F59"/>
    <w:rsid w:val="002F00D4"/>
    <w:rsid w:val="002F0122"/>
    <w:rsid w:val="002F012A"/>
    <w:rsid w:val="002F05D0"/>
    <w:rsid w:val="002F06DE"/>
    <w:rsid w:val="002F0AED"/>
    <w:rsid w:val="002F1FBA"/>
    <w:rsid w:val="002F2022"/>
    <w:rsid w:val="002F27FB"/>
    <w:rsid w:val="002F2AC9"/>
    <w:rsid w:val="002F3B07"/>
    <w:rsid w:val="002F3F8C"/>
    <w:rsid w:val="002F4094"/>
    <w:rsid w:val="002F460A"/>
    <w:rsid w:val="002F4B3C"/>
    <w:rsid w:val="002F4DD3"/>
    <w:rsid w:val="002F529A"/>
    <w:rsid w:val="002F5BE8"/>
    <w:rsid w:val="002F64C1"/>
    <w:rsid w:val="002F6807"/>
    <w:rsid w:val="002F688C"/>
    <w:rsid w:val="002F72CE"/>
    <w:rsid w:val="002F736F"/>
    <w:rsid w:val="003001BC"/>
    <w:rsid w:val="00300AA6"/>
    <w:rsid w:val="00300D45"/>
    <w:rsid w:val="003010E8"/>
    <w:rsid w:val="0030164F"/>
    <w:rsid w:val="003023CA"/>
    <w:rsid w:val="00303276"/>
    <w:rsid w:val="0030330D"/>
    <w:rsid w:val="003038B5"/>
    <w:rsid w:val="00303D95"/>
    <w:rsid w:val="00303DC6"/>
    <w:rsid w:val="00303F6A"/>
    <w:rsid w:val="00304906"/>
    <w:rsid w:val="00304A18"/>
    <w:rsid w:val="00305463"/>
    <w:rsid w:val="0030549F"/>
    <w:rsid w:val="0030570E"/>
    <w:rsid w:val="00305769"/>
    <w:rsid w:val="00305EB7"/>
    <w:rsid w:val="003063C5"/>
    <w:rsid w:val="003064F6"/>
    <w:rsid w:val="00306BCD"/>
    <w:rsid w:val="00306ECB"/>
    <w:rsid w:val="00307A1B"/>
    <w:rsid w:val="00307DF4"/>
    <w:rsid w:val="003100C9"/>
    <w:rsid w:val="003101BB"/>
    <w:rsid w:val="003109F1"/>
    <w:rsid w:val="00310AFB"/>
    <w:rsid w:val="00310DCD"/>
    <w:rsid w:val="0031118D"/>
    <w:rsid w:val="00311C7C"/>
    <w:rsid w:val="00312218"/>
    <w:rsid w:val="00313535"/>
    <w:rsid w:val="00313CE0"/>
    <w:rsid w:val="00314621"/>
    <w:rsid w:val="00314E1C"/>
    <w:rsid w:val="003151FB"/>
    <w:rsid w:val="00316D57"/>
    <w:rsid w:val="00316D62"/>
    <w:rsid w:val="0031752C"/>
    <w:rsid w:val="00317EC3"/>
    <w:rsid w:val="00320334"/>
    <w:rsid w:val="003209F9"/>
    <w:rsid w:val="00320B15"/>
    <w:rsid w:val="00321831"/>
    <w:rsid w:val="00321C07"/>
    <w:rsid w:val="0032200E"/>
    <w:rsid w:val="0032231E"/>
    <w:rsid w:val="00322627"/>
    <w:rsid w:val="003227D3"/>
    <w:rsid w:val="00322981"/>
    <w:rsid w:val="00322CC4"/>
    <w:rsid w:val="00323D76"/>
    <w:rsid w:val="00323DC1"/>
    <w:rsid w:val="0032483A"/>
    <w:rsid w:val="00324C27"/>
    <w:rsid w:val="00325106"/>
    <w:rsid w:val="00325A2B"/>
    <w:rsid w:val="00325CFC"/>
    <w:rsid w:val="0032615D"/>
    <w:rsid w:val="00326945"/>
    <w:rsid w:val="003272C6"/>
    <w:rsid w:val="00331C9E"/>
    <w:rsid w:val="00331F59"/>
    <w:rsid w:val="00331F74"/>
    <w:rsid w:val="0033308D"/>
    <w:rsid w:val="00334B43"/>
    <w:rsid w:val="00334C51"/>
    <w:rsid w:val="00334EA1"/>
    <w:rsid w:val="00336001"/>
    <w:rsid w:val="0033749A"/>
    <w:rsid w:val="00337D9B"/>
    <w:rsid w:val="00340850"/>
    <w:rsid w:val="00340B14"/>
    <w:rsid w:val="00340D35"/>
    <w:rsid w:val="00340F76"/>
    <w:rsid w:val="00341009"/>
    <w:rsid w:val="003411CF"/>
    <w:rsid w:val="0034159B"/>
    <w:rsid w:val="00341BB2"/>
    <w:rsid w:val="00342214"/>
    <w:rsid w:val="00342637"/>
    <w:rsid w:val="003428C0"/>
    <w:rsid w:val="00342AED"/>
    <w:rsid w:val="00342BBC"/>
    <w:rsid w:val="00342C18"/>
    <w:rsid w:val="0034320D"/>
    <w:rsid w:val="003432CE"/>
    <w:rsid w:val="00343CAC"/>
    <w:rsid w:val="00343D49"/>
    <w:rsid w:val="003453ED"/>
    <w:rsid w:val="00345439"/>
    <w:rsid w:val="0034559C"/>
    <w:rsid w:val="00345860"/>
    <w:rsid w:val="00346650"/>
    <w:rsid w:val="00346924"/>
    <w:rsid w:val="00346ABD"/>
    <w:rsid w:val="0034708F"/>
    <w:rsid w:val="00347201"/>
    <w:rsid w:val="003474DB"/>
    <w:rsid w:val="00347545"/>
    <w:rsid w:val="00347A0F"/>
    <w:rsid w:val="00347B5C"/>
    <w:rsid w:val="00347F38"/>
    <w:rsid w:val="003501CB"/>
    <w:rsid w:val="00350243"/>
    <w:rsid w:val="003514B8"/>
    <w:rsid w:val="00352054"/>
    <w:rsid w:val="003528BF"/>
    <w:rsid w:val="00352EE3"/>
    <w:rsid w:val="003531DB"/>
    <w:rsid w:val="003535FA"/>
    <w:rsid w:val="00353927"/>
    <w:rsid w:val="00353A5D"/>
    <w:rsid w:val="0035411C"/>
    <w:rsid w:val="003543A9"/>
    <w:rsid w:val="00354467"/>
    <w:rsid w:val="00354797"/>
    <w:rsid w:val="00354966"/>
    <w:rsid w:val="00354977"/>
    <w:rsid w:val="00355384"/>
    <w:rsid w:val="003559DF"/>
    <w:rsid w:val="0035658E"/>
    <w:rsid w:val="00356EDC"/>
    <w:rsid w:val="003572B6"/>
    <w:rsid w:val="003574D6"/>
    <w:rsid w:val="00357993"/>
    <w:rsid w:val="00360162"/>
    <w:rsid w:val="00360569"/>
    <w:rsid w:val="003607CB"/>
    <w:rsid w:val="003608CB"/>
    <w:rsid w:val="00360B08"/>
    <w:rsid w:val="00360F04"/>
    <w:rsid w:val="00361885"/>
    <w:rsid w:val="00361A44"/>
    <w:rsid w:val="003624CD"/>
    <w:rsid w:val="00365399"/>
    <w:rsid w:val="0036596E"/>
    <w:rsid w:val="00365E10"/>
    <w:rsid w:val="00366451"/>
    <w:rsid w:val="00366A26"/>
    <w:rsid w:val="00366B23"/>
    <w:rsid w:val="00366E56"/>
    <w:rsid w:val="00366EC4"/>
    <w:rsid w:val="00367AFD"/>
    <w:rsid w:val="003700AF"/>
    <w:rsid w:val="003706F2"/>
    <w:rsid w:val="00370CDC"/>
    <w:rsid w:val="00370EA2"/>
    <w:rsid w:val="003712A2"/>
    <w:rsid w:val="00371558"/>
    <w:rsid w:val="00371FCC"/>
    <w:rsid w:val="0037295B"/>
    <w:rsid w:val="00372ACF"/>
    <w:rsid w:val="00372AF5"/>
    <w:rsid w:val="00372D4A"/>
    <w:rsid w:val="00372F5A"/>
    <w:rsid w:val="003735FB"/>
    <w:rsid w:val="00373799"/>
    <w:rsid w:val="0037466A"/>
    <w:rsid w:val="00374F0D"/>
    <w:rsid w:val="00375A5A"/>
    <w:rsid w:val="00375A7E"/>
    <w:rsid w:val="00375B09"/>
    <w:rsid w:val="00376003"/>
    <w:rsid w:val="0037607E"/>
    <w:rsid w:val="0037675C"/>
    <w:rsid w:val="00376AC0"/>
    <w:rsid w:val="0037701E"/>
    <w:rsid w:val="00381334"/>
    <w:rsid w:val="00381714"/>
    <w:rsid w:val="00381948"/>
    <w:rsid w:val="00381BBE"/>
    <w:rsid w:val="00382209"/>
    <w:rsid w:val="00383019"/>
    <w:rsid w:val="003831B9"/>
    <w:rsid w:val="003831BD"/>
    <w:rsid w:val="00383816"/>
    <w:rsid w:val="003838FF"/>
    <w:rsid w:val="00385C88"/>
    <w:rsid w:val="00385CFB"/>
    <w:rsid w:val="00385FD9"/>
    <w:rsid w:val="00386DA3"/>
    <w:rsid w:val="00390571"/>
    <w:rsid w:val="003907C1"/>
    <w:rsid w:val="00390BA5"/>
    <w:rsid w:val="0039160F"/>
    <w:rsid w:val="003922CB"/>
    <w:rsid w:val="003927F8"/>
    <w:rsid w:val="00392F5E"/>
    <w:rsid w:val="0039338F"/>
    <w:rsid w:val="00394013"/>
    <w:rsid w:val="00394919"/>
    <w:rsid w:val="00394A88"/>
    <w:rsid w:val="00394B69"/>
    <w:rsid w:val="00396BA0"/>
    <w:rsid w:val="00396D04"/>
    <w:rsid w:val="00397184"/>
    <w:rsid w:val="0039737E"/>
    <w:rsid w:val="003975FC"/>
    <w:rsid w:val="00397E04"/>
    <w:rsid w:val="003A004A"/>
    <w:rsid w:val="003A08ED"/>
    <w:rsid w:val="003A10A4"/>
    <w:rsid w:val="003A24F5"/>
    <w:rsid w:val="003A255C"/>
    <w:rsid w:val="003A3AF0"/>
    <w:rsid w:val="003A5766"/>
    <w:rsid w:val="003A5FB0"/>
    <w:rsid w:val="003A6091"/>
    <w:rsid w:val="003A6C17"/>
    <w:rsid w:val="003A6CDB"/>
    <w:rsid w:val="003A6EC3"/>
    <w:rsid w:val="003A7E39"/>
    <w:rsid w:val="003B018B"/>
    <w:rsid w:val="003B148C"/>
    <w:rsid w:val="003B1B63"/>
    <w:rsid w:val="003B23D5"/>
    <w:rsid w:val="003B296C"/>
    <w:rsid w:val="003B319E"/>
    <w:rsid w:val="003B328B"/>
    <w:rsid w:val="003B4107"/>
    <w:rsid w:val="003B46EB"/>
    <w:rsid w:val="003B4891"/>
    <w:rsid w:val="003B4B9A"/>
    <w:rsid w:val="003B5685"/>
    <w:rsid w:val="003B5D63"/>
    <w:rsid w:val="003B60A6"/>
    <w:rsid w:val="003B62E2"/>
    <w:rsid w:val="003B6320"/>
    <w:rsid w:val="003B637F"/>
    <w:rsid w:val="003B68F9"/>
    <w:rsid w:val="003B6931"/>
    <w:rsid w:val="003B7237"/>
    <w:rsid w:val="003B7673"/>
    <w:rsid w:val="003B7C54"/>
    <w:rsid w:val="003B7DF5"/>
    <w:rsid w:val="003B7F4F"/>
    <w:rsid w:val="003C03CB"/>
    <w:rsid w:val="003C0E6D"/>
    <w:rsid w:val="003C1CC5"/>
    <w:rsid w:val="003C1DA8"/>
    <w:rsid w:val="003C2081"/>
    <w:rsid w:val="003C20DF"/>
    <w:rsid w:val="003C2DC7"/>
    <w:rsid w:val="003C37D2"/>
    <w:rsid w:val="003C3DD2"/>
    <w:rsid w:val="003C4899"/>
    <w:rsid w:val="003C518F"/>
    <w:rsid w:val="003C5CA0"/>
    <w:rsid w:val="003C5EED"/>
    <w:rsid w:val="003C6B2D"/>
    <w:rsid w:val="003C7197"/>
    <w:rsid w:val="003C7278"/>
    <w:rsid w:val="003C73A8"/>
    <w:rsid w:val="003C7CFB"/>
    <w:rsid w:val="003D00DF"/>
    <w:rsid w:val="003D159F"/>
    <w:rsid w:val="003D1B1B"/>
    <w:rsid w:val="003D23A1"/>
    <w:rsid w:val="003D266E"/>
    <w:rsid w:val="003D28A6"/>
    <w:rsid w:val="003D28B1"/>
    <w:rsid w:val="003D35DA"/>
    <w:rsid w:val="003D3F2D"/>
    <w:rsid w:val="003D4337"/>
    <w:rsid w:val="003D43AD"/>
    <w:rsid w:val="003D43CF"/>
    <w:rsid w:val="003D44B9"/>
    <w:rsid w:val="003D469C"/>
    <w:rsid w:val="003D4BED"/>
    <w:rsid w:val="003D4DD0"/>
    <w:rsid w:val="003D5C0D"/>
    <w:rsid w:val="003D6CE1"/>
    <w:rsid w:val="003D7133"/>
    <w:rsid w:val="003D7309"/>
    <w:rsid w:val="003D7D5C"/>
    <w:rsid w:val="003E0140"/>
    <w:rsid w:val="003E0BEE"/>
    <w:rsid w:val="003E13D3"/>
    <w:rsid w:val="003E1648"/>
    <w:rsid w:val="003E1C9E"/>
    <w:rsid w:val="003E20D6"/>
    <w:rsid w:val="003E22CA"/>
    <w:rsid w:val="003E2BD8"/>
    <w:rsid w:val="003E334D"/>
    <w:rsid w:val="003E3CDE"/>
    <w:rsid w:val="003E3D63"/>
    <w:rsid w:val="003E4042"/>
    <w:rsid w:val="003E40E0"/>
    <w:rsid w:val="003E489F"/>
    <w:rsid w:val="003E4DE8"/>
    <w:rsid w:val="003E575C"/>
    <w:rsid w:val="003E5D5D"/>
    <w:rsid w:val="003E5E3F"/>
    <w:rsid w:val="003E6944"/>
    <w:rsid w:val="003E7010"/>
    <w:rsid w:val="003E70BA"/>
    <w:rsid w:val="003E762A"/>
    <w:rsid w:val="003E7824"/>
    <w:rsid w:val="003E794B"/>
    <w:rsid w:val="003E7B42"/>
    <w:rsid w:val="003F10DB"/>
    <w:rsid w:val="003F1639"/>
    <w:rsid w:val="003F1BFD"/>
    <w:rsid w:val="003F2057"/>
    <w:rsid w:val="003F20C8"/>
    <w:rsid w:val="003F2110"/>
    <w:rsid w:val="003F2BF4"/>
    <w:rsid w:val="003F2FD1"/>
    <w:rsid w:val="003F3E61"/>
    <w:rsid w:val="003F3EF2"/>
    <w:rsid w:val="003F3FEA"/>
    <w:rsid w:val="003F47C5"/>
    <w:rsid w:val="003F4A04"/>
    <w:rsid w:val="003F4E8A"/>
    <w:rsid w:val="003F4F3F"/>
    <w:rsid w:val="003F4F81"/>
    <w:rsid w:val="003F5035"/>
    <w:rsid w:val="003F54EC"/>
    <w:rsid w:val="003F5831"/>
    <w:rsid w:val="003F5893"/>
    <w:rsid w:val="003F5A6B"/>
    <w:rsid w:val="003F5CD7"/>
    <w:rsid w:val="003F5D22"/>
    <w:rsid w:val="003F70ED"/>
    <w:rsid w:val="003F71C9"/>
    <w:rsid w:val="003F7787"/>
    <w:rsid w:val="003F79CE"/>
    <w:rsid w:val="003F7E3C"/>
    <w:rsid w:val="00400218"/>
    <w:rsid w:val="0040097F"/>
    <w:rsid w:val="00400B92"/>
    <w:rsid w:val="00400D93"/>
    <w:rsid w:val="00400E18"/>
    <w:rsid w:val="004010B9"/>
    <w:rsid w:val="004013B5"/>
    <w:rsid w:val="0040182A"/>
    <w:rsid w:val="00401A10"/>
    <w:rsid w:val="00401C46"/>
    <w:rsid w:val="00401CE7"/>
    <w:rsid w:val="00401F5E"/>
    <w:rsid w:val="004020C8"/>
    <w:rsid w:val="004021AA"/>
    <w:rsid w:val="00402215"/>
    <w:rsid w:val="0040318A"/>
    <w:rsid w:val="004031C9"/>
    <w:rsid w:val="00403C45"/>
    <w:rsid w:val="004042BC"/>
    <w:rsid w:val="004047B8"/>
    <w:rsid w:val="00404856"/>
    <w:rsid w:val="00404A69"/>
    <w:rsid w:val="00405267"/>
    <w:rsid w:val="004055C8"/>
    <w:rsid w:val="00405826"/>
    <w:rsid w:val="00405B0A"/>
    <w:rsid w:val="0040676A"/>
    <w:rsid w:val="00406C60"/>
    <w:rsid w:val="00406EEE"/>
    <w:rsid w:val="0040773C"/>
    <w:rsid w:val="004103EC"/>
    <w:rsid w:val="00410F5F"/>
    <w:rsid w:val="004114EE"/>
    <w:rsid w:val="00412E0D"/>
    <w:rsid w:val="00413100"/>
    <w:rsid w:val="004145CA"/>
    <w:rsid w:val="004155C3"/>
    <w:rsid w:val="00415B58"/>
    <w:rsid w:val="00417484"/>
    <w:rsid w:val="00417794"/>
    <w:rsid w:val="00417BAF"/>
    <w:rsid w:val="00417BF2"/>
    <w:rsid w:val="00417F20"/>
    <w:rsid w:val="004206D4"/>
    <w:rsid w:val="00421523"/>
    <w:rsid w:val="00421551"/>
    <w:rsid w:val="004222FF"/>
    <w:rsid w:val="00423124"/>
    <w:rsid w:val="004233D2"/>
    <w:rsid w:val="00423640"/>
    <w:rsid w:val="00423B00"/>
    <w:rsid w:val="00424141"/>
    <w:rsid w:val="0042443D"/>
    <w:rsid w:val="0042507D"/>
    <w:rsid w:val="004259AD"/>
    <w:rsid w:val="00425F2F"/>
    <w:rsid w:val="004260D5"/>
    <w:rsid w:val="00427361"/>
    <w:rsid w:val="00427557"/>
    <w:rsid w:val="00427FFE"/>
    <w:rsid w:val="00430223"/>
    <w:rsid w:val="00430887"/>
    <w:rsid w:val="00430901"/>
    <w:rsid w:val="00430AE7"/>
    <w:rsid w:val="00430EA0"/>
    <w:rsid w:val="00431FEB"/>
    <w:rsid w:val="004324F9"/>
    <w:rsid w:val="004329E1"/>
    <w:rsid w:val="00432ACB"/>
    <w:rsid w:val="00432C59"/>
    <w:rsid w:val="004332C3"/>
    <w:rsid w:val="00433675"/>
    <w:rsid w:val="00433A13"/>
    <w:rsid w:val="00433A5A"/>
    <w:rsid w:val="0043408A"/>
    <w:rsid w:val="004343C3"/>
    <w:rsid w:val="0043475D"/>
    <w:rsid w:val="00434FAD"/>
    <w:rsid w:val="004353CA"/>
    <w:rsid w:val="0043599B"/>
    <w:rsid w:val="004376B7"/>
    <w:rsid w:val="004378BC"/>
    <w:rsid w:val="00440940"/>
    <w:rsid w:val="00440C45"/>
    <w:rsid w:val="00440F12"/>
    <w:rsid w:val="004416BE"/>
    <w:rsid w:val="00441EDC"/>
    <w:rsid w:val="00442113"/>
    <w:rsid w:val="00442991"/>
    <w:rsid w:val="00442D85"/>
    <w:rsid w:val="00444EE1"/>
    <w:rsid w:val="00444F18"/>
    <w:rsid w:val="00445314"/>
    <w:rsid w:val="004456BA"/>
    <w:rsid w:val="0044595F"/>
    <w:rsid w:val="0044758D"/>
    <w:rsid w:val="004475BF"/>
    <w:rsid w:val="00447940"/>
    <w:rsid w:val="00447A97"/>
    <w:rsid w:val="00450192"/>
    <w:rsid w:val="0045052E"/>
    <w:rsid w:val="00450BB8"/>
    <w:rsid w:val="0045141D"/>
    <w:rsid w:val="004515F8"/>
    <w:rsid w:val="00451907"/>
    <w:rsid w:val="00452890"/>
    <w:rsid w:val="0045322C"/>
    <w:rsid w:val="00453341"/>
    <w:rsid w:val="0045439B"/>
    <w:rsid w:val="00454D12"/>
    <w:rsid w:val="0045572A"/>
    <w:rsid w:val="00455B48"/>
    <w:rsid w:val="00455F8A"/>
    <w:rsid w:val="00456C90"/>
    <w:rsid w:val="00456E52"/>
    <w:rsid w:val="0045716B"/>
    <w:rsid w:val="004578AD"/>
    <w:rsid w:val="00457E9B"/>
    <w:rsid w:val="00460FE7"/>
    <w:rsid w:val="004611B8"/>
    <w:rsid w:val="00462403"/>
    <w:rsid w:val="00462565"/>
    <w:rsid w:val="00462D4F"/>
    <w:rsid w:val="0046430C"/>
    <w:rsid w:val="004652F1"/>
    <w:rsid w:val="00465324"/>
    <w:rsid w:val="004659F1"/>
    <w:rsid w:val="00465CF0"/>
    <w:rsid w:val="004660E7"/>
    <w:rsid w:val="0046624A"/>
    <w:rsid w:val="004672D8"/>
    <w:rsid w:val="00467BB3"/>
    <w:rsid w:val="00467EBC"/>
    <w:rsid w:val="004704BE"/>
    <w:rsid w:val="00470C7A"/>
    <w:rsid w:val="00471086"/>
    <w:rsid w:val="004710BE"/>
    <w:rsid w:val="00471741"/>
    <w:rsid w:val="00471AD0"/>
    <w:rsid w:val="00471B39"/>
    <w:rsid w:val="00471C02"/>
    <w:rsid w:val="00471D86"/>
    <w:rsid w:val="00471F12"/>
    <w:rsid w:val="00473212"/>
    <w:rsid w:val="004739CC"/>
    <w:rsid w:val="00473D72"/>
    <w:rsid w:val="00474078"/>
    <w:rsid w:val="004740C8"/>
    <w:rsid w:val="00474435"/>
    <w:rsid w:val="0047451E"/>
    <w:rsid w:val="00474557"/>
    <w:rsid w:val="00474B77"/>
    <w:rsid w:val="00475779"/>
    <w:rsid w:val="004758E0"/>
    <w:rsid w:val="00475B68"/>
    <w:rsid w:val="00476549"/>
    <w:rsid w:val="0047668B"/>
    <w:rsid w:val="004768CD"/>
    <w:rsid w:val="00476CFD"/>
    <w:rsid w:val="004774CD"/>
    <w:rsid w:val="004777C8"/>
    <w:rsid w:val="00477C23"/>
    <w:rsid w:val="00480016"/>
    <w:rsid w:val="004810CC"/>
    <w:rsid w:val="004811A1"/>
    <w:rsid w:val="00481816"/>
    <w:rsid w:val="00481D8B"/>
    <w:rsid w:val="0048271F"/>
    <w:rsid w:val="00482D56"/>
    <w:rsid w:val="00482D90"/>
    <w:rsid w:val="00483003"/>
    <w:rsid w:val="00483344"/>
    <w:rsid w:val="004833F8"/>
    <w:rsid w:val="00483AA1"/>
    <w:rsid w:val="00483E03"/>
    <w:rsid w:val="00483F44"/>
    <w:rsid w:val="0048440A"/>
    <w:rsid w:val="00484414"/>
    <w:rsid w:val="0048450C"/>
    <w:rsid w:val="004847D0"/>
    <w:rsid w:val="00484CFB"/>
    <w:rsid w:val="00484DEC"/>
    <w:rsid w:val="00485690"/>
    <w:rsid w:val="004858FA"/>
    <w:rsid w:val="00485B8E"/>
    <w:rsid w:val="00485BF0"/>
    <w:rsid w:val="00485CD9"/>
    <w:rsid w:val="00485F26"/>
    <w:rsid w:val="0048633A"/>
    <w:rsid w:val="004863A3"/>
    <w:rsid w:val="004867CE"/>
    <w:rsid w:val="0048717F"/>
    <w:rsid w:val="00487A0E"/>
    <w:rsid w:val="004904C0"/>
    <w:rsid w:val="00490928"/>
    <w:rsid w:val="00490A6B"/>
    <w:rsid w:val="00490D01"/>
    <w:rsid w:val="00490DBC"/>
    <w:rsid w:val="00490F3F"/>
    <w:rsid w:val="004917B7"/>
    <w:rsid w:val="004918B8"/>
    <w:rsid w:val="00491FD2"/>
    <w:rsid w:val="00491FD6"/>
    <w:rsid w:val="0049260B"/>
    <w:rsid w:val="0049279F"/>
    <w:rsid w:val="00492C24"/>
    <w:rsid w:val="00492F56"/>
    <w:rsid w:val="00493189"/>
    <w:rsid w:val="00493C5A"/>
    <w:rsid w:val="004955BD"/>
    <w:rsid w:val="00495AF8"/>
    <w:rsid w:val="0049656E"/>
    <w:rsid w:val="0049663B"/>
    <w:rsid w:val="004966FA"/>
    <w:rsid w:val="00496B5A"/>
    <w:rsid w:val="0049702C"/>
    <w:rsid w:val="004973C7"/>
    <w:rsid w:val="00497523"/>
    <w:rsid w:val="0049799F"/>
    <w:rsid w:val="00497A6B"/>
    <w:rsid w:val="00497D70"/>
    <w:rsid w:val="00497F83"/>
    <w:rsid w:val="004A0AFA"/>
    <w:rsid w:val="004A1292"/>
    <w:rsid w:val="004A1ADA"/>
    <w:rsid w:val="004A1E11"/>
    <w:rsid w:val="004A24D2"/>
    <w:rsid w:val="004A2719"/>
    <w:rsid w:val="004A28FC"/>
    <w:rsid w:val="004A2963"/>
    <w:rsid w:val="004A2EAA"/>
    <w:rsid w:val="004A2F0D"/>
    <w:rsid w:val="004A3BDB"/>
    <w:rsid w:val="004A3D83"/>
    <w:rsid w:val="004A412E"/>
    <w:rsid w:val="004A4780"/>
    <w:rsid w:val="004A5016"/>
    <w:rsid w:val="004A52DE"/>
    <w:rsid w:val="004A765B"/>
    <w:rsid w:val="004A7B49"/>
    <w:rsid w:val="004A7B8D"/>
    <w:rsid w:val="004A7C60"/>
    <w:rsid w:val="004A7E9F"/>
    <w:rsid w:val="004A7FD3"/>
    <w:rsid w:val="004B0520"/>
    <w:rsid w:val="004B064C"/>
    <w:rsid w:val="004B1484"/>
    <w:rsid w:val="004B1597"/>
    <w:rsid w:val="004B18A6"/>
    <w:rsid w:val="004B27D3"/>
    <w:rsid w:val="004B2917"/>
    <w:rsid w:val="004B31E6"/>
    <w:rsid w:val="004B3A9A"/>
    <w:rsid w:val="004B3E73"/>
    <w:rsid w:val="004B4A8D"/>
    <w:rsid w:val="004B4B13"/>
    <w:rsid w:val="004B554B"/>
    <w:rsid w:val="004B59BE"/>
    <w:rsid w:val="004B5C6F"/>
    <w:rsid w:val="004B6A32"/>
    <w:rsid w:val="004B7CC3"/>
    <w:rsid w:val="004C08F1"/>
    <w:rsid w:val="004C0CE4"/>
    <w:rsid w:val="004C0F97"/>
    <w:rsid w:val="004C18D0"/>
    <w:rsid w:val="004C1B72"/>
    <w:rsid w:val="004C28C7"/>
    <w:rsid w:val="004C29A9"/>
    <w:rsid w:val="004C39E7"/>
    <w:rsid w:val="004C44E3"/>
    <w:rsid w:val="004C4794"/>
    <w:rsid w:val="004C4FC3"/>
    <w:rsid w:val="004C67F0"/>
    <w:rsid w:val="004C6937"/>
    <w:rsid w:val="004C6F59"/>
    <w:rsid w:val="004C7214"/>
    <w:rsid w:val="004C75B2"/>
    <w:rsid w:val="004C7664"/>
    <w:rsid w:val="004C773D"/>
    <w:rsid w:val="004C7DB2"/>
    <w:rsid w:val="004D0493"/>
    <w:rsid w:val="004D05C8"/>
    <w:rsid w:val="004D073D"/>
    <w:rsid w:val="004D083F"/>
    <w:rsid w:val="004D0B82"/>
    <w:rsid w:val="004D148A"/>
    <w:rsid w:val="004D15F4"/>
    <w:rsid w:val="004D1C85"/>
    <w:rsid w:val="004D1E67"/>
    <w:rsid w:val="004D2482"/>
    <w:rsid w:val="004D2881"/>
    <w:rsid w:val="004D31B9"/>
    <w:rsid w:val="004D3999"/>
    <w:rsid w:val="004D3C62"/>
    <w:rsid w:val="004D4721"/>
    <w:rsid w:val="004D4B5F"/>
    <w:rsid w:val="004D4DCB"/>
    <w:rsid w:val="004D50B6"/>
    <w:rsid w:val="004D512B"/>
    <w:rsid w:val="004D53AF"/>
    <w:rsid w:val="004D618A"/>
    <w:rsid w:val="004D6324"/>
    <w:rsid w:val="004D6365"/>
    <w:rsid w:val="004D65DC"/>
    <w:rsid w:val="004D6839"/>
    <w:rsid w:val="004D69CF"/>
    <w:rsid w:val="004E0252"/>
    <w:rsid w:val="004E063C"/>
    <w:rsid w:val="004E0811"/>
    <w:rsid w:val="004E0CCD"/>
    <w:rsid w:val="004E0DEE"/>
    <w:rsid w:val="004E18A0"/>
    <w:rsid w:val="004E1FB1"/>
    <w:rsid w:val="004E2574"/>
    <w:rsid w:val="004E298B"/>
    <w:rsid w:val="004E2F61"/>
    <w:rsid w:val="004E3072"/>
    <w:rsid w:val="004E349D"/>
    <w:rsid w:val="004E38D3"/>
    <w:rsid w:val="004E3B8C"/>
    <w:rsid w:val="004E4662"/>
    <w:rsid w:val="004E4D4D"/>
    <w:rsid w:val="004E5504"/>
    <w:rsid w:val="004E574B"/>
    <w:rsid w:val="004E5AC5"/>
    <w:rsid w:val="004E5E86"/>
    <w:rsid w:val="004E5F37"/>
    <w:rsid w:val="004E6095"/>
    <w:rsid w:val="004E61FA"/>
    <w:rsid w:val="004E6D08"/>
    <w:rsid w:val="004E7DE6"/>
    <w:rsid w:val="004F029B"/>
    <w:rsid w:val="004F09F1"/>
    <w:rsid w:val="004F0A4F"/>
    <w:rsid w:val="004F2328"/>
    <w:rsid w:val="004F2679"/>
    <w:rsid w:val="004F3A65"/>
    <w:rsid w:val="004F400C"/>
    <w:rsid w:val="004F44DD"/>
    <w:rsid w:val="004F505A"/>
    <w:rsid w:val="004F510F"/>
    <w:rsid w:val="004F7911"/>
    <w:rsid w:val="004F7B39"/>
    <w:rsid w:val="004F7BC0"/>
    <w:rsid w:val="00500A3A"/>
    <w:rsid w:val="005010FA"/>
    <w:rsid w:val="0050218C"/>
    <w:rsid w:val="0050252F"/>
    <w:rsid w:val="00502861"/>
    <w:rsid w:val="00502F3E"/>
    <w:rsid w:val="00503EDD"/>
    <w:rsid w:val="00504794"/>
    <w:rsid w:val="00505028"/>
    <w:rsid w:val="0050542B"/>
    <w:rsid w:val="00506341"/>
    <w:rsid w:val="005066E2"/>
    <w:rsid w:val="005068BF"/>
    <w:rsid w:val="00506DCE"/>
    <w:rsid w:val="00507162"/>
    <w:rsid w:val="00507983"/>
    <w:rsid w:val="00507FAD"/>
    <w:rsid w:val="00512BF5"/>
    <w:rsid w:val="0051304A"/>
    <w:rsid w:val="005133C4"/>
    <w:rsid w:val="005136CB"/>
    <w:rsid w:val="00513842"/>
    <w:rsid w:val="0051412C"/>
    <w:rsid w:val="005146E1"/>
    <w:rsid w:val="00515808"/>
    <w:rsid w:val="005162BA"/>
    <w:rsid w:val="0051637B"/>
    <w:rsid w:val="0051763C"/>
    <w:rsid w:val="005179B2"/>
    <w:rsid w:val="00517EBB"/>
    <w:rsid w:val="0052006D"/>
    <w:rsid w:val="00520943"/>
    <w:rsid w:val="00520ADE"/>
    <w:rsid w:val="00520D26"/>
    <w:rsid w:val="00521077"/>
    <w:rsid w:val="005213C2"/>
    <w:rsid w:val="005216DE"/>
    <w:rsid w:val="005227F7"/>
    <w:rsid w:val="005229A3"/>
    <w:rsid w:val="005232B6"/>
    <w:rsid w:val="005237EF"/>
    <w:rsid w:val="00523F68"/>
    <w:rsid w:val="0052424A"/>
    <w:rsid w:val="00524381"/>
    <w:rsid w:val="00524F22"/>
    <w:rsid w:val="00524F75"/>
    <w:rsid w:val="00525393"/>
    <w:rsid w:val="00525EFB"/>
    <w:rsid w:val="0052604B"/>
    <w:rsid w:val="005264F1"/>
    <w:rsid w:val="00526579"/>
    <w:rsid w:val="005266F2"/>
    <w:rsid w:val="00526BAE"/>
    <w:rsid w:val="00526CCE"/>
    <w:rsid w:val="00526F55"/>
    <w:rsid w:val="0052704E"/>
    <w:rsid w:val="00527A9C"/>
    <w:rsid w:val="00527D4E"/>
    <w:rsid w:val="00527E41"/>
    <w:rsid w:val="00527EDA"/>
    <w:rsid w:val="00527FE5"/>
    <w:rsid w:val="00530E05"/>
    <w:rsid w:val="0053118C"/>
    <w:rsid w:val="00532156"/>
    <w:rsid w:val="00533751"/>
    <w:rsid w:val="00533807"/>
    <w:rsid w:val="0053407D"/>
    <w:rsid w:val="00534159"/>
    <w:rsid w:val="0053419A"/>
    <w:rsid w:val="0053455C"/>
    <w:rsid w:val="00534839"/>
    <w:rsid w:val="00534C86"/>
    <w:rsid w:val="0053553E"/>
    <w:rsid w:val="00535A21"/>
    <w:rsid w:val="00535FB2"/>
    <w:rsid w:val="005366AD"/>
    <w:rsid w:val="00536758"/>
    <w:rsid w:val="00537166"/>
    <w:rsid w:val="005379FE"/>
    <w:rsid w:val="00541C77"/>
    <w:rsid w:val="005423B3"/>
    <w:rsid w:val="00542AF8"/>
    <w:rsid w:val="00542D9A"/>
    <w:rsid w:val="00542DB0"/>
    <w:rsid w:val="0054454F"/>
    <w:rsid w:val="00544930"/>
    <w:rsid w:val="00544AA7"/>
    <w:rsid w:val="00544B9A"/>
    <w:rsid w:val="00544EA5"/>
    <w:rsid w:val="00545939"/>
    <w:rsid w:val="005459C3"/>
    <w:rsid w:val="00545FC5"/>
    <w:rsid w:val="0054661C"/>
    <w:rsid w:val="00546D41"/>
    <w:rsid w:val="00547298"/>
    <w:rsid w:val="00547B1B"/>
    <w:rsid w:val="005504BD"/>
    <w:rsid w:val="005515B6"/>
    <w:rsid w:val="00551819"/>
    <w:rsid w:val="005528D3"/>
    <w:rsid w:val="00552D8A"/>
    <w:rsid w:val="00553043"/>
    <w:rsid w:val="00553D03"/>
    <w:rsid w:val="005558F3"/>
    <w:rsid w:val="00555926"/>
    <w:rsid w:val="00555B7D"/>
    <w:rsid w:val="00555BC9"/>
    <w:rsid w:val="00556436"/>
    <w:rsid w:val="00556E32"/>
    <w:rsid w:val="005571DD"/>
    <w:rsid w:val="005571F9"/>
    <w:rsid w:val="0055744C"/>
    <w:rsid w:val="005574BA"/>
    <w:rsid w:val="0055763D"/>
    <w:rsid w:val="005578E1"/>
    <w:rsid w:val="00557BC9"/>
    <w:rsid w:val="00560196"/>
    <w:rsid w:val="00560DF9"/>
    <w:rsid w:val="0056160E"/>
    <w:rsid w:val="00561D06"/>
    <w:rsid w:val="005621B4"/>
    <w:rsid w:val="005632E8"/>
    <w:rsid w:val="0056354C"/>
    <w:rsid w:val="00563AE7"/>
    <w:rsid w:val="00563E42"/>
    <w:rsid w:val="005650E1"/>
    <w:rsid w:val="00565470"/>
    <w:rsid w:val="00565546"/>
    <w:rsid w:val="00565E55"/>
    <w:rsid w:val="00566212"/>
    <w:rsid w:val="005662AB"/>
    <w:rsid w:val="00566993"/>
    <w:rsid w:val="00566E53"/>
    <w:rsid w:val="00566EC9"/>
    <w:rsid w:val="00567694"/>
    <w:rsid w:val="00567B8B"/>
    <w:rsid w:val="00567F76"/>
    <w:rsid w:val="00570910"/>
    <w:rsid w:val="0057097B"/>
    <w:rsid w:val="00570C7B"/>
    <w:rsid w:val="00571AAE"/>
    <w:rsid w:val="00572B1B"/>
    <w:rsid w:val="00573F84"/>
    <w:rsid w:val="00574B44"/>
    <w:rsid w:val="005751AF"/>
    <w:rsid w:val="005754ED"/>
    <w:rsid w:val="005757A8"/>
    <w:rsid w:val="00575B37"/>
    <w:rsid w:val="005760E4"/>
    <w:rsid w:val="005770E4"/>
    <w:rsid w:val="005775B9"/>
    <w:rsid w:val="00577B63"/>
    <w:rsid w:val="00577EDB"/>
    <w:rsid w:val="00577FE0"/>
    <w:rsid w:val="00580501"/>
    <w:rsid w:val="0058158E"/>
    <w:rsid w:val="00581648"/>
    <w:rsid w:val="00581E8E"/>
    <w:rsid w:val="005824B2"/>
    <w:rsid w:val="00582568"/>
    <w:rsid w:val="005828CE"/>
    <w:rsid w:val="00582A06"/>
    <w:rsid w:val="00582D0A"/>
    <w:rsid w:val="005833E1"/>
    <w:rsid w:val="00583688"/>
    <w:rsid w:val="0058441D"/>
    <w:rsid w:val="005846B2"/>
    <w:rsid w:val="0058478B"/>
    <w:rsid w:val="0058495C"/>
    <w:rsid w:val="00585142"/>
    <w:rsid w:val="00585265"/>
    <w:rsid w:val="00586B63"/>
    <w:rsid w:val="00586BC0"/>
    <w:rsid w:val="0058737A"/>
    <w:rsid w:val="00587C1E"/>
    <w:rsid w:val="005903F7"/>
    <w:rsid w:val="00590B63"/>
    <w:rsid w:val="00591279"/>
    <w:rsid w:val="00591531"/>
    <w:rsid w:val="0059308A"/>
    <w:rsid w:val="0059355E"/>
    <w:rsid w:val="005937D3"/>
    <w:rsid w:val="00593808"/>
    <w:rsid w:val="00593D86"/>
    <w:rsid w:val="00593DDF"/>
    <w:rsid w:val="00593E40"/>
    <w:rsid w:val="00594507"/>
    <w:rsid w:val="00594C8F"/>
    <w:rsid w:val="00594CBB"/>
    <w:rsid w:val="005952AF"/>
    <w:rsid w:val="00595668"/>
    <w:rsid w:val="00595B5C"/>
    <w:rsid w:val="00596165"/>
    <w:rsid w:val="0059625D"/>
    <w:rsid w:val="00596B7F"/>
    <w:rsid w:val="005975C5"/>
    <w:rsid w:val="00597C7B"/>
    <w:rsid w:val="005A01AE"/>
    <w:rsid w:val="005A03F3"/>
    <w:rsid w:val="005A05C6"/>
    <w:rsid w:val="005A11E8"/>
    <w:rsid w:val="005A16AE"/>
    <w:rsid w:val="005A19A9"/>
    <w:rsid w:val="005A1ED3"/>
    <w:rsid w:val="005A2C70"/>
    <w:rsid w:val="005A319C"/>
    <w:rsid w:val="005A36BC"/>
    <w:rsid w:val="005A3A90"/>
    <w:rsid w:val="005A3B72"/>
    <w:rsid w:val="005A3C4B"/>
    <w:rsid w:val="005A4195"/>
    <w:rsid w:val="005A432A"/>
    <w:rsid w:val="005A461D"/>
    <w:rsid w:val="005A52FD"/>
    <w:rsid w:val="005A6416"/>
    <w:rsid w:val="005A6FE0"/>
    <w:rsid w:val="005A7352"/>
    <w:rsid w:val="005A7B9D"/>
    <w:rsid w:val="005A7F98"/>
    <w:rsid w:val="005A7FB9"/>
    <w:rsid w:val="005B033B"/>
    <w:rsid w:val="005B0711"/>
    <w:rsid w:val="005B0ADF"/>
    <w:rsid w:val="005B17FC"/>
    <w:rsid w:val="005B1AE4"/>
    <w:rsid w:val="005B1B4F"/>
    <w:rsid w:val="005B1BDB"/>
    <w:rsid w:val="005B1C20"/>
    <w:rsid w:val="005B2251"/>
    <w:rsid w:val="005B2352"/>
    <w:rsid w:val="005B330E"/>
    <w:rsid w:val="005B3371"/>
    <w:rsid w:val="005B3897"/>
    <w:rsid w:val="005B38F4"/>
    <w:rsid w:val="005B401E"/>
    <w:rsid w:val="005B421D"/>
    <w:rsid w:val="005B4BBB"/>
    <w:rsid w:val="005B5656"/>
    <w:rsid w:val="005B5711"/>
    <w:rsid w:val="005B6011"/>
    <w:rsid w:val="005C01CF"/>
    <w:rsid w:val="005C02A5"/>
    <w:rsid w:val="005C0B26"/>
    <w:rsid w:val="005C1101"/>
    <w:rsid w:val="005C2B41"/>
    <w:rsid w:val="005C2D5C"/>
    <w:rsid w:val="005C2F24"/>
    <w:rsid w:val="005C40CA"/>
    <w:rsid w:val="005C441D"/>
    <w:rsid w:val="005C4C2B"/>
    <w:rsid w:val="005C543B"/>
    <w:rsid w:val="005C59B6"/>
    <w:rsid w:val="005C682E"/>
    <w:rsid w:val="005C6A8C"/>
    <w:rsid w:val="005C73F3"/>
    <w:rsid w:val="005C7A07"/>
    <w:rsid w:val="005C7E85"/>
    <w:rsid w:val="005D06BC"/>
    <w:rsid w:val="005D070B"/>
    <w:rsid w:val="005D0E6E"/>
    <w:rsid w:val="005D110C"/>
    <w:rsid w:val="005D11AB"/>
    <w:rsid w:val="005D4458"/>
    <w:rsid w:val="005D4AD3"/>
    <w:rsid w:val="005D4ADC"/>
    <w:rsid w:val="005D4F67"/>
    <w:rsid w:val="005D5134"/>
    <w:rsid w:val="005D5457"/>
    <w:rsid w:val="005D624C"/>
    <w:rsid w:val="005D7A2A"/>
    <w:rsid w:val="005D7B81"/>
    <w:rsid w:val="005E1928"/>
    <w:rsid w:val="005E1A08"/>
    <w:rsid w:val="005E1D05"/>
    <w:rsid w:val="005E1EC5"/>
    <w:rsid w:val="005E2B49"/>
    <w:rsid w:val="005E3E99"/>
    <w:rsid w:val="005E482D"/>
    <w:rsid w:val="005E4D94"/>
    <w:rsid w:val="005E4F66"/>
    <w:rsid w:val="005E53AC"/>
    <w:rsid w:val="005E5739"/>
    <w:rsid w:val="005E6362"/>
    <w:rsid w:val="005E6919"/>
    <w:rsid w:val="005E6D1F"/>
    <w:rsid w:val="005E7140"/>
    <w:rsid w:val="005E71CA"/>
    <w:rsid w:val="005E75AE"/>
    <w:rsid w:val="005E79CF"/>
    <w:rsid w:val="005E7A5C"/>
    <w:rsid w:val="005E7E65"/>
    <w:rsid w:val="005E7F45"/>
    <w:rsid w:val="005F0078"/>
    <w:rsid w:val="005F0117"/>
    <w:rsid w:val="005F0180"/>
    <w:rsid w:val="005F01FB"/>
    <w:rsid w:val="005F1E21"/>
    <w:rsid w:val="005F4677"/>
    <w:rsid w:val="005F4FE7"/>
    <w:rsid w:val="005F52EB"/>
    <w:rsid w:val="005F5DB0"/>
    <w:rsid w:val="005F67CE"/>
    <w:rsid w:val="005F6D7A"/>
    <w:rsid w:val="00600315"/>
    <w:rsid w:val="0060071B"/>
    <w:rsid w:val="006007C4"/>
    <w:rsid w:val="00600DAF"/>
    <w:rsid w:val="00601E4A"/>
    <w:rsid w:val="0060272A"/>
    <w:rsid w:val="00602C2F"/>
    <w:rsid w:val="00603534"/>
    <w:rsid w:val="00603951"/>
    <w:rsid w:val="00603E44"/>
    <w:rsid w:val="00604101"/>
    <w:rsid w:val="0060428F"/>
    <w:rsid w:val="0060466C"/>
    <w:rsid w:val="006049EC"/>
    <w:rsid w:val="00604F25"/>
    <w:rsid w:val="00605007"/>
    <w:rsid w:val="0060508C"/>
    <w:rsid w:val="00605DAC"/>
    <w:rsid w:val="00605E95"/>
    <w:rsid w:val="00606205"/>
    <w:rsid w:val="0060642F"/>
    <w:rsid w:val="00606ECF"/>
    <w:rsid w:val="00607273"/>
    <w:rsid w:val="006075B4"/>
    <w:rsid w:val="00607746"/>
    <w:rsid w:val="00607A4E"/>
    <w:rsid w:val="00607DF5"/>
    <w:rsid w:val="00610F93"/>
    <w:rsid w:val="0061169D"/>
    <w:rsid w:val="00611982"/>
    <w:rsid w:val="006126B1"/>
    <w:rsid w:val="0061341B"/>
    <w:rsid w:val="00613759"/>
    <w:rsid w:val="00613C83"/>
    <w:rsid w:val="00613D5B"/>
    <w:rsid w:val="00614258"/>
    <w:rsid w:val="00614645"/>
    <w:rsid w:val="00614649"/>
    <w:rsid w:val="00614809"/>
    <w:rsid w:val="00614F21"/>
    <w:rsid w:val="006150E3"/>
    <w:rsid w:val="0061547B"/>
    <w:rsid w:val="006159C6"/>
    <w:rsid w:val="00616629"/>
    <w:rsid w:val="00616815"/>
    <w:rsid w:val="006176F7"/>
    <w:rsid w:val="00617C1C"/>
    <w:rsid w:val="006207C5"/>
    <w:rsid w:val="006216C8"/>
    <w:rsid w:val="00621CC5"/>
    <w:rsid w:val="006231FA"/>
    <w:rsid w:val="0062384D"/>
    <w:rsid w:val="0062398D"/>
    <w:rsid w:val="00623C47"/>
    <w:rsid w:val="00623D1C"/>
    <w:rsid w:val="00624240"/>
    <w:rsid w:val="00624F1B"/>
    <w:rsid w:val="00625465"/>
    <w:rsid w:val="00625582"/>
    <w:rsid w:val="006255E3"/>
    <w:rsid w:val="006257AA"/>
    <w:rsid w:val="006259CD"/>
    <w:rsid w:val="00625AA3"/>
    <w:rsid w:val="0062623E"/>
    <w:rsid w:val="006262DB"/>
    <w:rsid w:val="006270DF"/>
    <w:rsid w:val="006271F0"/>
    <w:rsid w:val="00627575"/>
    <w:rsid w:val="00627E6B"/>
    <w:rsid w:val="00627EAD"/>
    <w:rsid w:val="006303D0"/>
    <w:rsid w:val="0063053A"/>
    <w:rsid w:val="006313B3"/>
    <w:rsid w:val="00631638"/>
    <w:rsid w:val="00631B4B"/>
    <w:rsid w:val="00632153"/>
    <w:rsid w:val="00632C5C"/>
    <w:rsid w:val="00632CCC"/>
    <w:rsid w:val="00633EB5"/>
    <w:rsid w:val="006345A5"/>
    <w:rsid w:val="006352C3"/>
    <w:rsid w:val="006359EC"/>
    <w:rsid w:val="00635C7D"/>
    <w:rsid w:val="006369A6"/>
    <w:rsid w:val="00636EA2"/>
    <w:rsid w:val="006376D9"/>
    <w:rsid w:val="00637722"/>
    <w:rsid w:val="00637A6E"/>
    <w:rsid w:val="00637CB5"/>
    <w:rsid w:val="00637F98"/>
    <w:rsid w:val="00640012"/>
    <w:rsid w:val="00640138"/>
    <w:rsid w:val="00640140"/>
    <w:rsid w:val="00640AAE"/>
    <w:rsid w:val="00641196"/>
    <w:rsid w:val="006412A4"/>
    <w:rsid w:val="006413CC"/>
    <w:rsid w:val="00641436"/>
    <w:rsid w:val="0064346D"/>
    <w:rsid w:val="006436A5"/>
    <w:rsid w:val="006439EA"/>
    <w:rsid w:val="00643FFC"/>
    <w:rsid w:val="0064460B"/>
    <w:rsid w:val="006449D3"/>
    <w:rsid w:val="00644A53"/>
    <w:rsid w:val="006457F2"/>
    <w:rsid w:val="00645D16"/>
    <w:rsid w:val="0064612A"/>
    <w:rsid w:val="00646160"/>
    <w:rsid w:val="006462A5"/>
    <w:rsid w:val="00647245"/>
    <w:rsid w:val="00647575"/>
    <w:rsid w:val="00647BAF"/>
    <w:rsid w:val="0065030E"/>
    <w:rsid w:val="006507D8"/>
    <w:rsid w:val="00650DA6"/>
    <w:rsid w:val="00651398"/>
    <w:rsid w:val="006516D8"/>
    <w:rsid w:val="00652F12"/>
    <w:rsid w:val="0065370C"/>
    <w:rsid w:val="00654ADA"/>
    <w:rsid w:val="00654D77"/>
    <w:rsid w:val="00655CD5"/>
    <w:rsid w:val="00656F0C"/>
    <w:rsid w:val="00656F8E"/>
    <w:rsid w:val="006570BD"/>
    <w:rsid w:val="0065742C"/>
    <w:rsid w:val="00657DA2"/>
    <w:rsid w:val="00657E0F"/>
    <w:rsid w:val="00657EF4"/>
    <w:rsid w:val="00660C6D"/>
    <w:rsid w:val="00663083"/>
    <w:rsid w:val="006634E4"/>
    <w:rsid w:val="00663934"/>
    <w:rsid w:val="00663E9B"/>
    <w:rsid w:val="006648D0"/>
    <w:rsid w:val="00664998"/>
    <w:rsid w:val="00664EBF"/>
    <w:rsid w:val="006652F3"/>
    <w:rsid w:val="0066626B"/>
    <w:rsid w:val="00666297"/>
    <w:rsid w:val="00666385"/>
    <w:rsid w:val="006664C1"/>
    <w:rsid w:val="0066714F"/>
    <w:rsid w:val="00667618"/>
    <w:rsid w:val="00667D81"/>
    <w:rsid w:val="00667DA7"/>
    <w:rsid w:val="00667FC0"/>
    <w:rsid w:val="0067025C"/>
    <w:rsid w:val="006709F9"/>
    <w:rsid w:val="006725FF"/>
    <w:rsid w:val="00672A82"/>
    <w:rsid w:val="00672EDC"/>
    <w:rsid w:val="00672F93"/>
    <w:rsid w:val="006731A8"/>
    <w:rsid w:val="00673737"/>
    <w:rsid w:val="00674227"/>
    <w:rsid w:val="00674A9F"/>
    <w:rsid w:val="00675725"/>
    <w:rsid w:val="00675893"/>
    <w:rsid w:val="00675B5E"/>
    <w:rsid w:val="006761B2"/>
    <w:rsid w:val="00676248"/>
    <w:rsid w:val="00676920"/>
    <w:rsid w:val="00676A87"/>
    <w:rsid w:val="00676ABA"/>
    <w:rsid w:val="00676C03"/>
    <w:rsid w:val="00676DEA"/>
    <w:rsid w:val="006775B5"/>
    <w:rsid w:val="00680411"/>
    <w:rsid w:val="0068094B"/>
    <w:rsid w:val="00680BBF"/>
    <w:rsid w:val="00680DEF"/>
    <w:rsid w:val="006826A0"/>
    <w:rsid w:val="00683A8F"/>
    <w:rsid w:val="00684141"/>
    <w:rsid w:val="00684553"/>
    <w:rsid w:val="0068465A"/>
    <w:rsid w:val="006846AE"/>
    <w:rsid w:val="00684851"/>
    <w:rsid w:val="00684D5B"/>
    <w:rsid w:val="00684DDA"/>
    <w:rsid w:val="00685D97"/>
    <w:rsid w:val="00685D99"/>
    <w:rsid w:val="00685E5F"/>
    <w:rsid w:val="00685E62"/>
    <w:rsid w:val="00685EA7"/>
    <w:rsid w:val="00686543"/>
    <w:rsid w:val="00686612"/>
    <w:rsid w:val="006876A2"/>
    <w:rsid w:val="00690279"/>
    <w:rsid w:val="006906BD"/>
    <w:rsid w:val="006909CB"/>
    <w:rsid w:val="00690D19"/>
    <w:rsid w:val="00690D5B"/>
    <w:rsid w:val="00690DFD"/>
    <w:rsid w:val="006922D8"/>
    <w:rsid w:val="006922F1"/>
    <w:rsid w:val="00692773"/>
    <w:rsid w:val="006929E1"/>
    <w:rsid w:val="00692E12"/>
    <w:rsid w:val="0069351F"/>
    <w:rsid w:val="00693EC0"/>
    <w:rsid w:val="00694B06"/>
    <w:rsid w:val="006964A7"/>
    <w:rsid w:val="006964CA"/>
    <w:rsid w:val="00696539"/>
    <w:rsid w:val="00696933"/>
    <w:rsid w:val="00696ADB"/>
    <w:rsid w:val="00696AE1"/>
    <w:rsid w:val="00696BA3"/>
    <w:rsid w:val="00696EBA"/>
    <w:rsid w:val="00696F71"/>
    <w:rsid w:val="006970E2"/>
    <w:rsid w:val="0069736C"/>
    <w:rsid w:val="00697670"/>
    <w:rsid w:val="006977A6"/>
    <w:rsid w:val="006A0D6B"/>
    <w:rsid w:val="006A1252"/>
    <w:rsid w:val="006A1D5B"/>
    <w:rsid w:val="006A21AB"/>
    <w:rsid w:val="006A267E"/>
    <w:rsid w:val="006A3499"/>
    <w:rsid w:val="006A3644"/>
    <w:rsid w:val="006A388E"/>
    <w:rsid w:val="006A431E"/>
    <w:rsid w:val="006A460D"/>
    <w:rsid w:val="006A4703"/>
    <w:rsid w:val="006A4715"/>
    <w:rsid w:val="006A4B31"/>
    <w:rsid w:val="006A5007"/>
    <w:rsid w:val="006A5BB7"/>
    <w:rsid w:val="006A5DC9"/>
    <w:rsid w:val="006A5FEE"/>
    <w:rsid w:val="006A62E1"/>
    <w:rsid w:val="006A6D6F"/>
    <w:rsid w:val="006A6F39"/>
    <w:rsid w:val="006A70D2"/>
    <w:rsid w:val="006B0E69"/>
    <w:rsid w:val="006B1526"/>
    <w:rsid w:val="006B196D"/>
    <w:rsid w:val="006B2026"/>
    <w:rsid w:val="006B2C3E"/>
    <w:rsid w:val="006B2E51"/>
    <w:rsid w:val="006B3903"/>
    <w:rsid w:val="006B395C"/>
    <w:rsid w:val="006B3990"/>
    <w:rsid w:val="006B3CC4"/>
    <w:rsid w:val="006B4343"/>
    <w:rsid w:val="006B442B"/>
    <w:rsid w:val="006B481C"/>
    <w:rsid w:val="006B5159"/>
    <w:rsid w:val="006B59E9"/>
    <w:rsid w:val="006B5FB5"/>
    <w:rsid w:val="006B655E"/>
    <w:rsid w:val="006B6B81"/>
    <w:rsid w:val="006B6CA8"/>
    <w:rsid w:val="006B7233"/>
    <w:rsid w:val="006B72E5"/>
    <w:rsid w:val="006C0442"/>
    <w:rsid w:val="006C0A59"/>
    <w:rsid w:val="006C10A2"/>
    <w:rsid w:val="006C12E8"/>
    <w:rsid w:val="006C132C"/>
    <w:rsid w:val="006C137B"/>
    <w:rsid w:val="006C1C5A"/>
    <w:rsid w:val="006C1F59"/>
    <w:rsid w:val="006C1FD4"/>
    <w:rsid w:val="006C2403"/>
    <w:rsid w:val="006C2778"/>
    <w:rsid w:val="006C2B6B"/>
    <w:rsid w:val="006C2C7A"/>
    <w:rsid w:val="006C403B"/>
    <w:rsid w:val="006C428F"/>
    <w:rsid w:val="006C45D8"/>
    <w:rsid w:val="006C4A6A"/>
    <w:rsid w:val="006C4BD7"/>
    <w:rsid w:val="006C4D8E"/>
    <w:rsid w:val="006C4DC6"/>
    <w:rsid w:val="006C5EBD"/>
    <w:rsid w:val="006C6367"/>
    <w:rsid w:val="006C6656"/>
    <w:rsid w:val="006C66B6"/>
    <w:rsid w:val="006C69E1"/>
    <w:rsid w:val="006C6A33"/>
    <w:rsid w:val="006C7477"/>
    <w:rsid w:val="006C7673"/>
    <w:rsid w:val="006C76B0"/>
    <w:rsid w:val="006D0467"/>
    <w:rsid w:val="006D078F"/>
    <w:rsid w:val="006D0823"/>
    <w:rsid w:val="006D11CD"/>
    <w:rsid w:val="006D1976"/>
    <w:rsid w:val="006D1EEA"/>
    <w:rsid w:val="006D20D9"/>
    <w:rsid w:val="006D21BF"/>
    <w:rsid w:val="006D32DE"/>
    <w:rsid w:val="006D3BBF"/>
    <w:rsid w:val="006D3E16"/>
    <w:rsid w:val="006D3FA7"/>
    <w:rsid w:val="006D42A8"/>
    <w:rsid w:val="006D42FE"/>
    <w:rsid w:val="006D570E"/>
    <w:rsid w:val="006D5926"/>
    <w:rsid w:val="006D623C"/>
    <w:rsid w:val="006D6881"/>
    <w:rsid w:val="006D7171"/>
    <w:rsid w:val="006E02B2"/>
    <w:rsid w:val="006E04D5"/>
    <w:rsid w:val="006E05B5"/>
    <w:rsid w:val="006E09D2"/>
    <w:rsid w:val="006E18F8"/>
    <w:rsid w:val="006E1BE8"/>
    <w:rsid w:val="006E1C3B"/>
    <w:rsid w:val="006E1D91"/>
    <w:rsid w:val="006E1F9B"/>
    <w:rsid w:val="006E2020"/>
    <w:rsid w:val="006E220A"/>
    <w:rsid w:val="006E2922"/>
    <w:rsid w:val="006E2A0C"/>
    <w:rsid w:val="006E30E4"/>
    <w:rsid w:val="006E3167"/>
    <w:rsid w:val="006E3663"/>
    <w:rsid w:val="006E3AE1"/>
    <w:rsid w:val="006E3BC1"/>
    <w:rsid w:val="006E40C7"/>
    <w:rsid w:val="006E4626"/>
    <w:rsid w:val="006E4701"/>
    <w:rsid w:val="006E6ADF"/>
    <w:rsid w:val="006E7BD6"/>
    <w:rsid w:val="006E7C15"/>
    <w:rsid w:val="006E7D75"/>
    <w:rsid w:val="006E7F82"/>
    <w:rsid w:val="006F0C97"/>
    <w:rsid w:val="006F150B"/>
    <w:rsid w:val="006F1C0E"/>
    <w:rsid w:val="006F1C15"/>
    <w:rsid w:val="006F1DE3"/>
    <w:rsid w:val="006F1DF2"/>
    <w:rsid w:val="006F38BF"/>
    <w:rsid w:val="006F3E81"/>
    <w:rsid w:val="006F4456"/>
    <w:rsid w:val="006F492E"/>
    <w:rsid w:val="006F495B"/>
    <w:rsid w:val="006F4A24"/>
    <w:rsid w:val="006F4B67"/>
    <w:rsid w:val="006F4BA8"/>
    <w:rsid w:val="006F4C39"/>
    <w:rsid w:val="006F4EAF"/>
    <w:rsid w:val="006F50E4"/>
    <w:rsid w:val="006F54C8"/>
    <w:rsid w:val="006F55AC"/>
    <w:rsid w:val="006F568C"/>
    <w:rsid w:val="006F56D5"/>
    <w:rsid w:val="006F56E5"/>
    <w:rsid w:val="006F57DE"/>
    <w:rsid w:val="006F69F3"/>
    <w:rsid w:val="006F6A89"/>
    <w:rsid w:val="006F787A"/>
    <w:rsid w:val="006F7A47"/>
    <w:rsid w:val="006F7E39"/>
    <w:rsid w:val="00700916"/>
    <w:rsid w:val="00700ED9"/>
    <w:rsid w:val="00701118"/>
    <w:rsid w:val="00701FBD"/>
    <w:rsid w:val="007022BC"/>
    <w:rsid w:val="007022CB"/>
    <w:rsid w:val="00702F71"/>
    <w:rsid w:val="00702FE1"/>
    <w:rsid w:val="0070330B"/>
    <w:rsid w:val="00703417"/>
    <w:rsid w:val="0070399E"/>
    <w:rsid w:val="00703A81"/>
    <w:rsid w:val="0070442D"/>
    <w:rsid w:val="00704DE9"/>
    <w:rsid w:val="00704E8B"/>
    <w:rsid w:val="007050EC"/>
    <w:rsid w:val="00705F46"/>
    <w:rsid w:val="00705FE1"/>
    <w:rsid w:val="00706647"/>
    <w:rsid w:val="00706889"/>
    <w:rsid w:val="00706CBA"/>
    <w:rsid w:val="00707744"/>
    <w:rsid w:val="00707D9D"/>
    <w:rsid w:val="00707E87"/>
    <w:rsid w:val="007104F1"/>
    <w:rsid w:val="0071080F"/>
    <w:rsid w:val="00710891"/>
    <w:rsid w:val="0071143B"/>
    <w:rsid w:val="0071189A"/>
    <w:rsid w:val="00711B30"/>
    <w:rsid w:val="00711E24"/>
    <w:rsid w:val="00712D21"/>
    <w:rsid w:val="0071328D"/>
    <w:rsid w:val="00713DE7"/>
    <w:rsid w:val="007141C4"/>
    <w:rsid w:val="00714564"/>
    <w:rsid w:val="0071487E"/>
    <w:rsid w:val="00714B86"/>
    <w:rsid w:val="00714DE7"/>
    <w:rsid w:val="00715C44"/>
    <w:rsid w:val="00716367"/>
    <w:rsid w:val="00716592"/>
    <w:rsid w:val="00717719"/>
    <w:rsid w:val="00717D93"/>
    <w:rsid w:val="00717FEE"/>
    <w:rsid w:val="00720460"/>
    <w:rsid w:val="007207B4"/>
    <w:rsid w:val="007209EE"/>
    <w:rsid w:val="00721425"/>
    <w:rsid w:val="00721459"/>
    <w:rsid w:val="007216E6"/>
    <w:rsid w:val="007218D3"/>
    <w:rsid w:val="00721A91"/>
    <w:rsid w:val="00721D93"/>
    <w:rsid w:val="0072257E"/>
    <w:rsid w:val="00722699"/>
    <w:rsid w:val="00722C14"/>
    <w:rsid w:val="0072306C"/>
    <w:rsid w:val="007230F6"/>
    <w:rsid w:val="00723BEE"/>
    <w:rsid w:val="00723FF1"/>
    <w:rsid w:val="007245AE"/>
    <w:rsid w:val="00724718"/>
    <w:rsid w:val="007247BC"/>
    <w:rsid w:val="007248C3"/>
    <w:rsid w:val="007249A0"/>
    <w:rsid w:val="00724A48"/>
    <w:rsid w:val="00725DF8"/>
    <w:rsid w:val="00725FF5"/>
    <w:rsid w:val="007262F8"/>
    <w:rsid w:val="0072682E"/>
    <w:rsid w:val="00726BC0"/>
    <w:rsid w:val="00726F3D"/>
    <w:rsid w:val="0072796F"/>
    <w:rsid w:val="00727CF9"/>
    <w:rsid w:val="00727D1A"/>
    <w:rsid w:val="00727DFE"/>
    <w:rsid w:val="00730118"/>
    <w:rsid w:val="0073083A"/>
    <w:rsid w:val="00730CBF"/>
    <w:rsid w:val="00731563"/>
    <w:rsid w:val="0073171D"/>
    <w:rsid w:val="007323BC"/>
    <w:rsid w:val="00732F9F"/>
    <w:rsid w:val="0073308A"/>
    <w:rsid w:val="00733770"/>
    <w:rsid w:val="00733985"/>
    <w:rsid w:val="007339C3"/>
    <w:rsid w:val="00733EFE"/>
    <w:rsid w:val="00734684"/>
    <w:rsid w:val="0073491E"/>
    <w:rsid w:val="00735C35"/>
    <w:rsid w:val="00736820"/>
    <w:rsid w:val="00737156"/>
    <w:rsid w:val="007379D8"/>
    <w:rsid w:val="00737BA1"/>
    <w:rsid w:val="00737BBB"/>
    <w:rsid w:val="00740FD0"/>
    <w:rsid w:val="0074125F"/>
    <w:rsid w:val="0074186B"/>
    <w:rsid w:val="0074276F"/>
    <w:rsid w:val="00743028"/>
    <w:rsid w:val="007438A2"/>
    <w:rsid w:val="007438E2"/>
    <w:rsid w:val="00743B3A"/>
    <w:rsid w:val="00743C1A"/>
    <w:rsid w:val="00743D32"/>
    <w:rsid w:val="00743D79"/>
    <w:rsid w:val="00743D82"/>
    <w:rsid w:val="00746EBE"/>
    <w:rsid w:val="0074759E"/>
    <w:rsid w:val="00750509"/>
    <w:rsid w:val="00750A08"/>
    <w:rsid w:val="007511D3"/>
    <w:rsid w:val="007516CC"/>
    <w:rsid w:val="00751A72"/>
    <w:rsid w:val="00752501"/>
    <w:rsid w:val="007526A0"/>
    <w:rsid w:val="007526E7"/>
    <w:rsid w:val="00752C4A"/>
    <w:rsid w:val="00752EF9"/>
    <w:rsid w:val="007531B0"/>
    <w:rsid w:val="007536C4"/>
    <w:rsid w:val="00755BE0"/>
    <w:rsid w:val="00755CF5"/>
    <w:rsid w:val="00755D12"/>
    <w:rsid w:val="0075619D"/>
    <w:rsid w:val="007561E2"/>
    <w:rsid w:val="007562B6"/>
    <w:rsid w:val="007562D5"/>
    <w:rsid w:val="00756470"/>
    <w:rsid w:val="00757182"/>
    <w:rsid w:val="00757247"/>
    <w:rsid w:val="0075742F"/>
    <w:rsid w:val="00757AF5"/>
    <w:rsid w:val="007602DD"/>
    <w:rsid w:val="00760515"/>
    <w:rsid w:val="00760B77"/>
    <w:rsid w:val="00761766"/>
    <w:rsid w:val="00762A1B"/>
    <w:rsid w:val="00762B0F"/>
    <w:rsid w:val="00762F0F"/>
    <w:rsid w:val="00763E16"/>
    <w:rsid w:val="00764040"/>
    <w:rsid w:val="00764050"/>
    <w:rsid w:val="00764B46"/>
    <w:rsid w:val="00764BD8"/>
    <w:rsid w:val="00764FFD"/>
    <w:rsid w:val="007656C4"/>
    <w:rsid w:val="00765737"/>
    <w:rsid w:val="0076628B"/>
    <w:rsid w:val="007664F0"/>
    <w:rsid w:val="00766558"/>
    <w:rsid w:val="007666B1"/>
    <w:rsid w:val="007666FD"/>
    <w:rsid w:val="00766823"/>
    <w:rsid w:val="00766ECF"/>
    <w:rsid w:val="00766F3E"/>
    <w:rsid w:val="00767217"/>
    <w:rsid w:val="00767361"/>
    <w:rsid w:val="00767485"/>
    <w:rsid w:val="00767D41"/>
    <w:rsid w:val="00770CBF"/>
    <w:rsid w:val="00770D55"/>
    <w:rsid w:val="00773167"/>
    <w:rsid w:val="00773521"/>
    <w:rsid w:val="00773818"/>
    <w:rsid w:val="0077578B"/>
    <w:rsid w:val="007757FB"/>
    <w:rsid w:val="00776836"/>
    <w:rsid w:val="00777CB4"/>
    <w:rsid w:val="007804F8"/>
    <w:rsid w:val="00780519"/>
    <w:rsid w:val="00780868"/>
    <w:rsid w:val="0078101B"/>
    <w:rsid w:val="00781369"/>
    <w:rsid w:val="00781582"/>
    <w:rsid w:val="00781686"/>
    <w:rsid w:val="00781BA1"/>
    <w:rsid w:val="00782586"/>
    <w:rsid w:val="00782C98"/>
    <w:rsid w:val="00783653"/>
    <w:rsid w:val="00783754"/>
    <w:rsid w:val="00783801"/>
    <w:rsid w:val="00783809"/>
    <w:rsid w:val="007840DA"/>
    <w:rsid w:val="00784231"/>
    <w:rsid w:val="00784B1D"/>
    <w:rsid w:val="00784C58"/>
    <w:rsid w:val="00784C9A"/>
    <w:rsid w:val="00784D0E"/>
    <w:rsid w:val="00785325"/>
    <w:rsid w:val="007859B0"/>
    <w:rsid w:val="00785B1D"/>
    <w:rsid w:val="00786195"/>
    <w:rsid w:val="00786358"/>
    <w:rsid w:val="0078646C"/>
    <w:rsid w:val="00786634"/>
    <w:rsid w:val="0078665C"/>
    <w:rsid w:val="00786B1D"/>
    <w:rsid w:val="00786C0F"/>
    <w:rsid w:val="0078747B"/>
    <w:rsid w:val="0078757E"/>
    <w:rsid w:val="00787D47"/>
    <w:rsid w:val="0079177A"/>
    <w:rsid w:val="0079284E"/>
    <w:rsid w:val="0079285C"/>
    <w:rsid w:val="00792EBC"/>
    <w:rsid w:val="007934E9"/>
    <w:rsid w:val="00793E65"/>
    <w:rsid w:val="00793F45"/>
    <w:rsid w:val="00795364"/>
    <w:rsid w:val="00795B35"/>
    <w:rsid w:val="0079682F"/>
    <w:rsid w:val="007968DE"/>
    <w:rsid w:val="007975C8"/>
    <w:rsid w:val="00797924"/>
    <w:rsid w:val="00797DCB"/>
    <w:rsid w:val="007A02E0"/>
    <w:rsid w:val="007A0490"/>
    <w:rsid w:val="007A0609"/>
    <w:rsid w:val="007A0C81"/>
    <w:rsid w:val="007A0DD0"/>
    <w:rsid w:val="007A1C92"/>
    <w:rsid w:val="007A2133"/>
    <w:rsid w:val="007A28F8"/>
    <w:rsid w:val="007A2EB2"/>
    <w:rsid w:val="007A34CD"/>
    <w:rsid w:val="007A35A5"/>
    <w:rsid w:val="007A3951"/>
    <w:rsid w:val="007A47C0"/>
    <w:rsid w:val="007A4E4A"/>
    <w:rsid w:val="007A4FE7"/>
    <w:rsid w:val="007A51F7"/>
    <w:rsid w:val="007A5810"/>
    <w:rsid w:val="007A5991"/>
    <w:rsid w:val="007A5EAE"/>
    <w:rsid w:val="007A6246"/>
    <w:rsid w:val="007A62D9"/>
    <w:rsid w:val="007A63AB"/>
    <w:rsid w:val="007A6588"/>
    <w:rsid w:val="007A6AEF"/>
    <w:rsid w:val="007A70A6"/>
    <w:rsid w:val="007A7A75"/>
    <w:rsid w:val="007B01A8"/>
    <w:rsid w:val="007B08CF"/>
    <w:rsid w:val="007B0DD8"/>
    <w:rsid w:val="007B1781"/>
    <w:rsid w:val="007B1FBF"/>
    <w:rsid w:val="007B2474"/>
    <w:rsid w:val="007B249D"/>
    <w:rsid w:val="007B256D"/>
    <w:rsid w:val="007B2CDF"/>
    <w:rsid w:val="007B363C"/>
    <w:rsid w:val="007B4072"/>
    <w:rsid w:val="007B48EC"/>
    <w:rsid w:val="007B5361"/>
    <w:rsid w:val="007B58D2"/>
    <w:rsid w:val="007B62D6"/>
    <w:rsid w:val="007B6DA5"/>
    <w:rsid w:val="007B703D"/>
    <w:rsid w:val="007B7AAB"/>
    <w:rsid w:val="007B7F01"/>
    <w:rsid w:val="007C0735"/>
    <w:rsid w:val="007C0FFE"/>
    <w:rsid w:val="007C143F"/>
    <w:rsid w:val="007C1586"/>
    <w:rsid w:val="007C1883"/>
    <w:rsid w:val="007C1C9A"/>
    <w:rsid w:val="007C1E1F"/>
    <w:rsid w:val="007C331D"/>
    <w:rsid w:val="007C4062"/>
    <w:rsid w:val="007C473E"/>
    <w:rsid w:val="007C4DF7"/>
    <w:rsid w:val="007C4F12"/>
    <w:rsid w:val="007C6936"/>
    <w:rsid w:val="007C74E2"/>
    <w:rsid w:val="007C78CE"/>
    <w:rsid w:val="007D0190"/>
    <w:rsid w:val="007D0363"/>
    <w:rsid w:val="007D0EC8"/>
    <w:rsid w:val="007D194C"/>
    <w:rsid w:val="007D1B06"/>
    <w:rsid w:val="007D2BF2"/>
    <w:rsid w:val="007D338C"/>
    <w:rsid w:val="007D45BE"/>
    <w:rsid w:val="007D46D1"/>
    <w:rsid w:val="007D56D2"/>
    <w:rsid w:val="007D5C3F"/>
    <w:rsid w:val="007D6109"/>
    <w:rsid w:val="007D6474"/>
    <w:rsid w:val="007D6540"/>
    <w:rsid w:val="007D6682"/>
    <w:rsid w:val="007D68AA"/>
    <w:rsid w:val="007D6BA4"/>
    <w:rsid w:val="007D6C3B"/>
    <w:rsid w:val="007D6CE1"/>
    <w:rsid w:val="007D73E3"/>
    <w:rsid w:val="007D7A10"/>
    <w:rsid w:val="007D7AD3"/>
    <w:rsid w:val="007D7BCC"/>
    <w:rsid w:val="007E0287"/>
    <w:rsid w:val="007E0780"/>
    <w:rsid w:val="007E07DD"/>
    <w:rsid w:val="007E0AE0"/>
    <w:rsid w:val="007E0BBB"/>
    <w:rsid w:val="007E0C19"/>
    <w:rsid w:val="007E1312"/>
    <w:rsid w:val="007E20B1"/>
    <w:rsid w:val="007E2E32"/>
    <w:rsid w:val="007E3072"/>
    <w:rsid w:val="007E3D11"/>
    <w:rsid w:val="007E3D2E"/>
    <w:rsid w:val="007E4199"/>
    <w:rsid w:val="007E439F"/>
    <w:rsid w:val="007E4499"/>
    <w:rsid w:val="007E4D1A"/>
    <w:rsid w:val="007E5024"/>
    <w:rsid w:val="007E52EE"/>
    <w:rsid w:val="007E5A08"/>
    <w:rsid w:val="007E5E26"/>
    <w:rsid w:val="007E602F"/>
    <w:rsid w:val="007E60D6"/>
    <w:rsid w:val="007E6362"/>
    <w:rsid w:val="007E640D"/>
    <w:rsid w:val="007E6430"/>
    <w:rsid w:val="007E691B"/>
    <w:rsid w:val="007E6C01"/>
    <w:rsid w:val="007E7316"/>
    <w:rsid w:val="007E7980"/>
    <w:rsid w:val="007F1863"/>
    <w:rsid w:val="007F1DD6"/>
    <w:rsid w:val="007F39AF"/>
    <w:rsid w:val="007F3A66"/>
    <w:rsid w:val="007F3E31"/>
    <w:rsid w:val="007F42E6"/>
    <w:rsid w:val="007F4B0E"/>
    <w:rsid w:val="007F5F54"/>
    <w:rsid w:val="007F6191"/>
    <w:rsid w:val="007F6DEA"/>
    <w:rsid w:val="007F713F"/>
    <w:rsid w:val="007F7B78"/>
    <w:rsid w:val="008001BE"/>
    <w:rsid w:val="008007AF"/>
    <w:rsid w:val="00801494"/>
    <w:rsid w:val="00802D34"/>
    <w:rsid w:val="00802F69"/>
    <w:rsid w:val="00805CE4"/>
    <w:rsid w:val="00805D88"/>
    <w:rsid w:val="00806798"/>
    <w:rsid w:val="0081150F"/>
    <w:rsid w:val="0081151E"/>
    <w:rsid w:val="00811F4D"/>
    <w:rsid w:val="00812415"/>
    <w:rsid w:val="008127C9"/>
    <w:rsid w:val="00812CFE"/>
    <w:rsid w:val="00814390"/>
    <w:rsid w:val="00814627"/>
    <w:rsid w:val="00814C49"/>
    <w:rsid w:val="00814F2D"/>
    <w:rsid w:val="00814F71"/>
    <w:rsid w:val="00815331"/>
    <w:rsid w:val="008157A0"/>
    <w:rsid w:val="00815800"/>
    <w:rsid w:val="008158CF"/>
    <w:rsid w:val="00815DE3"/>
    <w:rsid w:val="0081621F"/>
    <w:rsid w:val="00816D13"/>
    <w:rsid w:val="00816D55"/>
    <w:rsid w:val="00816E35"/>
    <w:rsid w:val="00816FBF"/>
    <w:rsid w:val="008171DC"/>
    <w:rsid w:val="00817680"/>
    <w:rsid w:val="008176BC"/>
    <w:rsid w:val="00817E59"/>
    <w:rsid w:val="00820403"/>
    <w:rsid w:val="00820C2A"/>
    <w:rsid w:val="0082105F"/>
    <w:rsid w:val="00821123"/>
    <w:rsid w:val="008214D2"/>
    <w:rsid w:val="0082151F"/>
    <w:rsid w:val="00821955"/>
    <w:rsid w:val="00821BBB"/>
    <w:rsid w:val="00821DFD"/>
    <w:rsid w:val="0082237B"/>
    <w:rsid w:val="00822A0F"/>
    <w:rsid w:val="00822C5E"/>
    <w:rsid w:val="00822D7D"/>
    <w:rsid w:val="008234B9"/>
    <w:rsid w:val="00823967"/>
    <w:rsid w:val="00823B2C"/>
    <w:rsid w:val="00824071"/>
    <w:rsid w:val="0082451A"/>
    <w:rsid w:val="00824558"/>
    <w:rsid w:val="00824756"/>
    <w:rsid w:val="00824FA7"/>
    <w:rsid w:val="00825479"/>
    <w:rsid w:val="00825B3D"/>
    <w:rsid w:val="00825D92"/>
    <w:rsid w:val="00826071"/>
    <w:rsid w:val="00826298"/>
    <w:rsid w:val="0082630C"/>
    <w:rsid w:val="00826758"/>
    <w:rsid w:val="00827051"/>
    <w:rsid w:val="008271B1"/>
    <w:rsid w:val="00830013"/>
    <w:rsid w:val="00830896"/>
    <w:rsid w:val="00831A50"/>
    <w:rsid w:val="00831DC4"/>
    <w:rsid w:val="0083243E"/>
    <w:rsid w:val="008326A5"/>
    <w:rsid w:val="00832D36"/>
    <w:rsid w:val="00832FA4"/>
    <w:rsid w:val="0083360F"/>
    <w:rsid w:val="0083428B"/>
    <w:rsid w:val="008347B5"/>
    <w:rsid w:val="008348FC"/>
    <w:rsid w:val="00834DDB"/>
    <w:rsid w:val="008351FA"/>
    <w:rsid w:val="00835504"/>
    <w:rsid w:val="008355CA"/>
    <w:rsid w:val="00835614"/>
    <w:rsid w:val="00835769"/>
    <w:rsid w:val="00835B86"/>
    <w:rsid w:val="008362A6"/>
    <w:rsid w:val="008368C5"/>
    <w:rsid w:val="00836A8C"/>
    <w:rsid w:val="00836AA1"/>
    <w:rsid w:val="00836D8B"/>
    <w:rsid w:val="008376ED"/>
    <w:rsid w:val="00840016"/>
    <w:rsid w:val="008404C7"/>
    <w:rsid w:val="00840624"/>
    <w:rsid w:val="0084097D"/>
    <w:rsid w:val="008413E3"/>
    <w:rsid w:val="00841B23"/>
    <w:rsid w:val="00841BAB"/>
    <w:rsid w:val="00841F77"/>
    <w:rsid w:val="0084285E"/>
    <w:rsid w:val="00842C4D"/>
    <w:rsid w:val="0084312D"/>
    <w:rsid w:val="00843291"/>
    <w:rsid w:val="00843618"/>
    <w:rsid w:val="00843B6C"/>
    <w:rsid w:val="00843C45"/>
    <w:rsid w:val="00844196"/>
    <w:rsid w:val="008442C5"/>
    <w:rsid w:val="00844D09"/>
    <w:rsid w:val="00844DDF"/>
    <w:rsid w:val="00844F18"/>
    <w:rsid w:val="00844FFF"/>
    <w:rsid w:val="008457F0"/>
    <w:rsid w:val="00845B4D"/>
    <w:rsid w:val="00846D9F"/>
    <w:rsid w:val="0085005B"/>
    <w:rsid w:val="008504AC"/>
    <w:rsid w:val="00850D26"/>
    <w:rsid w:val="008518A4"/>
    <w:rsid w:val="0085218D"/>
    <w:rsid w:val="00852BF9"/>
    <w:rsid w:val="00852CC8"/>
    <w:rsid w:val="00852DE8"/>
    <w:rsid w:val="008534E8"/>
    <w:rsid w:val="00853A79"/>
    <w:rsid w:val="00853ABF"/>
    <w:rsid w:val="00855B6A"/>
    <w:rsid w:val="00856B58"/>
    <w:rsid w:val="00856D20"/>
    <w:rsid w:val="00860470"/>
    <w:rsid w:val="00860CDB"/>
    <w:rsid w:val="00861808"/>
    <w:rsid w:val="00861838"/>
    <w:rsid w:val="00861D68"/>
    <w:rsid w:val="00861DA0"/>
    <w:rsid w:val="008621D7"/>
    <w:rsid w:val="00862CD4"/>
    <w:rsid w:val="008636BF"/>
    <w:rsid w:val="00863C96"/>
    <w:rsid w:val="00863DDF"/>
    <w:rsid w:val="008647CE"/>
    <w:rsid w:val="00864C0F"/>
    <w:rsid w:val="00864CE7"/>
    <w:rsid w:val="00864D6E"/>
    <w:rsid w:val="00865974"/>
    <w:rsid w:val="00865B7B"/>
    <w:rsid w:val="00866A74"/>
    <w:rsid w:val="00866D68"/>
    <w:rsid w:val="008670C0"/>
    <w:rsid w:val="00867B37"/>
    <w:rsid w:val="00870014"/>
    <w:rsid w:val="00870753"/>
    <w:rsid w:val="00871217"/>
    <w:rsid w:val="008722F7"/>
    <w:rsid w:val="00872787"/>
    <w:rsid w:val="00873095"/>
    <w:rsid w:val="00873229"/>
    <w:rsid w:val="0087457E"/>
    <w:rsid w:val="00874825"/>
    <w:rsid w:val="00874960"/>
    <w:rsid w:val="0087508F"/>
    <w:rsid w:val="00875152"/>
    <w:rsid w:val="00875411"/>
    <w:rsid w:val="008758F3"/>
    <w:rsid w:val="00875D0B"/>
    <w:rsid w:val="008762D3"/>
    <w:rsid w:val="008769AD"/>
    <w:rsid w:val="00876F35"/>
    <w:rsid w:val="00877023"/>
    <w:rsid w:val="0088015F"/>
    <w:rsid w:val="0088023C"/>
    <w:rsid w:val="00880873"/>
    <w:rsid w:val="00880C06"/>
    <w:rsid w:val="00881082"/>
    <w:rsid w:val="00882161"/>
    <w:rsid w:val="008825EC"/>
    <w:rsid w:val="0088292C"/>
    <w:rsid w:val="00882EDA"/>
    <w:rsid w:val="00883D24"/>
    <w:rsid w:val="00884400"/>
    <w:rsid w:val="00885BCF"/>
    <w:rsid w:val="008864A6"/>
    <w:rsid w:val="008865EF"/>
    <w:rsid w:val="00886744"/>
    <w:rsid w:val="00886886"/>
    <w:rsid w:val="0088798B"/>
    <w:rsid w:val="00890324"/>
    <w:rsid w:val="00890674"/>
    <w:rsid w:val="00891245"/>
    <w:rsid w:val="008915FB"/>
    <w:rsid w:val="008919ED"/>
    <w:rsid w:val="00891D70"/>
    <w:rsid w:val="00892B80"/>
    <w:rsid w:val="00892E7D"/>
    <w:rsid w:val="008933CD"/>
    <w:rsid w:val="00893724"/>
    <w:rsid w:val="00893D26"/>
    <w:rsid w:val="00894240"/>
    <w:rsid w:val="0089673F"/>
    <w:rsid w:val="00896893"/>
    <w:rsid w:val="00896D9E"/>
    <w:rsid w:val="00896DEE"/>
    <w:rsid w:val="00897520"/>
    <w:rsid w:val="008A0591"/>
    <w:rsid w:val="008A0CBA"/>
    <w:rsid w:val="008A163C"/>
    <w:rsid w:val="008A1BC1"/>
    <w:rsid w:val="008A209C"/>
    <w:rsid w:val="008A21C0"/>
    <w:rsid w:val="008A2212"/>
    <w:rsid w:val="008A2F84"/>
    <w:rsid w:val="008A315B"/>
    <w:rsid w:val="008A364D"/>
    <w:rsid w:val="008A3857"/>
    <w:rsid w:val="008A38A2"/>
    <w:rsid w:val="008A3BA8"/>
    <w:rsid w:val="008A507B"/>
    <w:rsid w:val="008A520C"/>
    <w:rsid w:val="008A52F2"/>
    <w:rsid w:val="008A674F"/>
    <w:rsid w:val="008A7639"/>
    <w:rsid w:val="008A7C2B"/>
    <w:rsid w:val="008B0B2A"/>
    <w:rsid w:val="008B16B4"/>
    <w:rsid w:val="008B2EE9"/>
    <w:rsid w:val="008B3383"/>
    <w:rsid w:val="008B33E5"/>
    <w:rsid w:val="008B3A6D"/>
    <w:rsid w:val="008B3D48"/>
    <w:rsid w:val="008B4BB4"/>
    <w:rsid w:val="008B55E8"/>
    <w:rsid w:val="008B5F8E"/>
    <w:rsid w:val="008B627A"/>
    <w:rsid w:val="008B657C"/>
    <w:rsid w:val="008B718E"/>
    <w:rsid w:val="008C1249"/>
    <w:rsid w:val="008C1296"/>
    <w:rsid w:val="008C1666"/>
    <w:rsid w:val="008C1F82"/>
    <w:rsid w:val="008C230D"/>
    <w:rsid w:val="008C25D4"/>
    <w:rsid w:val="008C2A8F"/>
    <w:rsid w:val="008C31AD"/>
    <w:rsid w:val="008C3F0D"/>
    <w:rsid w:val="008C4C34"/>
    <w:rsid w:val="008C50B2"/>
    <w:rsid w:val="008C56B5"/>
    <w:rsid w:val="008C5D16"/>
    <w:rsid w:val="008C62B1"/>
    <w:rsid w:val="008C664E"/>
    <w:rsid w:val="008C6A55"/>
    <w:rsid w:val="008C6C11"/>
    <w:rsid w:val="008D0223"/>
    <w:rsid w:val="008D050F"/>
    <w:rsid w:val="008D0ABB"/>
    <w:rsid w:val="008D0E3C"/>
    <w:rsid w:val="008D0E4B"/>
    <w:rsid w:val="008D0FB1"/>
    <w:rsid w:val="008D121A"/>
    <w:rsid w:val="008D1788"/>
    <w:rsid w:val="008D1932"/>
    <w:rsid w:val="008D1CAD"/>
    <w:rsid w:val="008D1EF3"/>
    <w:rsid w:val="008D2DD5"/>
    <w:rsid w:val="008D3E8E"/>
    <w:rsid w:val="008D3E99"/>
    <w:rsid w:val="008D49B2"/>
    <w:rsid w:val="008D50EB"/>
    <w:rsid w:val="008D529C"/>
    <w:rsid w:val="008D687D"/>
    <w:rsid w:val="008D6B0E"/>
    <w:rsid w:val="008D6FA9"/>
    <w:rsid w:val="008D777C"/>
    <w:rsid w:val="008D79EB"/>
    <w:rsid w:val="008D7A04"/>
    <w:rsid w:val="008D7A65"/>
    <w:rsid w:val="008D7F32"/>
    <w:rsid w:val="008E0100"/>
    <w:rsid w:val="008E02F5"/>
    <w:rsid w:val="008E0C54"/>
    <w:rsid w:val="008E1280"/>
    <w:rsid w:val="008E12E6"/>
    <w:rsid w:val="008E1433"/>
    <w:rsid w:val="008E1C34"/>
    <w:rsid w:val="008E222F"/>
    <w:rsid w:val="008E35AB"/>
    <w:rsid w:val="008E5078"/>
    <w:rsid w:val="008E52CF"/>
    <w:rsid w:val="008E557A"/>
    <w:rsid w:val="008E6567"/>
    <w:rsid w:val="008E6F09"/>
    <w:rsid w:val="008E7C65"/>
    <w:rsid w:val="008F0A42"/>
    <w:rsid w:val="008F0B12"/>
    <w:rsid w:val="008F0D70"/>
    <w:rsid w:val="008F13F8"/>
    <w:rsid w:val="008F1B00"/>
    <w:rsid w:val="008F279B"/>
    <w:rsid w:val="008F27D8"/>
    <w:rsid w:val="008F3272"/>
    <w:rsid w:val="008F37BB"/>
    <w:rsid w:val="008F4C5B"/>
    <w:rsid w:val="008F5214"/>
    <w:rsid w:val="008F5CBB"/>
    <w:rsid w:val="008F64DA"/>
    <w:rsid w:val="008F6500"/>
    <w:rsid w:val="008F6B27"/>
    <w:rsid w:val="008F7314"/>
    <w:rsid w:val="0090038D"/>
    <w:rsid w:val="009016A8"/>
    <w:rsid w:val="0090175C"/>
    <w:rsid w:val="00901D0A"/>
    <w:rsid w:val="0090202C"/>
    <w:rsid w:val="00903F09"/>
    <w:rsid w:val="00903F93"/>
    <w:rsid w:val="009040D9"/>
    <w:rsid w:val="00904561"/>
    <w:rsid w:val="00904C6F"/>
    <w:rsid w:val="009057A3"/>
    <w:rsid w:val="0090598E"/>
    <w:rsid w:val="009059C2"/>
    <w:rsid w:val="00906357"/>
    <w:rsid w:val="00906905"/>
    <w:rsid w:val="00907168"/>
    <w:rsid w:val="0090789A"/>
    <w:rsid w:val="00907F85"/>
    <w:rsid w:val="00910237"/>
    <w:rsid w:val="009124BD"/>
    <w:rsid w:val="00912BD9"/>
    <w:rsid w:val="00912BFA"/>
    <w:rsid w:val="00913779"/>
    <w:rsid w:val="00914C39"/>
    <w:rsid w:val="00914CFA"/>
    <w:rsid w:val="00914F64"/>
    <w:rsid w:val="00915632"/>
    <w:rsid w:val="0091576B"/>
    <w:rsid w:val="0091646C"/>
    <w:rsid w:val="00916654"/>
    <w:rsid w:val="00916DC8"/>
    <w:rsid w:val="00917395"/>
    <w:rsid w:val="00917CC6"/>
    <w:rsid w:val="00917F3B"/>
    <w:rsid w:val="009204F0"/>
    <w:rsid w:val="0092087E"/>
    <w:rsid w:val="009209E7"/>
    <w:rsid w:val="009210F8"/>
    <w:rsid w:val="00921E01"/>
    <w:rsid w:val="009229AC"/>
    <w:rsid w:val="00922EDD"/>
    <w:rsid w:val="00923E49"/>
    <w:rsid w:val="00924322"/>
    <w:rsid w:val="00924A25"/>
    <w:rsid w:val="00924AA0"/>
    <w:rsid w:val="009252EE"/>
    <w:rsid w:val="0092551C"/>
    <w:rsid w:val="00926547"/>
    <w:rsid w:val="0092766D"/>
    <w:rsid w:val="00927CFE"/>
    <w:rsid w:val="00927F8E"/>
    <w:rsid w:val="00930361"/>
    <w:rsid w:val="00931307"/>
    <w:rsid w:val="009317ED"/>
    <w:rsid w:val="009329FD"/>
    <w:rsid w:val="00932ED8"/>
    <w:rsid w:val="00933097"/>
    <w:rsid w:val="0093382B"/>
    <w:rsid w:val="00934260"/>
    <w:rsid w:val="00934541"/>
    <w:rsid w:val="00934547"/>
    <w:rsid w:val="0093498D"/>
    <w:rsid w:val="009353FD"/>
    <w:rsid w:val="0093594F"/>
    <w:rsid w:val="00936987"/>
    <w:rsid w:val="0093726D"/>
    <w:rsid w:val="00937591"/>
    <w:rsid w:val="00937866"/>
    <w:rsid w:val="0093789F"/>
    <w:rsid w:val="00937AF7"/>
    <w:rsid w:val="00941074"/>
    <w:rsid w:val="00941486"/>
    <w:rsid w:val="0094180B"/>
    <w:rsid w:val="00941ADA"/>
    <w:rsid w:val="00941C8B"/>
    <w:rsid w:val="00941E1A"/>
    <w:rsid w:val="00941FEA"/>
    <w:rsid w:val="00942385"/>
    <w:rsid w:val="00942549"/>
    <w:rsid w:val="009428DE"/>
    <w:rsid w:val="00942DC7"/>
    <w:rsid w:val="0094323B"/>
    <w:rsid w:val="00944D40"/>
    <w:rsid w:val="00945159"/>
    <w:rsid w:val="009456FC"/>
    <w:rsid w:val="00946BD1"/>
    <w:rsid w:val="00947125"/>
    <w:rsid w:val="00947808"/>
    <w:rsid w:val="009479AC"/>
    <w:rsid w:val="00947A94"/>
    <w:rsid w:val="00947D03"/>
    <w:rsid w:val="0095006F"/>
    <w:rsid w:val="009504D8"/>
    <w:rsid w:val="009509A7"/>
    <w:rsid w:val="00951238"/>
    <w:rsid w:val="0095161B"/>
    <w:rsid w:val="009518EE"/>
    <w:rsid w:val="00951E5F"/>
    <w:rsid w:val="00952137"/>
    <w:rsid w:val="00952799"/>
    <w:rsid w:val="00952D15"/>
    <w:rsid w:val="00952F7F"/>
    <w:rsid w:val="00953D05"/>
    <w:rsid w:val="00954052"/>
    <w:rsid w:val="00954B58"/>
    <w:rsid w:val="00955473"/>
    <w:rsid w:val="009554C4"/>
    <w:rsid w:val="00955736"/>
    <w:rsid w:val="00955785"/>
    <w:rsid w:val="00955ACF"/>
    <w:rsid w:val="00955AEC"/>
    <w:rsid w:val="00955C29"/>
    <w:rsid w:val="00955CA7"/>
    <w:rsid w:val="00955DC2"/>
    <w:rsid w:val="00956019"/>
    <w:rsid w:val="009574B6"/>
    <w:rsid w:val="00957E17"/>
    <w:rsid w:val="00957E63"/>
    <w:rsid w:val="00960BA2"/>
    <w:rsid w:val="00961218"/>
    <w:rsid w:val="009618FD"/>
    <w:rsid w:val="00961B37"/>
    <w:rsid w:val="00962456"/>
    <w:rsid w:val="009628F9"/>
    <w:rsid w:val="009632E6"/>
    <w:rsid w:val="0096339E"/>
    <w:rsid w:val="00963F9F"/>
    <w:rsid w:val="00964A44"/>
    <w:rsid w:val="00964D13"/>
    <w:rsid w:val="00964F35"/>
    <w:rsid w:val="0096503D"/>
    <w:rsid w:val="00965F12"/>
    <w:rsid w:val="009664D1"/>
    <w:rsid w:val="0096689A"/>
    <w:rsid w:val="00966D30"/>
    <w:rsid w:val="009673B0"/>
    <w:rsid w:val="00967548"/>
    <w:rsid w:val="00967A4A"/>
    <w:rsid w:val="009707B9"/>
    <w:rsid w:val="00970924"/>
    <w:rsid w:val="0097098C"/>
    <w:rsid w:val="00970C30"/>
    <w:rsid w:val="00970CE5"/>
    <w:rsid w:val="00971370"/>
    <w:rsid w:val="00971633"/>
    <w:rsid w:val="00971B0D"/>
    <w:rsid w:val="00972951"/>
    <w:rsid w:val="00973208"/>
    <w:rsid w:val="0097337C"/>
    <w:rsid w:val="009734A5"/>
    <w:rsid w:val="009735A3"/>
    <w:rsid w:val="009741AD"/>
    <w:rsid w:val="00974D2B"/>
    <w:rsid w:val="0097552A"/>
    <w:rsid w:val="009755F3"/>
    <w:rsid w:val="00975F4F"/>
    <w:rsid w:val="00976274"/>
    <w:rsid w:val="0097690F"/>
    <w:rsid w:val="009771CA"/>
    <w:rsid w:val="009809EA"/>
    <w:rsid w:val="009809F2"/>
    <w:rsid w:val="00980C70"/>
    <w:rsid w:val="00980CCB"/>
    <w:rsid w:val="00981395"/>
    <w:rsid w:val="00981A35"/>
    <w:rsid w:val="00981D4B"/>
    <w:rsid w:val="00981FD2"/>
    <w:rsid w:val="00982D65"/>
    <w:rsid w:val="00982D6A"/>
    <w:rsid w:val="00983A6D"/>
    <w:rsid w:val="00983BC5"/>
    <w:rsid w:val="00984192"/>
    <w:rsid w:val="009841F8"/>
    <w:rsid w:val="00984209"/>
    <w:rsid w:val="0098473A"/>
    <w:rsid w:val="00984959"/>
    <w:rsid w:val="009850BD"/>
    <w:rsid w:val="00985164"/>
    <w:rsid w:val="0098556C"/>
    <w:rsid w:val="009870C4"/>
    <w:rsid w:val="0098780F"/>
    <w:rsid w:val="00987CF1"/>
    <w:rsid w:val="0099001E"/>
    <w:rsid w:val="009905EF"/>
    <w:rsid w:val="009911AA"/>
    <w:rsid w:val="0099123F"/>
    <w:rsid w:val="00991294"/>
    <w:rsid w:val="009924AD"/>
    <w:rsid w:val="00992DAF"/>
    <w:rsid w:val="0099308E"/>
    <w:rsid w:val="009931CA"/>
    <w:rsid w:val="009938E5"/>
    <w:rsid w:val="0099392B"/>
    <w:rsid w:val="00993B38"/>
    <w:rsid w:val="00993F45"/>
    <w:rsid w:val="00993F4E"/>
    <w:rsid w:val="00994B94"/>
    <w:rsid w:val="009951B1"/>
    <w:rsid w:val="0099530C"/>
    <w:rsid w:val="00995380"/>
    <w:rsid w:val="0099553B"/>
    <w:rsid w:val="00995B6E"/>
    <w:rsid w:val="00996247"/>
    <w:rsid w:val="00996324"/>
    <w:rsid w:val="00996552"/>
    <w:rsid w:val="0099663A"/>
    <w:rsid w:val="009966DD"/>
    <w:rsid w:val="009971F3"/>
    <w:rsid w:val="009971F9"/>
    <w:rsid w:val="0099724A"/>
    <w:rsid w:val="009976EC"/>
    <w:rsid w:val="009A0B13"/>
    <w:rsid w:val="009A0F18"/>
    <w:rsid w:val="009A1ABF"/>
    <w:rsid w:val="009A1B7F"/>
    <w:rsid w:val="009A1DEB"/>
    <w:rsid w:val="009A240D"/>
    <w:rsid w:val="009A2F14"/>
    <w:rsid w:val="009A325C"/>
    <w:rsid w:val="009A357A"/>
    <w:rsid w:val="009A35A0"/>
    <w:rsid w:val="009A4C9E"/>
    <w:rsid w:val="009A4EA7"/>
    <w:rsid w:val="009A6131"/>
    <w:rsid w:val="009A786C"/>
    <w:rsid w:val="009A7AA7"/>
    <w:rsid w:val="009B09D0"/>
    <w:rsid w:val="009B0FF7"/>
    <w:rsid w:val="009B1556"/>
    <w:rsid w:val="009B224A"/>
    <w:rsid w:val="009B28C7"/>
    <w:rsid w:val="009B2E20"/>
    <w:rsid w:val="009B3074"/>
    <w:rsid w:val="009B4305"/>
    <w:rsid w:val="009B4993"/>
    <w:rsid w:val="009B4DF0"/>
    <w:rsid w:val="009B51F0"/>
    <w:rsid w:val="009B52D9"/>
    <w:rsid w:val="009B5493"/>
    <w:rsid w:val="009B55DC"/>
    <w:rsid w:val="009B5A7C"/>
    <w:rsid w:val="009B5ACA"/>
    <w:rsid w:val="009B6234"/>
    <w:rsid w:val="009B6444"/>
    <w:rsid w:val="009B675B"/>
    <w:rsid w:val="009B6F96"/>
    <w:rsid w:val="009B6F9B"/>
    <w:rsid w:val="009B7E8A"/>
    <w:rsid w:val="009B7F84"/>
    <w:rsid w:val="009C0001"/>
    <w:rsid w:val="009C01FE"/>
    <w:rsid w:val="009C076F"/>
    <w:rsid w:val="009C09E2"/>
    <w:rsid w:val="009C0D47"/>
    <w:rsid w:val="009C0E63"/>
    <w:rsid w:val="009C0F44"/>
    <w:rsid w:val="009C1D27"/>
    <w:rsid w:val="009C1F28"/>
    <w:rsid w:val="009C1FDC"/>
    <w:rsid w:val="009C2069"/>
    <w:rsid w:val="009C2188"/>
    <w:rsid w:val="009C2422"/>
    <w:rsid w:val="009C38AB"/>
    <w:rsid w:val="009C38CE"/>
    <w:rsid w:val="009C3AC1"/>
    <w:rsid w:val="009C3DBD"/>
    <w:rsid w:val="009C3E5D"/>
    <w:rsid w:val="009C43B6"/>
    <w:rsid w:val="009C4901"/>
    <w:rsid w:val="009C4A4E"/>
    <w:rsid w:val="009C555E"/>
    <w:rsid w:val="009C5B35"/>
    <w:rsid w:val="009C5C30"/>
    <w:rsid w:val="009C6209"/>
    <w:rsid w:val="009C67AA"/>
    <w:rsid w:val="009C682F"/>
    <w:rsid w:val="009C7052"/>
    <w:rsid w:val="009C71EE"/>
    <w:rsid w:val="009D02E4"/>
    <w:rsid w:val="009D0D0E"/>
    <w:rsid w:val="009D1202"/>
    <w:rsid w:val="009D1FAD"/>
    <w:rsid w:val="009D1FC6"/>
    <w:rsid w:val="009D2C01"/>
    <w:rsid w:val="009D3963"/>
    <w:rsid w:val="009D3AF0"/>
    <w:rsid w:val="009D3F60"/>
    <w:rsid w:val="009D4840"/>
    <w:rsid w:val="009D4957"/>
    <w:rsid w:val="009D5031"/>
    <w:rsid w:val="009D533B"/>
    <w:rsid w:val="009D5FE7"/>
    <w:rsid w:val="009D6FF0"/>
    <w:rsid w:val="009D76B3"/>
    <w:rsid w:val="009E0E44"/>
    <w:rsid w:val="009E104E"/>
    <w:rsid w:val="009E15F4"/>
    <w:rsid w:val="009E160D"/>
    <w:rsid w:val="009E17AB"/>
    <w:rsid w:val="009E218D"/>
    <w:rsid w:val="009E2CFB"/>
    <w:rsid w:val="009E4C24"/>
    <w:rsid w:val="009E558F"/>
    <w:rsid w:val="009E5C1E"/>
    <w:rsid w:val="009E61A0"/>
    <w:rsid w:val="009E6635"/>
    <w:rsid w:val="009E6DD8"/>
    <w:rsid w:val="009E6EC4"/>
    <w:rsid w:val="009E7564"/>
    <w:rsid w:val="009E7D44"/>
    <w:rsid w:val="009E7F2A"/>
    <w:rsid w:val="009F0D20"/>
    <w:rsid w:val="009F0EA6"/>
    <w:rsid w:val="009F1022"/>
    <w:rsid w:val="009F14DF"/>
    <w:rsid w:val="009F1E24"/>
    <w:rsid w:val="009F2759"/>
    <w:rsid w:val="009F3B85"/>
    <w:rsid w:val="009F404A"/>
    <w:rsid w:val="009F48A9"/>
    <w:rsid w:val="009F58CF"/>
    <w:rsid w:val="009F670A"/>
    <w:rsid w:val="009F773C"/>
    <w:rsid w:val="009F78AF"/>
    <w:rsid w:val="009F7A0A"/>
    <w:rsid w:val="00A00AE3"/>
    <w:rsid w:val="00A00D5A"/>
    <w:rsid w:val="00A00FDC"/>
    <w:rsid w:val="00A01101"/>
    <w:rsid w:val="00A01D84"/>
    <w:rsid w:val="00A02F8F"/>
    <w:rsid w:val="00A03478"/>
    <w:rsid w:val="00A03B4E"/>
    <w:rsid w:val="00A03E4F"/>
    <w:rsid w:val="00A03FB7"/>
    <w:rsid w:val="00A0490D"/>
    <w:rsid w:val="00A0494F"/>
    <w:rsid w:val="00A0533F"/>
    <w:rsid w:val="00A05544"/>
    <w:rsid w:val="00A05901"/>
    <w:rsid w:val="00A05998"/>
    <w:rsid w:val="00A066F7"/>
    <w:rsid w:val="00A0697E"/>
    <w:rsid w:val="00A06BBD"/>
    <w:rsid w:val="00A06E6F"/>
    <w:rsid w:val="00A07C4F"/>
    <w:rsid w:val="00A10592"/>
    <w:rsid w:val="00A10762"/>
    <w:rsid w:val="00A11583"/>
    <w:rsid w:val="00A13439"/>
    <w:rsid w:val="00A13AC8"/>
    <w:rsid w:val="00A13F50"/>
    <w:rsid w:val="00A14406"/>
    <w:rsid w:val="00A145E1"/>
    <w:rsid w:val="00A14BB7"/>
    <w:rsid w:val="00A14D2E"/>
    <w:rsid w:val="00A1543A"/>
    <w:rsid w:val="00A1581E"/>
    <w:rsid w:val="00A1642C"/>
    <w:rsid w:val="00A1689B"/>
    <w:rsid w:val="00A174C5"/>
    <w:rsid w:val="00A20656"/>
    <w:rsid w:val="00A2069A"/>
    <w:rsid w:val="00A210DA"/>
    <w:rsid w:val="00A214CC"/>
    <w:rsid w:val="00A21635"/>
    <w:rsid w:val="00A2186A"/>
    <w:rsid w:val="00A21BC0"/>
    <w:rsid w:val="00A220B6"/>
    <w:rsid w:val="00A228F5"/>
    <w:rsid w:val="00A22DEB"/>
    <w:rsid w:val="00A23508"/>
    <w:rsid w:val="00A23540"/>
    <w:rsid w:val="00A23C1F"/>
    <w:rsid w:val="00A2404C"/>
    <w:rsid w:val="00A2427E"/>
    <w:rsid w:val="00A249A9"/>
    <w:rsid w:val="00A24A75"/>
    <w:rsid w:val="00A251AC"/>
    <w:rsid w:val="00A25980"/>
    <w:rsid w:val="00A263B1"/>
    <w:rsid w:val="00A26727"/>
    <w:rsid w:val="00A276EF"/>
    <w:rsid w:val="00A3052A"/>
    <w:rsid w:val="00A3095D"/>
    <w:rsid w:val="00A30EE7"/>
    <w:rsid w:val="00A319FF"/>
    <w:rsid w:val="00A31C86"/>
    <w:rsid w:val="00A31E6B"/>
    <w:rsid w:val="00A3232E"/>
    <w:rsid w:val="00A3274F"/>
    <w:rsid w:val="00A327A1"/>
    <w:rsid w:val="00A32ECD"/>
    <w:rsid w:val="00A330AB"/>
    <w:rsid w:val="00A331FA"/>
    <w:rsid w:val="00A339AD"/>
    <w:rsid w:val="00A33DFE"/>
    <w:rsid w:val="00A3401E"/>
    <w:rsid w:val="00A35955"/>
    <w:rsid w:val="00A36D7B"/>
    <w:rsid w:val="00A372F6"/>
    <w:rsid w:val="00A373A4"/>
    <w:rsid w:val="00A3752B"/>
    <w:rsid w:val="00A376AE"/>
    <w:rsid w:val="00A3771C"/>
    <w:rsid w:val="00A37D97"/>
    <w:rsid w:val="00A401E3"/>
    <w:rsid w:val="00A4067C"/>
    <w:rsid w:val="00A41321"/>
    <w:rsid w:val="00A43673"/>
    <w:rsid w:val="00A43E78"/>
    <w:rsid w:val="00A44037"/>
    <w:rsid w:val="00A44D94"/>
    <w:rsid w:val="00A451D3"/>
    <w:rsid w:val="00A45927"/>
    <w:rsid w:val="00A45BB4"/>
    <w:rsid w:val="00A46682"/>
    <w:rsid w:val="00A469F3"/>
    <w:rsid w:val="00A46BFA"/>
    <w:rsid w:val="00A46D43"/>
    <w:rsid w:val="00A47024"/>
    <w:rsid w:val="00A476E0"/>
    <w:rsid w:val="00A47B82"/>
    <w:rsid w:val="00A50996"/>
    <w:rsid w:val="00A50C47"/>
    <w:rsid w:val="00A51182"/>
    <w:rsid w:val="00A513E5"/>
    <w:rsid w:val="00A5196C"/>
    <w:rsid w:val="00A51BCB"/>
    <w:rsid w:val="00A524B3"/>
    <w:rsid w:val="00A5304E"/>
    <w:rsid w:val="00A53399"/>
    <w:rsid w:val="00A53553"/>
    <w:rsid w:val="00A5367E"/>
    <w:rsid w:val="00A53E63"/>
    <w:rsid w:val="00A53EDB"/>
    <w:rsid w:val="00A547D9"/>
    <w:rsid w:val="00A550F8"/>
    <w:rsid w:val="00A5584B"/>
    <w:rsid w:val="00A55D8B"/>
    <w:rsid w:val="00A5607F"/>
    <w:rsid w:val="00A56CF6"/>
    <w:rsid w:val="00A573BC"/>
    <w:rsid w:val="00A57BFB"/>
    <w:rsid w:val="00A60080"/>
    <w:rsid w:val="00A606A9"/>
    <w:rsid w:val="00A607B4"/>
    <w:rsid w:val="00A60BBA"/>
    <w:rsid w:val="00A61411"/>
    <w:rsid w:val="00A61C57"/>
    <w:rsid w:val="00A61E11"/>
    <w:rsid w:val="00A622AD"/>
    <w:rsid w:val="00A625FA"/>
    <w:rsid w:val="00A62F0F"/>
    <w:rsid w:val="00A632B0"/>
    <w:rsid w:val="00A64423"/>
    <w:rsid w:val="00A64857"/>
    <w:rsid w:val="00A64DCE"/>
    <w:rsid w:val="00A65265"/>
    <w:rsid w:val="00A65585"/>
    <w:rsid w:val="00A65933"/>
    <w:rsid w:val="00A6609E"/>
    <w:rsid w:val="00A660CE"/>
    <w:rsid w:val="00A66134"/>
    <w:rsid w:val="00A66360"/>
    <w:rsid w:val="00A700A6"/>
    <w:rsid w:val="00A70E4D"/>
    <w:rsid w:val="00A710F9"/>
    <w:rsid w:val="00A71EA9"/>
    <w:rsid w:val="00A72419"/>
    <w:rsid w:val="00A726EA"/>
    <w:rsid w:val="00A72903"/>
    <w:rsid w:val="00A73042"/>
    <w:rsid w:val="00A73E94"/>
    <w:rsid w:val="00A73EB1"/>
    <w:rsid w:val="00A74317"/>
    <w:rsid w:val="00A74CEC"/>
    <w:rsid w:val="00A75251"/>
    <w:rsid w:val="00A75998"/>
    <w:rsid w:val="00A75EF2"/>
    <w:rsid w:val="00A760D5"/>
    <w:rsid w:val="00A761EF"/>
    <w:rsid w:val="00A76270"/>
    <w:rsid w:val="00A762C4"/>
    <w:rsid w:val="00A76800"/>
    <w:rsid w:val="00A770F0"/>
    <w:rsid w:val="00A7710D"/>
    <w:rsid w:val="00A779AB"/>
    <w:rsid w:val="00A77C61"/>
    <w:rsid w:val="00A8085B"/>
    <w:rsid w:val="00A80952"/>
    <w:rsid w:val="00A809AE"/>
    <w:rsid w:val="00A80B25"/>
    <w:rsid w:val="00A80B42"/>
    <w:rsid w:val="00A80E01"/>
    <w:rsid w:val="00A81070"/>
    <w:rsid w:val="00A81120"/>
    <w:rsid w:val="00A812D8"/>
    <w:rsid w:val="00A81B87"/>
    <w:rsid w:val="00A82568"/>
    <w:rsid w:val="00A826A6"/>
    <w:rsid w:val="00A830D0"/>
    <w:rsid w:val="00A8327E"/>
    <w:rsid w:val="00A832A1"/>
    <w:rsid w:val="00A83881"/>
    <w:rsid w:val="00A838E2"/>
    <w:rsid w:val="00A83EA5"/>
    <w:rsid w:val="00A8470C"/>
    <w:rsid w:val="00A84A68"/>
    <w:rsid w:val="00A84FB3"/>
    <w:rsid w:val="00A850E2"/>
    <w:rsid w:val="00A85372"/>
    <w:rsid w:val="00A85BA9"/>
    <w:rsid w:val="00A863DA"/>
    <w:rsid w:val="00A86D85"/>
    <w:rsid w:val="00A87C8F"/>
    <w:rsid w:val="00A9035B"/>
    <w:rsid w:val="00A917ED"/>
    <w:rsid w:val="00A91F5F"/>
    <w:rsid w:val="00A9244E"/>
    <w:rsid w:val="00A92795"/>
    <w:rsid w:val="00A9306D"/>
    <w:rsid w:val="00A93BBD"/>
    <w:rsid w:val="00A947A7"/>
    <w:rsid w:val="00A94AF1"/>
    <w:rsid w:val="00A94B49"/>
    <w:rsid w:val="00A955CB"/>
    <w:rsid w:val="00A95A80"/>
    <w:rsid w:val="00A96CAD"/>
    <w:rsid w:val="00A9740E"/>
    <w:rsid w:val="00A975B6"/>
    <w:rsid w:val="00A97762"/>
    <w:rsid w:val="00A9784D"/>
    <w:rsid w:val="00A97C77"/>
    <w:rsid w:val="00AA0D11"/>
    <w:rsid w:val="00AA0F06"/>
    <w:rsid w:val="00AA19F3"/>
    <w:rsid w:val="00AA1A1B"/>
    <w:rsid w:val="00AA29BA"/>
    <w:rsid w:val="00AA29E4"/>
    <w:rsid w:val="00AA2BD1"/>
    <w:rsid w:val="00AA2EE5"/>
    <w:rsid w:val="00AA35B6"/>
    <w:rsid w:val="00AA3D0C"/>
    <w:rsid w:val="00AA445C"/>
    <w:rsid w:val="00AA4A54"/>
    <w:rsid w:val="00AA61AC"/>
    <w:rsid w:val="00AA65D9"/>
    <w:rsid w:val="00AB06EB"/>
    <w:rsid w:val="00AB113A"/>
    <w:rsid w:val="00AB197D"/>
    <w:rsid w:val="00AB1CE7"/>
    <w:rsid w:val="00AB202A"/>
    <w:rsid w:val="00AB206E"/>
    <w:rsid w:val="00AB2082"/>
    <w:rsid w:val="00AB21F3"/>
    <w:rsid w:val="00AB2247"/>
    <w:rsid w:val="00AB24B3"/>
    <w:rsid w:val="00AB30FA"/>
    <w:rsid w:val="00AB31A1"/>
    <w:rsid w:val="00AB3307"/>
    <w:rsid w:val="00AB4117"/>
    <w:rsid w:val="00AB4639"/>
    <w:rsid w:val="00AB4E4C"/>
    <w:rsid w:val="00AB4EDA"/>
    <w:rsid w:val="00AB5799"/>
    <w:rsid w:val="00AB57E8"/>
    <w:rsid w:val="00AB59EB"/>
    <w:rsid w:val="00AB5A65"/>
    <w:rsid w:val="00AB5EDE"/>
    <w:rsid w:val="00AB610F"/>
    <w:rsid w:val="00AB6C01"/>
    <w:rsid w:val="00AB7272"/>
    <w:rsid w:val="00AB7379"/>
    <w:rsid w:val="00AB74BF"/>
    <w:rsid w:val="00AB74C3"/>
    <w:rsid w:val="00AC00A8"/>
    <w:rsid w:val="00AC0597"/>
    <w:rsid w:val="00AC119B"/>
    <w:rsid w:val="00AC1432"/>
    <w:rsid w:val="00AC1459"/>
    <w:rsid w:val="00AC19D7"/>
    <w:rsid w:val="00AC1AE6"/>
    <w:rsid w:val="00AC1C73"/>
    <w:rsid w:val="00AC1F00"/>
    <w:rsid w:val="00AC2B6D"/>
    <w:rsid w:val="00AC2DE7"/>
    <w:rsid w:val="00AC2E66"/>
    <w:rsid w:val="00AC2ECB"/>
    <w:rsid w:val="00AC3B36"/>
    <w:rsid w:val="00AC3BE2"/>
    <w:rsid w:val="00AC40E6"/>
    <w:rsid w:val="00AC436A"/>
    <w:rsid w:val="00AC463B"/>
    <w:rsid w:val="00AC55B7"/>
    <w:rsid w:val="00AC5C2A"/>
    <w:rsid w:val="00AC7111"/>
    <w:rsid w:val="00AC75D4"/>
    <w:rsid w:val="00AC77DD"/>
    <w:rsid w:val="00AC785D"/>
    <w:rsid w:val="00AD145C"/>
    <w:rsid w:val="00AD14B6"/>
    <w:rsid w:val="00AD1780"/>
    <w:rsid w:val="00AD17E6"/>
    <w:rsid w:val="00AD1B6B"/>
    <w:rsid w:val="00AD273C"/>
    <w:rsid w:val="00AD295B"/>
    <w:rsid w:val="00AD2BD9"/>
    <w:rsid w:val="00AD2D60"/>
    <w:rsid w:val="00AD2E79"/>
    <w:rsid w:val="00AD2EC3"/>
    <w:rsid w:val="00AD30C5"/>
    <w:rsid w:val="00AD382F"/>
    <w:rsid w:val="00AD3B6F"/>
    <w:rsid w:val="00AD3C51"/>
    <w:rsid w:val="00AD3DDA"/>
    <w:rsid w:val="00AD436F"/>
    <w:rsid w:val="00AD5674"/>
    <w:rsid w:val="00AD5C2F"/>
    <w:rsid w:val="00AD5EC5"/>
    <w:rsid w:val="00AD6744"/>
    <w:rsid w:val="00AD68D7"/>
    <w:rsid w:val="00AD6D1B"/>
    <w:rsid w:val="00AD72F7"/>
    <w:rsid w:val="00AD748C"/>
    <w:rsid w:val="00AD759E"/>
    <w:rsid w:val="00AE06DD"/>
    <w:rsid w:val="00AE08E9"/>
    <w:rsid w:val="00AE1692"/>
    <w:rsid w:val="00AE196A"/>
    <w:rsid w:val="00AE1A47"/>
    <w:rsid w:val="00AE2770"/>
    <w:rsid w:val="00AE35F9"/>
    <w:rsid w:val="00AE3B1A"/>
    <w:rsid w:val="00AE3EFA"/>
    <w:rsid w:val="00AE40BC"/>
    <w:rsid w:val="00AE4B3B"/>
    <w:rsid w:val="00AE4CAC"/>
    <w:rsid w:val="00AE4D5F"/>
    <w:rsid w:val="00AE5F14"/>
    <w:rsid w:val="00AE71B8"/>
    <w:rsid w:val="00AE7737"/>
    <w:rsid w:val="00AE7C2D"/>
    <w:rsid w:val="00AE7D79"/>
    <w:rsid w:val="00AF05C7"/>
    <w:rsid w:val="00AF150A"/>
    <w:rsid w:val="00AF2621"/>
    <w:rsid w:val="00AF2962"/>
    <w:rsid w:val="00AF3028"/>
    <w:rsid w:val="00AF3240"/>
    <w:rsid w:val="00AF3EFC"/>
    <w:rsid w:val="00AF451C"/>
    <w:rsid w:val="00AF48BA"/>
    <w:rsid w:val="00AF49B7"/>
    <w:rsid w:val="00AF4D61"/>
    <w:rsid w:val="00AF52C2"/>
    <w:rsid w:val="00AF55A6"/>
    <w:rsid w:val="00AF5B95"/>
    <w:rsid w:val="00AF5DB9"/>
    <w:rsid w:val="00AF68E3"/>
    <w:rsid w:val="00AF7438"/>
    <w:rsid w:val="00AF7F45"/>
    <w:rsid w:val="00B00973"/>
    <w:rsid w:val="00B00E16"/>
    <w:rsid w:val="00B013B7"/>
    <w:rsid w:val="00B0185C"/>
    <w:rsid w:val="00B01FBE"/>
    <w:rsid w:val="00B0255B"/>
    <w:rsid w:val="00B03252"/>
    <w:rsid w:val="00B03260"/>
    <w:rsid w:val="00B03694"/>
    <w:rsid w:val="00B0386C"/>
    <w:rsid w:val="00B04376"/>
    <w:rsid w:val="00B04848"/>
    <w:rsid w:val="00B05AE2"/>
    <w:rsid w:val="00B05EC0"/>
    <w:rsid w:val="00B06997"/>
    <w:rsid w:val="00B06AA0"/>
    <w:rsid w:val="00B0701D"/>
    <w:rsid w:val="00B0754C"/>
    <w:rsid w:val="00B07722"/>
    <w:rsid w:val="00B07C25"/>
    <w:rsid w:val="00B07E8B"/>
    <w:rsid w:val="00B112D9"/>
    <w:rsid w:val="00B12844"/>
    <w:rsid w:val="00B13045"/>
    <w:rsid w:val="00B13280"/>
    <w:rsid w:val="00B13662"/>
    <w:rsid w:val="00B13B81"/>
    <w:rsid w:val="00B13E79"/>
    <w:rsid w:val="00B13EFB"/>
    <w:rsid w:val="00B15705"/>
    <w:rsid w:val="00B15875"/>
    <w:rsid w:val="00B15CC3"/>
    <w:rsid w:val="00B16E94"/>
    <w:rsid w:val="00B17A20"/>
    <w:rsid w:val="00B20403"/>
    <w:rsid w:val="00B20AE0"/>
    <w:rsid w:val="00B20B08"/>
    <w:rsid w:val="00B225F9"/>
    <w:rsid w:val="00B22783"/>
    <w:rsid w:val="00B22AA4"/>
    <w:rsid w:val="00B23029"/>
    <w:rsid w:val="00B230D7"/>
    <w:rsid w:val="00B2341C"/>
    <w:rsid w:val="00B236E7"/>
    <w:rsid w:val="00B23B9D"/>
    <w:rsid w:val="00B24BAD"/>
    <w:rsid w:val="00B24C6B"/>
    <w:rsid w:val="00B24C8C"/>
    <w:rsid w:val="00B24D25"/>
    <w:rsid w:val="00B24E3A"/>
    <w:rsid w:val="00B257D1"/>
    <w:rsid w:val="00B258F7"/>
    <w:rsid w:val="00B2679D"/>
    <w:rsid w:val="00B2761A"/>
    <w:rsid w:val="00B277C7"/>
    <w:rsid w:val="00B30819"/>
    <w:rsid w:val="00B30C31"/>
    <w:rsid w:val="00B31416"/>
    <w:rsid w:val="00B319BA"/>
    <w:rsid w:val="00B324E9"/>
    <w:rsid w:val="00B3252D"/>
    <w:rsid w:val="00B32695"/>
    <w:rsid w:val="00B32ACA"/>
    <w:rsid w:val="00B32E02"/>
    <w:rsid w:val="00B32F87"/>
    <w:rsid w:val="00B33575"/>
    <w:rsid w:val="00B33AE0"/>
    <w:rsid w:val="00B33BA2"/>
    <w:rsid w:val="00B33BAF"/>
    <w:rsid w:val="00B33C63"/>
    <w:rsid w:val="00B34C87"/>
    <w:rsid w:val="00B34E4B"/>
    <w:rsid w:val="00B34FAC"/>
    <w:rsid w:val="00B35430"/>
    <w:rsid w:val="00B35837"/>
    <w:rsid w:val="00B36161"/>
    <w:rsid w:val="00B36C0C"/>
    <w:rsid w:val="00B36C1D"/>
    <w:rsid w:val="00B40DBA"/>
    <w:rsid w:val="00B40ED1"/>
    <w:rsid w:val="00B40FDA"/>
    <w:rsid w:val="00B411E5"/>
    <w:rsid w:val="00B41952"/>
    <w:rsid w:val="00B42C2A"/>
    <w:rsid w:val="00B434AC"/>
    <w:rsid w:val="00B434B0"/>
    <w:rsid w:val="00B4362A"/>
    <w:rsid w:val="00B437E1"/>
    <w:rsid w:val="00B43BEA"/>
    <w:rsid w:val="00B43EF0"/>
    <w:rsid w:val="00B44245"/>
    <w:rsid w:val="00B44329"/>
    <w:rsid w:val="00B445C3"/>
    <w:rsid w:val="00B451DF"/>
    <w:rsid w:val="00B451E0"/>
    <w:rsid w:val="00B45421"/>
    <w:rsid w:val="00B457AE"/>
    <w:rsid w:val="00B459AA"/>
    <w:rsid w:val="00B45B64"/>
    <w:rsid w:val="00B4666A"/>
    <w:rsid w:val="00B46876"/>
    <w:rsid w:val="00B46BC1"/>
    <w:rsid w:val="00B475B8"/>
    <w:rsid w:val="00B477C8"/>
    <w:rsid w:val="00B479F5"/>
    <w:rsid w:val="00B5044E"/>
    <w:rsid w:val="00B50521"/>
    <w:rsid w:val="00B5057F"/>
    <w:rsid w:val="00B5064F"/>
    <w:rsid w:val="00B50713"/>
    <w:rsid w:val="00B514D5"/>
    <w:rsid w:val="00B51A3B"/>
    <w:rsid w:val="00B51B04"/>
    <w:rsid w:val="00B51B0F"/>
    <w:rsid w:val="00B526A7"/>
    <w:rsid w:val="00B52DC0"/>
    <w:rsid w:val="00B52E88"/>
    <w:rsid w:val="00B52ECD"/>
    <w:rsid w:val="00B53253"/>
    <w:rsid w:val="00B53FE2"/>
    <w:rsid w:val="00B5441F"/>
    <w:rsid w:val="00B5460F"/>
    <w:rsid w:val="00B55290"/>
    <w:rsid w:val="00B552E1"/>
    <w:rsid w:val="00B55BE1"/>
    <w:rsid w:val="00B572E7"/>
    <w:rsid w:val="00B5753B"/>
    <w:rsid w:val="00B60265"/>
    <w:rsid w:val="00B6030C"/>
    <w:rsid w:val="00B604FE"/>
    <w:rsid w:val="00B61063"/>
    <w:rsid w:val="00B612CC"/>
    <w:rsid w:val="00B61806"/>
    <w:rsid w:val="00B61856"/>
    <w:rsid w:val="00B61BB0"/>
    <w:rsid w:val="00B61CBF"/>
    <w:rsid w:val="00B6200E"/>
    <w:rsid w:val="00B62250"/>
    <w:rsid w:val="00B6234E"/>
    <w:rsid w:val="00B62ACA"/>
    <w:rsid w:val="00B62FC5"/>
    <w:rsid w:val="00B62FDD"/>
    <w:rsid w:val="00B630D2"/>
    <w:rsid w:val="00B633DF"/>
    <w:rsid w:val="00B641B8"/>
    <w:rsid w:val="00B64360"/>
    <w:rsid w:val="00B64732"/>
    <w:rsid w:val="00B64A4D"/>
    <w:rsid w:val="00B65A7A"/>
    <w:rsid w:val="00B65E5D"/>
    <w:rsid w:val="00B66347"/>
    <w:rsid w:val="00B67CE5"/>
    <w:rsid w:val="00B71F06"/>
    <w:rsid w:val="00B72370"/>
    <w:rsid w:val="00B72BAA"/>
    <w:rsid w:val="00B72E24"/>
    <w:rsid w:val="00B734AD"/>
    <w:rsid w:val="00B73642"/>
    <w:rsid w:val="00B742C6"/>
    <w:rsid w:val="00B74707"/>
    <w:rsid w:val="00B74914"/>
    <w:rsid w:val="00B7507E"/>
    <w:rsid w:val="00B75A53"/>
    <w:rsid w:val="00B7625C"/>
    <w:rsid w:val="00B76D98"/>
    <w:rsid w:val="00B76EED"/>
    <w:rsid w:val="00B77212"/>
    <w:rsid w:val="00B77BF3"/>
    <w:rsid w:val="00B77E96"/>
    <w:rsid w:val="00B80531"/>
    <w:rsid w:val="00B80C46"/>
    <w:rsid w:val="00B811A5"/>
    <w:rsid w:val="00B817F6"/>
    <w:rsid w:val="00B81F0E"/>
    <w:rsid w:val="00B824E6"/>
    <w:rsid w:val="00B8277F"/>
    <w:rsid w:val="00B82C29"/>
    <w:rsid w:val="00B82D4A"/>
    <w:rsid w:val="00B82FD4"/>
    <w:rsid w:val="00B83113"/>
    <w:rsid w:val="00B83204"/>
    <w:rsid w:val="00B8352B"/>
    <w:rsid w:val="00B8373A"/>
    <w:rsid w:val="00B8377A"/>
    <w:rsid w:val="00B83C40"/>
    <w:rsid w:val="00B83F3B"/>
    <w:rsid w:val="00B867CB"/>
    <w:rsid w:val="00B87EFD"/>
    <w:rsid w:val="00B87F1A"/>
    <w:rsid w:val="00B900DE"/>
    <w:rsid w:val="00B901A1"/>
    <w:rsid w:val="00B901DB"/>
    <w:rsid w:val="00B90A65"/>
    <w:rsid w:val="00B90A74"/>
    <w:rsid w:val="00B91343"/>
    <w:rsid w:val="00B9135D"/>
    <w:rsid w:val="00B91764"/>
    <w:rsid w:val="00B917F4"/>
    <w:rsid w:val="00B91B8C"/>
    <w:rsid w:val="00B921C7"/>
    <w:rsid w:val="00B926A8"/>
    <w:rsid w:val="00B9369C"/>
    <w:rsid w:val="00B93B9C"/>
    <w:rsid w:val="00B93E31"/>
    <w:rsid w:val="00B94B9F"/>
    <w:rsid w:val="00B94D79"/>
    <w:rsid w:val="00B955FA"/>
    <w:rsid w:val="00B959E4"/>
    <w:rsid w:val="00B95BB9"/>
    <w:rsid w:val="00B96A48"/>
    <w:rsid w:val="00B96C9E"/>
    <w:rsid w:val="00B9735A"/>
    <w:rsid w:val="00B979AF"/>
    <w:rsid w:val="00B97EAD"/>
    <w:rsid w:val="00BA0569"/>
    <w:rsid w:val="00BA0885"/>
    <w:rsid w:val="00BA09E5"/>
    <w:rsid w:val="00BA0DA5"/>
    <w:rsid w:val="00BA2528"/>
    <w:rsid w:val="00BA2A13"/>
    <w:rsid w:val="00BA2DD9"/>
    <w:rsid w:val="00BA35FB"/>
    <w:rsid w:val="00BA378D"/>
    <w:rsid w:val="00BA396C"/>
    <w:rsid w:val="00BA446C"/>
    <w:rsid w:val="00BA47C2"/>
    <w:rsid w:val="00BA49F0"/>
    <w:rsid w:val="00BA4AD5"/>
    <w:rsid w:val="00BA4BCA"/>
    <w:rsid w:val="00BA5B18"/>
    <w:rsid w:val="00BA63D6"/>
    <w:rsid w:val="00BA69B7"/>
    <w:rsid w:val="00BA73E5"/>
    <w:rsid w:val="00BA7930"/>
    <w:rsid w:val="00BA7F4A"/>
    <w:rsid w:val="00BB1188"/>
    <w:rsid w:val="00BB1819"/>
    <w:rsid w:val="00BB201E"/>
    <w:rsid w:val="00BB21FC"/>
    <w:rsid w:val="00BB29F5"/>
    <w:rsid w:val="00BB2CAE"/>
    <w:rsid w:val="00BB2E58"/>
    <w:rsid w:val="00BB3676"/>
    <w:rsid w:val="00BB41F2"/>
    <w:rsid w:val="00BB4384"/>
    <w:rsid w:val="00BB5D59"/>
    <w:rsid w:val="00BB5FE2"/>
    <w:rsid w:val="00BB60A4"/>
    <w:rsid w:val="00BB65B0"/>
    <w:rsid w:val="00BB760E"/>
    <w:rsid w:val="00BB7744"/>
    <w:rsid w:val="00BB7D54"/>
    <w:rsid w:val="00BB7F94"/>
    <w:rsid w:val="00BC0586"/>
    <w:rsid w:val="00BC0F83"/>
    <w:rsid w:val="00BC1392"/>
    <w:rsid w:val="00BC150B"/>
    <w:rsid w:val="00BC1EDC"/>
    <w:rsid w:val="00BC1FD1"/>
    <w:rsid w:val="00BC200F"/>
    <w:rsid w:val="00BC20BB"/>
    <w:rsid w:val="00BC2A7E"/>
    <w:rsid w:val="00BC2A80"/>
    <w:rsid w:val="00BC2BBE"/>
    <w:rsid w:val="00BC2C49"/>
    <w:rsid w:val="00BC2CD5"/>
    <w:rsid w:val="00BC3115"/>
    <w:rsid w:val="00BC33D8"/>
    <w:rsid w:val="00BC3410"/>
    <w:rsid w:val="00BC4602"/>
    <w:rsid w:val="00BC47F7"/>
    <w:rsid w:val="00BC497B"/>
    <w:rsid w:val="00BC5EBC"/>
    <w:rsid w:val="00BC7BEE"/>
    <w:rsid w:val="00BD05AD"/>
    <w:rsid w:val="00BD0EA6"/>
    <w:rsid w:val="00BD104F"/>
    <w:rsid w:val="00BD17BF"/>
    <w:rsid w:val="00BD1C2B"/>
    <w:rsid w:val="00BD280E"/>
    <w:rsid w:val="00BD35C8"/>
    <w:rsid w:val="00BD3616"/>
    <w:rsid w:val="00BD36AE"/>
    <w:rsid w:val="00BD48AE"/>
    <w:rsid w:val="00BD5473"/>
    <w:rsid w:val="00BD54DE"/>
    <w:rsid w:val="00BD5E46"/>
    <w:rsid w:val="00BD6848"/>
    <w:rsid w:val="00BD6D34"/>
    <w:rsid w:val="00BD729F"/>
    <w:rsid w:val="00BD7477"/>
    <w:rsid w:val="00BD7935"/>
    <w:rsid w:val="00BD7A3D"/>
    <w:rsid w:val="00BD7CDA"/>
    <w:rsid w:val="00BE04E1"/>
    <w:rsid w:val="00BE0665"/>
    <w:rsid w:val="00BE0DB5"/>
    <w:rsid w:val="00BE1140"/>
    <w:rsid w:val="00BE18CC"/>
    <w:rsid w:val="00BE1A10"/>
    <w:rsid w:val="00BE1EB7"/>
    <w:rsid w:val="00BE207D"/>
    <w:rsid w:val="00BE23A0"/>
    <w:rsid w:val="00BE2DFB"/>
    <w:rsid w:val="00BE302C"/>
    <w:rsid w:val="00BE37BB"/>
    <w:rsid w:val="00BE3BA0"/>
    <w:rsid w:val="00BE3E96"/>
    <w:rsid w:val="00BE4367"/>
    <w:rsid w:val="00BE4C49"/>
    <w:rsid w:val="00BE4CBC"/>
    <w:rsid w:val="00BE5780"/>
    <w:rsid w:val="00BE5E07"/>
    <w:rsid w:val="00BE5F25"/>
    <w:rsid w:val="00BE615A"/>
    <w:rsid w:val="00BE61C0"/>
    <w:rsid w:val="00BE64F5"/>
    <w:rsid w:val="00BE6E4C"/>
    <w:rsid w:val="00BF0337"/>
    <w:rsid w:val="00BF06C0"/>
    <w:rsid w:val="00BF0DAE"/>
    <w:rsid w:val="00BF18BA"/>
    <w:rsid w:val="00BF1989"/>
    <w:rsid w:val="00BF1AC7"/>
    <w:rsid w:val="00BF2376"/>
    <w:rsid w:val="00BF34D6"/>
    <w:rsid w:val="00BF3A38"/>
    <w:rsid w:val="00BF3BA8"/>
    <w:rsid w:val="00BF418E"/>
    <w:rsid w:val="00BF4A2D"/>
    <w:rsid w:val="00BF4B5A"/>
    <w:rsid w:val="00BF5066"/>
    <w:rsid w:val="00BF50CB"/>
    <w:rsid w:val="00BF55ED"/>
    <w:rsid w:val="00BF5934"/>
    <w:rsid w:val="00BF59F9"/>
    <w:rsid w:val="00BF5A49"/>
    <w:rsid w:val="00BF6152"/>
    <w:rsid w:val="00BF689F"/>
    <w:rsid w:val="00BF68AE"/>
    <w:rsid w:val="00BF6D45"/>
    <w:rsid w:val="00BF72B6"/>
    <w:rsid w:val="00BF7302"/>
    <w:rsid w:val="00BF7A72"/>
    <w:rsid w:val="00BF7CA0"/>
    <w:rsid w:val="00C001E2"/>
    <w:rsid w:val="00C003F6"/>
    <w:rsid w:val="00C007D6"/>
    <w:rsid w:val="00C008AA"/>
    <w:rsid w:val="00C00CDA"/>
    <w:rsid w:val="00C00FD2"/>
    <w:rsid w:val="00C00FDC"/>
    <w:rsid w:val="00C012C6"/>
    <w:rsid w:val="00C01722"/>
    <w:rsid w:val="00C01871"/>
    <w:rsid w:val="00C018AF"/>
    <w:rsid w:val="00C02226"/>
    <w:rsid w:val="00C02D6E"/>
    <w:rsid w:val="00C04869"/>
    <w:rsid w:val="00C05462"/>
    <w:rsid w:val="00C076ED"/>
    <w:rsid w:val="00C07ADD"/>
    <w:rsid w:val="00C10311"/>
    <w:rsid w:val="00C108A2"/>
    <w:rsid w:val="00C10D0A"/>
    <w:rsid w:val="00C11C57"/>
    <w:rsid w:val="00C1232F"/>
    <w:rsid w:val="00C13BEC"/>
    <w:rsid w:val="00C14016"/>
    <w:rsid w:val="00C15034"/>
    <w:rsid w:val="00C1531E"/>
    <w:rsid w:val="00C156F9"/>
    <w:rsid w:val="00C15F70"/>
    <w:rsid w:val="00C16803"/>
    <w:rsid w:val="00C16CCE"/>
    <w:rsid w:val="00C16DA7"/>
    <w:rsid w:val="00C17305"/>
    <w:rsid w:val="00C17A07"/>
    <w:rsid w:val="00C17B20"/>
    <w:rsid w:val="00C2002B"/>
    <w:rsid w:val="00C20C10"/>
    <w:rsid w:val="00C20E25"/>
    <w:rsid w:val="00C210EB"/>
    <w:rsid w:val="00C21590"/>
    <w:rsid w:val="00C21782"/>
    <w:rsid w:val="00C217B4"/>
    <w:rsid w:val="00C21E5F"/>
    <w:rsid w:val="00C2280B"/>
    <w:rsid w:val="00C22E6C"/>
    <w:rsid w:val="00C231BE"/>
    <w:rsid w:val="00C23824"/>
    <w:rsid w:val="00C23C89"/>
    <w:rsid w:val="00C24441"/>
    <w:rsid w:val="00C251F4"/>
    <w:rsid w:val="00C2549C"/>
    <w:rsid w:val="00C25F8B"/>
    <w:rsid w:val="00C26918"/>
    <w:rsid w:val="00C2692F"/>
    <w:rsid w:val="00C269D9"/>
    <w:rsid w:val="00C26B7A"/>
    <w:rsid w:val="00C26DAF"/>
    <w:rsid w:val="00C26E94"/>
    <w:rsid w:val="00C27D49"/>
    <w:rsid w:val="00C27F2F"/>
    <w:rsid w:val="00C304E0"/>
    <w:rsid w:val="00C310DE"/>
    <w:rsid w:val="00C31282"/>
    <w:rsid w:val="00C3146A"/>
    <w:rsid w:val="00C320FD"/>
    <w:rsid w:val="00C324BC"/>
    <w:rsid w:val="00C32E21"/>
    <w:rsid w:val="00C33416"/>
    <w:rsid w:val="00C3374C"/>
    <w:rsid w:val="00C34565"/>
    <w:rsid w:val="00C345CB"/>
    <w:rsid w:val="00C3489A"/>
    <w:rsid w:val="00C354D7"/>
    <w:rsid w:val="00C355D1"/>
    <w:rsid w:val="00C359D8"/>
    <w:rsid w:val="00C35B7B"/>
    <w:rsid w:val="00C35C4B"/>
    <w:rsid w:val="00C35EF0"/>
    <w:rsid w:val="00C365E9"/>
    <w:rsid w:val="00C36763"/>
    <w:rsid w:val="00C36DA8"/>
    <w:rsid w:val="00C36DB1"/>
    <w:rsid w:val="00C36E51"/>
    <w:rsid w:val="00C37A83"/>
    <w:rsid w:val="00C37D99"/>
    <w:rsid w:val="00C37EEC"/>
    <w:rsid w:val="00C403BD"/>
    <w:rsid w:val="00C40456"/>
    <w:rsid w:val="00C406A8"/>
    <w:rsid w:val="00C406F9"/>
    <w:rsid w:val="00C40ABD"/>
    <w:rsid w:val="00C40B0F"/>
    <w:rsid w:val="00C40B24"/>
    <w:rsid w:val="00C40B7E"/>
    <w:rsid w:val="00C40FD9"/>
    <w:rsid w:val="00C41336"/>
    <w:rsid w:val="00C41906"/>
    <w:rsid w:val="00C430BB"/>
    <w:rsid w:val="00C4310A"/>
    <w:rsid w:val="00C438DF"/>
    <w:rsid w:val="00C43C22"/>
    <w:rsid w:val="00C44694"/>
    <w:rsid w:val="00C44A39"/>
    <w:rsid w:val="00C44A8D"/>
    <w:rsid w:val="00C45196"/>
    <w:rsid w:val="00C4747B"/>
    <w:rsid w:val="00C4788B"/>
    <w:rsid w:val="00C50553"/>
    <w:rsid w:val="00C509C8"/>
    <w:rsid w:val="00C50AAA"/>
    <w:rsid w:val="00C518A0"/>
    <w:rsid w:val="00C51AA6"/>
    <w:rsid w:val="00C5358D"/>
    <w:rsid w:val="00C535DB"/>
    <w:rsid w:val="00C53705"/>
    <w:rsid w:val="00C538BC"/>
    <w:rsid w:val="00C53C25"/>
    <w:rsid w:val="00C53CF2"/>
    <w:rsid w:val="00C542BF"/>
    <w:rsid w:val="00C54481"/>
    <w:rsid w:val="00C5560A"/>
    <w:rsid w:val="00C55679"/>
    <w:rsid w:val="00C5583F"/>
    <w:rsid w:val="00C563EE"/>
    <w:rsid w:val="00C56AAB"/>
    <w:rsid w:val="00C56B33"/>
    <w:rsid w:val="00C570D7"/>
    <w:rsid w:val="00C574FF"/>
    <w:rsid w:val="00C6019D"/>
    <w:rsid w:val="00C60777"/>
    <w:rsid w:val="00C61369"/>
    <w:rsid w:val="00C61BE2"/>
    <w:rsid w:val="00C62BD9"/>
    <w:rsid w:val="00C631CE"/>
    <w:rsid w:val="00C633AA"/>
    <w:rsid w:val="00C634CC"/>
    <w:rsid w:val="00C6350E"/>
    <w:rsid w:val="00C65462"/>
    <w:rsid w:val="00C656DB"/>
    <w:rsid w:val="00C65B36"/>
    <w:rsid w:val="00C661CE"/>
    <w:rsid w:val="00C6628B"/>
    <w:rsid w:val="00C662A4"/>
    <w:rsid w:val="00C666F0"/>
    <w:rsid w:val="00C66A97"/>
    <w:rsid w:val="00C66D24"/>
    <w:rsid w:val="00C67687"/>
    <w:rsid w:val="00C67D82"/>
    <w:rsid w:val="00C67FA2"/>
    <w:rsid w:val="00C70135"/>
    <w:rsid w:val="00C70F3D"/>
    <w:rsid w:val="00C72081"/>
    <w:rsid w:val="00C721EB"/>
    <w:rsid w:val="00C7233D"/>
    <w:rsid w:val="00C72698"/>
    <w:rsid w:val="00C733D0"/>
    <w:rsid w:val="00C735C0"/>
    <w:rsid w:val="00C73ABA"/>
    <w:rsid w:val="00C74360"/>
    <w:rsid w:val="00C7455C"/>
    <w:rsid w:val="00C76664"/>
    <w:rsid w:val="00C76D5C"/>
    <w:rsid w:val="00C76EFB"/>
    <w:rsid w:val="00C77E5A"/>
    <w:rsid w:val="00C80201"/>
    <w:rsid w:val="00C80299"/>
    <w:rsid w:val="00C80585"/>
    <w:rsid w:val="00C807E5"/>
    <w:rsid w:val="00C80F46"/>
    <w:rsid w:val="00C80F74"/>
    <w:rsid w:val="00C812B7"/>
    <w:rsid w:val="00C819BF"/>
    <w:rsid w:val="00C819D9"/>
    <w:rsid w:val="00C83D2C"/>
    <w:rsid w:val="00C83E53"/>
    <w:rsid w:val="00C842C0"/>
    <w:rsid w:val="00C84700"/>
    <w:rsid w:val="00C84DC4"/>
    <w:rsid w:val="00C8571D"/>
    <w:rsid w:val="00C85ED3"/>
    <w:rsid w:val="00C8667A"/>
    <w:rsid w:val="00C86ABE"/>
    <w:rsid w:val="00C86CA4"/>
    <w:rsid w:val="00C8704F"/>
    <w:rsid w:val="00C875D0"/>
    <w:rsid w:val="00C87C8D"/>
    <w:rsid w:val="00C90A41"/>
    <w:rsid w:val="00C911E9"/>
    <w:rsid w:val="00C915BB"/>
    <w:rsid w:val="00C91AD7"/>
    <w:rsid w:val="00C92476"/>
    <w:rsid w:val="00C92741"/>
    <w:rsid w:val="00C92902"/>
    <w:rsid w:val="00C9299D"/>
    <w:rsid w:val="00C92F97"/>
    <w:rsid w:val="00C9319D"/>
    <w:rsid w:val="00C9366F"/>
    <w:rsid w:val="00C93E6C"/>
    <w:rsid w:val="00C94903"/>
    <w:rsid w:val="00C94C09"/>
    <w:rsid w:val="00C9554C"/>
    <w:rsid w:val="00C961D9"/>
    <w:rsid w:val="00C96211"/>
    <w:rsid w:val="00C963A7"/>
    <w:rsid w:val="00C9668E"/>
    <w:rsid w:val="00CA0A60"/>
    <w:rsid w:val="00CA0D4B"/>
    <w:rsid w:val="00CA2575"/>
    <w:rsid w:val="00CA2B18"/>
    <w:rsid w:val="00CA2CA8"/>
    <w:rsid w:val="00CA2CBA"/>
    <w:rsid w:val="00CA4C29"/>
    <w:rsid w:val="00CA5803"/>
    <w:rsid w:val="00CA7A74"/>
    <w:rsid w:val="00CA7AF3"/>
    <w:rsid w:val="00CA7CD7"/>
    <w:rsid w:val="00CA7E77"/>
    <w:rsid w:val="00CB0610"/>
    <w:rsid w:val="00CB0A5F"/>
    <w:rsid w:val="00CB0B49"/>
    <w:rsid w:val="00CB137C"/>
    <w:rsid w:val="00CB2644"/>
    <w:rsid w:val="00CB30E6"/>
    <w:rsid w:val="00CB3245"/>
    <w:rsid w:val="00CB3698"/>
    <w:rsid w:val="00CB3DD3"/>
    <w:rsid w:val="00CB40BA"/>
    <w:rsid w:val="00CB439F"/>
    <w:rsid w:val="00CB4E8A"/>
    <w:rsid w:val="00CB5713"/>
    <w:rsid w:val="00CB651D"/>
    <w:rsid w:val="00CB6BCB"/>
    <w:rsid w:val="00CB6BF0"/>
    <w:rsid w:val="00CB74A9"/>
    <w:rsid w:val="00CC0F23"/>
    <w:rsid w:val="00CC2404"/>
    <w:rsid w:val="00CC2A99"/>
    <w:rsid w:val="00CC2B08"/>
    <w:rsid w:val="00CC3DBB"/>
    <w:rsid w:val="00CC3F1D"/>
    <w:rsid w:val="00CC4054"/>
    <w:rsid w:val="00CC4540"/>
    <w:rsid w:val="00CC4FBD"/>
    <w:rsid w:val="00CC5133"/>
    <w:rsid w:val="00CC5527"/>
    <w:rsid w:val="00CC5632"/>
    <w:rsid w:val="00CC5A18"/>
    <w:rsid w:val="00CC5B83"/>
    <w:rsid w:val="00CC5E07"/>
    <w:rsid w:val="00CC5EDD"/>
    <w:rsid w:val="00CC6048"/>
    <w:rsid w:val="00CC60F2"/>
    <w:rsid w:val="00CC65BB"/>
    <w:rsid w:val="00CC6A73"/>
    <w:rsid w:val="00CC723E"/>
    <w:rsid w:val="00CC75D7"/>
    <w:rsid w:val="00CC7A39"/>
    <w:rsid w:val="00CC7B82"/>
    <w:rsid w:val="00CD0A30"/>
    <w:rsid w:val="00CD0BE8"/>
    <w:rsid w:val="00CD0FDE"/>
    <w:rsid w:val="00CD12F8"/>
    <w:rsid w:val="00CD1676"/>
    <w:rsid w:val="00CD1836"/>
    <w:rsid w:val="00CD1990"/>
    <w:rsid w:val="00CD2574"/>
    <w:rsid w:val="00CD2731"/>
    <w:rsid w:val="00CD2C4A"/>
    <w:rsid w:val="00CD2ED8"/>
    <w:rsid w:val="00CD3510"/>
    <w:rsid w:val="00CD3C3B"/>
    <w:rsid w:val="00CD4AAE"/>
    <w:rsid w:val="00CD546B"/>
    <w:rsid w:val="00CD5C84"/>
    <w:rsid w:val="00CD61A4"/>
    <w:rsid w:val="00CD63CB"/>
    <w:rsid w:val="00CD672D"/>
    <w:rsid w:val="00CD6887"/>
    <w:rsid w:val="00CD6932"/>
    <w:rsid w:val="00CD7D88"/>
    <w:rsid w:val="00CD7F11"/>
    <w:rsid w:val="00CD7F80"/>
    <w:rsid w:val="00CD7FF4"/>
    <w:rsid w:val="00CE0DEB"/>
    <w:rsid w:val="00CE1007"/>
    <w:rsid w:val="00CE11EA"/>
    <w:rsid w:val="00CE1309"/>
    <w:rsid w:val="00CE2158"/>
    <w:rsid w:val="00CE2896"/>
    <w:rsid w:val="00CE2B49"/>
    <w:rsid w:val="00CE30D7"/>
    <w:rsid w:val="00CE4504"/>
    <w:rsid w:val="00CE487F"/>
    <w:rsid w:val="00CE48EA"/>
    <w:rsid w:val="00CE4E0A"/>
    <w:rsid w:val="00CE4E56"/>
    <w:rsid w:val="00CE51AD"/>
    <w:rsid w:val="00CE5DF6"/>
    <w:rsid w:val="00CE5FF9"/>
    <w:rsid w:val="00CE64F3"/>
    <w:rsid w:val="00CE6E36"/>
    <w:rsid w:val="00CE7255"/>
    <w:rsid w:val="00CE7B64"/>
    <w:rsid w:val="00CF0CD1"/>
    <w:rsid w:val="00CF149C"/>
    <w:rsid w:val="00CF1527"/>
    <w:rsid w:val="00CF16DD"/>
    <w:rsid w:val="00CF1B24"/>
    <w:rsid w:val="00CF24C0"/>
    <w:rsid w:val="00CF257B"/>
    <w:rsid w:val="00CF3542"/>
    <w:rsid w:val="00CF3CF5"/>
    <w:rsid w:val="00CF4945"/>
    <w:rsid w:val="00CF4D58"/>
    <w:rsid w:val="00CF584A"/>
    <w:rsid w:val="00CF58E9"/>
    <w:rsid w:val="00CF6377"/>
    <w:rsid w:val="00CF7638"/>
    <w:rsid w:val="00CF7815"/>
    <w:rsid w:val="00CF785A"/>
    <w:rsid w:val="00CF7F35"/>
    <w:rsid w:val="00D0015A"/>
    <w:rsid w:val="00D00246"/>
    <w:rsid w:val="00D007D1"/>
    <w:rsid w:val="00D00831"/>
    <w:rsid w:val="00D00DB6"/>
    <w:rsid w:val="00D0125E"/>
    <w:rsid w:val="00D01D18"/>
    <w:rsid w:val="00D01E19"/>
    <w:rsid w:val="00D0217A"/>
    <w:rsid w:val="00D02A1F"/>
    <w:rsid w:val="00D02F5F"/>
    <w:rsid w:val="00D03A6D"/>
    <w:rsid w:val="00D03B61"/>
    <w:rsid w:val="00D03E88"/>
    <w:rsid w:val="00D03F09"/>
    <w:rsid w:val="00D04162"/>
    <w:rsid w:val="00D04354"/>
    <w:rsid w:val="00D0556D"/>
    <w:rsid w:val="00D05A73"/>
    <w:rsid w:val="00D05DF0"/>
    <w:rsid w:val="00D06199"/>
    <w:rsid w:val="00D1016B"/>
    <w:rsid w:val="00D11394"/>
    <w:rsid w:val="00D11587"/>
    <w:rsid w:val="00D11B65"/>
    <w:rsid w:val="00D1318B"/>
    <w:rsid w:val="00D13737"/>
    <w:rsid w:val="00D13F86"/>
    <w:rsid w:val="00D14F25"/>
    <w:rsid w:val="00D15186"/>
    <w:rsid w:val="00D158FA"/>
    <w:rsid w:val="00D17981"/>
    <w:rsid w:val="00D20C9E"/>
    <w:rsid w:val="00D210A7"/>
    <w:rsid w:val="00D2197A"/>
    <w:rsid w:val="00D21BC6"/>
    <w:rsid w:val="00D22317"/>
    <w:rsid w:val="00D225F0"/>
    <w:rsid w:val="00D2396F"/>
    <w:rsid w:val="00D24176"/>
    <w:rsid w:val="00D25665"/>
    <w:rsid w:val="00D2571F"/>
    <w:rsid w:val="00D2588B"/>
    <w:rsid w:val="00D261F3"/>
    <w:rsid w:val="00D26317"/>
    <w:rsid w:val="00D26759"/>
    <w:rsid w:val="00D26D1F"/>
    <w:rsid w:val="00D271BE"/>
    <w:rsid w:val="00D30C02"/>
    <w:rsid w:val="00D30C55"/>
    <w:rsid w:val="00D31E0C"/>
    <w:rsid w:val="00D32733"/>
    <w:rsid w:val="00D32B73"/>
    <w:rsid w:val="00D33159"/>
    <w:rsid w:val="00D334DF"/>
    <w:rsid w:val="00D3357D"/>
    <w:rsid w:val="00D33B67"/>
    <w:rsid w:val="00D34502"/>
    <w:rsid w:val="00D34538"/>
    <w:rsid w:val="00D34A5B"/>
    <w:rsid w:val="00D34C7E"/>
    <w:rsid w:val="00D35083"/>
    <w:rsid w:val="00D35451"/>
    <w:rsid w:val="00D3595B"/>
    <w:rsid w:val="00D359E2"/>
    <w:rsid w:val="00D35D8D"/>
    <w:rsid w:val="00D35F14"/>
    <w:rsid w:val="00D361C7"/>
    <w:rsid w:val="00D36876"/>
    <w:rsid w:val="00D36DD6"/>
    <w:rsid w:val="00D36E42"/>
    <w:rsid w:val="00D37D19"/>
    <w:rsid w:val="00D4019B"/>
    <w:rsid w:val="00D40837"/>
    <w:rsid w:val="00D41D3C"/>
    <w:rsid w:val="00D42131"/>
    <w:rsid w:val="00D4233E"/>
    <w:rsid w:val="00D423C6"/>
    <w:rsid w:val="00D429A3"/>
    <w:rsid w:val="00D42BF3"/>
    <w:rsid w:val="00D433E4"/>
    <w:rsid w:val="00D441A0"/>
    <w:rsid w:val="00D44544"/>
    <w:rsid w:val="00D449D2"/>
    <w:rsid w:val="00D460A9"/>
    <w:rsid w:val="00D460C4"/>
    <w:rsid w:val="00D46D85"/>
    <w:rsid w:val="00D46F67"/>
    <w:rsid w:val="00D46F6E"/>
    <w:rsid w:val="00D46FDE"/>
    <w:rsid w:val="00D47343"/>
    <w:rsid w:val="00D47F2D"/>
    <w:rsid w:val="00D50412"/>
    <w:rsid w:val="00D5074F"/>
    <w:rsid w:val="00D50A0A"/>
    <w:rsid w:val="00D5150F"/>
    <w:rsid w:val="00D51866"/>
    <w:rsid w:val="00D51999"/>
    <w:rsid w:val="00D51C55"/>
    <w:rsid w:val="00D522EB"/>
    <w:rsid w:val="00D52466"/>
    <w:rsid w:val="00D52D48"/>
    <w:rsid w:val="00D52FDD"/>
    <w:rsid w:val="00D53913"/>
    <w:rsid w:val="00D53B7E"/>
    <w:rsid w:val="00D53D58"/>
    <w:rsid w:val="00D54149"/>
    <w:rsid w:val="00D547AC"/>
    <w:rsid w:val="00D548A4"/>
    <w:rsid w:val="00D551F2"/>
    <w:rsid w:val="00D560A5"/>
    <w:rsid w:val="00D56917"/>
    <w:rsid w:val="00D56C60"/>
    <w:rsid w:val="00D573FD"/>
    <w:rsid w:val="00D57AD0"/>
    <w:rsid w:val="00D57E6D"/>
    <w:rsid w:val="00D627E8"/>
    <w:rsid w:val="00D6345C"/>
    <w:rsid w:val="00D645F7"/>
    <w:rsid w:val="00D64EAB"/>
    <w:rsid w:val="00D658AA"/>
    <w:rsid w:val="00D65A68"/>
    <w:rsid w:val="00D65C14"/>
    <w:rsid w:val="00D65C63"/>
    <w:rsid w:val="00D668D6"/>
    <w:rsid w:val="00D67230"/>
    <w:rsid w:val="00D67AB9"/>
    <w:rsid w:val="00D7040D"/>
    <w:rsid w:val="00D704AE"/>
    <w:rsid w:val="00D706B6"/>
    <w:rsid w:val="00D73376"/>
    <w:rsid w:val="00D7385F"/>
    <w:rsid w:val="00D738D7"/>
    <w:rsid w:val="00D74790"/>
    <w:rsid w:val="00D74BB0"/>
    <w:rsid w:val="00D74C3C"/>
    <w:rsid w:val="00D74D7D"/>
    <w:rsid w:val="00D75794"/>
    <w:rsid w:val="00D75B29"/>
    <w:rsid w:val="00D76485"/>
    <w:rsid w:val="00D76AFC"/>
    <w:rsid w:val="00D7733A"/>
    <w:rsid w:val="00D7748F"/>
    <w:rsid w:val="00D77F5C"/>
    <w:rsid w:val="00D8018E"/>
    <w:rsid w:val="00D8069D"/>
    <w:rsid w:val="00D808B4"/>
    <w:rsid w:val="00D80B42"/>
    <w:rsid w:val="00D810D3"/>
    <w:rsid w:val="00D81554"/>
    <w:rsid w:val="00D81F71"/>
    <w:rsid w:val="00D82028"/>
    <w:rsid w:val="00D82BCC"/>
    <w:rsid w:val="00D82C5D"/>
    <w:rsid w:val="00D82CAA"/>
    <w:rsid w:val="00D84702"/>
    <w:rsid w:val="00D84D2E"/>
    <w:rsid w:val="00D85A7D"/>
    <w:rsid w:val="00D8677A"/>
    <w:rsid w:val="00D86978"/>
    <w:rsid w:val="00D8784A"/>
    <w:rsid w:val="00D90594"/>
    <w:rsid w:val="00D9074E"/>
    <w:rsid w:val="00D90A6B"/>
    <w:rsid w:val="00D913F3"/>
    <w:rsid w:val="00D9145E"/>
    <w:rsid w:val="00D91E42"/>
    <w:rsid w:val="00D91FD7"/>
    <w:rsid w:val="00D920F6"/>
    <w:rsid w:val="00D92AE7"/>
    <w:rsid w:val="00D9423B"/>
    <w:rsid w:val="00D9483F"/>
    <w:rsid w:val="00D94895"/>
    <w:rsid w:val="00D9491D"/>
    <w:rsid w:val="00D95FC7"/>
    <w:rsid w:val="00D962D5"/>
    <w:rsid w:val="00D96FF7"/>
    <w:rsid w:val="00D97827"/>
    <w:rsid w:val="00D97F57"/>
    <w:rsid w:val="00DA0057"/>
    <w:rsid w:val="00DA2208"/>
    <w:rsid w:val="00DA2B9C"/>
    <w:rsid w:val="00DA31BE"/>
    <w:rsid w:val="00DA6107"/>
    <w:rsid w:val="00DA7540"/>
    <w:rsid w:val="00DA7833"/>
    <w:rsid w:val="00DB0BC9"/>
    <w:rsid w:val="00DB1154"/>
    <w:rsid w:val="00DB1486"/>
    <w:rsid w:val="00DB1B15"/>
    <w:rsid w:val="00DB219A"/>
    <w:rsid w:val="00DB2386"/>
    <w:rsid w:val="00DB3F98"/>
    <w:rsid w:val="00DB447E"/>
    <w:rsid w:val="00DB46F5"/>
    <w:rsid w:val="00DB4945"/>
    <w:rsid w:val="00DB4AA9"/>
    <w:rsid w:val="00DB57AC"/>
    <w:rsid w:val="00DB6127"/>
    <w:rsid w:val="00DB66FC"/>
    <w:rsid w:val="00DB6A42"/>
    <w:rsid w:val="00DB71EC"/>
    <w:rsid w:val="00DB736C"/>
    <w:rsid w:val="00DB7679"/>
    <w:rsid w:val="00DB788D"/>
    <w:rsid w:val="00DB7EEE"/>
    <w:rsid w:val="00DC07EB"/>
    <w:rsid w:val="00DC1819"/>
    <w:rsid w:val="00DC2079"/>
    <w:rsid w:val="00DC27CF"/>
    <w:rsid w:val="00DC2A3E"/>
    <w:rsid w:val="00DC31A4"/>
    <w:rsid w:val="00DC3E96"/>
    <w:rsid w:val="00DC4369"/>
    <w:rsid w:val="00DC4509"/>
    <w:rsid w:val="00DC4908"/>
    <w:rsid w:val="00DC4A5F"/>
    <w:rsid w:val="00DC58A9"/>
    <w:rsid w:val="00DC5DCA"/>
    <w:rsid w:val="00DC684C"/>
    <w:rsid w:val="00DC6AEA"/>
    <w:rsid w:val="00DC6F0A"/>
    <w:rsid w:val="00DC7DC5"/>
    <w:rsid w:val="00DC7F0C"/>
    <w:rsid w:val="00DD0623"/>
    <w:rsid w:val="00DD09F8"/>
    <w:rsid w:val="00DD1235"/>
    <w:rsid w:val="00DD13E7"/>
    <w:rsid w:val="00DD159D"/>
    <w:rsid w:val="00DD1832"/>
    <w:rsid w:val="00DD1B9F"/>
    <w:rsid w:val="00DD1EE6"/>
    <w:rsid w:val="00DD2065"/>
    <w:rsid w:val="00DD2EEB"/>
    <w:rsid w:val="00DD310B"/>
    <w:rsid w:val="00DD351E"/>
    <w:rsid w:val="00DD3B58"/>
    <w:rsid w:val="00DD4737"/>
    <w:rsid w:val="00DD4997"/>
    <w:rsid w:val="00DD526B"/>
    <w:rsid w:val="00DD54CE"/>
    <w:rsid w:val="00DD5903"/>
    <w:rsid w:val="00DD6976"/>
    <w:rsid w:val="00DD6A9E"/>
    <w:rsid w:val="00DD795A"/>
    <w:rsid w:val="00DD7B3C"/>
    <w:rsid w:val="00DD7BD6"/>
    <w:rsid w:val="00DD7E73"/>
    <w:rsid w:val="00DE1D51"/>
    <w:rsid w:val="00DE1D62"/>
    <w:rsid w:val="00DE20E2"/>
    <w:rsid w:val="00DE21E3"/>
    <w:rsid w:val="00DE293A"/>
    <w:rsid w:val="00DE2D84"/>
    <w:rsid w:val="00DE32D6"/>
    <w:rsid w:val="00DE343B"/>
    <w:rsid w:val="00DE3538"/>
    <w:rsid w:val="00DE36E6"/>
    <w:rsid w:val="00DE3B76"/>
    <w:rsid w:val="00DE46C8"/>
    <w:rsid w:val="00DE4B18"/>
    <w:rsid w:val="00DE506B"/>
    <w:rsid w:val="00DE5FD8"/>
    <w:rsid w:val="00DE6A30"/>
    <w:rsid w:val="00DE73D9"/>
    <w:rsid w:val="00DF0016"/>
    <w:rsid w:val="00DF0477"/>
    <w:rsid w:val="00DF13E6"/>
    <w:rsid w:val="00DF1A93"/>
    <w:rsid w:val="00DF1C3E"/>
    <w:rsid w:val="00DF1D4D"/>
    <w:rsid w:val="00DF20B6"/>
    <w:rsid w:val="00DF20EB"/>
    <w:rsid w:val="00DF20EE"/>
    <w:rsid w:val="00DF29E5"/>
    <w:rsid w:val="00DF3184"/>
    <w:rsid w:val="00DF356B"/>
    <w:rsid w:val="00DF36E9"/>
    <w:rsid w:val="00DF372E"/>
    <w:rsid w:val="00DF37E3"/>
    <w:rsid w:val="00DF3E7E"/>
    <w:rsid w:val="00DF4580"/>
    <w:rsid w:val="00DF4648"/>
    <w:rsid w:val="00DF469C"/>
    <w:rsid w:val="00DF56AD"/>
    <w:rsid w:val="00DF5A0A"/>
    <w:rsid w:val="00DF5C96"/>
    <w:rsid w:val="00DF629B"/>
    <w:rsid w:val="00DF6E9C"/>
    <w:rsid w:val="00DF768B"/>
    <w:rsid w:val="00DF7A44"/>
    <w:rsid w:val="00DF7E31"/>
    <w:rsid w:val="00E00593"/>
    <w:rsid w:val="00E00654"/>
    <w:rsid w:val="00E00B06"/>
    <w:rsid w:val="00E012D2"/>
    <w:rsid w:val="00E0180D"/>
    <w:rsid w:val="00E02163"/>
    <w:rsid w:val="00E02313"/>
    <w:rsid w:val="00E02611"/>
    <w:rsid w:val="00E02D48"/>
    <w:rsid w:val="00E03933"/>
    <w:rsid w:val="00E03A53"/>
    <w:rsid w:val="00E03FAB"/>
    <w:rsid w:val="00E047B8"/>
    <w:rsid w:val="00E05556"/>
    <w:rsid w:val="00E065FD"/>
    <w:rsid w:val="00E06BAE"/>
    <w:rsid w:val="00E07179"/>
    <w:rsid w:val="00E07266"/>
    <w:rsid w:val="00E074C7"/>
    <w:rsid w:val="00E0752B"/>
    <w:rsid w:val="00E0781F"/>
    <w:rsid w:val="00E07827"/>
    <w:rsid w:val="00E0796B"/>
    <w:rsid w:val="00E07A6A"/>
    <w:rsid w:val="00E07C0E"/>
    <w:rsid w:val="00E102EA"/>
    <w:rsid w:val="00E10357"/>
    <w:rsid w:val="00E10361"/>
    <w:rsid w:val="00E10521"/>
    <w:rsid w:val="00E10700"/>
    <w:rsid w:val="00E1088A"/>
    <w:rsid w:val="00E133DC"/>
    <w:rsid w:val="00E13C7B"/>
    <w:rsid w:val="00E141D8"/>
    <w:rsid w:val="00E14321"/>
    <w:rsid w:val="00E15049"/>
    <w:rsid w:val="00E15DED"/>
    <w:rsid w:val="00E15FEA"/>
    <w:rsid w:val="00E160B3"/>
    <w:rsid w:val="00E1615A"/>
    <w:rsid w:val="00E1661A"/>
    <w:rsid w:val="00E16924"/>
    <w:rsid w:val="00E17092"/>
    <w:rsid w:val="00E171A2"/>
    <w:rsid w:val="00E177D1"/>
    <w:rsid w:val="00E17D05"/>
    <w:rsid w:val="00E207D7"/>
    <w:rsid w:val="00E2089F"/>
    <w:rsid w:val="00E20D01"/>
    <w:rsid w:val="00E20E1B"/>
    <w:rsid w:val="00E21338"/>
    <w:rsid w:val="00E2296D"/>
    <w:rsid w:val="00E230BC"/>
    <w:rsid w:val="00E23ED1"/>
    <w:rsid w:val="00E2413D"/>
    <w:rsid w:val="00E242C9"/>
    <w:rsid w:val="00E24A7C"/>
    <w:rsid w:val="00E24BD3"/>
    <w:rsid w:val="00E24ECA"/>
    <w:rsid w:val="00E2526F"/>
    <w:rsid w:val="00E2572D"/>
    <w:rsid w:val="00E2599A"/>
    <w:rsid w:val="00E25D20"/>
    <w:rsid w:val="00E260EA"/>
    <w:rsid w:val="00E2667E"/>
    <w:rsid w:val="00E26BBC"/>
    <w:rsid w:val="00E26BE5"/>
    <w:rsid w:val="00E26CA2"/>
    <w:rsid w:val="00E26E82"/>
    <w:rsid w:val="00E26FE4"/>
    <w:rsid w:val="00E270A0"/>
    <w:rsid w:val="00E2728D"/>
    <w:rsid w:val="00E2790E"/>
    <w:rsid w:val="00E27BB6"/>
    <w:rsid w:val="00E27C73"/>
    <w:rsid w:val="00E3056D"/>
    <w:rsid w:val="00E3081D"/>
    <w:rsid w:val="00E3138C"/>
    <w:rsid w:val="00E31A15"/>
    <w:rsid w:val="00E31C6A"/>
    <w:rsid w:val="00E32FD2"/>
    <w:rsid w:val="00E33066"/>
    <w:rsid w:val="00E339CB"/>
    <w:rsid w:val="00E33E2E"/>
    <w:rsid w:val="00E34220"/>
    <w:rsid w:val="00E345D3"/>
    <w:rsid w:val="00E34E26"/>
    <w:rsid w:val="00E35F8A"/>
    <w:rsid w:val="00E36630"/>
    <w:rsid w:val="00E37406"/>
    <w:rsid w:val="00E3792E"/>
    <w:rsid w:val="00E40339"/>
    <w:rsid w:val="00E40679"/>
    <w:rsid w:val="00E4122E"/>
    <w:rsid w:val="00E41506"/>
    <w:rsid w:val="00E42415"/>
    <w:rsid w:val="00E42D07"/>
    <w:rsid w:val="00E432A0"/>
    <w:rsid w:val="00E433B2"/>
    <w:rsid w:val="00E4376C"/>
    <w:rsid w:val="00E437F4"/>
    <w:rsid w:val="00E43DDA"/>
    <w:rsid w:val="00E43EF9"/>
    <w:rsid w:val="00E44C94"/>
    <w:rsid w:val="00E44E61"/>
    <w:rsid w:val="00E45686"/>
    <w:rsid w:val="00E458A9"/>
    <w:rsid w:val="00E45BFA"/>
    <w:rsid w:val="00E471A9"/>
    <w:rsid w:val="00E50393"/>
    <w:rsid w:val="00E504A6"/>
    <w:rsid w:val="00E50A23"/>
    <w:rsid w:val="00E52566"/>
    <w:rsid w:val="00E52B25"/>
    <w:rsid w:val="00E52CEC"/>
    <w:rsid w:val="00E52D2F"/>
    <w:rsid w:val="00E5354D"/>
    <w:rsid w:val="00E53F95"/>
    <w:rsid w:val="00E53FB5"/>
    <w:rsid w:val="00E5511F"/>
    <w:rsid w:val="00E555DC"/>
    <w:rsid w:val="00E5605A"/>
    <w:rsid w:val="00E5614E"/>
    <w:rsid w:val="00E56172"/>
    <w:rsid w:val="00E56ABB"/>
    <w:rsid w:val="00E56B71"/>
    <w:rsid w:val="00E56FCE"/>
    <w:rsid w:val="00E5729E"/>
    <w:rsid w:val="00E57577"/>
    <w:rsid w:val="00E57B7E"/>
    <w:rsid w:val="00E57D4A"/>
    <w:rsid w:val="00E57FD7"/>
    <w:rsid w:val="00E6085D"/>
    <w:rsid w:val="00E60CBC"/>
    <w:rsid w:val="00E61037"/>
    <w:rsid w:val="00E610FF"/>
    <w:rsid w:val="00E616BB"/>
    <w:rsid w:val="00E61BE9"/>
    <w:rsid w:val="00E62529"/>
    <w:rsid w:val="00E62A4A"/>
    <w:rsid w:val="00E6319F"/>
    <w:rsid w:val="00E636F2"/>
    <w:rsid w:val="00E63CB1"/>
    <w:rsid w:val="00E64046"/>
    <w:rsid w:val="00E6418D"/>
    <w:rsid w:val="00E642EA"/>
    <w:rsid w:val="00E6489C"/>
    <w:rsid w:val="00E64B67"/>
    <w:rsid w:val="00E64B7E"/>
    <w:rsid w:val="00E655C7"/>
    <w:rsid w:val="00E65DE2"/>
    <w:rsid w:val="00E664DB"/>
    <w:rsid w:val="00E665ED"/>
    <w:rsid w:val="00E6684E"/>
    <w:rsid w:val="00E66D29"/>
    <w:rsid w:val="00E704CA"/>
    <w:rsid w:val="00E70765"/>
    <w:rsid w:val="00E7159F"/>
    <w:rsid w:val="00E717A5"/>
    <w:rsid w:val="00E730B5"/>
    <w:rsid w:val="00E731BE"/>
    <w:rsid w:val="00E73236"/>
    <w:rsid w:val="00E74089"/>
    <w:rsid w:val="00E7484B"/>
    <w:rsid w:val="00E74DCD"/>
    <w:rsid w:val="00E74F72"/>
    <w:rsid w:val="00E75C4F"/>
    <w:rsid w:val="00E762C7"/>
    <w:rsid w:val="00E764A8"/>
    <w:rsid w:val="00E76BB1"/>
    <w:rsid w:val="00E76F39"/>
    <w:rsid w:val="00E76F65"/>
    <w:rsid w:val="00E77387"/>
    <w:rsid w:val="00E77467"/>
    <w:rsid w:val="00E77E22"/>
    <w:rsid w:val="00E808F7"/>
    <w:rsid w:val="00E831B8"/>
    <w:rsid w:val="00E83238"/>
    <w:rsid w:val="00E83256"/>
    <w:rsid w:val="00E83746"/>
    <w:rsid w:val="00E8431A"/>
    <w:rsid w:val="00E84361"/>
    <w:rsid w:val="00E84506"/>
    <w:rsid w:val="00E849DA"/>
    <w:rsid w:val="00E84E5D"/>
    <w:rsid w:val="00E8510E"/>
    <w:rsid w:val="00E851F8"/>
    <w:rsid w:val="00E85A77"/>
    <w:rsid w:val="00E8715C"/>
    <w:rsid w:val="00E87A16"/>
    <w:rsid w:val="00E87AED"/>
    <w:rsid w:val="00E87AF8"/>
    <w:rsid w:val="00E87B1E"/>
    <w:rsid w:val="00E90E34"/>
    <w:rsid w:val="00E90EE5"/>
    <w:rsid w:val="00E90F18"/>
    <w:rsid w:val="00E91ABA"/>
    <w:rsid w:val="00E91D8F"/>
    <w:rsid w:val="00E928AF"/>
    <w:rsid w:val="00E92EE0"/>
    <w:rsid w:val="00E92F7C"/>
    <w:rsid w:val="00E93A25"/>
    <w:rsid w:val="00E93D5F"/>
    <w:rsid w:val="00E94055"/>
    <w:rsid w:val="00E953A7"/>
    <w:rsid w:val="00E9556D"/>
    <w:rsid w:val="00E9603D"/>
    <w:rsid w:val="00E96AD1"/>
    <w:rsid w:val="00E972E6"/>
    <w:rsid w:val="00E97432"/>
    <w:rsid w:val="00E97621"/>
    <w:rsid w:val="00E97AE0"/>
    <w:rsid w:val="00EA0686"/>
    <w:rsid w:val="00EA0F70"/>
    <w:rsid w:val="00EA1338"/>
    <w:rsid w:val="00EA16EE"/>
    <w:rsid w:val="00EA25C0"/>
    <w:rsid w:val="00EA2631"/>
    <w:rsid w:val="00EA2B13"/>
    <w:rsid w:val="00EA30EB"/>
    <w:rsid w:val="00EA32DD"/>
    <w:rsid w:val="00EA34D3"/>
    <w:rsid w:val="00EA3551"/>
    <w:rsid w:val="00EA3A59"/>
    <w:rsid w:val="00EA3F48"/>
    <w:rsid w:val="00EA4373"/>
    <w:rsid w:val="00EA54F1"/>
    <w:rsid w:val="00EA5B70"/>
    <w:rsid w:val="00EA634E"/>
    <w:rsid w:val="00EA6A28"/>
    <w:rsid w:val="00EA75E1"/>
    <w:rsid w:val="00EA76DB"/>
    <w:rsid w:val="00EA7C51"/>
    <w:rsid w:val="00EA7D0C"/>
    <w:rsid w:val="00EA7F2E"/>
    <w:rsid w:val="00EA7F9E"/>
    <w:rsid w:val="00EB0E8A"/>
    <w:rsid w:val="00EB17D4"/>
    <w:rsid w:val="00EB1AF6"/>
    <w:rsid w:val="00EB1C05"/>
    <w:rsid w:val="00EB1D46"/>
    <w:rsid w:val="00EB3085"/>
    <w:rsid w:val="00EB3765"/>
    <w:rsid w:val="00EB3837"/>
    <w:rsid w:val="00EB45E1"/>
    <w:rsid w:val="00EB47FD"/>
    <w:rsid w:val="00EB49C7"/>
    <w:rsid w:val="00EB529A"/>
    <w:rsid w:val="00EB56E5"/>
    <w:rsid w:val="00EB5785"/>
    <w:rsid w:val="00EB5939"/>
    <w:rsid w:val="00EB59AD"/>
    <w:rsid w:val="00EB5A3C"/>
    <w:rsid w:val="00EB6486"/>
    <w:rsid w:val="00EB6C7E"/>
    <w:rsid w:val="00EB6D44"/>
    <w:rsid w:val="00EB720C"/>
    <w:rsid w:val="00EB7E9E"/>
    <w:rsid w:val="00EC0819"/>
    <w:rsid w:val="00EC0E10"/>
    <w:rsid w:val="00EC10D3"/>
    <w:rsid w:val="00EC213A"/>
    <w:rsid w:val="00EC271E"/>
    <w:rsid w:val="00EC2CF5"/>
    <w:rsid w:val="00EC2FA6"/>
    <w:rsid w:val="00EC323D"/>
    <w:rsid w:val="00EC3888"/>
    <w:rsid w:val="00EC39C6"/>
    <w:rsid w:val="00EC3B2F"/>
    <w:rsid w:val="00EC436E"/>
    <w:rsid w:val="00EC496D"/>
    <w:rsid w:val="00EC4B84"/>
    <w:rsid w:val="00EC4D56"/>
    <w:rsid w:val="00EC531C"/>
    <w:rsid w:val="00EC5B81"/>
    <w:rsid w:val="00EC5BD7"/>
    <w:rsid w:val="00EC6E79"/>
    <w:rsid w:val="00EC789F"/>
    <w:rsid w:val="00EC7E43"/>
    <w:rsid w:val="00EC7F22"/>
    <w:rsid w:val="00ED023D"/>
    <w:rsid w:val="00ED0F11"/>
    <w:rsid w:val="00ED2007"/>
    <w:rsid w:val="00ED37CD"/>
    <w:rsid w:val="00ED3A19"/>
    <w:rsid w:val="00ED3FEF"/>
    <w:rsid w:val="00ED407E"/>
    <w:rsid w:val="00ED4B2B"/>
    <w:rsid w:val="00ED4E28"/>
    <w:rsid w:val="00ED508E"/>
    <w:rsid w:val="00ED5354"/>
    <w:rsid w:val="00ED5758"/>
    <w:rsid w:val="00ED5A49"/>
    <w:rsid w:val="00ED5E2C"/>
    <w:rsid w:val="00ED6281"/>
    <w:rsid w:val="00ED6CF3"/>
    <w:rsid w:val="00ED70E5"/>
    <w:rsid w:val="00ED73E7"/>
    <w:rsid w:val="00ED7BA7"/>
    <w:rsid w:val="00ED7E40"/>
    <w:rsid w:val="00EE0963"/>
    <w:rsid w:val="00EE0E07"/>
    <w:rsid w:val="00EE1847"/>
    <w:rsid w:val="00EE1D06"/>
    <w:rsid w:val="00EE2308"/>
    <w:rsid w:val="00EE2760"/>
    <w:rsid w:val="00EE2848"/>
    <w:rsid w:val="00EE38FD"/>
    <w:rsid w:val="00EE4124"/>
    <w:rsid w:val="00EE439C"/>
    <w:rsid w:val="00EE4A3C"/>
    <w:rsid w:val="00EE515D"/>
    <w:rsid w:val="00EE68EA"/>
    <w:rsid w:val="00EE7055"/>
    <w:rsid w:val="00EE70FC"/>
    <w:rsid w:val="00EE71BF"/>
    <w:rsid w:val="00EE7315"/>
    <w:rsid w:val="00EE74D9"/>
    <w:rsid w:val="00EF087D"/>
    <w:rsid w:val="00EF0B39"/>
    <w:rsid w:val="00EF0CD4"/>
    <w:rsid w:val="00EF15A8"/>
    <w:rsid w:val="00EF1BE6"/>
    <w:rsid w:val="00EF1C4C"/>
    <w:rsid w:val="00EF2102"/>
    <w:rsid w:val="00EF262F"/>
    <w:rsid w:val="00EF267A"/>
    <w:rsid w:val="00EF2AB5"/>
    <w:rsid w:val="00EF35F5"/>
    <w:rsid w:val="00EF3731"/>
    <w:rsid w:val="00EF3AD5"/>
    <w:rsid w:val="00EF3D6D"/>
    <w:rsid w:val="00EF425E"/>
    <w:rsid w:val="00EF44CC"/>
    <w:rsid w:val="00EF4606"/>
    <w:rsid w:val="00EF54C8"/>
    <w:rsid w:val="00EF618D"/>
    <w:rsid w:val="00EF70A6"/>
    <w:rsid w:val="00EF7143"/>
    <w:rsid w:val="00EF747A"/>
    <w:rsid w:val="00EF75CD"/>
    <w:rsid w:val="00EF7F18"/>
    <w:rsid w:val="00EF7FA3"/>
    <w:rsid w:val="00F003D9"/>
    <w:rsid w:val="00F00C5E"/>
    <w:rsid w:val="00F00D92"/>
    <w:rsid w:val="00F01832"/>
    <w:rsid w:val="00F02238"/>
    <w:rsid w:val="00F028B0"/>
    <w:rsid w:val="00F02B71"/>
    <w:rsid w:val="00F02BB7"/>
    <w:rsid w:val="00F04040"/>
    <w:rsid w:val="00F04472"/>
    <w:rsid w:val="00F04B80"/>
    <w:rsid w:val="00F04BDF"/>
    <w:rsid w:val="00F05084"/>
    <w:rsid w:val="00F05125"/>
    <w:rsid w:val="00F055F6"/>
    <w:rsid w:val="00F06092"/>
    <w:rsid w:val="00F060F0"/>
    <w:rsid w:val="00F065C4"/>
    <w:rsid w:val="00F06638"/>
    <w:rsid w:val="00F07626"/>
    <w:rsid w:val="00F07A76"/>
    <w:rsid w:val="00F1096B"/>
    <w:rsid w:val="00F1154D"/>
    <w:rsid w:val="00F11F89"/>
    <w:rsid w:val="00F124B8"/>
    <w:rsid w:val="00F12B5F"/>
    <w:rsid w:val="00F13C72"/>
    <w:rsid w:val="00F16017"/>
    <w:rsid w:val="00F170AF"/>
    <w:rsid w:val="00F176AE"/>
    <w:rsid w:val="00F17729"/>
    <w:rsid w:val="00F17918"/>
    <w:rsid w:val="00F20007"/>
    <w:rsid w:val="00F204B6"/>
    <w:rsid w:val="00F205B9"/>
    <w:rsid w:val="00F207E5"/>
    <w:rsid w:val="00F20C61"/>
    <w:rsid w:val="00F20E7D"/>
    <w:rsid w:val="00F211B7"/>
    <w:rsid w:val="00F21358"/>
    <w:rsid w:val="00F21411"/>
    <w:rsid w:val="00F217A4"/>
    <w:rsid w:val="00F220C3"/>
    <w:rsid w:val="00F22356"/>
    <w:rsid w:val="00F22C8B"/>
    <w:rsid w:val="00F23AE6"/>
    <w:rsid w:val="00F23ED8"/>
    <w:rsid w:val="00F240ED"/>
    <w:rsid w:val="00F24695"/>
    <w:rsid w:val="00F2490E"/>
    <w:rsid w:val="00F24B8D"/>
    <w:rsid w:val="00F25144"/>
    <w:rsid w:val="00F25404"/>
    <w:rsid w:val="00F255F3"/>
    <w:rsid w:val="00F256F0"/>
    <w:rsid w:val="00F2596A"/>
    <w:rsid w:val="00F25D9F"/>
    <w:rsid w:val="00F264C6"/>
    <w:rsid w:val="00F265F7"/>
    <w:rsid w:val="00F26CF4"/>
    <w:rsid w:val="00F273AC"/>
    <w:rsid w:val="00F27E82"/>
    <w:rsid w:val="00F27ED8"/>
    <w:rsid w:val="00F3092C"/>
    <w:rsid w:val="00F3100C"/>
    <w:rsid w:val="00F3121B"/>
    <w:rsid w:val="00F31418"/>
    <w:rsid w:val="00F31A10"/>
    <w:rsid w:val="00F31DC4"/>
    <w:rsid w:val="00F328E2"/>
    <w:rsid w:val="00F329B3"/>
    <w:rsid w:val="00F32FCD"/>
    <w:rsid w:val="00F33B8F"/>
    <w:rsid w:val="00F342BF"/>
    <w:rsid w:val="00F343E1"/>
    <w:rsid w:val="00F351D5"/>
    <w:rsid w:val="00F354F3"/>
    <w:rsid w:val="00F35611"/>
    <w:rsid w:val="00F36228"/>
    <w:rsid w:val="00F365F5"/>
    <w:rsid w:val="00F40093"/>
    <w:rsid w:val="00F404C7"/>
    <w:rsid w:val="00F40949"/>
    <w:rsid w:val="00F41A42"/>
    <w:rsid w:val="00F41A97"/>
    <w:rsid w:val="00F42190"/>
    <w:rsid w:val="00F4243C"/>
    <w:rsid w:val="00F4274A"/>
    <w:rsid w:val="00F4345C"/>
    <w:rsid w:val="00F4351F"/>
    <w:rsid w:val="00F439FA"/>
    <w:rsid w:val="00F44A8F"/>
    <w:rsid w:val="00F44FD8"/>
    <w:rsid w:val="00F4594E"/>
    <w:rsid w:val="00F467D3"/>
    <w:rsid w:val="00F46961"/>
    <w:rsid w:val="00F46B08"/>
    <w:rsid w:val="00F46BCB"/>
    <w:rsid w:val="00F47CF5"/>
    <w:rsid w:val="00F50173"/>
    <w:rsid w:val="00F50807"/>
    <w:rsid w:val="00F510E9"/>
    <w:rsid w:val="00F511EA"/>
    <w:rsid w:val="00F514CA"/>
    <w:rsid w:val="00F51EE3"/>
    <w:rsid w:val="00F52AAD"/>
    <w:rsid w:val="00F52B17"/>
    <w:rsid w:val="00F5349C"/>
    <w:rsid w:val="00F539EA"/>
    <w:rsid w:val="00F53E8A"/>
    <w:rsid w:val="00F5401D"/>
    <w:rsid w:val="00F54133"/>
    <w:rsid w:val="00F549ED"/>
    <w:rsid w:val="00F54B19"/>
    <w:rsid w:val="00F55319"/>
    <w:rsid w:val="00F5543B"/>
    <w:rsid w:val="00F55917"/>
    <w:rsid w:val="00F55F2A"/>
    <w:rsid w:val="00F56680"/>
    <w:rsid w:val="00F56728"/>
    <w:rsid w:val="00F5688A"/>
    <w:rsid w:val="00F56D85"/>
    <w:rsid w:val="00F56F83"/>
    <w:rsid w:val="00F57FBC"/>
    <w:rsid w:val="00F603F1"/>
    <w:rsid w:val="00F60561"/>
    <w:rsid w:val="00F61598"/>
    <w:rsid w:val="00F620B4"/>
    <w:rsid w:val="00F6272A"/>
    <w:rsid w:val="00F627FB"/>
    <w:rsid w:val="00F62ABB"/>
    <w:rsid w:val="00F62E81"/>
    <w:rsid w:val="00F63333"/>
    <w:rsid w:val="00F634F0"/>
    <w:rsid w:val="00F64053"/>
    <w:rsid w:val="00F64750"/>
    <w:rsid w:val="00F6485A"/>
    <w:rsid w:val="00F6493E"/>
    <w:rsid w:val="00F65079"/>
    <w:rsid w:val="00F653CB"/>
    <w:rsid w:val="00F6574D"/>
    <w:rsid w:val="00F674D1"/>
    <w:rsid w:val="00F7079D"/>
    <w:rsid w:val="00F707A6"/>
    <w:rsid w:val="00F70A1B"/>
    <w:rsid w:val="00F70F24"/>
    <w:rsid w:val="00F71BF6"/>
    <w:rsid w:val="00F72700"/>
    <w:rsid w:val="00F736E9"/>
    <w:rsid w:val="00F73DCF"/>
    <w:rsid w:val="00F74433"/>
    <w:rsid w:val="00F74826"/>
    <w:rsid w:val="00F748C2"/>
    <w:rsid w:val="00F7563C"/>
    <w:rsid w:val="00F76F61"/>
    <w:rsid w:val="00F77D0E"/>
    <w:rsid w:val="00F806E1"/>
    <w:rsid w:val="00F80845"/>
    <w:rsid w:val="00F80895"/>
    <w:rsid w:val="00F81362"/>
    <w:rsid w:val="00F81367"/>
    <w:rsid w:val="00F814D3"/>
    <w:rsid w:val="00F8152D"/>
    <w:rsid w:val="00F824B9"/>
    <w:rsid w:val="00F82F22"/>
    <w:rsid w:val="00F82F2A"/>
    <w:rsid w:val="00F841D1"/>
    <w:rsid w:val="00F841E5"/>
    <w:rsid w:val="00F848AE"/>
    <w:rsid w:val="00F85E86"/>
    <w:rsid w:val="00F86030"/>
    <w:rsid w:val="00F86489"/>
    <w:rsid w:val="00F865BF"/>
    <w:rsid w:val="00F86738"/>
    <w:rsid w:val="00F86F4D"/>
    <w:rsid w:val="00F8728D"/>
    <w:rsid w:val="00F87B21"/>
    <w:rsid w:val="00F902CD"/>
    <w:rsid w:val="00F90352"/>
    <w:rsid w:val="00F90843"/>
    <w:rsid w:val="00F90EF5"/>
    <w:rsid w:val="00F915DC"/>
    <w:rsid w:val="00F916EF"/>
    <w:rsid w:val="00F935E1"/>
    <w:rsid w:val="00F94AA3"/>
    <w:rsid w:val="00F94F10"/>
    <w:rsid w:val="00F9544A"/>
    <w:rsid w:val="00F963E5"/>
    <w:rsid w:val="00F96D9F"/>
    <w:rsid w:val="00F974B8"/>
    <w:rsid w:val="00F97539"/>
    <w:rsid w:val="00F975C1"/>
    <w:rsid w:val="00FA08BA"/>
    <w:rsid w:val="00FA19C1"/>
    <w:rsid w:val="00FA1DCC"/>
    <w:rsid w:val="00FA268B"/>
    <w:rsid w:val="00FA26ED"/>
    <w:rsid w:val="00FA27D8"/>
    <w:rsid w:val="00FA2C23"/>
    <w:rsid w:val="00FA306B"/>
    <w:rsid w:val="00FA3272"/>
    <w:rsid w:val="00FA4015"/>
    <w:rsid w:val="00FA40CC"/>
    <w:rsid w:val="00FA4CED"/>
    <w:rsid w:val="00FA4FF6"/>
    <w:rsid w:val="00FA5838"/>
    <w:rsid w:val="00FA5ACD"/>
    <w:rsid w:val="00FA6A0A"/>
    <w:rsid w:val="00FA6DA0"/>
    <w:rsid w:val="00FA73F1"/>
    <w:rsid w:val="00FA7AA9"/>
    <w:rsid w:val="00FB02A8"/>
    <w:rsid w:val="00FB0E6A"/>
    <w:rsid w:val="00FB11CE"/>
    <w:rsid w:val="00FB19E8"/>
    <w:rsid w:val="00FB21F7"/>
    <w:rsid w:val="00FB26BC"/>
    <w:rsid w:val="00FB28D0"/>
    <w:rsid w:val="00FB3030"/>
    <w:rsid w:val="00FB38E7"/>
    <w:rsid w:val="00FB3B9E"/>
    <w:rsid w:val="00FB42D8"/>
    <w:rsid w:val="00FB4948"/>
    <w:rsid w:val="00FB4A52"/>
    <w:rsid w:val="00FB4FE6"/>
    <w:rsid w:val="00FB5554"/>
    <w:rsid w:val="00FB60F4"/>
    <w:rsid w:val="00FB760F"/>
    <w:rsid w:val="00FC11D6"/>
    <w:rsid w:val="00FC166F"/>
    <w:rsid w:val="00FC1E8A"/>
    <w:rsid w:val="00FC2241"/>
    <w:rsid w:val="00FC328A"/>
    <w:rsid w:val="00FC3672"/>
    <w:rsid w:val="00FC3B25"/>
    <w:rsid w:val="00FC3CA8"/>
    <w:rsid w:val="00FC526A"/>
    <w:rsid w:val="00FC556E"/>
    <w:rsid w:val="00FC613D"/>
    <w:rsid w:val="00FC695F"/>
    <w:rsid w:val="00FC6FA4"/>
    <w:rsid w:val="00FC76CF"/>
    <w:rsid w:val="00FC7E89"/>
    <w:rsid w:val="00FD05BB"/>
    <w:rsid w:val="00FD0DFB"/>
    <w:rsid w:val="00FD1490"/>
    <w:rsid w:val="00FD175E"/>
    <w:rsid w:val="00FD1CEB"/>
    <w:rsid w:val="00FD1D70"/>
    <w:rsid w:val="00FD252F"/>
    <w:rsid w:val="00FD2BD9"/>
    <w:rsid w:val="00FD2E9A"/>
    <w:rsid w:val="00FD33A7"/>
    <w:rsid w:val="00FD351C"/>
    <w:rsid w:val="00FD359D"/>
    <w:rsid w:val="00FD3831"/>
    <w:rsid w:val="00FD5329"/>
    <w:rsid w:val="00FD5413"/>
    <w:rsid w:val="00FD55A2"/>
    <w:rsid w:val="00FD665F"/>
    <w:rsid w:val="00FD7257"/>
    <w:rsid w:val="00FE0011"/>
    <w:rsid w:val="00FE04F4"/>
    <w:rsid w:val="00FE0540"/>
    <w:rsid w:val="00FE106D"/>
    <w:rsid w:val="00FE21F2"/>
    <w:rsid w:val="00FE2591"/>
    <w:rsid w:val="00FE2FA3"/>
    <w:rsid w:val="00FE2FE2"/>
    <w:rsid w:val="00FE32C4"/>
    <w:rsid w:val="00FE3412"/>
    <w:rsid w:val="00FE34E1"/>
    <w:rsid w:val="00FE35CB"/>
    <w:rsid w:val="00FE37B1"/>
    <w:rsid w:val="00FE4596"/>
    <w:rsid w:val="00FE4CFF"/>
    <w:rsid w:val="00FE5538"/>
    <w:rsid w:val="00FE6749"/>
    <w:rsid w:val="00FE70F1"/>
    <w:rsid w:val="00FF0694"/>
    <w:rsid w:val="00FF073D"/>
    <w:rsid w:val="00FF0827"/>
    <w:rsid w:val="00FF0BC3"/>
    <w:rsid w:val="00FF0E03"/>
    <w:rsid w:val="00FF23A9"/>
    <w:rsid w:val="00FF23F7"/>
    <w:rsid w:val="00FF26A4"/>
    <w:rsid w:val="00FF2E29"/>
    <w:rsid w:val="00FF315A"/>
    <w:rsid w:val="00FF3433"/>
    <w:rsid w:val="00FF40C8"/>
    <w:rsid w:val="00FF4526"/>
    <w:rsid w:val="00FF49A3"/>
    <w:rsid w:val="00FF5288"/>
    <w:rsid w:val="00FF54B3"/>
    <w:rsid w:val="00FF5679"/>
    <w:rsid w:val="00FF5A85"/>
    <w:rsid w:val="00FF5D9B"/>
    <w:rsid w:val="00FF5E46"/>
    <w:rsid w:val="00FF5F82"/>
    <w:rsid w:val="00FF727F"/>
    <w:rsid w:val="00FF782E"/>
    <w:rsid w:val="00FF7852"/>
    <w:rsid w:val="00FF7F7C"/>
    <w:rsid w:val="012250E3"/>
    <w:rsid w:val="01661B19"/>
    <w:rsid w:val="01702804"/>
    <w:rsid w:val="017F6F52"/>
    <w:rsid w:val="018B08DD"/>
    <w:rsid w:val="019764E6"/>
    <w:rsid w:val="01CB5E4A"/>
    <w:rsid w:val="02015110"/>
    <w:rsid w:val="02166328"/>
    <w:rsid w:val="02225E32"/>
    <w:rsid w:val="022B52F2"/>
    <w:rsid w:val="023228D6"/>
    <w:rsid w:val="02485D4E"/>
    <w:rsid w:val="0261487E"/>
    <w:rsid w:val="029F1F94"/>
    <w:rsid w:val="02A23AC9"/>
    <w:rsid w:val="02EA6357"/>
    <w:rsid w:val="03174F3D"/>
    <w:rsid w:val="03176543"/>
    <w:rsid w:val="031A4A2D"/>
    <w:rsid w:val="036F6DD7"/>
    <w:rsid w:val="03A04E85"/>
    <w:rsid w:val="03BD2CC9"/>
    <w:rsid w:val="03F13875"/>
    <w:rsid w:val="04181F8C"/>
    <w:rsid w:val="041D09EF"/>
    <w:rsid w:val="04467DD4"/>
    <w:rsid w:val="04593031"/>
    <w:rsid w:val="0462755C"/>
    <w:rsid w:val="046741CB"/>
    <w:rsid w:val="047B4FD3"/>
    <w:rsid w:val="04D70E27"/>
    <w:rsid w:val="04F613D0"/>
    <w:rsid w:val="05554FA3"/>
    <w:rsid w:val="05964D19"/>
    <w:rsid w:val="059E1945"/>
    <w:rsid w:val="05E1432E"/>
    <w:rsid w:val="061623DC"/>
    <w:rsid w:val="062B01DB"/>
    <w:rsid w:val="06655C0D"/>
    <w:rsid w:val="06C270E7"/>
    <w:rsid w:val="06EE4895"/>
    <w:rsid w:val="06F7239E"/>
    <w:rsid w:val="06FA7078"/>
    <w:rsid w:val="07174C5C"/>
    <w:rsid w:val="072D72B8"/>
    <w:rsid w:val="073BC706"/>
    <w:rsid w:val="075229E7"/>
    <w:rsid w:val="0764445D"/>
    <w:rsid w:val="077ECD3B"/>
    <w:rsid w:val="079365D0"/>
    <w:rsid w:val="079B438E"/>
    <w:rsid w:val="07C24092"/>
    <w:rsid w:val="07C949D6"/>
    <w:rsid w:val="07EA0E72"/>
    <w:rsid w:val="07FEF630"/>
    <w:rsid w:val="080510EA"/>
    <w:rsid w:val="081117DA"/>
    <w:rsid w:val="081C1C63"/>
    <w:rsid w:val="08376FD8"/>
    <w:rsid w:val="087E60A7"/>
    <w:rsid w:val="08A10B9B"/>
    <w:rsid w:val="08AB6853"/>
    <w:rsid w:val="08B01E1C"/>
    <w:rsid w:val="08C4728F"/>
    <w:rsid w:val="08CC4A1B"/>
    <w:rsid w:val="08D13DE0"/>
    <w:rsid w:val="08D510B7"/>
    <w:rsid w:val="08DA0EE6"/>
    <w:rsid w:val="08DD4EFB"/>
    <w:rsid w:val="08F50CA2"/>
    <w:rsid w:val="08F83823"/>
    <w:rsid w:val="09336848"/>
    <w:rsid w:val="09412D13"/>
    <w:rsid w:val="09453682"/>
    <w:rsid w:val="096B4234"/>
    <w:rsid w:val="09711615"/>
    <w:rsid w:val="09AF4121"/>
    <w:rsid w:val="09C41FD3"/>
    <w:rsid w:val="09CA7929"/>
    <w:rsid w:val="0A01038E"/>
    <w:rsid w:val="0A8175CA"/>
    <w:rsid w:val="0A9D7D32"/>
    <w:rsid w:val="0AC42033"/>
    <w:rsid w:val="0AC6184E"/>
    <w:rsid w:val="0B14790F"/>
    <w:rsid w:val="0B3A5C6C"/>
    <w:rsid w:val="0B6D143B"/>
    <w:rsid w:val="0B83377C"/>
    <w:rsid w:val="0BE81B48"/>
    <w:rsid w:val="0BF711EE"/>
    <w:rsid w:val="0C214F4A"/>
    <w:rsid w:val="0C2A4D61"/>
    <w:rsid w:val="0C880C59"/>
    <w:rsid w:val="0CA24776"/>
    <w:rsid w:val="0CDE618A"/>
    <w:rsid w:val="0CF635C6"/>
    <w:rsid w:val="0CFD06A9"/>
    <w:rsid w:val="0D153D74"/>
    <w:rsid w:val="0D7A67F4"/>
    <w:rsid w:val="0D9A0C44"/>
    <w:rsid w:val="0D9E042B"/>
    <w:rsid w:val="0DB74D6C"/>
    <w:rsid w:val="0DD41079"/>
    <w:rsid w:val="0E0158E9"/>
    <w:rsid w:val="0E373209"/>
    <w:rsid w:val="0E3C53D2"/>
    <w:rsid w:val="0E8D5E01"/>
    <w:rsid w:val="0E8F0BDC"/>
    <w:rsid w:val="0E936AE6"/>
    <w:rsid w:val="0EB763B2"/>
    <w:rsid w:val="0ECD5AED"/>
    <w:rsid w:val="0F0C664D"/>
    <w:rsid w:val="0F1E24B2"/>
    <w:rsid w:val="0F5A0C95"/>
    <w:rsid w:val="0F6742F2"/>
    <w:rsid w:val="0F7E4428"/>
    <w:rsid w:val="0F8F5826"/>
    <w:rsid w:val="0FBF5830"/>
    <w:rsid w:val="0FE4264A"/>
    <w:rsid w:val="0FFC2393"/>
    <w:rsid w:val="0FFC991D"/>
    <w:rsid w:val="10150A56"/>
    <w:rsid w:val="104D4694"/>
    <w:rsid w:val="104E363C"/>
    <w:rsid w:val="104E5D16"/>
    <w:rsid w:val="10556521"/>
    <w:rsid w:val="1082046D"/>
    <w:rsid w:val="10E943BC"/>
    <w:rsid w:val="10FF205B"/>
    <w:rsid w:val="110E5BD1"/>
    <w:rsid w:val="112A407F"/>
    <w:rsid w:val="117E1D63"/>
    <w:rsid w:val="11C533BE"/>
    <w:rsid w:val="11CB1D14"/>
    <w:rsid w:val="11DC5317"/>
    <w:rsid w:val="11DF0E24"/>
    <w:rsid w:val="11E5787B"/>
    <w:rsid w:val="11EF15A1"/>
    <w:rsid w:val="11F14394"/>
    <w:rsid w:val="11FC1ECD"/>
    <w:rsid w:val="12005E18"/>
    <w:rsid w:val="121A73AB"/>
    <w:rsid w:val="12250024"/>
    <w:rsid w:val="12687563"/>
    <w:rsid w:val="12AF3329"/>
    <w:rsid w:val="12F7C2B1"/>
    <w:rsid w:val="13103119"/>
    <w:rsid w:val="13252D96"/>
    <w:rsid w:val="133B6A25"/>
    <w:rsid w:val="1383751F"/>
    <w:rsid w:val="13CF0310"/>
    <w:rsid w:val="13D604FC"/>
    <w:rsid w:val="13DF427F"/>
    <w:rsid w:val="13FFB5F2"/>
    <w:rsid w:val="141705E3"/>
    <w:rsid w:val="14BF5434"/>
    <w:rsid w:val="14D724BF"/>
    <w:rsid w:val="14E21390"/>
    <w:rsid w:val="152C1C25"/>
    <w:rsid w:val="152E05CD"/>
    <w:rsid w:val="154B281C"/>
    <w:rsid w:val="156264EB"/>
    <w:rsid w:val="158C17BA"/>
    <w:rsid w:val="15936DB2"/>
    <w:rsid w:val="15A319B4"/>
    <w:rsid w:val="15FFB3AD"/>
    <w:rsid w:val="160F195E"/>
    <w:rsid w:val="163836F0"/>
    <w:rsid w:val="16492D73"/>
    <w:rsid w:val="165230C0"/>
    <w:rsid w:val="165620AB"/>
    <w:rsid w:val="165A3666"/>
    <w:rsid w:val="16712F2D"/>
    <w:rsid w:val="167F43A0"/>
    <w:rsid w:val="169053B4"/>
    <w:rsid w:val="169A6577"/>
    <w:rsid w:val="16A4387C"/>
    <w:rsid w:val="16BF171B"/>
    <w:rsid w:val="16C33394"/>
    <w:rsid w:val="170D75BC"/>
    <w:rsid w:val="171353AA"/>
    <w:rsid w:val="17343D01"/>
    <w:rsid w:val="1735E9A0"/>
    <w:rsid w:val="175B14AC"/>
    <w:rsid w:val="17676642"/>
    <w:rsid w:val="17B7729C"/>
    <w:rsid w:val="17C571D2"/>
    <w:rsid w:val="17E86A50"/>
    <w:rsid w:val="17EFA1F4"/>
    <w:rsid w:val="18134051"/>
    <w:rsid w:val="181A1244"/>
    <w:rsid w:val="183B1275"/>
    <w:rsid w:val="1846002D"/>
    <w:rsid w:val="18490E93"/>
    <w:rsid w:val="185C2926"/>
    <w:rsid w:val="186444FA"/>
    <w:rsid w:val="186E78A6"/>
    <w:rsid w:val="187E0AAF"/>
    <w:rsid w:val="18925467"/>
    <w:rsid w:val="18956BD8"/>
    <w:rsid w:val="18A5137D"/>
    <w:rsid w:val="18EB02F8"/>
    <w:rsid w:val="18ED3921"/>
    <w:rsid w:val="18FD3186"/>
    <w:rsid w:val="192706AA"/>
    <w:rsid w:val="194521AB"/>
    <w:rsid w:val="19453AC5"/>
    <w:rsid w:val="1951210D"/>
    <w:rsid w:val="195C24F4"/>
    <w:rsid w:val="19630A84"/>
    <w:rsid w:val="196E6990"/>
    <w:rsid w:val="197E0744"/>
    <w:rsid w:val="19B26A87"/>
    <w:rsid w:val="19CA0B03"/>
    <w:rsid w:val="19FC3DB8"/>
    <w:rsid w:val="1A130761"/>
    <w:rsid w:val="1A8F704A"/>
    <w:rsid w:val="1A925A00"/>
    <w:rsid w:val="1A945D30"/>
    <w:rsid w:val="1A9B1816"/>
    <w:rsid w:val="1AB22FC7"/>
    <w:rsid w:val="1ACA0293"/>
    <w:rsid w:val="1AD06FD2"/>
    <w:rsid w:val="1AED0085"/>
    <w:rsid w:val="1B397CEE"/>
    <w:rsid w:val="1B3F6306"/>
    <w:rsid w:val="1B525682"/>
    <w:rsid w:val="1B631B47"/>
    <w:rsid w:val="1B6B2E42"/>
    <w:rsid w:val="1B6F3710"/>
    <w:rsid w:val="1B7F5E13"/>
    <w:rsid w:val="1BB61058"/>
    <w:rsid w:val="1BBD7944"/>
    <w:rsid w:val="1BDFC941"/>
    <w:rsid w:val="1BDFEFF8"/>
    <w:rsid w:val="1BEF54F0"/>
    <w:rsid w:val="1C3661E1"/>
    <w:rsid w:val="1C3E38EE"/>
    <w:rsid w:val="1C410E2A"/>
    <w:rsid w:val="1C884AA0"/>
    <w:rsid w:val="1CE67A02"/>
    <w:rsid w:val="1CF75454"/>
    <w:rsid w:val="1D377EDE"/>
    <w:rsid w:val="1D3F0B21"/>
    <w:rsid w:val="1D612226"/>
    <w:rsid w:val="1D6D74E9"/>
    <w:rsid w:val="1D7904D9"/>
    <w:rsid w:val="1D885592"/>
    <w:rsid w:val="1DC615E1"/>
    <w:rsid w:val="1DCC309C"/>
    <w:rsid w:val="1DE026A3"/>
    <w:rsid w:val="1DEB51B1"/>
    <w:rsid w:val="1DEF7773"/>
    <w:rsid w:val="1DF71D20"/>
    <w:rsid w:val="1DFC3255"/>
    <w:rsid w:val="1DFEA0A3"/>
    <w:rsid w:val="1E0218C2"/>
    <w:rsid w:val="1E055C9C"/>
    <w:rsid w:val="1E0E2D0C"/>
    <w:rsid w:val="1E1762B0"/>
    <w:rsid w:val="1E47259F"/>
    <w:rsid w:val="1E59FC8D"/>
    <w:rsid w:val="1E635082"/>
    <w:rsid w:val="1E683D61"/>
    <w:rsid w:val="1E7D3573"/>
    <w:rsid w:val="1E9F77E8"/>
    <w:rsid w:val="1EAD6532"/>
    <w:rsid w:val="1ECA1FE9"/>
    <w:rsid w:val="1EDF8C01"/>
    <w:rsid w:val="1EED5586"/>
    <w:rsid w:val="1EFE322D"/>
    <w:rsid w:val="1F0E1492"/>
    <w:rsid w:val="1F2D3208"/>
    <w:rsid w:val="1F354C71"/>
    <w:rsid w:val="1F3F48BE"/>
    <w:rsid w:val="1F413C9D"/>
    <w:rsid w:val="1F50633B"/>
    <w:rsid w:val="1F511279"/>
    <w:rsid w:val="1F6F9BE1"/>
    <w:rsid w:val="1F751EA9"/>
    <w:rsid w:val="1F7F0CA2"/>
    <w:rsid w:val="1F860373"/>
    <w:rsid w:val="1FA6F02F"/>
    <w:rsid w:val="1FB2171A"/>
    <w:rsid w:val="1FB78659"/>
    <w:rsid w:val="1FB98A56"/>
    <w:rsid w:val="1FBE4BA8"/>
    <w:rsid w:val="1FBEAD7C"/>
    <w:rsid w:val="1FBF0299"/>
    <w:rsid w:val="1FCF6E73"/>
    <w:rsid w:val="1FDB58F5"/>
    <w:rsid w:val="1FEA4F91"/>
    <w:rsid w:val="1FF8A892"/>
    <w:rsid w:val="1FFBFDD7"/>
    <w:rsid w:val="1FFE6A83"/>
    <w:rsid w:val="201C373B"/>
    <w:rsid w:val="20330A09"/>
    <w:rsid w:val="20795424"/>
    <w:rsid w:val="207B66B3"/>
    <w:rsid w:val="207B701E"/>
    <w:rsid w:val="20931C4F"/>
    <w:rsid w:val="20A43E5C"/>
    <w:rsid w:val="20B75B99"/>
    <w:rsid w:val="21064F1C"/>
    <w:rsid w:val="210A5713"/>
    <w:rsid w:val="21220721"/>
    <w:rsid w:val="21374317"/>
    <w:rsid w:val="2197576F"/>
    <w:rsid w:val="219E4788"/>
    <w:rsid w:val="21A460DD"/>
    <w:rsid w:val="21B75E11"/>
    <w:rsid w:val="21D6558E"/>
    <w:rsid w:val="225C42C2"/>
    <w:rsid w:val="22874ECE"/>
    <w:rsid w:val="228D6B72"/>
    <w:rsid w:val="2295768E"/>
    <w:rsid w:val="22C80A55"/>
    <w:rsid w:val="22D27799"/>
    <w:rsid w:val="232748D0"/>
    <w:rsid w:val="233E67E2"/>
    <w:rsid w:val="23832852"/>
    <w:rsid w:val="23B65B6A"/>
    <w:rsid w:val="23C06AC5"/>
    <w:rsid w:val="23DA7B95"/>
    <w:rsid w:val="23DFB2E6"/>
    <w:rsid w:val="23EE5066"/>
    <w:rsid w:val="24174945"/>
    <w:rsid w:val="242366D0"/>
    <w:rsid w:val="244B4B0D"/>
    <w:rsid w:val="24676D61"/>
    <w:rsid w:val="247B140D"/>
    <w:rsid w:val="249C05E8"/>
    <w:rsid w:val="24A045AE"/>
    <w:rsid w:val="24B03488"/>
    <w:rsid w:val="24CC2CC9"/>
    <w:rsid w:val="24D05800"/>
    <w:rsid w:val="24E46F1D"/>
    <w:rsid w:val="24E953DD"/>
    <w:rsid w:val="250130E4"/>
    <w:rsid w:val="2509352E"/>
    <w:rsid w:val="250B2F3C"/>
    <w:rsid w:val="252B4B4C"/>
    <w:rsid w:val="25622E06"/>
    <w:rsid w:val="256B3E3A"/>
    <w:rsid w:val="25790DF3"/>
    <w:rsid w:val="25B82157"/>
    <w:rsid w:val="25FD3E73"/>
    <w:rsid w:val="25FF38E2"/>
    <w:rsid w:val="26107B1C"/>
    <w:rsid w:val="26143832"/>
    <w:rsid w:val="26541E80"/>
    <w:rsid w:val="26542EC0"/>
    <w:rsid w:val="26586E76"/>
    <w:rsid w:val="26653E4E"/>
    <w:rsid w:val="266811D5"/>
    <w:rsid w:val="268C047D"/>
    <w:rsid w:val="26B22FB8"/>
    <w:rsid w:val="26B5185F"/>
    <w:rsid w:val="26E929C2"/>
    <w:rsid w:val="27124976"/>
    <w:rsid w:val="272F01F7"/>
    <w:rsid w:val="27914A0E"/>
    <w:rsid w:val="27AF4BA4"/>
    <w:rsid w:val="27B2EDF5"/>
    <w:rsid w:val="27D21126"/>
    <w:rsid w:val="27EFA8FE"/>
    <w:rsid w:val="27F34204"/>
    <w:rsid w:val="27F7E2F6"/>
    <w:rsid w:val="27F82CDF"/>
    <w:rsid w:val="27FFD659"/>
    <w:rsid w:val="27FFED82"/>
    <w:rsid w:val="2801571B"/>
    <w:rsid w:val="283F7306"/>
    <w:rsid w:val="286630DD"/>
    <w:rsid w:val="286E50BB"/>
    <w:rsid w:val="2889543E"/>
    <w:rsid w:val="28C0073D"/>
    <w:rsid w:val="28C90CA9"/>
    <w:rsid w:val="28EA087A"/>
    <w:rsid w:val="28FC1E3D"/>
    <w:rsid w:val="2913630C"/>
    <w:rsid w:val="294B069B"/>
    <w:rsid w:val="294E7E06"/>
    <w:rsid w:val="29FFAB12"/>
    <w:rsid w:val="2A0A6A10"/>
    <w:rsid w:val="2A28439B"/>
    <w:rsid w:val="2A7B62DA"/>
    <w:rsid w:val="2A807CCE"/>
    <w:rsid w:val="2AB85969"/>
    <w:rsid w:val="2AC62906"/>
    <w:rsid w:val="2ACD0A78"/>
    <w:rsid w:val="2B035644"/>
    <w:rsid w:val="2B0F4AE4"/>
    <w:rsid w:val="2B147E30"/>
    <w:rsid w:val="2B335E84"/>
    <w:rsid w:val="2B3C0DBB"/>
    <w:rsid w:val="2B49049F"/>
    <w:rsid w:val="2B606BD1"/>
    <w:rsid w:val="2B7D26DA"/>
    <w:rsid w:val="2B7F678C"/>
    <w:rsid w:val="2B8277CB"/>
    <w:rsid w:val="2BBE3F81"/>
    <w:rsid w:val="2BC718D4"/>
    <w:rsid w:val="2BDF37F8"/>
    <w:rsid w:val="2BED2886"/>
    <w:rsid w:val="2BEF7235"/>
    <w:rsid w:val="2BF8505C"/>
    <w:rsid w:val="2BFD1C94"/>
    <w:rsid w:val="2BFF890E"/>
    <w:rsid w:val="2C2342AD"/>
    <w:rsid w:val="2C5B5620"/>
    <w:rsid w:val="2C6B1D97"/>
    <w:rsid w:val="2C975034"/>
    <w:rsid w:val="2CB573F1"/>
    <w:rsid w:val="2CD86C3B"/>
    <w:rsid w:val="2CDF465B"/>
    <w:rsid w:val="2CFDED07"/>
    <w:rsid w:val="2D0B504F"/>
    <w:rsid w:val="2D19146D"/>
    <w:rsid w:val="2D265BF9"/>
    <w:rsid w:val="2D360206"/>
    <w:rsid w:val="2D7613D0"/>
    <w:rsid w:val="2D783CDB"/>
    <w:rsid w:val="2DC236E4"/>
    <w:rsid w:val="2DF04E11"/>
    <w:rsid w:val="2E5F594C"/>
    <w:rsid w:val="2E7239F8"/>
    <w:rsid w:val="2E7B22A6"/>
    <w:rsid w:val="2E964E15"/>
    <w:rsid w:val="2EAD10C7"/>
    <w:rsid w:val="2EB02C1E"/>
    <w:rsid w:val="2EB678A6"/>
    <w:rsid w:val="2EB70EAC"/>
    <w:rsid w:val="2EC83D66"/>
    <w:rsid w:val="2ED55B28"/>
    <w:rsid w:val="2EDFEDCD"/>
    <w:rsid w:val="2EE30820"/>
    <w:rsid w:val="2EEF5571"/>
    <w:rsid w:val="2F0279DA"/>
    <w:rsid w:val="2F7E7F6E"/>
    <w:rsid w:val="2F9432ED"/>
    <w:rsid w:val="2F9FCF9B"/>
    <w:rsid w:val="2FA02AE4"/>
    <w:rsid w:val="2FA06136"/>
    <w:rsid w:val="2FA54FB4"/>
    <w:rsid w:val="2FB1A027"/>
    <w:rsid w:val="2FB76E57"/>
    <w:rsid w:val="2FBF4DF7"/>
    <w:rsid w:val="2FC90E31"/>
    <w:rsid w:val="2FD5325F"/>
    <w:rsid w:val="2FD5C351"/>
    <w:rsid w:val="2FDF943D"/>
    <w:rsid w:val="2FF2C234"/>
    <w:rsid w:val="2FF61A2B"/>
    <w:rsid w:val="2FF7FDDB"/>
    <w:rsid w:val="2FFAF609"/>
    <w:rsid w:val="2FFD10A7"/>
    <w:rsid w:val="2FFF1EA3"/>
    <w:rsid w:val="30054E44"/>
    <w:rsid w:val="30391D96"/>
    <w:rsid w:val="306233EC"/>
    <w:rsid w:val="307F3CA5"/>
    <w:rsid w:val="30A73F78"/>
    <w:rsid w:val="30B359F5"/>
    <w:rsid w:val="30BF419F"/>
    <w:rsid w:val="30D37F28"/>
    <w:rsid w:val="30DF114E"/>
    <w:rsid w:val="30EF0C0D"/>
    <w:rsid w:val="313F372D"/>
    <w:rsid w:val="31770869"/>
    <w:rsid w:val="319F706F"/>
    <w:rsid w:val="31AC1370"/>
    <w:rsid w:val="31CB55CE"/>
    <w:rsid w:val="31F35BAF"/>
    <w:rsid w:val="32223117"/>
    <w:rsid w:val="324E3C27"/>
    <w:rsid w:val="325B349E"/>
    <w:rsid w:val="32640735"/>
    <w:rsid w:val="32A42DCD"/>
    <w:rsid w:val="32A71B95"/>
    <w:rsid w:val="32B1065A"/>
    <w:rsid w:val="32CA3583"/>
    <w:rsid w:val="32D21303"/>
    <w:rsid w:val="32D92AEA"/>
    <w:rsid w:val="332826CA"/>
    <w:rsid w:val="33596A7E"/>
    <w:rsid w:val="338B4C95"/>
    <w:rsid w:val="33900270"/>
    <w:rsid w:val="339E5A72"/>
    <w:rsid w:val="339F1A80"/>
    <w:rsid w:val="33AA1331"/>
    <w:rsid w:val="33AA43DE"/>
    <w:rsid w:val="34087626"/>
    <w:rsid w:val="340F3C54"/>
    <w:rsid w:val="345D478E"/>
    <w:rsid w:val="347C04EF"/>
    <w:rsid w:val="34851F7B"/>
    <w:rsid w:val="349512AD"/>
    <w:rsid w:val="349873DC"/>
    <w:rsid w:val="34A851CF"/>
    <w:rsid w:val="34BA7A95"/>
    <w:rsid w:val="34BE643C"/>
    <w:rsid w:val="34FEE11C"/>
    <w:rsid w:val="351691C9"/>
    <w:rsid w:val="35327830"/>
    <w:rsid w:val="35563ECB"/>
    <w:rsid w:val="355A4645"/>
    <w:rsid w:val="35723461"/>
    <w:rsid w:val="357C5CD2"/>
    <w:rsid w:val="35D22DC1"/>
    <w:rsid w:val="35D46B3A"/>
    <w:rsid w:val="35FF9AD4"/>
    <w:rsid w:val="360D238A"/>
    <w:rsid w:val="361857BD"/>
    <w:rsid w:val="361C2FF7"/>
    <w:rsid w:val="362D4BA0"/>
    <w:rsid w:val="3660007A"/>
    <w:rsid w:val="367125DA"/>
    <w:rsid w:val="367B0D63"/>
    <w:rsid w:val="3699258A"/>
    <w:rsid w:val="36B31DB1"/>
    <w:rsid w:val="36DE1BB9"/>
    <w:rsid w:val="36FFFBC4"/>
    <w:rsid w:val="3739AA6B"/>
    <w:rsid w:val="376619D6"/>
    <w:rsid w:val="3773BC48"/>
    <w:rsid w:val="37776F42"/>
    <w:rsid w:val="37865C12"/>
    <w:rsid w:val="37A77193"/>
    <w:rsid w:val="37C52C3A"/>
    <w:rsid w:val="37DC0576"/>
    <w:rsid w:val="37E619CD"/>
    <w:rsid w:val="37E9715A"/>
    <w:rsid w:val="37FC7F66"/>
    <w:rsid w:val="37FE681A"/>
    <w:rsid w:val="37FE7DC5"/>
    <w:rsid w:val="37FF0024"/>
    <w:rsid w:val="37FF7385"/>
    <w:rsid w:val="37FF96FC"/>
    <w:rsid w:val="381F7170"/>
    <w:rsid w:val="387E4EE8"/>
    <w:rsid w:val="38827FB9"/>
    <w:rsid w:val="38840772"/>
    <w:rsid w:val="388C7A51"/>
    <w:rsid w:val="38C50A8E"/>
    <w:rsid w:val="38D459D1"/>
    <w:rsid w:val="38FA4A51"/>
    <w:rsid w:val="398B4904"/>
    <w:rsid w:val="399F745E"/>
    <w:rsid w:val="39A95B56"/>
    <w:rsid w:val="39C56023"/>
    <w:rsid w:val="39C721E3"/>
    <w:rsid w:val="39E60BE9"/>
    <w:rsid w:val="39FF66CD"/>
    <w:rsid w:val="3A076861"/>
    <w:rsid w:val="3A4D0C68"/>
    <w:rsid w:val="3A866188"/>
    <w:rsid w:val="3A8F302F"/>
    <w:rsid w:val="3A8FBCD5"/>
    <w:rsid w:val="3AAE5B8C"/>
    <w:rsid w:val="3ABFE28E"/>
    <w:rsid w:val="3AC31C74"/>
    <w:rsid w:val="3AFF9998"/>
    <w:rsid w:val="3B076193"/>
    <w:rsid w:val="3B084B4B"/>
    <w:rsid w:val="3B137D3D"/>
    <w:rsid w:val="3B5364B1"/>
    <w:rsid w:val="3B5879AD"/>
    <w:rsid w:val="3B934DA1"/>
    <w:rsid w:val="3BAD45CE"/>
    <w:rsid w:val="3BBEDC7D"/>
    <w:rsid w:val="3BC054D4"/>
    <w:rsid w:val="3BD12F39"/>
    <w:rsid w:val="3BEFC147"/>
    <w:rsid w:val="3BFE2749"/>
    <w:rsid w:val="3BFE6CD2"/>
    <w:rsid w:val="3C1E28BD"/>
    <w:rsid w:val="3C720E5A"/>
    <w:rsid w:val="3C7B1DE2"/>
    <w:rsid w:val="3C843F67"/>
    <w:rsid w:val="3C8666B4"/>
    <w:rsid w:val="3C875369"/>
    <w:rsid w:val="3C9B337F"/>
    <w:rsid w:val="3CA94272"/>
    <w:rsid w:val="3CAE3E55"/>
    <w:rsid w:val="3CBD8A5C"/>
    <w:rsid w:val="3CE04C01"/>
    <w:rsid w:val="3CE75692"/>
    <w:rsid w:val="3CEE6042"/>
    <w:rsid w:val="3CEF0E5F"/>
    <w:rsid w:val="3CFECA6D"/>
    <w:rsid w:val="3CFF6133"/>
    <w:rsid w:val="3D5BC725"/>
    <w:rsid w:val="3D5F9141"/>
    <w:rsid w:val="3D654A05"/>
    <w:rsid w:val="3D6D3D5B"/>
    <w:rsid w:val="3D8C24D2"/>
    <w:rsid w:val="3DA349F9"/>
    <w:rsid w:val="3DB26206"/>
    <w:rsid w:val="3DCBF001"/>
    <w:rsid w:val="3DD0408A"/>
    <w:rsid w:val="3DDF607B"/>
    <w:rsid w:val="3DF140DA"/>
    <w:rsid w:val="3DF2DEE0"/>
    <w:rsid w:val="3DF55A8D"/>
    <w:rsid w:val="3DF767B1"/>
    <w:rsid w:val="3DFBD60F"/>
    <w:rsid w:val="3DFD1E1C"/>
    <w:rsid w:val="3DFDDA26"/>
    <w:rsid w:val="3DFDEE88"/>
    <w:rsid w:val="3DFED846"/>
    <w:rsid w:val="3E7564BC"/>
    <w:rsid w:val="3E9EB4AE"/>
    <w:rsid w:val="3ECFE3D6"/>
    <w:rsid w:val="3EDC3448"/>
    <w:rsid w:val="3EF91F7B"/>
    <w:rsid w:val="3EFFCF36"/>
    <w:rsid w:val="3F38008E"/>
    <w:rsid w:val="3F3933D7"/>
    <w:rsid w:val="3F401A75"/>
    <w:rsid w:val="3F4C6B5A"/>
    <w:rsid w:val="3F5A2584"/>
    <w:rsid w:val="3F5A5B7F"/>
    <w:rsid w:val="3F731121"/>
    <w:rsid w:val="3F731850"/>
    <w:rsid w:val="3F762238"/>
    <w:rsid w:val="3F7B7F24"/>
    <w:rsid w:val="3F7D5135"/>
    <w:rsid w:val="3F7F1872"/>
    <w:rsid w:val="3F8477B2"/>
    <w:rsid w:val="3F8E2523"/>
    <w:rsid w:val="3F8F5C1E"/>
    <w:rsid w:val="3F8FEB17"/>
    <w:rsid w:val="3FAFA264"/>
    <w:rsid w:val="3FC65745"/>
    <w:rsid w:val="3FD58D1D"/>
    <w:rsid w:val="3FD76869"/>
    <w:rsid w:val="3FDDD638"/>
    <w:rsid w:val="3FDE58B4"/>
    <w:rsid w:val="3FDF0993"/>
    <w:rsid w:val="3FDF35B5"/>
    <w:rsid w:val="3FED1520"/>
    <w:rsid w:val="3FED7953"/>
    <w:rsid w:val="3FEE263C"/>
    <w:rsid w:val="3FEFCA3A"/>
    <w:rsid w:val="3FF367EB"/>
    <w:rsid w:val="3FF55D30"/>
    <w:rsid w:val="3FFBDD40"/>
    <w:rsid w:val="3FFCBB17"/>
    <w:rsid w:val="3FFD95C2"/>
    <w:rsid w:val="3FFE40E6"/>
    <w:rsid w:val="3FFE84CE"/>
    <w:rsid w:val="3FFFD1B9"/>
    <w:rsid w:val="3FFFDA37"/>
    <w:rsid w:val="40150B16"/>
    <w:rsid w:val="402462DB"/>
    <w:rsid w:val="40267567"/>
    <w:rsid w:val="403501D5"/>
    <w:rsid w:val="40384394"/>
    <w:rsid w:val="403D56E1"/>
    <w:rsid w:val="403E749C"/>
    <w:rsid w:val="403F1053"/>
    <w:rsid w:val="40866841"/>
    <w:rsid w:val="408E4C1D"/>
    <w:rsid w:val="40B05AAD"/>
    <w:rsid w:val="40B6618F"/>
    <w:rsid w:val="40E1035D"/>
    <w:rsid w:val="40E23159"/>
    <w:rsid w:val="40E56C9D"/>
    <w:rsid w:val="411E1603"/>
    <w:rsid w:val="413D4230"/>
    <w:rsid w:val="41755A7A"/>
    <w:rsid w:val="41795C38"/>
    <w:rsid w:val="417C4F1D"/>
    <w:rsid w:val="41831162"/>
    <w:rsid w:val="41934AA5"/>
    <w:rsid w:val="420E1545"/>
    <w:rsid w:val="426977E8"/>
    <w:rsid w:val="42816678"/>
    <w:rsid w:val="42A71815"/>
    <w:rsid w:val="42AE675C"/>
    <w:rsid w:val="431A60C1"/>
    <w:rsid w:val="431F16F3"/>
    <w:rsid w:val="43606F46"/>
    <w:rsid w:val="438061A9"/>
    <w:rsid w:val="43885B7C"/>
    <w:rsid w:val="43900A63"/>
    <w:rsid w:val="43B99860"/>
    <w:rsid w:val="43BD0DE1"/>
    <w:rsid w:val="43ED7813"/>
    <w:rsid w:val="44371C87"/>
    <w:rsid w:val="4452420E"/>
    <w:rsid w:val="445B2342"/>
    <w:rsid w:val="44764A00"/>
    <w:rsid w:val="44C61D43"/>
    <w:rsid w:val="44D70018"/>
    <w:rsid w:val="44E55C19"/>
    <w:rsid w:val="45143916"/>
    <w:rsid w:val="45182CC0"/>
    <w:rsid w:val="451A7E1D"/>
    <w:rsid w:val="455455A1"/>
    <w:rsid w:val="45560523"/>
    <w:rsid w:val="456C6FCD"/>
    <w:rsid w:val="4573528A"/>
    <w:rsid w:val="457A7FDF"/>
    <w:rsid w:val="459A7498"/>
    <w:rsid w:val="45A02594"/>
    <w:rsid w:val="45EB65B3"/>
    <w:rsid w:val="461F2000"/>
    <w:rsid w:val="46254CEA"/>
    <w:rsid w:val="468A6DE7"/>
    <w:rsid w:val="46A16E94"/>
    <w:rsid w:val="46A55924"/>
    <w:rsid w:val="46A60D4D"/>
    <w:rsid w:val="46B60F1E"/>
    <w:rsid w:val="46DB9FFA"/>
    <w:rsid w:val="46DEC0A0"/>
    <w:rsid w:val="46E675F6"/>
    <w:rsid w:val="46EA04CD"/>
    <w:rsid w:val="46FC3E78"/>
    <w:rsid w:val="474606E9"/>
    <w:rsid w:val="47485E0B"/>
    <w:rsid w:val="475C33B1"/>
    <w:rsid w:val="47694920"/>
    <w:rsid w:val="47B440D5"/>
    <w:rsid w:val="47C218AC"/>
    <w:rsid w:val="47FE79FD"/>
    <w:rsid w:val="47FFF014"/>
    <w:rsid w:val="48150F8D"/>
    <w:rsid w:val="482A5B92"/>
    <w:rsid w:val="484522EC"/>
    <w:rsid w:val="48A9587B"/>
    <w:rsid w:val="48FA1472"/>
    <w:rsid w:val="492C2215"/>
    <w:rsid w:val="49397A7A"/>
    <w:rsid w:val="496C156E"/>
    <w:rsid w:val="497F2DCA"/>
    <w:rsid w:val="49B04D70"/>
    <w:rsid w:val="49CD5922"/>
    <w:rsid w:val="4A015856"/>
    <w:rsid w:val="4A160D9F"/>
    <w:rsid w:val="4A1879A1"/>
    <w:rsid w:val="4A216378"/>
    <w:rsid w:val="4A7B05DD"/>
    <w:rsid w:val="4A8C102A"/>
    <w:rsid w:val="4ABE0022"/>
    <w:rsid w:val="4AFDA22F"/>
    <w:rsid w:val="4B3878D3"/>
    <w:rsid w:val="4B6ABB5A"/>
    <w:rsid w:val="4B6FB92E"/>
    <w:rsid w:val="4B886875"/>
    <w:rsid w:val="4BA346FB"/>
    <w:rsid w:val="4BAB4540"/>
    <w:rsid w:val="4BAB6A3F"/>
    <w:rsid w:val="4BBD8145"/>
    <w:rsid w:val="4BFBB886"/>
    <w:rsid w:val="4C043151"/>
    <w:rsid w:val="4C424C17"/>
    <w:rsid w:val="4C4662D3"/>
    <w:rsid w:val="4CA61448"/>
    <w:rsid w:val="4CC96729"/>
    <w:rsid w:val="4D1852DF"/>
    <w:rsid w:val="4D5DD6E0"/>
    <w:rsid w:val="4D7F4D20"/>
    <w:rsid w:val="4D87686B"/>
    <w:rsid w:val="4DA3276D"/>
    <w:rsid w:val="4DA82093"/>
    <w:rsid w:val="4DE0646F"/>
    <w:rsid w:val="4DF4B7FD"/>
    <w:rsid w:val="4E2B0E69"/>
    <w:rsid w:val="4E573A0C"/>
    <w:rsid w:val="4E614BE0"/>
    <w:rsid w:val="4E9C2BEA"/>
    <w:rsid w:val="4EA308EF"/>
    <w:rsid w:val="4EBB5114"/>
    <w:rsid w:val="4EF92D15"/>
    <w:rsid w:val="4EFF51CF"/>
    <w:rsid w:val="4EFF6736"/>
    <w:rsid w:val="4F1E42B7"/>
    <w:rsid w:val="4F3D36CD"/>
    <w:rsid w:val="4F493988"/>
    <w:rsid w:val="4F5310A4"/>
    <w:rsid w:val="4F5B50D3"/>
    <w:rsid w:val="4F6B0D26"/>
    <w:rsid w:val="4F6EAB6A"/>
    <w:rsid w:val="4F6FB7C9"/>
    <w:rsid w:val="4F71679D"/>
    <w:rsid w:val="4F76C181"/>
    <w:rsid w:val="4F770A3D"/>
    <w:rsid w:val="4FA964E9"/>
    <w:rsid w:val="4FADA29E"/>
    <w:rsid w:val="4FBA2EEE"/>
    <w:rsid w:val="4FBDE567"/>
    <w:rsid w:val="4FBEF189"/>
    <w:rsid w:val="4FEC58F6"/>
    <w:rsid w:val="4FF90F83"/>
    <w:rsid w:val="4FFAFDFF"/>
    <w:rsid w:val="4FFB82BE"/>
    <w:rsid w:val="4FFBD5F2"/>
    <w:rsid w:val="4FFD89BA"/>
    <w:rsid w:val="4FFD93C0"/>
    <w:rsid w:val="4FFF62F5"/>
    <w:rsid w:val="4FFFA4D5"/>
    <w:rsid w:val="504817B0"/>
    <w:rsid w:val="504D6950"/>
    <w:rsid w:val="50617652"/>
    <w:rsid w:val="50B342CA"/>
    <w:rsid w:val="50BE7D72"/>
    <w:rsid w:val="50DA1DE8"/>
    <w:rsid w:val="512F9F13"/>
    <w:rsid w:val="51401DCF"/>
    <w:rsid w:val="514067FC"/>
    <w:rsid w:val="5179168B"/>
    <w:rsid w:val="5181017A"/>
    <w:rsid w:val="51872C8C"/>
    <w:rsid w:val="519C4C06"/>
    <w:rsid w:val="520D7203"/>
    <w:rsid w:val="52120C5C"/>
    <w:rsid w:val="521F7E32"/>
    <w:rsid w:val="525F4ABD"/>
    <w:rsid w:val="52CF3CD6"/>
    <w:rsid w:val="52F800B6"/>
    <w:rsid w:val="52F97788"/>
    <w:rsid w:val="53123119"/>
    <w:rsid w:val="53555530"/>
    <w:rsid w:val="536F589E"/>
    <w:rsid w:val="537073BB"/>
    <w:rsid w:val="539722A3"/>
    <w:rsid w:val="539F2E2D"/>
    <w:rsid w:val="53A45945"/>
    <w:rsid w:val="53CF94CF"/>
    <w:rsid w:val="53F53427"/>
    <w:rsid w:val="53FC05CB"/>
    <w:rsid w:val="53FDD883"/>
    <w:rsid w:val="540F44A1"/>
    <w:rsid w:val="544E67EA"/>
    <w:rsid w:val="545D78A2"/>
    <w:rsid w:val="547F050F"/>
    <w:rsid w:val="54D577C2"/>
    <w:rsid w:val="54F45DBF"/>
    <w:rsid w:val="54FF095A"/>
    <w:rsid w:val="552705DC"/>
    <w:rsid w:val="553062BF"/>
    <w:rsid w:val="55432F3C"/>
    <w:rsid w:val="556C13EA"/>
    <w:rsid w:val="55763D8B"/>
    <w:rsid w:val="55823E2B"/>
    <w:rsid w:val="559A7000"/>
    <w:rsid w:val="55BB1CAB"/>
    <w:rsid w:val="55C23A0D"/>
    <w:rsid w:val="55D6095A"/>
    <w:rsid w:val="55D832CE"/>
    <w:rsid w:val="55DD3103"/>
    <w:rsid w:val="55FD133D"/>
    <w:rsid w:val="56382E27"/>
    <w:rsid w:val="5657353B"/>
    <w:rsid w:val="565F3DA6"/>
    <w:rsid w:val="567F35D5"/>
    <w:rsid w:val="569268EF"/>
    <w:rsid w:val="56975989"/>
    <w:rsid w:val="56A7340E"/>
    <w:rsid w:val="56C22B9E"/>
    <w:rsid w:val="56FFDF94"/>
    <w:rsid w:val="571F32E8"/>
    <w:rsid w:val="57212E09"/>
    <w:rsid w:val="573F6E89"/>
    <w:rsid w:val="57517B92"/>
    <w:rsid w:val="5759770F"/>
    <w:rsid w:val="576224E6"/>
    <w:rsid w:val="57734F1B"/>
    <w:rsid w:val="5777BBE1"/>
    <w:rsid w:val="577F335C"/>
    <w:rsid w:val="578F38CE"/>
    <w:rsid w:val="578F8952"/>
    <w:rsid w:val="579E26AC"/>
    <w:rsid w:val="57BB6710"/>
    <w:rsid w:val="57BC60FC"/>
    <w:rsid w:val="57BD0C9F"/>
    <w:rsid w:val="57D51909"/>
    <w:rsid w:val="57FA81C6"/>
    <w:rsid w:val="57FDDCB6"/>
    <w:rsid w:val="57FF4047"/>
    <w:rsid w:val="58156E12"/>
    <w:rsid w:val="583A644E"/>
    <w:rsid w:val="58813E34"/>
    <w:rsid w:val="58996A30"/>
    <w:rsid w:val="58AF2BB6"/>
    <w:rsid w:val="58B14EBA"/>
    <w:rsid w:val="58B87159"/>
    <w:rsid w:val="58BD6C19"/>
    <w:rsid w:val="58E67DAA"/>
    <w:rsid w:val="59034EBC"/>
    <w:rsid w:val="5946213F"/>
    <w:rsid w:val="597DB198"/>
    <w:rsid w:val="59874F46"/>
    <w:rsid w:val="59B11E80"/>
    <w:rsid w:val="59CD7278"/>
    <w:rsid w:val="59DC4281"/>
    <w:rsid w:val="59ED20B8"/>
    <w:rsid w:val="5A0A227A"/>
    <w:rsid w:val="5A1924BD"/>
    <w:rsid w:val="5A5F7CA5"/>
    <w:rsid w:val="5A7B6CD4"/>
    <w:rsid w:val="5AD36E16"/>
    <w:rsid w:val="5AD817F6"/>
    <w:rsid w:val="5AE2205E"/>
    <w:rsid w:val="5AFF1144"/>
    <w:rsid w:val="5B4B5711"/>
    <w:rsid w:val="5B5A7370"/>
    <w:rsid w:val="5B704317"/>
    <w:rsid w:val="5B72B9E8"/>
    <w:rsid w:val="5B98184D"/>
    <w:rsid w:val="5B999FE1"/>
    <w:rsid w:val="5BA40677"/>
    <w:rsid w:val="5BAE3877"/>
    <w:rsid w:val="5BCE04DA"/>
    <w:rsid w:val="5BDACB4B"/>
    <w:rsid w:val="5BE15CE5"/>
    <w:rsid w:val="5BE65CF7"/>
    <w:rsid w:val="5BF75B88"/>
    <w:rsid w:val="5BFB5F8B"/>
    <w:rsid w:val="5BFE58A5"/>
    <w:rsid w:val="5C0D6192"/>
    <w:rsid w:val="5C1176BA"/>
    <w:rsid w:val="5C2B291D"/>
    <w:rsid w:val="5C320050"/>
    <w:rsid w:val="5C334CE8"/>
    <w:rsid w:val="5C4913A5"/>
    <w:rsid w:val="5C890470"/>
    <w:rsid w:val="5CB77792"/>
    <w:rsid w:val="5CBEF974"/>
    <w:rsid w:val="5CCF4862"/>
    <w:rsid w:val="5CE97F72"/>
    <w:rsid w:val="5D316FBE"/>
    <w:rsid w:val="5D427C7B"/>
    <w:rsid w:val="5D577585"/>
    <w:rsid w:val="5D627E13"/>
    <w:rsid w:val="5D7243BE"/>
    <w:rsid w:val="5D7528EF"/>
    <w:rsid w:val="5D756354"/>
    <w:rsid w:val="5D8E9E30"/>
    <w:rsid w:val="5D96700A"/>
    <w:rsid w:val="5D9BF5A3"/>
    <w:rsid w:val="5DAC6AE3"/>
    <w:rsid w:val="5DB606B5"/>
    <w:rsid w:val="5DE12D5F"/>
    <w:rsid w:val="5DE56F7C"/>
    <w:rsid w:val="5DE75716"/>
    <w:rsid w:val="5DE7ACCB"/>
    <w:rsid w:val="5DE7C406"/>
    <w:rsid w:val="5DEC1DE3"/>
    <w:rsid w:val="5DF72C41"/>
    <w:rsid w:val="5DFBB8BD"/>
    <w:rsid w:val="5DFF11BB"/>
    <w:rsid w:val="5E4937B2"/>
    <w:rsid w:val="5E654F3A"/>
    <w:rsid w:val="5E7977A0"/>
    <w:rsid w:val="5E7F94A1"/>
    <w:rsid w:val="5E8425FB"/>
    <w:rsid w:val="5EB108D0"/>
    <w:rsid w:val="5EBA0888"/>
    <w:rsid w:val="5EBF0E76"/>
    <w:rsid w:val="5EEDDB6D"/>
    <w:rsid w:val="5F1B2478"/>
    <w:rsid w:val="5F1F22DE"/>
    <w:rsid w:val="5F33BF59"/>
    <w:rsid w:val="5F5012E0"/>
    <w:rsid w:val="5F515141"/>
    <w:rsid w:val="5F75C127"/>
    <w:rsid w:val="5F7A7669"/>
    <w:rsid w:val="5F7B8038"/>
    <w:rsid w:val="5F8D8D6A"/>
    <w:rsid w:val="5FA7940F"/>
    <w:rsid w:val="5FAF5005"/>
    <w:rsid w:val="5FB69E82"/>
    <w:rsid w:val="5FBF874F"/>
    <w:rsid w:val="5FBFF845"/>
    <w:rsid w:val="5FCA7724"/>
    <w:rsid w:val="5FD651A2"/>
    <w:rsid w:val="5FD76302"/>
    <w:rsid w:val="5FD9C324"/>
    <w:rsid w:val="5FDF9C9F"/>
    <w:rsid w:val="5FE78E06"/>
    <w:rsid w:val="5FE7E80F"/>
    <w:rsid w:val="5FE90B5B"/>
    <w:rsid w:val="5FEA25F0"/>
    <w:rsid w:val="5FEAE841"/>
    <w:rsid w:val="5FEF822F"/>
    <w:rsid w:val="5FF6F515"/>
    <w:rsid w:val="5FFBFBAC"/>
    <w:rsid w:val="5FFED568"/>
    <w:rsid w:val="5FFF4801"/>
    <w:rsid w:val="5FFF891B"/>
    <w:rsid w:val="5FFF961A"/>
    <w:rsid w:val="5FFFDB75"/>
    <w:rsid w:val="5FFFEF60"/>
    <w:rsid w:val="5FFFEF72"/>
    <w:rsid w:val="6017124D"/>
    <w:rsid w:val="60432042"/>
    <w:rsid w:val="604C76C9"/>
    <w:rsid w:val="607C7302"/>
    <w:rsid w:val="60882D3E"/>
    <w:rsid w:val="60D34166"/>
    <w:rsid w:val="60D4713E"/>
    <w:rsid w:val="60DF6D70"/>
    <w:rsid w:val="60FF0240"/>
    <w:rsid w:val="61357BDD"/>
    <w:rsid w:val="61622697"/>
    <w:rsid w:val="617E6D69"/>
    <w:rsid w:val="61814E87"/>
    <w:rsid w:val="618B222B"/>
    <w:rsid w:val="61944A11"/>
    <w:rsid w:val="61B168A2"/>
    <w:rsid w:val="61B51AA1"/>
    <w:rsid w:val="61BF394A"/>
    <w:rsid w:val="61D8378D"/>
    <w:rsid w:val="61F3064C"/>
    <w:rsid w:val="61FBCD36"/>
    <w:rsid w:val="622F0AD0"/>
    <w:rsid w:val="62457D36"/>
    <w:rsid w:val="6246582F"/>
    <w:rsid w:val="626A6C34"/>
    <w:rsid w:val="62862330"/>
    <w:rsid w:val="628A3F58"/>
    <w:rsid w:val="62BEF64F"/>
    <w:rsid w:val="62C84045"/>
    <w:rsid w:val="62CE03EB"/>
    <w:rsid w:val="62F85BFF"/>
    <w:rsid w:val="63057A83"/>
    <w:rsid w:val="63066501"/>
    <w:rsid w:val="633961A9"/>
    <w:rsid w:val="63656E2C"/>
    <w:rsid w:val="637B1D2E"/>
    <w:rsid w:val="63E923EB"/>
    <w:rsid w:val="63FD7856"/>
    <w:rsid w:val="640408EB"/>
    <w:rsid w:val="641E6643"/>
    <w:rsid w:val="64247614"/>
    <w:rsid w:val="643B6929"/>
    <w:rsid w:val="644D4926"/>
    <w:rsid w:val="64592905"/>
    <w:rsid w:val="6461518D"/>
    <w:rsid w:val="647E5AA7"/>
    <w:rsid w:val="64837717"/>
    <w:rsid w:val="648947CF"/>
    <w:rsid w:val="6494355F"/>
    <w:rsid w:val="64BA93D9"/>
    <w:rsid w:val="64F12D57"/>
    <w:rsid w:val="64FB1AFF"/>
    <w:rsid w:val="653A164E"/>
    <w:rsid w:val="656960A7"/>
    <w:rsid w:val="659833FB"/>
    <w:rsid w:val="659E18A8"/>
    <w:rsid w:val="65AFCFCB"/>
    <w:rsid w:val="65E65876"/>
    <w:rsid w:val="65FB9989"/>
    <w:rsid w:val="66733AAE"/>
    <w:rsid w:val="667DBB03"/>
    <w:rsid w:val="668F429A"/>
    <w:rsid w:val="66CFE7D6"/>
    <w:rsid w:val="66E7990C"/>
    <w:rsid w:val="6719304F"/>
    <w:rsid w:val="6739419F"/>
    <w:rsid w:val="673C68D5"/>
    <w:rsid w:val="673FFCFE"/>
    <w:rsid w:val="6749260A"/>
    <w:rsid w:val="677D6EE6"/>
    <w:rsid w:val="67862933"/>
    <w:rsid w:val="67994E21"/>
    <w:rsid w:val="67C403BC"/>
    <w:rsid w:val="67CF16CA"/>
    <w:rsid w:val="67D5E5DB"/>
    <w:rsid w:val="67D90DCB"/>
    <w:rsid w:val="67D9D6F3"/>
    <w:rsid w:val="67DF2CC8"/>
    <w:rsid w:val="67EE4D05"/>
    <w:rsid w:val="67EF4115"/>
    <w:rsid w:val="67EF993C"/>
    <w:rsid w:val="67EFF4FE"/>
    <w:rsid w:val="67FB7037"/>
    <w:rsid w:val="67FF08AB"/>
    <w:rsid w:val="67FF2157"/>
    <w:rsid w:val="67FF7B84"/>
    <w:rsid w:val="680F6D0A"/>
    <w:rsid w:val="682D4CF3"/>
    <w:rsid w:val="68381D48"/>
    <w:rsid w:val="68426E99"/>
    <w:rsid w:val="68457AE8"/>
    <w:rsid w:val="68460C1B"/>
    <w:rsid w:val="686A4E6A"/>
    <w:rsid w:val="686B485E"/>
    <w:rsid w:val="688D5F3C"/>
    <w:rsid w:val="6897562C"/>
    <w:rsid w:val="68A509DE"/>
    <w:rsid w:val="68B35B1D"/>
    <w:rsid w:val="68F977D9"/>
    <w:rsid w:val="69040E94"/>
    <w:rsid w:val="691424BE"/>
    <w:rsid w:val="692F2577"/>
    <w:rsid w:val="69587BE8"/>
    <w:rsid w:val="69623539"/>
    <w:rsid w:val="69B12776"/>
    <w:rsid w:val="69BC77DC"/>
    <w:rsid w:val="69C86FAA"/>
    <w:rsid w:val="69CA27EF"/>
    <w:rsid w:val="69D45855"/>
    <w:rsid w:val="69DB32EB"/>
    <w:rsid w:val="69DB4108"/>
    <w:rsid w:val="69EB1750"/>
    <w:rsid w:val="69EF806A"/>
    <w:rsid w:val="69F74553"/>
    <w:rsid w:val="69FCD0AF"/>
    <w:rsid w:val="69FFBD07"/>
    <w:rsid w:val="6A5D16BB"/>
    <w:rsid w:val="6AA58CB8"/>
    <w:rsid w:val="6AD562B5"/>
    <w:rsid w:val="6AD56D95"/>
    <w:rsid w:val="6AED2235"/>
    <w:rsid w:val="6B507090"/>
    <w:rsid w:val="6B685053"/>
    <w:rsid w:val="6B971387"/>
    <w:rsid w:val="6BB30948"/>
    <w:rsid w:val="6BB34B25"/>
    <w:rsid w:val="6BB910B1"/>
    <w:rsid w:val="6BBF5107"/>
    <w:rsid w:val="6BDE71BA"/>
    <w:rsid w:val="6BFC44CC"/>
    <w:rsid w:val="6C1D0BF5"/>
    <w:rsid w:val="6C1E440F"/>
    <w:rsid w:val="6C321EE2"/>
    <w:rsid w:val="6C4F5000"/>
    <w:rsid w:val="6C5F3293"/>
    <w:rsid w:val="6C7532EA"/>
    <w:rsid w:val="6C9544ED"/>
    <w:rsid w:val="6CCB591B"/>
    <w:rsid w:val="6CDC3602"/>
    <w:rsid w:val="6CDDF7A3"/>
    <w:rsid w:val="6CFE17CB"/>
    <w:rsid w:val="6CFF2905"/>
    <w:rsid w:val="6D0405CC"/>
    <w:rsid w:val="6D34684E"/>
    <w:rsid w:val="6D7151D8"/>
    <w:rsid w:val="6D870573"/>
    <w:rsid w:val="6D976CDD"/>
    <w:rsid w:val="6DBC1AB2"/>
    <w:rsid w:val="6DC9C96C"/>
    <w:rsid w:val="6DCCECDE"/>
    <w:rsid w:val="6DD407D1"/>
    <w:rsid w:val="6DDA974F"/>
    <w:rsid w:val="6DE7CFBF"/>
    <w:rsid w:val="6DEF1FE4"/>
    <w:rsid w:val="6DEF60AD"/>
    <w:rsid w:val="6DF11DAD"/>
    <w:rsid w:val="6DFB598E"/>
    <w:rsid w:val="6E0BB2DD"/>
    <w:rsid w:val="6E1F8136"/>
    <w:rsid w:val="6E327A20"/>
    <w:rsid w:val="6E527542"/>
    <w:rsid w:val="6E600263"/>
    <w:rsid w:val="6E6331D7"/>
    <w:rsid w:val="6E8962DB"/>
    <w:rsid w:val="6EDFB976"/>
    <w:rsid w:val="6EE9CA22"/>
    <w:rsid w:val="6EF5CA06"/>
    <w:rsid w:val="6EFA5283"/>
    <w:rsid w:val="6EFB4206"/>
    <w:rsid w:val="6EFD7CF7"/>
    <w:rsid w:val="6EFDD68E"/>
    <w:rsid w:val="6EFEB07D"/>
    <w:rsid w:val="6F2B16F6"/>
    <w:rsid w:val="6F35349E"/>
    <w:rsid w:val="6F366D3D"/>
    <w:rsid w:val="6F5573A3"/>
    <w:rsid w:val="6F581ACF"/>
    <w:rsid w:val="6F5ECAFB"/>
    <w:rsid w:val="6F67B909"/>
    <w:rsid w:val="6F7B5FF2"/>
    <w:rsid w:val="6F7DFB32"/>
    <w:rsid w:val="6F8A083F"/>
    <w:rsid w:val="6F9F911B"/>
    <w:rsid w:val="6FAE3F14"/>
    <w:rsid w:val="6FAEA8A2"/>
    <w:rsid w:val="6FAF549D"/>
    <w:rsid w:val="6FBF58B1"/>
    <w:rsid w:val="6FBF5BC4"/>
    <w:rsid w:val="6FBF7BFC"/>
    <w:rsid w:val="6FBF96F4"/>
    <w:rsid w:val="6FCC38F3"/>
    <w:rsid w:val="6FCFA9CE"/>
    <w:rsid w:val="6FDFDCFA"/>
    <w:rsid w:val="6FEB1C14"/>
    <w:rsid w:val="6FEB2F84"/>
    <w:rsid w:val="6FEF5BD1"/>
    <w:rsid w:val="6FEFB9CC"/>
    <w:rsid w:val="6FF70DD3"/>
    <w:rsid w:val="6FF7C371"/>
    <w:rsid w:val="6FF7DB1B"/>
    <w:rsid w:val="6FF7E133"/>
    <w:rsid w:val="6FFB320C"/>
    <w:rsid w:val="6FFB9873"/>
    <w:rsid w:val="6FFD43EB"/>
    <w:rsid w:val="6FFD65BF"/>
    <w:rsid w:val="6FFE492F"/>
    <w:rsid w:val="6FFFC5AB"/>
    <w:rsid w:val="6FFFF5AB"/>
    <w:rsid w:val="700C5E73"/>
    <w:rsid w:val="705D1B4A"/>
    <w:rsid w:val="707324D0"/>
    <w:rsid w:val="707F9207"/>
    <w:rsid w:val="70CC27A9"/>
    <w:rsid w:val="70CC51EC"/>
    <w:rsid w:val="70DA7B1B"/>
    <w:rsid w:val="70EE3C7B"/>
    <w:rsid w:val="70EFCB4B"/>
    <w:rsid w:val="70F07066"/>
    <w:rsid w:val="71022261"/>
    <w:rsid w:val="710E6E71"/>
    <w:rsid w:val="714B0D57"/>
    <w:rsid w:val="71543E98"/>
    <w:rsid w:val="7160169A"/>
    <w:rsid w:val="7197667D"/>
    <w:rsid w:val="71AD7C63"/>
    <w:rsid w:val="71B202A2"/>
    <w:rsid w:val="71D845CD"/>
    <w:rsid w:val="71E842D3"/>
    <w:rsid w:val="71EC4DE7"/>
    <w:rsid w:val="71ED607E"/>
    <w:rsid w:val="72035FD1"/>
    <w:rsid w:val="723C4572"/>
    <w:rsid w:val="723F6A7D"/>
    <w:rsid w:val="723FC6CD"/>
    <w:rsid w:val="72833BD1"/>
    <w:rsid w:val="72C44EE9"/>
    <w:rsid w:val="72D72431"/>
    <w:rsid w:val="72DC6835"/>
    <w:rsid w:val="72FEB8FA"/>
    <w:rsid w:val="73133093"/>
    <w:rsid w:val="732676D5"/>
    <w:rsid w:val="733F2E62"/>
    <w:rsid w:val="734270AC"/>
    <w:rsid w:val="735F9104"/>
    <w:rsid w:val="736A2055"/>
    <w:rsid w:val="73966B44"/>
    <w:rsid w:val="73A50621"/>
    <w:rsid w:val="73AF381F"/>
    <w:rsid w:val="73B70925"/>
    <w:rsid w:val="73DB9CEE"/>
    <w:rsid w:val="73DE2356"/>
    <w:rsid w:val="73F8485D"/>
    <w:rsid w:val="73FF4BE5"/>
    <w:rsid w:val="7406296B"/>
    <w:rsid w:val="743F10CE"/>
    <w:rsid w:val="74572FFD"/>
    <w:rsid w:val="745C3675"/>
    <w:rsid w:val="746B3855"/>
    <w:rsid w:val="74891921"/>
    <w:rsid w:val="74A54C22"/>
    <w:rsid w:val="74AF40D2"/>
    <w:rsid w:val="74BA3E42"/>
    <w:rsid w:val="74C74B98"/>
    <w:rsid w:val="74D12FF1"/>
    <w:rsid w:val="74DF26C6"/>
    <w:rsid w:val="74FC4581"/>
    <w:rsid w:val="74FD2BE4"/>
    <w:rsid w:val="74FF5CC8"/>
    <w:rsid w:val="75180BFB"/>
    <w:rsid w:val="75340BB9"/>
    <w:rsid w:val="75422471"/>
    <w:rsid w:val="754C5E85"/>
    <w:rsid w:val="7577A61D"/>
    <w:rsid w:val="75CD7368"/>
    <w:rsid w:val="75DFE352"/>
    <w:rsid w:val="75F7AC07"/>
    <w:rsid w:val="75F815ED"/>
    <w:rsid w:val="75FFFC28"/>
    <w:rsid w:val="765D1D89"/>
    <w:rsid w:val="7673922C"/>
    <w:rsid w:val="76886C3E"/>
    <w:rsid w:val="76EED147"/>
    <w:rsid w:val="76F60E17"/>
    <w:rsid w:val="76F95C42"/>
    <w:rsid w:val="76FC2888"/>
    <w:rsid w:val="77051F4A"/>
    <w:rsid w:val="7723020E"/>
    <w:rsid w:val="7723FF15"/>
    <w:rsid w:val="77293B7F"/>
    <w:rsid w:val="7733EDD1"/>
    <w:rsid w:val="773E80FA"/>
    <w:rsid w:val="773FA382"/>
    <w:rsid w:val="774B0B47"/>
    <w:rsid w:val="775906FC"/>
    <w:rsid w:val="775C5BD6"/>
    <w:rsid w:val="775FE6FD"/>
    <w:rsid w:val="7763F6BF"/>
    <w:rsid w:val="776FF28B"/>
    <w:rsid w:val="77762FBF"/>
    <w:rsid w:val="777F6BB6"/>
    <w:rsid w:val="777FEAD8"/>
    <w:rsid w:val="778154D2"/>
    <w:rsid w:val="77972F58"/>
    <w:rsid w:val="77B58EF9"/>
    <w:rsid w:val="77BB142C"/>
    <w:rsid w:val="77BB7B9B"/>
    <w:rsid w:val="77BD44CD"/>
    <w:rsid w:val="77D56C21"/>
    <w:rsid w:val="77DA6AE5"/>
    <w:rsid w:val="77DF150A"/>
    <w:rsid w:val="77E731A2"/>
    <w:rsid w:val="77E78125"/>
    <w:rsid w:val="77E93AF3"/>
    <w:rsid w:val="77EAABE5"/>
    <w:rsid w:val="77EC2084"/>
    <w:rsid w:val="77EE4D23"/>
    <w:rsid w:val="77EF349D"/>
    <w:rsid w:val="77EF6AB2"/>
    <w:rsid w:val="77F1FEF9"/>
    <w:rsid w:val="77F371B4"/>
    <w:rsid w:val="77F5E545"/>
    <w:rsid w:val="77F702DA"/>
    <w:rsid w:val="77F7D63D"/>
    <w:rsid w:val="77F7F82D"/>
    <w:rsid w:val="77FB7558"/>
    <w:rsid w:val="77FC5375"/>
    <w:rsid w:val="77FD6526"/>
    <w:rsid w:val="77FF75D6"/>
    <w:rsid w:val="78104D38"/>
    <w:rsid w:val="78382155"/>
    <w:rsid w:val="785142D1"/>
    <w:rsid w:val="78705231"/>
    <w:rsid w:val="78BF1457"/>
    <w:rsid w:val="78C471FF"/>
    <w:rsid w:val="78CD6F5F"/>
    <w:rsid w:val="78D933DC"/>
    <w:rsid w:val="78DB2AA7"/>
    <w:rsid w:val="78E7394D"/>
    <w:rsid w:val="791E60B0"/>
    <w:rsid w:val="791F5DF3"/>
    <w:rsid w:val="793FE718"/>
    <w:rsid w:val="795301B7"/>
    <w:rsid w:val="79540A44"/>
    <w:rsid w:val="79576B76"/>
    <w:rsid w:val="796A2D11"/>
    <w:rsid w:val="79752E15"/>
    <w:rsid w:val="797C04E7"/>
    <w:rsid w:val="797E43F6"/>
    <w:rsid w:val="797F78BA"/>
    <w:rsid w:val="799F26D0"/>
    <w:rsid w:val="79AA5E49"/>
    <w:rsid w:val="79AB4F60"/>
    <w:rsid w:val="79D57D57"/>
    <w:rsid w:val="79DA3BBD"/>
    <w:rsid w:val="79DFC1AB"/>
    <w:rsid w:val="79E32077"/>
    <w:rsid w:val="7A063E50"/>
    <w:rsid w:val="7A1A0610"/>
    <w:rsid w:val="7A3F004E"/>
    <w:rsid w:val="7A579D6E"/>
    <w:rsid w:val="7A6F4930"/>
    <w:rsid w:val="7A831561"/>
    <w:rsid w:val="7AA97F81"/>
    <w:rsid w:val="7AAC0AB8"/>
    <w:rsid w:val="7ACE23CA"/>
    <w:rsid w:val="7AD619C3"/>
    <w:rsid w:val="7AD78E56"/>
    <w:rsid w:val="7ADF1419"/>
    <w:rsid w:val="7AEDBE7A"/>
    <w:rsid w:val="7AF5B2E7"/>
    <w:rsid w:val="7AF83CBA"/>
    <w:rsid w:val="7AF986FF"/>
    <w:rsid w:val="7AFBDF1C"/>
    <w:rsid w:val="7AFF6448"/>
    <w:rsid w:val="7AFF9F75"/>
    <w:rsid w:val="7AFFDCC5"/>
    <w:rsid w:val="7B264927"/>
    <w:rsid w:val="7B5F0A8F"/>
    <w:rsid w:val="7B6B43B6"/>
    <w:rsid w:val="7B6EA962"/>
    <w:rsid w:val="7B6F10C8"/>
    <w:rsid w:val="7B711D02"/>
    <w:rsid w:val="7B7F615A"/>
    <w:rsid w:val="7B7FF896"/>
    <w:rsid w:val="7B944FF0"/>
    <w:rsid w:val="7B9744E4"/>
    <w:rsid w:val="7BA502CF"/>
    <w:rsid w:val="7BA6BD29"/>
    <w:rsid w:val="7BB77DE2"/>
    <w:rsid w:val="7BBEC258"/>
    <w:rsid w:val="7BBF41B0"/>
    <w:rsid w:val="7BD90B88"/>
    <w:rsid w:val="7BD926CD"/>
    <w:rsid w:val="7BE3D0D0"/>
    <w:rsid w:val="7BED8316"/>
    <w:rsid w:val="7BEF35E4"/>
    <w:rsid w:val="7BEFD0FF"/>
    <w:rsid w:val="7BF5496E"/>
    <w:rsid w:val="7BF62837"/>
    <w:rsid w:val="7BF704FB"/>
    <w:rsid w:val="7BF7A520"/>
    <w:rsid w:val="7BFE548E"/>
    <w:rsid w:val="7BFF5D13"/>
    <w:rsid w:val="7BFFF5BF"/>
    <w:rsid w:val="7C076420"/>
    <w:rsid w:val="7C083669"/>
    <w:rsid w:val="7C122A4F"/>
    <w:rsid w:val="7C1F1F1D"/>
    <w:rsid w:val="7C916C70"/>
    <w:rsid w:val="7C950051"/>
    <w:rsid w:val="7CA10E95"/>
    <w:rsid w:val="7CB462E8"/>
    <w:rsid w:val="7CBAA5E2"/>
    <w:rsid w:val="7CBF6D9E"/>
    <w:rsid w:val="7CF5DA5E"/>
    <w:rsid w:val="7CF78A1A"/>
    <w:rsid w:val="7CFF8653"/>
    <w:rsid w:val="7D0D13C1"/>
    <w:rsid w:val="7D1312C2"/>
    <w:rsid w:val="7D1C2323"/>
    <w:rsid w:val="7D2CD5AD"/>
    <w:rsid w:val="7D2FFE96"/>
    <w:rsid w:val="7D321984"/>
    <w:rsid w:val="7D36B792"/>
    <w:rsid w:val="7D3F5FBF"/>
    <w:rsid w:val="7D56F944"/>
    <w:rsid w:val="7D5BB177"/>
    <w:rsid w:val="7D673562"/>
    <w:rsid w:val="7D764B36"/>
    <w:rsid w:val="7D7C20B4"/>
    <w:rsid w:val="7D97F6B1"/>
    <w:rsid w:val="7D99B0B7"/>
    <w:rsid w:val="7DA5307E"/>
    <w:rsid w:val="7DABE590"/>
    <w:rsid w:val="7DB65F58"/>
    <w:rsid w:val="7DC86451"/>
    <w:rsid w:val="7DD1BE1A"/>
    <w:rsid w:val="7DD96E3B"/>
    <w:rsid w:val="7DDD14EE"/>
    <w:rsid w:val="7DDFB28E"/>
    <w:rsid w:val="7DE65D75"/>
    <w:rsid w:val="7DE66203"/>
    <w:rsid w:val="7DE68599"/>
    <w:rsid w:val="7DEB388D"/>
    <w:rsid w:val="7DEF0CF1"/>
    <w:rsid w:val="7DF2E83B"/>
    <w:rsid w:val="7DF3CD4E"/>
    <w:rsid w:val="7DF805CC"/>
    <w:rsid w:val="7DF91116"/>
    <w:rsid w:val="7DFACF7E"/>
    <w:rsid w:val="7DFB3CC5"/>
    <w:rsid w:val="7DFE63F7"/>
    <w:rsid w:val="7DFED413"/>
    <w:rsid w:val="7DFEEC66"/>
    <w:rsid w:val="7DFF1849"/>
    <w:rsid w:val="7DFF35DD"/>
    <w:rsid w:val="7DFF7C08"/>
    <w:rsid w:val="7E0704C8"/>
    <w:rsid w:val="7E1F77F3"/>
    <w:rsid w:val="7E3A3013"/>
    <w:rsid w:val="7E6B9DFA"/>
    <w:rsid w:val="7E6F085B"/>
    <w:rsid w:val="7E7D4357"/>
    <w:rsid w:val="7E7EBD88"/>
    <w:rsid w:val="7E7F2116"/>
    <w:rsid w:val="7EA3B2CB"/>
    <w:rsid w:val="7EB91BDA"/>
    <w:rsid w:val="7EB94D18"/>
    <w:rsid w:val="7EBD4276"/>
    <w:rsid w:val="7EBF1A1E"/>
    <w:rsid w:val="7EBF594E"/>
    <w:rsid w:val="7EC0021F"/>
    <w:rsid w:val="7EC7A730"/>
    <w:rsid w:val="7EDE48F3"/>
    <w:rsid w:val="7EDF25B0"/>
    <w:rsid w:val="7EDF86BA"/>
    <w:rsid w:val="7EDFCDE2"/>
    <w:rsid w:val="7EE569C7"/>
    <w:rsid w:val="7EEA3493"/>
    <w:rsid w:val="7EEF41BD"/>
    <w:rsid w:val="7EEF8903"/>
    <w:rsid w:val="7EF2F563"/>
    <w:rsid w:val="7EF79A52"/>
    <w:rsid w:val="7EF92BE3"/>
    <w:rsid w:val="7EF9B835"/>
    <w:rsid w:val="7EFD4E4A"/>
    <w:rsid w:val="7EFD9C96"/>
    <w:rsid w:val="7F273854"/>
    <w:rsid w:val="7F2D976B"/>
    <w:rsid w:val="7F3D52E4"/>
    <w:rsid w:val="7F3F3D8F"/>
    <w:rsid w:val="7F44BB88"/>
    <w:rsid w:val="7F546B4E"/>
    <w:rsid w:val="7F565547"/>
    <w:rsid w:val="7F596139"/>
    <w:rsid w:val="7F5F8DDA"/>
    <w:rsid w:val="7F677B5D"/>
    <w:rsid w:val="7F6D8B6C"/>
    <w:rsid w:val="7F6E9026"/>
    <w:rsid w:val="7F6F0398"/>
    <w:rsid w:val="7F6FB1FE"/>
    <w:rsid w:val="7F71F85B"/>
    <w:rsid w:val="7F735751"/>
    <w:rsid w:val="7F769205"/>
    <w:rsid w:val="7F76CC43"/>
    <w:rsid w:val="7F77C16A"/>
    <w:rsid w:val="7F792725"/>
    <w:rsid w:val="7F795A0B"/>
    <w:rsid w:val="7F7BE547"/>
    <w:rsid w:val="7F7DA0BD"/>
    <w:rsid w:val="7F83991A"/>
    <w:rsid w:val="7F8D0870"/>
    <w:rsid w:val="7F92CFF7"/>
    <w:rsid w:val="7F976391"/>
    <w:rsid w:val="7F9F40C2"/>
    <w:rsid w:val="7F9FB558"/>
    <w:rsid w:val="7FAFB5A8"/>
    <w:rsid w:val="7FAFD7A6"/>
    <w:rsid w:val="7FB5D7B7"/>
    <w:rsid w:val="7FB75908"/>
    <w:rsid w:val="7FBB6388"/>
    <w:rsid w:val="7FBCA17D"/>
    <w:rsid w:val="7FBD0553"/>
    <w:rsid w:val="7FC17CC2"/>
    <w:rsid w:val="7FCD3B16"/>
    <w:rsid w:val="7FCE9B50"/>
    <w:rsid w:val="7FCF0742"/>
    <w:rsid w:val="7FCF4AC5"/>
    <w:rsid w:val="7FCF6FF7"/>
    <w:rsid w:val="7FD5CA2A"/>
    <w:rsid w:val="7FD61E51"/>
    <w:rsid w:val="7FDB5E33"/>
    <w:rsid w:val="7FDBBF85"/>
    <w:rsid w:val="7FDBE7EF"/>
    <w:rsid w:val="7FDD5A5A"/>
    <w:rsid w:val="7FDFEA50"/>
    <w:rsid w:val="7FE2A40D"/>
    <w:rsid w:val="7FEF17D7"/>
    <w:rsid w:val="7FEFA116"/>
    <w:rsid w:val="7FEFDEE7"/>
    <w:rsid w:val="7FF5AE31"/>
    <w:rsid w:val="7FF64CAA"/>
    <w:rsid w:val="7FF6959F"/>
    <w:rsid w:val="7FF702F0"/>
    <w:rsid w:val="7FF72D2A"/>
    <w:rsid w:val="7FF75252"/>
    <w:rsid w:val="7FF91FFC"/>
    <w:rsid w:val="7FF964A9"/>
    <w:rsid w:val="7FFB19CF"/>
    <w:rsid w:val="7FFBB712"/>
    <w:rsid w:val="7FFBC77E"/>
    <w:rsid w:val="7FFC1ECA"/>
    <w:rsid w:val="7FFC9EBF"/>
    <w:rsid w:val="7FFD8814"/>
    <w:rsid w:val="7FFE262B"/>
    <w:rsid w:val="7FFE8AE1"/>
    <w:rsid w:val="7FFF8194"/>
    <w:rsid w:val="7FFF94E7"/>
    <w:rsid w:val="7FFF9D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5:docId w15:val="{7FC4EF36-77E0-402C-ABD2-CD53823E7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uiPriority="39" w:unhideWhenUsed="1" w:qFormat="1"/>
    <w:lsdException w:name="toc 9" w:uiPriority="39" w:unhideWhenUsed="1" w:qFormat="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nhideWhenUsed="1"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uiPriority="0"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jc w:val="both"/>
    </w:pPr>
    <w:rPr>
      <w:rFonts w:ascii="Calibri" w:hAnsi="Calibri"/>
      <w:kern w:val="2"/>
      <w:sz w:val="21"/>
      <w:szCs w:val="22"/>
    </w:rPr>
  </w:style>
  <w:style w:type="paragraph" w:styleId="1">
    <w:name w:val="heading 1"/>
    <w:basedOn w:val="a0"/>
    <w:next w:val="a0"/>
    <w:link w:val="1Char"/>
    <w:uiPriority w:val="9"/>
    <w:qFormat/>
    <w:pPr>
      <w:keepNext/>
      <w:keepLines/>
      <w:spacing w:before="340" w:after="330" w:line="578" w:lineRule="auto"/>
      <w:outlineLvl w:val="0"/>
    </w:pPr>
    <w:rPr>
      <w:rFonts w:ascii="Times New Roman" w:hAnsi="Times New Roman"/>
      <w:b/>
      <w:bCs/>
      <w:kern w:val="44"/>
      <w:sz w:val="44"/>
      <w:szCs w:val="44"/>
    </w:rPr>
  </w:style>
  <w:style w:type="paragraph" w:styleId="2">
    <w:name w:val="heading 2"/>
    <w:basedOn w:val="a0"/>
    <w:next w:val="a0"/>
    <w:link w:val="2Char"/>
    <w:uiPriority w:val="9"/>
    <w:qFormat/>
    <w:pPr>
      <w:keepNext/>
      <w:keepLines/>
      <w:spacing w:before="260" w:after="260" w:line="416" w:lineRule="auto"/>
      <w:outlineLvl w:val="1"/>
    </w:pPr>
    <w:rPr>
      <w:rFonts w:ascii="Calibri Light" w:hAnsi="Calibri Light"/>
      <w:b/>
      <w:bCs/>
      <w:kern w:val="0"/>
      <w:sz w:val="32"/>
      <w:szCs w:val="32"/>
    </w:rPr>
  </w:style>
  <w:style w:type="paragraph" w:styleId="3">
    <w:name w:val="heading 3"/>
    <w:basedOn w:val="a0"/>
    <w:next w:val="a0"/>
    <w:link w:val="3Char"/>
    <w:uiPriority w:val="9"/>
    <w:qFormat/>
    <w:pPr>
      <w:keepNext/>
      <w:keepLines/>
      <w:spacing w:before="260" w:after="260" w:line="416" w:lineRule="auto"/>
      <w:outlineLvl w:val="2"/>
    </w:pPr>
    <w:rPr>
      <w:rFonts w:ascii="Times New Roman" w:hAnsi="Times New Roman"/>
      <w:b/>
      <w:bCs/>
      <w:kern w:val="0"/>
      <w:sz w:val="32"/>
      <w:szCs w:val="32"/>
    </w:rPr>
  </w:style>
  <w:style w:type="paragraph" w:styleId="4">
    <w:name w:val="heading 4"/>
    <w:basedOn w:val="a0"/>
    <w:next w:val="a0"/>
    <w:link w:val="4Char"/>
    <w:uiPriority w:val="9"/>
    <w:qFormat/>
    <w:pPr>
      <w:keepNext/>
      <w:keepLines/>
      <w:spacing w:before="280" w:after="290" w:line="376" w:lineRule="auto"/>
      <w:outlineLvl w:val="3"/>
    </w:pPr>
    <w:rPr>
      <w:rFonts w:ascii="Calibri Light" w:hAnsi="Calibri Light"/>
      <w:b/>
      <w:bCs/>
      <w:kern w:val="0"/>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7">
    <w:name w:val="toc 7"/>
    <w:basedOn w:val="a0"/>
    <w:next w:val="a0"/>
    <w:uiPriority w:val="39"/>
    <w:unhideWhenUsed/>
    <w:qFormat/>
    <w:pPr>
      <w:ind w:leftChars="1200" w:left="2520"/>
    </w:pPr>
  </w:style>
  <w:style w:type="paragraph" w:styleId="a4">
    <w:name w:val="annotation text"/>
    <w:basedOn w:val="a0"/>
    <w:link w:val="Char"/>
    <w:uiPriority w:val="99"/>
    <w:unhideWhenUsed/>
    <w:qFormat/>
    <w:pPr>
      <w:jc w:val="left"/>
    </w:pPr>
    <w:rPr>
      <w:rFonts w:ascii="Times New Roman" w:hAnsi="Times New Roman"/>
      <w:kern w:val="0"/>
      <w:sz w:val="24"/>
      <w:szCs w:val="24"/>
    </w:rPr>
  </w:style>
  <w:style w:type="paragraph" w:styleId="a5">
    <w:name w:val="Body Text"/>
    <w:basedOn w:val="a0"/>
    <w:link w:val="Char0"/>
    <w:uiPriority w:val="99"/>
    <w:unhideWhenUsed/>
    <w:qFormat/>
    <w:pPr>
      <w:spacing w:after="120"/>
    </w:pPr>
  </w:style>
  <w:style w:type="paragraph" w:styleId="a">
    <w:name w:val="Body Text Indent"/>
    <w:basedOn w:val="a0"/>
    <w:next w:val="a5"/>
    <w:link w:val="Char1"/>
    <w:qFormat/>
    <w:pPr>
      <w:numPr>
        <w:numId w:val="1"/>
      </w:numPr>
      <w:tabs>
        <w:tab w:val="left" w:pos="1862"/>
        <w:tab w:val="left" w:pos="2254"/>
        <w:tab w:val="left" w:pos="2576"/>
        <w:tab w:val="left" w:pos="3052"/>
      </w:tabs>
      <w:spacing w:line="360" w:lineRule="auto"/>
    </w:pPr>
    <w:rPr>
      <w:rFonts w:eastAsia="仿宋_GB2312"/>
      <w:sz w:val="32"/>
    </w:rPr>
  </w:style>
  <w:style w:type="paragraph" w:styleId="5">
    <w:name w:val="toc 5"/>
    <w:basedOn w:val="a0"/>
    <w:next w:val="a0"/>
    <w:uiPriority w:val="39"/>
    <w:unhideWhenUsed/>
    <w:qFormat/>
    <w:pPr>
      <w:ind w:leftChars="800" w:left="1680"/>
    </w:pPr>
  </w:style>
  <w:style w:type="paragraph" w:styleId="30">
    <w:name w:val="toc 3"/>
    <w:basedOn w:val="a0"/>
    <w:next w:val="a0"/>
    <w:uiPriority w:val="39"/>
    <w:unhideWhenUsed/>
    <w:qFormat/>
    <w:pPr>
      <w:widowControl/>
      <w:tabs>
        <w:tab w:val="right" w:leader="dot" w:pos="8296"/>
      </w:tabs>
      <w:spacing w:after="100" w:line="400" w:lineRule="exact"/>
      <w:ind w:leftChars="100" w:left="210" w:rightChars="100" w:right="210" w:firstLineChars="100" w:firstLine="280"/>
      <w:jc w:val="left"/>
    </w:pPr>
    <w:rPr>
      <w:rFonts w:ascii="仿宋" w:eastAsia="仿宋" w:hAnsi="仿宋" w:cs="宋体"/>
      <w:kern w:val="0"/>
      <w:sz w:val="28"/>
      <w:szCs w:val="28"/>
    </w:rPr>
  </w:style>
  <w:style w:type="paragraph" w:styleId="8">
    <w:name w:val="toc 8"/>
    <w:basedOn w:val="a0"/>
    <w:next w:val="a0"/>
    <w:uiPriority w:val="39"/>
    <w:unhideWhenUsed/>
    <w:qFormat/>
    <w:pPr>
      <w:ind w:leftChars="1400" w:left="2940"/>
    </w:pPr>
  </w:style>
  <w:style w:type="paragraph" w:styleId="a6">
    <w:name w:val="Balloon Text"/>
    <w:basedOn w:val="a0"/>
    <w:link w:val="Char2"/>
    <w:uiPriority w:val="99"/>
    <w:unhideWhenUsed/>
    <w:qFormat/>
    <w:rPr>
      <w:rFonts w:ascii="Times New Roman" w:hAnsi="Times New Roman"/>
      <w:kern w:val="0"/>
      <w:sz w:val="18"/>
      <w:szCs w:val="18"/>
    </w:rPr>
  </w:style>
  <w:style w:type="paragraph" w:styleId="a7">
    <w:name w:val="footer"/>
    <w:basedOn w:val="a0"/>
    <w:link w:val="Char3"/>
    <w:uiPriority w:val="99"/>
    <w:unhideWhenUsed/>
    <w:qFormat/>
    <w:pPr>
      <w:tabs>
        <w:tab w:val="center" w:pos="4153"/>
        <w:tab w:val="right" w:pos="8306"/>
      </w:tabs>
      <w:snapToGrid w:val="0"/>
      <w:jc w:val="left"/>
    </w:pPr>
    <w:rPr>
      <w:rFonts w:ascii="Times New Roman" w:hAnsi="Times New Roman"/>
      <w:kern w:val="0"/>
      <w:sz w:val="18"/>
      <w:szCs w:val="18"/>
    </w:rPr>
  </w:style>
  <w:style w:type="paragraph" w:styleId="a8">
    <w:name w:val="header"/>
    <w:basedOn w:val="a0"/>
    <w:link w:val="Char4"/>
    <w:uiPriority w:val="99"/>
    <w:unhideWhenUsed/>
    <w:qFormat/>
    <w:pPr>
      <w:pBdr>
        <w:bottom w:val="single" w:sz="6" w:space="1" w:color="auto"/>
      </w:pBdr>
      <w:tabs>
        <w:tab w:val="center" w:pos="4153"/>
        <w:tab w:val="right" w:pos="8306"/>
      </w:tabs>
      <w:snapToGrid w:val="0"/>
      <w:jc w:val="center"/>
    </w:pPr>
    <w:rPr>
      <w:rFonts w:ascii="Times New Roman" w:hAnsi="Times New Roman"/>
      <w:kern w:val="0"/>
      <w:sz w:val="18"/>
      <w:szCs w:val="18"/>
    </w:rPr>
  </w:style>
  <w:style w:type="paragraph" w:styleId="10">
    <w:name w:val="toc 1"/>
    <w:basedOn w:val="a0"/>
    <w:next w:val="a0"/>
    <w:uiPriority w:val="39"/>
    <w:unhideWhenUsed/>
    <w:qFormat/>
    <w:pPr>
      <w:widowControl/>
      <w:spacing w:after="100" w:line="259" w:lineRule="auto"/>
      <w:jc w:val="left"/>
    </w:pPr>
    <w:rPr>
      <w:kern w:val="0"/>
      <w:sz w:val="22"/>
    </w:rPr>
  </w:style>
  <w:style w:type="paragraph" w:styleId="40">
    <w:name w:val="toc 4"/>
    <w:basedOn w:val="a0"/>
    <w:next w:val="a0"/>
    <w:uiPriority w:val="39"/>
    <w:unhideWhenUsed/>
    <w:qFormat/>
    <w:pPr>
      <w:ind w:leftChars="600" w:left="1260"/>
    </w:pPr>
  </w:style>
  <w:style w:type="paragraph" w:styleId="6">
    <w:name w:val="toc 6"/>
    <w:basedOn w:val="a0"/>
    <w:next w:val="a0"/>
    <w:uiPriority w:val="39"/>
    <w:unhideWhenUsed/>
    <w:qFormat/>
    <w:pPr>
      <w:ind w:leftChars="1000" w:left="2100"/>
    </w:pPr>
  </w:style>
  <w:style w:type="paragraph" w:styleId="20">
    <w:name w:val="toc 2"/>
    <w:basedOn w:val="a0"/>
    <w:next w:val="a0"/>
    <w:uiPriority w:val="39"/>
    <w:unhideWhenUsed/>
    <w:qFormat/>
    <w:pPr>
      <w:widowControl/>
      <w:tabs>
        <w:tab w:val="right" w:leader="dot" w:pos="8296"/>
      </w:tabs>
      <w:spacing w:after="100"/>
      <w:ind w:left="221"/>
      <w:jc w:val="left"/>
    </w:pPr>
    <w:rPr>
      <w:kern w:val="0"/>
      <w:sz w:val="22"/>
    </w:rPr>
  </w:style>
  <w:style w:type="paragraph" w:styleId="9">
    <w:name w:val="toc 9"/>
    <w:basedOn w:val="a0"/>
    <w:next w:val="a0"/>
    <w:uiPriority w:val="39"/>
    <w:unhideWhenUsed/>
    <w:qFormat/>
    <w:pPr>
      <w:ind w:leftChars="1600" w:left="3360"/>
    </w:pPr>
  </w:style>
  <w:style w:type="paragraph" w:styleId="a9">
    <w:name w:val="Normal (Web)"/>
    <w:basedOn w:val="a0"/>
    <w:uiPriority w:val="99"/>
    <w:unhideWhenUsed/>
    <w:qFormat/>
    <w:pPr>
      <w:spacing w:before="100" w:beforeAutospacing="1" w:after="100" w:afterAutospacing="1"/>
      <w:jc w:val="left"/>
    </w:pPr>
    <w:rPr>
      <w:kern w:val="0"/>
      <w:sz w:val="24"/>
    </w:rPr>
  </w:style>
  <w:style w:type="paragraph" w:styleId="aa">
    <w:name w:val="annotation subject"/>
    <w:basedOn w:val="a4"/>
    <w:next w:val="a4"/>
    <w:link w:val="Char5"/>
    <w:uiPriority w:val="99"/>
    <w:unhideWhenUsed/>
    <w:qFormat/>
    <w:rPr>
      <w:b/>
      <w:bCs/>
    </w:rPr>
  </w:style>
  <w:style w:type="paragraph" w:styleId="ab">
    <w:name w:val="Body Text First Indent"/>
    <w:basedOn w:val="a5"/>
    <w:link w:val="Char6"/>
    <w:qFormat/>
    <w:pPr>
      <w:spacing w:after="0" w:line="360" w:lineRule="auto"/>
      <w:ind w:firstLineChars="200" w:firstLine="640"/>
    </w:pPr>
    <w:rPr>
      <w:rFonts w:eastAsia="仿宋_GB2312"/>
      <w:sz w:val="32"/>
    </w:rPr>
  </w:style>
  <w:style w:type="table" w:styleId="ac">
    <w:name w:val="Table Grid"/>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Strong"/>
    <w:qFormat/>
    <w:rPr>
      <w:b/>
    </w:rPr>
  </w:style>
  <w:style w:type="character" w:styleId="ae">
    <w:name w:val="Hyperlink"/>
    <w:uiPriority w:val="99"/>
    <w:unhideWhenUsed/>
    <w:qFormat/>
    <w:rPr>
      <w:color w:val="0563C1"/>
      <w:u w:val="single"/>
    </w:rPr>
  </w:style>
  <w:style w:type="character" w:styleId="af">
    <w:name w:val="annotation reference"/>
    <w:uiPriority w:val="99"/>
    <w:unhideWhenUsed/>
    <w:qFormat/>
    <w:rPr>
      <w:sz w:val="21"/>
      <w:szCs w:val="21"/>
    </w:rPr>
  </w:style>
  <w:style w:type="character" w:customStyle="1" w:styleId="1Char">
    <w:name w:val="标题 1 Char"/>
    <w:link w:val="1"/>
    <w:uiPriority w:val="9"/>
    <w:qFormat/>
    <w:rPr>
      <w:b/>
      <w:bCs/>
      <w:kern w:val="44"/>
      <w:sz w:val="44"/>
      <w:szCs w:val="44"/>
    </w:rPr>
  </w:style>
  <w:style w:type="character" w:customStyle="1" w:styleId="2Char">
    <w:name w:val="标题 2 Char"/>
    <w:link w:val="2"/>
    <w:uiPriority w:val="9"/>
    <w:qFormat/>
    <w:rPr>
      <w:rFonts w:ascii="Calibri Light" w:eastAsia="宋体" w:hAnsi="Calibri Light" w:cs="Times New Roman"/>
      <w:b/>
      <w:bCs/>
      <w:sz w:val="32"/>
      <w:szCs w:val="32"/>
    </w:rPr>
  </w:style>
  <w:style w:type="character" w:customStyle="1" w:styleId="3Char">
    <w:name w:val="标题 3 Char"/>
    <w:link w:val="3"/>
    <w:uiPriority w:val="9"/>
    <w:qFormat/>
    <w:rPr>
      <w:b/>
      <w:bCs/>
      <w:sz w:val="32"/>
      <w:szCs w:val="32"/>
    </w:rPr>
  </w:style>
  <w:style w:type="character" w:customStyle="1" w:styleId="4Char">
    <w:name w:val="标题 4 Char"/>
    <w:link w:val="4"/>
    <w:uiPriority w:val="9"/>
    <w:qFormat/>
    <w:rPr>
      <w:rFonts w:ascii="Calibri Light" w:eastAsia="宋体" w:hAnsi="Calibri Light" w:cs="Times New Roman"/>
      <w:b/>
      <w:bCs/>
      <w:sz w:val="28"/>
      <w:szCs w:val="28"/>
    </w:rPr>
  </w:style>
  <w:style w:type="character" w:customStyle="1" w:styleId="Char">
    <w:name w:val="批注文字 Char"/>
    <w:link w:val="a4"/>
    <w:uiPriority w:val="99"/>
    <w:qFormat/>
    <w:rPr>
      <w:sz w:val="24"/>
      <w:szCs w:val="24"/>
    </w:rPr>
  </w:style>
  <w:style w:type="character" w:customStyle="1" w:styleId="Char0">
    <w:name w:val="正文文本 Char"/>
    <w:link w:val="a5"/>
    <w:uiPriority w:val="99"/>
    <w:semiHidden/>
    <w:qFormat/>
    <w:rPr>
      <w:rFonts w:ascii="Calibri" w:eastAsia="宋体" w:hAnsi="Calibri" w:cs="Times New Roman"/>
      <w:kern w:val="2"/>
      <w:sz w:val="21"/>
      <w:szCs w:val="22"/>
    </w:rPr>
  </w:style>
  <w:style w:type="character" w:customStyle="1" w:styleId="Char1">
    <w:name w:val="正文文本缩进 Char"/>
    <w:link w:val="a"/>
    <w:qFormat/>
    <w:rPr>
      <w:rFonts w:ascii="Calibri" w:eastAsia="仿宋_GB2312" w:hAnsi="Calibri" w:cs="Times New Roman"/>
      <w:kern w:val="2"/>
      <w:sz w:val="32"/>
      <w:szCs w:val="22"/>
    </w:rPr>
  </w:style>
  <w:style w:type="character" w:customStyle="1" w:styleId="Char2">
    <w:name w:val="批注框文本 Char"/>
    <w:link w:val="a6"/>
    <w:uiPriority w:val="99"/>
    <w:qFormat/>
    <w:rPr>
      <w:rFonts w:ascii="Times New Roman" w:eastAsia="宋体" w:hAnsi="Times New Roman" w:cs="Times New Roman"/>
      <w:sz w:val="18"/>
      <w:szCs w:val="18"/>
    </w:rPr>
  </w:style>
  <w:style w:type="character" w:customStyle="1" w:styleId="Char3">
    <w:name w:val="页脚 Char"/>
    <w:link w:val="a7"/>
    <w:uiPriority w:val="99"/>
    <w:qFormat/>
    <w:rPr>
      <w:sz w:val="18"/>
      <w:szCs w:val="18"/>
    </w:rPr>
  </w:style>
  <w:style w:type="character" w:customStyle="1" w:styleId="Char4">
    <w:name w:val="页眉 Char"/>
    <w:link w:val="a8"/>
    <w:uiPriority w:val="99"/>
    <w:qFormat/>
    <w:rPr>
      <w:sz w:val="18"/>
      <w:szCs w:val="18"/>
    </w:rPr>
  </w:style>
  <w:style w:type="character" w:customStyle="1" w:styleId="Char5">
    <w:name w:val="批注主题 Char"/>
    <w:link w:val="aa"/>
    <w:uiPriority w:val="99"/>
    <w:qFormat/>
    <w:rPr>
      <w:b/>
      <w:bCs/>
      <w:sz w:val="24"/>
      <w:szCs w:val="24"/>
    </w:rPr>
  </w:style>
  <w:style w:type="character" w:customStyle="1" w:styleId="Char6">
    <w:name w:val="正文首行缩进 Char"/>
    <w:link w:val="ab"/>
    <w:qFormat/>
    <w:rPr>
      <w:rFonts w:ascii="Calibri" w:eastAsia="仿宋_GB2312" w:hAnsi="Calibri" w:cs="Times New Roman"/>
      <w:kern w:val="2"/>
      <w:sz w:val="32"/>
      <w:szCs w:val="22"/>
    </w:rPr>
  </w:style>
  <w:style w:type="paragraph" w:styleId="af0">
    <w:name w:val="List Paragraph"/>
    <w:basedOn w:val="a0"/>
    <w:uiPriority w:val="34"/>
    <w:qFormat/>
    <w:pPr>
      <w:ind w:firstLineChars="200" w:firstLine="420"/>
    </w:pPr>
  </w:style>
  <w:style w:type="paragraph" w:customStyle="1" w:styleId="Default">
    <w:name w:val="Default"/>
    <w:qFormat/>
    <w:pPr>
      <w:widowControl w:val="0"/>
      <w:autoSpaceDE w:val="0"/>
      <w:autoSpaceDN w:val="0"/>
      <w:adjustRightInd w:val="0"/>
    </w:pPr>
    <w:rPr>
      <w:rFonts w:ascii="宋体" w:hAnsi="Calibri" w:cs="宋体"/>
      <w:color w:val="000000"/>
      <w:sz w:val="24"/>
      <w:szCs w:val="24"/>
    </w:rPr>
  </w:style>
  <w:style w:type="paragraph" w:styleId="af1">
    <w:name w:val="No Spacing"/>
    <w:uiPriority w:val="1"/>
    <w:qFormat/>
    <w:pPr>
      <w:widowControl w:val="0"/>
      <w:jc w:val="both"/>
    </w:pPr>
    <w:rPr>
      <w:rFonts w:ascii="Calibri" w:eastAsia="华文仿宋" w:hAnsi="Calibri"/>
      <w:kern w:val="2"/>
      <w:sz w:val="32"/>
      <w:szCs w:val="21"/>
    </w:rPr>
  </w:style>
  <w:style w:type="paragraph" w:customStyle="1" w:styleId="TOC1">
    <w:name w:val="TOC 标题1"/>
    <w:basedOn w:val="1"/>
    <w:next w:val="a0"/>
    <w:uiPriority w:val="39"/>
    <w:unhideWhenUsed/>
    <w:qFormat/>
    <w:pPr>
      <w:widowControl/>
      <w:spacing w:before="240" w:after="0" w:line="259" w:lineRule="auto"/>
      <w:jc w:val="left"/>
      <w:outlineLvl w:val="9"/>
    </w:pPr>
    <w:rPr>
      <w:rFonts w:ascii="Calibri Light" w:hAnsi="Calibri Light"/>
      <w:b w:val="0"/>
      <w:bCs w:val="0"/>
      <w:color w:val="2E75B5"/>
      <w:kern w:val="0"/>
      <w:sz w:val="32"/>
      <w:szCs w:val="32"/>
    </w:rPr>
  </w:style>
  <w:style w:type="character" w:customStyle="1" w:styleId="11">
    <w:name w:val="未处理的提及1"/>
    <w:uiPriority w:val="99"/>
    <w:unhideWhenUsed/>
    <w:qFormat/>
    <w:rPr>
      <w:color w:val="808080"/>
      <w:shd w:val="clear" w:color="auto" w:fill="E6E6E6"/>
    </w:rPr>
  </w:style>
  <w:style w:type="character" w:customStyle="1" w:styleId="21">
    <w:name w:val="未处理的提及2"/>
    <w:uiPriority w:val="99"/>
    <w:unhideWhenUsed/>
    <w:qFormat/>
    <w:rPr>
      <w:color w:val="808080"/>
      <w:shd w:val="clear" w:color="auto" w:fill="E6E6E6"/>
    </w:rPr>
  </w:style>
  <w:style w:type="character" w:customStyle="1" w:styleId="22">
    <w:name w:val="正文文本 (2)_"/>
    <w:link w:val="210"/>
    <w:qFormat/>
    <w:rPr>
      <w:rFonts w:ascii="Arial" w:eastAsia="Arial" w:hAnsi="Arial" w:cs="Arial"/>
      <w:sz w:val="22"/>
      <w:shd w:val="clear" w:color="auto" w:fill="FFFFFF"/>
    </w:rPr>
  </w:style>
  <w:style w:type="paragraph" w:customStyle="1" w:styleId="210">
    <w:name w:val="正文文本 (2)1"/>
    <w:basedOn w:val="a0"/>
    <w:link w:val="22"/>
    <w:qFormat/>
    <w:pPr>
      <w:shd w:val="clear" w:color="auto" w:fill="FFFFFF"/>
      <w:spacing w:after="360" w:line="0" w:lineRule="atLeast"/>
      <w:ind w:hanging="360"/>
      <w:jc w:val="left"/>
    </w:pPr>
    <w:rPr>
      <w:rFonts w:ascii="Arial" w:eastAsia="Arial" w:hAnsi="Arial"/>
      <w:kern w:val="0"/>
      <w:sz w:val="22"/>
      <w:szCs w:val="20"/>
    </w:rPr>
  </w:style>
  <w:style w:type="character" w:customStyle="1" w:styleId="210pt">
    <w:name w:val="正文文本 (2) + 10 pt"/>
    <w:qFormat/>
    <w:rPr>
      <w:rFonts w:ascii="Arial" w:eastAsia="Arial" w:hAnsi="Arial" w:cs="Arial"/>
      <w:color w:val="000000"/>
      <w:spacing w:val="0"/>
      <w:w w:val="100"/>
      <w:position w:val="0"/>
      <w:sz w:val="20"/>
      <w:szCs w:val="20"/>
      <w:shd w:val="clear" w:color="auto" w:fill="FFFFFF"/>
      <w:lang w:val="en-US" w:eastAsia="en-US" w:bidi="en-US"/>
    </w:rPr>
  </w:style>
  <w:style w:type="paragraph" w:customStyle="1" w:styleId="y2">
    <w:name w:val="?y????¡À? (2)"/>
    <w:basedOn w:val="a0"/>
    <w:qFormat/>
    <w:pPr>
      <w:shd w:val="clear" w:color="auto" w:fill="FFFFFF"/>
      <w:spacing w:after="360" w:line="240" w:lineRule="atLeast"/>
      <w:ind w:hanging="360"/>
      <w:jc w:val="left"/>
    </w:pPr>
    <w:rPr>
      <w:rFonts w:ascii="Arial" w:hAnsi="Arial" w:cs="Arial"/>
      <w:kern w:val="0"/>
      <w:sz w:val="22"/>
    </w:rPr>
  </w:style>
  <w:style w:type="character" w:customStyle="1" w:styleId="y210pt">
    <w:name w:val="?y????¡À? (2) + 10 pt"/>
    <w:qFormat/>
    <w:rPr>
      <w:rFonts w:ascii="Arial" w:hAnsi="Arial"/>
      <w:color w:val="000000"/>
      <w:spacing w:val="0"/>
      <w:w w:val="100"/>
      <w:position w:val="0"/>
      <w:sz w:val="20"/>
      <w:shd w:val="clear" w:color="auto" w:fill="FFFFFF"/>
      <w:lang w:val="en-US"/>
    </w:rPr>
  </w:style>
  <w:style w:type="character" w:customStyle="1" w:styleId="29pt2">
    <w:name w:val="正文文本 (2) + 9 pt2"/>
    <w:qFormat/>
    <w:rPr>
      <w:rFonts w:ascii="Arial" w:eastAsia="Arial" w:hAnsi="Arial" w:cs="Arial"/>
      <w:b/>
      <w:bCs/>
      <w:color w:val="000000"/>
      <w:spacing w:val="0"/>
      <w:w w:val="100"/>
      <w:position w:val="0"/>
      <w:sz w:val="18"/>
      <w:szCs w:val="18"/>
      <w:u w:val="none"/>
      <w:shd w:val="clear" w:color="auto" w:fill="FFFFFF"/>
      <w:lang w:val="en-US" w:eastAsia="en-US" w:bidi="en-US"/>
    </w:rPr>
  </w:style>
  <w:style w:type="character" w:customStyle="1" w:styleId="23">
    <w:name w:val="正文文本 (2)"/>
    <w:qFormat/>
    <w:rPr>
      <w:rFonts w:ascii="Arial" w:eastAsia="Arial" w:hAnsi="Arial" w:cs="Arial"/>
      <w:color w:val="000000"/>
      <w:spacing w:val="0"/>
      <w:w w:val="100"/>
      <w:position w:val="0"/>
      <w:sz w:val="22"/>
      <w:szCs w:val="22"/>
      <w:u w:val="none"/>
      <w:shd w:val="clear" w:color="auto" w:fill="FFFFFF"/>
      <w:lang w:val="en-US" w:eastAsia="en-US" w:bidi="en-US"/>
    </w:rPr>
  </w:style>
  <w:style w:type="character" w:customStyle="1" w:styleId="29pt">
    <w:name w:val="正文文本 (2) + 9 pt"/>
    <w:qFormat/>
    <w:rPr>
      <w:rFonts w:ascii="Arial" w:eastAsia="Arial" w:hAnsi="Arial" w:cs="Arial"/>
      <w:b/>
      <w:bCs/>
      <w:color w:val="000000"/>
      <w:spacing w:val="0"/>
      <w:w w:val="100"/>
      <w:position w:val="0"/>
      <w:sz w:val="18"/>
      <w:szCs w:val="18"/>
      <w:u w:val="none"/>
      <w:shd w:val="clear" w:color="auto" w:fill="FFFFFF"/>
      <w:lang w:val="en-US" w:eastAsia="en-US" w:bidi="en-US"/>
    </w:rPr>
  </w:style>
  <w:style w:type="paragraph" w:customStyle="1" w:styleId="ListParagraph1">
    <w:name w:val="List Paragraph1"/>
    <w:basedOn w:val="a0"/>
    <w:qFormat/>
    <w:pPr>
      <w:spacing w:line="580" w:lineRule="exact"/>
      <w:ind w:firstLineChars="200" w:firstLine="420"/>
    </w:pPr>
    <w:rPr>
      <w:rFonts w:ascii="Times New Roman" w:eastAsia="仿宋_GB2312" w:hAnsi="Times New Roman"/>
      <w:color w:val="000000"/>
      <w:sz w:val="32"/>
    </w:rPr>
  </w:style>
  <w:style w:type="character" w:customStyle="1" w:styleId="31">
    <w:name w:val="未处理的提及3"/>
    <w:uiPriority w:val="99"/>
    <w:unhideWhenUsed/>
    <w:qFormat/>
    <w:rPr>
      <w:color w:val="605E5C"/>
      <w:shd w:val="clear" w:color="auto" w:fill="E1DFDD"/>
    </w:rPr>
  </w:style>
  <w:style w:type="paragraph" w:customStyle="1" w:styleId="12">
    <w:name w:val="修订1"/>
    <w:uiPriority w:val="99"/>
    <w:semiHidden/>
    <w:qFormat/>
    <w:rPr>
      <w:rFonts w:ascii="Calibri" w:hAnsi="Calibri"/>
      <w:sz w:val="24"/>
      <w:szCs w:val="24"/>
    </w:rPr>
  </w:style>
  <w:style w:type="character" w:customStyle="1" w:styleId="41">
    <w:name w:val="未处理的提及4"/>
    <w:uiPriority w:val="99"/>
    <w:unhideWhenUsed/>
    <w:qFormat/>
    <w:rPr>
      <w:color w:val="605E5C"/>
      <w:shd w:val="clear" w:color="auto" w:fill="E1DFDD"/>
    </w:rPr>
  </w:style>
  <w:style w:type="paragraph" w:customStyle="1" w:styleId="24">
    <w:name w:val="修订2"/>
    <w:uiPriority w:val="99"/>
    <w:semiHidden/>
    <w:qFormat/>
    <w:rPr>
      <w:rFonts w:ascii="Calibri" w:hAnsi="Calibri"/>
      <w:kern w:val="2"/>
      <w:sz w:val="21"/>
      <w:szCs w:val="22"/>
    </w:rPr>
  </w:style>
  <w:style w:type="character" w:customStyle="1" w:styleId="fontstyle01">
    <w:name w:val="fontstyle01"/>
    <w:qFormat/>
    <w:rPr>
      <w:rFonts w:ascii="宋体" w:eastAsia="宋体" w:hAnsi="宋体" w:hint="eastAsia"/>
      <w:color w:val="000000"/>
      <w:sz w:val="22"/>
      <w:szCs w:val="22"/>
    </w:rPr>
  </w:style>
  <w:style w:type="table" w:customStyle="1" w:styleId="13">
    <w:name w:val="网格型1"/>
    <w:basedOn w:val="a2"/>
    <w:uiPriority w:val="59"/>
    <w:qFormat/>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未处理的提及5"/>
    <w:uiPriority w:val="99"/>
    <w:unhideWhenUsed/>
    <w:qFormat/>
    <w:rPr>
      <w:color w:val="605E5C"/>
      <w:shd w:val="clear" w:color="auto" w:fill="E1DFDD"/>
    </w:rPr>
  </w:style>
  <w:style w:type="paragraph" w:customStyle="1" w:styleId="32">
    <w:name w:val="修订3"/>
    <w:uiPriority w:val="99"/>
    <w:semiHidden/>
    <w:qFormat/>
    <w:rPr>
      <w:rFonts w:ascii="Calibri" w:hAnsi="Calibri"/>
      <w:kern w:val="2"/>
      <w:sz w:val="21"/>
      <w:szCs w:val="22"/>
    </w:rPr>
  </w:style>
  <w:style w:type="paragraph" w:customStyle="1" w:styleId="14">
    <w:name w:val="列表段落1"/>
    <w:basedOn w:val="a0"/>
    <w:uiPriority w:val="34"/>
    <w:qFormat/>
    <w:pPr>
      <w:ind w:firstLineChars="200" w:firstLine="420"/>
    </w:pPr>
  </w:style>
  <w:style w:type="paragraph" w:customStyle="1" w:styleId="15">
    <w:name w:val="无间隔1"/>
    <w:uiPriority w:val="1"/>
    <w:qFormat/>
    <w:pPr>
      <w:widowControl w:val="0"/>
      <w:jc w:val="both"/>
    </w:pPr>
    <w:rPr>
      <w:rFonts w:ascii="Calibri" w:eastAsia="华文仿宋" w:hAnsi="Calibri"/>
      <w:kern w:val="2"/>
      <w:sz w:val="32"/>
      <w:szCs w:val="21"/>
    </w:rPr>
  </w:style>
  <w:style w:type="paragraph" w:customStyle="1" w:styleId="Revision1">
    <w:name w:val="Revision1"/>
    <w:uiPriority w:val="99"/>
    <w:semiHidden/>
    <w:qFormat/>
    <w:rPr>
      <w:rFonts w:ascii="Calibri" w:hAnsi="Calibri"/>
      <w:kern w:val="2"/>
      <w:sz w:val="21"/>
      <w:szCs w:val="22"/>
    </w:rPr>
  </w:style>
  <w:style w:type="character" w:customStyle="1" w:styleId="UnresolvedMention1">
    <w:name w:val="Unresolved Mention1"/>
    <w:uiPriority w:val="99"/>
    <w:unhideWhenUsed/>
    <w:qFormat/>
    <w:rPr>
      <w:color w:val="605E5C"/>
      <w:shd w:val="clear" w:color="auto" w:fill="E1DFDD"/>
    </w:rPr>
  </w:style>
  <w:style w:type="paragraph" w:customStyle="1" w:styleId="310">
    <w:name w:val="修订31"/>
    <w:uiPriority w:val="99"/>
    <w:semiHidden/>
    <w:qFormat/>
    <w:rPr>
      <w:rFonts w:ascii="Calibri" w:hAnsi="Calibri"/>
      <w:kern w:val="2"/>
      <w:sz w:val="21"/>
      <w:szCs w:val="22"/>
    </w:rPr>
  </w:style>
  <w:style w:type="character" w:customStyle="1" w:styleId="60">
    <w:name w:val="未处理的提及6"/>
    <w:uiPriority w:val="99"/>
    <w:unhideWhenUsed/>
    <w:qFormat/>
    <w:rPr>
      <w:color w:val="605E5C"/>
      <w:shd w:val="clear" w:color="auto" w:fill="E1DFDD"/>
    </w:rPr>
  </w:style>
  <w:style w:type="paragraph" w:customStyle="1" w:styleId="msolistparagraph0">
    <w:name w:val="msolistparagraph"/>
    <w:basedOn w:val="a0"/>
    <w:qFormat/>
    <w:pPr>
      <w:ind w:firstLineChars="200" w:firstLine="420"/>
    </w:pPr>
    <w:rPr>
      <w:rFonts w:ascii="Times New Roman" w:hAnsi="Times New Roman"/>
      <w:szCs w:val="24"/>
    </w:rPr>
  </w:style>
  <w:style w:type="character" w:customStyle="1" w:styleId="16">
    <w:name w:val="批注文字 字符1"/>
    <w:qFormat/>
    <w:rPr>
      <w:rFonts w:ascii="Calibri" w:eastAsia="宋体" w:hAnsi="Calibri" w:cs="Times New Roman"/>
      <w:kern w:val="2"/>
      <w:sz w:val="24"/>
      <w:szCs w:val="24"/>
    </w:rPr>
  </w:style>
  <w:style w:type="character" w:customStyle="1" w:styleId="311">
    <w:name w:val="标题 3 字符1"/>
    <w:qFormat/>
    <w:rPr>
      <w:rFonts w:ascii="Calibri" w:eastAsia="宋体" w:hAnsi="Calibri" w:cs="Times New Roman"/>
      <w:b/>
      <w:bCs/>
      <w:kern w:val="2"/>
      <w:sz w:val="32"/>
      <w:szCs w:val="32"/>
    </w:rPr>
  </w:style>
  <w:style w:type="paragraph" w:customStyle="1" w:styleId="42">
    <w:name w:val="修订4"/>
    <w:uiPriority w:val="99"/>
    <w:semiHidden/>
    <w:qFormat/>
    <w:rPr>
      <w:rFonts w:ascii="Calibri" w:hAnsi="Calibri"/>
      <w:kern w:val="2"/>
      <w:sz w:val="21"/>
      <w:szCs w:val="22"/>
    </w:rPr>
  </w:style>
  <w:style w:type="paragraph" w:customStyle="1" w:styleId="51">
    <w:name w:val="修订5"/>
    <w:hidden/>
    <w:uiPriority w:val="99"/>
    <w:unhideWhenUsed/>
    <w:qFormat/>
    <w:rPr>
      <w:rFonts w:ascii="Calibri" w:hAnsi="Calibri"/>
      <w:kern w:val="2"/>
      <w:sz w:val="21"/>
      <w:szCs w:val="22"/>
    </w:rPr>
  </w:style>
  <w:style w:type="paragraph" w:customStyle="1" w:styleId="pf0">
    <w:name w:val="pf0"/>
    <w:basedOn w:val="a0"/>
    <w:qFormat/>
    <w:pPr>
      <w:widowControl/>
      <w:spacing w:before="100" w:beforeAutospacing="1" w:after="100" w:afterAutospacing="1"/>
      <w:jc w:val="left"/>
    </w:pPr>
    <w:rPr>
      <w:rFonts w:ascii="宋体" w:hAnsi="宋体" w:cs="宋体"/>
      <w:kern w:val="0"/>
      <w:sz w:val="24"/>
      <w:szCs w:val="24"/>
    </w:rPr>
  </w:style>
  <w:style w:type="character" w:customStyle="1" w:styleId="cf01">
    <w:name w:val="cf01"/>
    <w:basedOn w:val="a1"/>
    <w:qFormat/>
    <w:rPr>
      <w:rFonts w:ascii="Microsoft YaHei UI" w:eastAsia="Microsoft YaHei UI" w:hAnsi="Microsoft YaHei UI" w:hint="eastAsia"/>
      <w:sz w:val="18"/>
      <w:szCs w:val="18"/>
    </w:rPr>
  </w:style>
  <w:style w:type="character" w:customStyle="1" w:styleId="cf21">
    <w:name w:val="cf21"/>
    <w:basedOn w:val="a1"/>
    <w:qFormat/>
    <w:rPr>
      <w:rFonts w:ascii="Microsoft YaHei UI" w:eastAsia="Microsoft YaHei UI" w:hAnsi="Microsoft YaHei UI" w:hint="eastAsia"/>
      <w:sz w:val="18"/>
      <w:szCs w:val="18"/>
    </w:rPr>
  </w:style>
  <w:style w:type="paragraph" w:customStyle="1" w:styleId="61">
    <w:name w:val="修订6"/>
    <w:hidden/>
    <w:uiPriority w:val="99"/>
    <w:unhideWhenUsed/>
    <w:qFormat/>
    <w:rPr>
      <w:rFonts w:ascii="Calibri" w:hAnsi="Calibri"/>
      <w:kern w:val="2"/>
      <w:sz w:val="21"/>
      <w:szCs w:val="22"/>
    </w:rPr>
  </w:style>
  <w:style w:type="paragraph" w:customStyle="1" w:styleId="70">
    <w:name w:val="修订7"/>
    <w:hidden/>
    <w:uiPriority w:val="99"/>
    <w:unhideWhenUsed/>
    <w:qFormat/>
    <w:rPr>
      <w:rFonts w:ascii="Calibri" w:hAnsi="Calibri"/>
      <w:kern w:val="2"/>
      <w:sz w:val="21"/>
      <w:szCs w:val="22"/>
    </w:rPr>
  </w:style>
  <w:style w:type="paragraph" w:styleId="af2">
    <w:name w:val="Date"/>
    <w:basedOn w:val="a0"/>
    <w:next w:val="a0"/>
    <w:link w:val="Char7"/>
    <w:uiPriority w:val="99"/>
    <w:semiHidden/>
    <w:unhideWhenUsed/>
    <w:rsid w:val="00856D20"/>
    <w:pPr>
      <w:ind w:leftChars="2500" w:left="100"/>
    </w:pPr>
  </w:style>
  <w:style w:type="character" w:customStyle="1" w:styleId="Char7">
    <w:name w:val="日期 Char"/>
    <w:basedOn w:val="a1"/>
    <w:link w:val="af2"/>
    <w:uiPriority w:val="99"/>
    <w:semiHidden/>
    <w:rsid w:val="00856D20"/>
    <w:rPr>
      <w:rFonts w:ascii="Calibri" w:hAnsi="Calibr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9"/>
    <customShpInfo spid="_x0000_s1028"/>
    <customShpInfo spid="_x0000_s1027"/>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4BE1C26-3A56-445A-B8B7-E0417F172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100</Pages>
  <Words>6722</Words>
  <Characters>38322</Characters>
  <Application>Microsoft Office Word</Application>
  <DocSecurity>0</DocSecurity>
  <Lines>319</Lines>
  <Paragraphs>89</Paragraphs>
  <ScaleCrop>false</ScaleCrop>
  <Company>Lenovo</Company>
  <LinksUpToDate>false</LinksUpToDate>
  <CharactersWithSpaces>44955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刘艳思</dc:creator>
  <cp:lastModifiedBy>USER</cp:lastModifiedBy>
  <cp:revision>3</cp:revision>
  <cp:lastPrinted>2023-11-18T07:27:00Z</cp:lastPrinted>
  <dcterms:created xsi:type="dcterms:W3CDTF">2024-01-03T06:23:00Z</dcterms:created>
  <dcterms:modified xsi:type="dcterms:W3CDTF">2024-01-03T07:27:00Z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0B819909D1D147F680714A6156B491F3_13</vt:lpwstr>
  </property>
</Properties>
</file>