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DD7" w:rsidRDefault="00854B59" w:rsidP="00A722A2">
      <w:pPr>
        <w:spacing w:beforeLines="50" w:afterLines="100"/>
        <w:jc w:val="left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color w:val="000000" w:themeColor="text1"/>
          <w:sz w:val="32"/>
          <w:szCs w:val="32"/>
        </w:rPr>
        <w:t>1</w:t>
      </w:r>
    </w:p>
    <w:p w:rsidR="00221DD7" w:rsidRDefault="00854B59" w:rsidP="00A722A2">
      <w:pPr>
        <w:spacing w:beforeLines="50" w:afterLines="100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公路工程建设标准</w:t>
      </w:r>
      <w:r w:rsidR="00BD49A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主编单位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整合精简评估结论汇总表</w:t>
      </w:r>
    </w:p>
    <w:tbl>
      <w:tblPr>
        <w:tblStyle w:val="a6"/>
        <w:tblW w:w="14073" w:type="dxa"/>
        <w:tblInd w:w="-176" w:type="dxa"/>
        <w:tblLayout w:type="fixed"/>
        <w:tblLook w:val="04A0"/>
      </w:tblPr>
      <w:tblGrid>
        <w:gridCol w:w="710"/>
        <w:gridCol w:w="1513"/>
        <w:gridCol w:w="3255"/>
        <w:gridCol w:w="1365"/>
        <w:gridCol w:w="3495"/>
        <w:gridCol w:w="3735"/>
      </w:tblGrid>
      <w:tr w:rsidR="00221DD7">
        <w:trPr>
          <w:trHeight w:val="600"/>
        </w:trPr>
        <w:tc>
          <w:tcPr>
            <w:tcW w:w="14073" w:type="dxa"/>
            <w:gridSpan w:val="6"/>
            <w:vAlign w:val="center"/>
          </w:tcPr>
          <w:p w:rsidR="00221DD7" w:rsidRDefault="00854B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公路工程建设国家标准</w:t>
            </w:r>
          </w:p>
        </w:tc>
      </w:tr>
      <w:tr w:rsidR="00221DD7" w:rsidTr="00253758">
        <w:trPr>
          <w:trHeight w:val="600"/>
        </w:trPr>
        <w:tc>
          <w:tcPr>
            <w:tcW w:w="710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51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标准编号</w:t>
            </w:r>
          </w:p>
        </w:tc>
        <w:tc>
          <w:tcPr>
            <w:tcW w:w="3255" w:type="dxa"/>
            <w:vAlign w:val="center"/>
          </w:tcPr>
          <w:p w:rsidR="00221DD7" w:rsidRDefault="00854B59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标准名称</w:t>
            </w:r>
          </w:p>
        </w:tc>
        <w:tc>
          <w:tcPr>
            <w:tcW w:w="1365" w:type="dxa"/>
            <w:vAlign w:val="center"/>
          </w:tcPr>
          <w:p w:rsidR="00221DD7" w:rsidRDefault="00854B59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标准属性</w:t>
            </w:r>
          </w:p>
        </w:tc>
        <w:tc>
          <w:tcPr>
            <w:tcW w:w="349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主编（修订）单位</w:t>
            </w:r>
          </w:p>
        </w:tc>
        <w:tc>
          <w:tcPr>
            <w:tcW w:w="3735" w:type="dxa"/>
            <w:vAlign w:val="center"/>
          </w:tcPr>
          <w:p w:rsidR="00221DD7" w:rsidRDefault="00854B59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主编（修订）单位评估结论</w:t>
            </w:r>
          </w:p>
        </w:tc>
      </w:tr>
      <w:tr w:rsidR="00221DD7" w:rsidTr="00253758">
        <w:trPr>
          <w:trHeight w:val="600"/>
        </w:trPr>
        <w:tc>
          <w:tcPr>
            <w:tcW w:w="710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1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GB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50092-96</w:t>
            </w:r>
          </w:p>
        </w:tc>
        <w:tc>
          <w:tcPr>
            <w:tcW w:w="325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沥青路面施工及验收规范</w:t>
            </w:r>
          </w:p>
        </w:tc>
        <w:tc>
          <w:tcPr>
            <w:tcW w:w="136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强制性</w:t>
            </w:r>
          </w:p>
        </w:tc>
        <w:tc>
          <w:tcPr>
            <w:tcW w:w="349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中国工程建设标准化协会公路分会</w:t>
            </w:r>
          </w:p>
        </w:tc>
        <w:tc>
          <w:tcPr>
            <w:tcW w:w="3735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修订中，建议修订后转化为推荐性国标</w:t>
            </w:r>
          </w:p>
        </w:tc>
      </w:tr>
      <w:tr w:rsidR="00221DD7" w:rsidTr="00253758">
        <w:trPr>
          <w:trHeight w:val="600"/>
        </w:trPr>
        <w:tc>
          <w:tcPr>
            <w:tcW w:w="710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1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GB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J97-87</w:t>
            </w:r>
          </w:p>
        </w:tc>
        <w:tc>
          <w:tcPr>
            <w:tcW w:w="325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水泥混凝土路面施工及验收规范</w:t>
            </w:r>
          </w:p>
        </w:tc>
        <w:tc>
          <w:tcPr>
            <w:tcW w:w="136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强制性</w:t>
            </w:r>
          </w:p>
        </w:tc>
        <w:tc>
          <w:tcPr>
            <w:tcW w:w="349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浙江省交通厅</w:t>
            </w:r>
          </w:p>
        </w:tc>
        <w:tc>
          <w:tcPr>
            <w:tcW w:w="3735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建议废止</w:t>
            </w:r>
          </w:p>
        </w:tc>
      </w:tr>
      <w:tr w:rsidR="00221DD7" w:rsidTr="00253758">
        <w:trPr>
          <w:trHeight w:val="600"/>
        </w:trPr>
        <w:tc>
          <w:tcPr>
            <w:tcW w:w="710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1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GB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J124-88</w:t>
            </w:r>
          </w:p>
        </w:tc>
        <w:tc>
          <w:tcPr>
            <w:tcW w:w="325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道路工程术语标准</w:t>
            </w:r>
          </w:p>
        </w:tc>
        <w:tc>
          <w:tcPr>
            <w:tcW w:w="136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强制性</w:t>
            </w:r>
          </w:p>
        </w:tc>
        <w:tc>
          <w:tcPr>
            <w:tcW w:w="349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735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 w:rsidTr="00253758">
        <w:trPr>
          <w:trHeight w:val="600"/>
        </w:trPr>
        <w:tc>
          <w:tcPr>
            <w:tcW w:w="710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51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GB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50162-92</w:t>
            </w:r>
          </w:p>
        </w:tc>
        <w:tc>
          <w:tcPr>
            <w:tcW w:w="325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道路工程制图标准</w:t>
            </w:r>
          </w:p>
        </w:tc>
        <w:tc>
          <w:tcPr>
            <w:tcW w:w="136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强制性</w:t>
            </w:r>
          </w:p>
        </w:tc>
        <w:tc>
          <w:tcPr>
            <w:tcW w:w="349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735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 w:rsidTr="00253758">
        <w:trPr>
          <w:trHeight w:val="600"/>
        </w:trPr>
        <w:tc>
          <w:tcPr>
            <w:tcW w:w="710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1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GB/T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50283-1999</w:t>
            </w:r>
          </w:p>
        </w:tc>
        <w:tc>
          <w:tcPr>
            <w:tcW w:w="325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公路工程结构可靠度设计统一标准</w:t>
            </w:r>
          </w:p>
        </w:tc>
        <w:tc>
          <w:tcPr>
            <w:tcW w:w="136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推荐性</w:t>
            </w:r>
          </w:p>
        </w:tc>
        <w:tc>
          <w:tcPr>
            <w:tcW w:w="349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735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建议转化为强制性行业标准</w:t>
            </w:r>
          </w:p>
        </w:tc>
      </w:tr>
      <w:tr w:rsidR="00221DD7" w:rsidTr="00253758">
        <w:trPr>
          <w:trHeight w:val="600"/>
        </w:trPr>
        <w:tc>
          <w:tcPr>
            <w:tcW w:w="710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51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GB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J22-87</w:t>
            </w:r>
          </w:p>
        </w:tc>
        <w:tc>
          <w:tcPr>
            <w:tcW w:w="325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厂矿道路设计规范</w:t>
            </w:r>
          </w:p>
        </w:tc>
        <w:tc>
          <w:tcPr>
            <w:tcW w:w="136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强制性</w:t>
            </w:r>
          </w:p>
        </w:tc>
        <w:tc>
          <w:tcPr>
            <w:tcW w:w="3495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735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</w:tbl>
    <w:p w:rsidR="00221DD7" w:rsidRDefault="00221DD7">
      <w:pPr>
        <w:rPr>
          <w:color w:val="000000" w:themeColor="text1"/>
        </w:rPr>
        <w:sectPr w:rsidR="00221DD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W w:w="13828" w:type="dxa"/>
        <w:jc w:val="center"/>
        <w:tblLayout w:type="fixed"/>
        <w:tblLook w:val="04A0"/>
      </w:tblPr>
      <w:tblGrid>
        <w:gridCol w:w="674"/>
        <w:gridCol w:w="1538"/>
        <w:gridCol w:w="3250"/>
        <w:gridCol w:w="1075"/>
        <w:gridCol w:w="3662"/>
        <w:gridCol w:w="3629"/>
      </w:tblGrid>
      <w:tr w:rsidR="00221DD7">
        <w:trPr>
          <w:trHeight w:val="510"/>
          <w:jc w:val="center"/>
        </w:trPr>
        <w:tc>
          <w:tcPr>
            <w:tcW w:w="13828" w:type="dxa"/>
            <w:gridSpan w:val="6"/>
            <w:vAlign w:val="center"/>
          </w:tcPr>
          <w:p w:rsidR="00221DD7" w:rsidRDefault="00854B59" w:rsidP="00854B5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lastRenderedPageBreak/>
              <w:t>现行公路工程行业标准</w:t>
            </w:r>
          </w:p>
        </w:tc>
      </w:tr>
      <w:tr w:rsidR="00221DD7">
        <w:trPr>
          <w:trHeight w:val="577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  <w:lang/>
              </w:rPr>
              <w:t>现行标准编号</w:t>
            </w:r>
          </w:p>
        </w:tc>
        <w:tc>
          <w:tcPr>
            <w:tcW w:w="3250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标准名称</w:t>
            </w:r>
          </w:p>
        </w:tc>
        <w:tc>
          <w:tcPr>
            <w:tcW w:w="1075" w:type="dxa"/>
            <w:vAlign w:val="center"/>
          </w:tcPr>
          <w:p w:rsidR="00221DD7" w:rsidRDefault="00854B59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标准属性</w:t>
            </w:r>
          </w:p>
        </w:tc>
        <w:tc>
          <w:tcPr>
            <w:tcW w:w="3662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主编（修订）单位</w:t>
            </w:r>
          </w:p>
        </w:tc>
        <w:tc>
          <w:tcPr>
            <w:tcW w:w="3629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主编（修订）单位评估结论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A01-2002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公路工程标准体系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中国工程建设标准化协会公路分会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A02-2013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公路工程行业标准制修订管理导则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交通运输部公路局、中国工程建设标准化协会公路分会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继续有效，建议修订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A04-2013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公路工程标准编写导则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交通运输部公路局、中国工程建设标准化协会公路分会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继续有效，建议修订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31"/>
                <w:rFonts w:eastAsia="宋体"/>
                <w:color w:val="000000" w:themeColor="text1"/>
                <w:lang/>
              </w:rPr>
              <w:t>JTG B01-20</w:t>
            </w:r>
            <w:r>
              <w:rPr>
                <w:rStyle w:val="font11"/>
                <w:rFonts w:eastAsia="宋体"/>
                <w:color w:val="000000" w:themeColor="text1"/>
                <w:lang/>
              </w:rPr>
              <w:t>14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公路工程技术标准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交通运输部公路局、中交第一公路勘察设计研究院有限公司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JTJ 002-87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公路工程名词术语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中国工程建设标准化协会公路分会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JTJ 003-86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公路自然区划标准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长安大学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修订中，建议修订后转化为推荐性标准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B02-2013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公路工程抗震规范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中交路桥技术有限公司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继续有效，建议修订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B02-01-2008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公路桥梁抗震设计细则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B03-2006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公路建设项目环境影响评价规范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</w:t>
            </w:r>
            <w:r w:rsidR="00AB787B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运输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B04-2010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公路环境保护设计规范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B05-2015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公路项目安全性评价规范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华杰工程咨询有限公司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B05-01-2013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公路护栏安全性能评价标准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北京深华达交通工程检测有限公司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继续有效，建议修订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B06-2007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公路工程基本建设项目概算预算编制办法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交通运输部路网监测与应急处置中心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B06-01-2007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公路工程概算定额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交通运输部路网监测与应急处置中心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B06-02-2007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公路工程预算定额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交通运输部路网监测与应急处置中心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B06-03-2007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公路工程机械台班费用定额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交通运输部路网监测与应急处置中心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B07-01-2006</w:t>
            </w:r>
          </w:p>
        </w:tc>
        <w:tc>
          <w:tcPr>
            <w:tcW w:w="3250" w:type="dxa"/>
            <w:vAlign w:val="center"/>
          </w:tcPr>
          <w:p w:rsidR="00221DD7" w:rsidRPr="00DC1D4C" w:rsidRDefault="00AB787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公路工程混凝土结构防腐蚀技术规范（修订后</w:t>
            </w:r>
            <w:r w:rsidRPr="0010618A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  <w:t>为：</w:t>
            </w:r>
            <w:r w:rsidR="00854B59"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公路工程混凝土结构耐久性设计细则</w:t>
            </w:r>
            <w:r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江苏省交通科学研究院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B10-01-2014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公路电子不停车收费联网运营和服务规范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交通运输部公路科学研究院、交通运输部路网监测与应急处置中心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C10-2007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公路勘测规范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</w:t>
            </w:r>
            <w:r w:rsidR="00D97517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C10-2007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公路勘测细则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</w:t>
            </w:r>
            <w:r w:rsidR="00D97517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C20-2011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公路工程地质勘察规范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C21-01-2005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公路工程地质遥感勘察规范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中交第二公路勘察设计研究院</w:t>
            </w:r>
            <w:r w:rsidR="00F666F8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31"/>
                <w:rFonts w:eastAsia="宋体"/>
                <w:color w:val="000000" w:themeColor="text1"/>
                <w:lang/>
              </w:rPr>
              <w:t>JTG/T C21-0</w:t>
            </w:r>
            <w:r>
              <w:rPr>
                <w:rStyle w:val="font11"/>
                <w:rFonts w:eastAsia="宋体"/>
                <w:color w:val="000000" w:themeColor="text1"/>
                <w:lang/>
              </w:rPr>
              <w:t>2</w:t>
            </w:r>
            <w:r>
              <w:rPr>
                <w:rStyle w:val="font31"/>
                <w:rFonts w:eastAsia="宋体"/>
                <w:color w:val="000000" w:themeColor="text1"/>
                <w:lang/>
              </w:rPr>
              <w:t>-20</w:t>
            </w:r>
            <w:r>
              <w:rPr>
                <w:rStyle w:val="font11"/>
                <w:rFonts w:eastAsia="宋体"/>
                <w:color w:val="000000" w:themeColor="text1"/>
                <w:lang/>
              </w:rPr>
              <w:t>14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公路工程卫星图像测绘技术规程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中交第二公路勘察设计研究院有限公司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C22-2009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公路工程物探规程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C30-2015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公路工程水文勘测设计规范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河北省交通规划设计院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D20-2006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公路路线设计规范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 w:rsidP="0010618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</w:t>
            </w:r>
            <w:r w:rsidR="00D97517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D21-2014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公路立体交叉设计细则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中国公路工程咨询集团有限公司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31"/>
                <w:rFonts w:eastAsia="宋体"/>
                <w:color w:val="000000" w:themeColor="text1"/>
                <w:lang/>
              </w:rPr>
              <w:t>JTG D30-20</w:t>
            </w:r>
            <w:r>
              <w:rPr>
                <w:rStyle w:val="font11"/>
                <w:rFonts w:eastAsia="宋体"/>
                <w:color w:val="000000" w:themeColor="text1"/>
                <w:lang/>
              </w:rPr>
              <w:t>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公路路基设计规范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中交第二公路勘察设计研究院有限公司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D31-2008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沙漠地区公路设计与施工指南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新疆交通科学研究院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D31-02-2013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公路软土地基路堤设计与施工技术细则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D31-03-2011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采空区公路设计与施工技术细则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 w:rsidP="0010618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山西省交通规划勘察设计院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继续有效，建议修订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D31-04-2012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多年冻土地区公路设计与施工技术细则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D32-2012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公路土工合成材料应用技术规范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D33-2012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公路排水设计规范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中交路桥技术有限公司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D40-2011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公路水泥混凝土路面设计规范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D50-2006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公路沥青路面设计规范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中交路桥技术有限公司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D60-2015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公路桥涵设计通用规范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D60-01-2004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公路桥梁抗风设计规范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同济大学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修订中，建议修订后转化为强制性标准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D61-2005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公路圬工桥涵设计规范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</w:t>
            </w:r>
            <w:r w:rsidR="00D97517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D62-2004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公路钢筋混凝土及预应力混凝土桥涵设计规范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</w:t>
            </w:r>
            <w:r w:rsidR="00D97517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D63-2007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公路桥涵地基与基础设计规范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D64-2015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公路钢结构桥梁设计规范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D64-01-2015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公路钢混组合桥梁设计与施工规范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D65-01-2007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公路斜拉桥设计细则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D9751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D65-04-2007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公路涵洞设计细则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河北省交通规划设计院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D65-05-2015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公路悬索桥设计规范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D65-06-2015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公路钢管混凝土拱桥设计规范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四川省交通运输厅公路规划勘察设计研究院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Pr="0035678A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5678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538" w:type="dxa"/>
            <w:vAlign w:val="center"/>
          </w:tcPr>
          <w:p w:rsidR="00221DD7" w:rsidRPr="0035678A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5678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D70-2004</w:t>
            </w:r>
          </w:p>
        </w:tc>
        <w:tc>
          <w:tcPr>
            <w:tcW w:w="3250" w:type="dxa"/>
            <w:vAlign w:val="center"/>
          </w:tcPr>
          <w:p w:rsidR="00221DD7" w:rsidRPr="0035678A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3567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公路隧道设计规范</w:t>
            </w:r>
          </w:p>
        </w:tc>
        <w:tc>
          <w:tcPr>
            <w:tcW w:w="1075" w:type="dxa"/>
            <w:vAlign w:val="center"/>
          </w:tcPr>
          <w:p w:rsidR="00221DD7" w:rsidRPr="0035678A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3567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35678A" w:rsidRDefault="0006358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3567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3567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D70-2010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公路隧道设计细则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中交第二公路勘察设计研究院有限公司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31"/>
                <w:rFonts w:eastAsia="宋体"/>
                <w:color w:val="000000" w:themeColor="text1"/>
                <w:lang/>
              </w:rPr>
              <w:t>JTG D70/2-20</w:t>
            </w:r>
            <w:r>
              <w:rPr>
                <w:rStyle w:val="font11"/>
                <w:rFonts w:eastAsia="宋体"/>
                <w:color w:val="000000" w:themeColor="text1"/>
                <w:lang/>
              </w:rPr>
              <w:t>1</w:t>
            </w:r>
            <w:r>
              <w:rPr>
                <w:rStyle w:val="font31"/>
                <w:rFonts w:eastAsia="宋体"/>
                <w:color w:val="000000" w:themeColor="text1"/>
                <w:lang/>
              </w:rPr>
              <w:t>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公路隧道设计规范</w:t>
            </w:r>
            <w:r w:rsidRPr="00DC1D4C">
              <w:rPr>
                <w:rFonts w:asciiTheme="minorEastAsia" w:hAnsiTheme="minorEastAsia" w:cs="Calibri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第二分册（交通工程与附属设施）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31"/>
                <w:rFonts w:eastAsia="宋体"/>
                <w:color w:val="000000" w:themeColor="text1"/>
                <w:lang/>
              </w:rPr>
              <w:t>JTG/T D</w:t>
            </w:r>
            <w:r>
              <w:rPr>
                <w:rStyle w:val="font11"/>
                <w:rFonts w:eastAsia="宋体"/>
                <w:color w:val="000000" w:themeColor="text1"/>
                <w:lang/>
              </w:rPr>
              <w:t>70/2-01-2014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公路隧道照明设计细则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31"/>
                <w:rFonts w:eastAsia="宋体"/>
                <w:color w:val="000000" w:themeColor="text1"/>
                <w:lang/>
              </w:rPr>
              <w:t>JTG/T D70/2</w:t>
            </w:r>
            <w:r>
              <w:rPr>
                <w:rStyle w:val="font11"/>
                <w:rFonts w:eastAsia="宋体"/>
                <w:color w:val="000000" w:themeColor="text1"/>
                <w:lang/>
              </w:rPr>
              <w:t>-02-2014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公路隧道通风设计细则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D80-2006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高速公路交通工程及沿线设施设计通用规范</w:t>
            </w:r>
            <w:r w:rsidR="006048FC"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（修订后</w:t>
            </w:r>
            <w:r w:rsidR="006048FC" w:rsidRPr="0010618A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  <w:t>为：</w:t>
            </w:r>
            <w:r w:rsidR="006048FC"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公路交通工程及沿线设施设计通用规范</w:t>
            </w:r>
            <w:r w:rsidR="006048FC" w:rsidRPr="0010618A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</w:t>
            </w:r>
            <w:r w:rsidR="005D7DA7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D81-2006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公路交通安全设施设计规范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</w:t>
            </w:r>
            <w:r w:rsidR="005D7DA7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运输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D81-2006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公路交通安全设施设计细则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</w:t>
            </w:r>
            <w:r w:rsidR="005D7DA7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运输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D82-2009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公路交通标志和标线设置规范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</w:t>
            </w:r>
            <w:r w:rsidR="005D7DA7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运输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E20-2011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公路工程沥青及沥青混合料试验规程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E30-2005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公路工程水泥及水泥混凝土试验规程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</w:t>
            </w:r>
            <w:r w:rsidR="009965E0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E40-2007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公路土工试验规程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</w:t>
            </w:r>
            <w:r w:rsidR="009965E0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运输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E41-2005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公路工程岩石试验规程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中交第二公路勘察设计研究院</w:t>
            </w:r>
            <w:r w:rsidR="009965E0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E42-2005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公路工程集料试验规程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9965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E50-2006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公路工程土工合成材料试验规程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9965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E51-2009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公路工程无机结合料稳定材料试验规程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9965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E60-2008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公路路基路面现场测试规程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9965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E61-2014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公路路面技术状况自动化检测规程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F10-2006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公路路基施工技术规范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中交第三公路工程局有限公司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F20-2015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公路路面基层施工技术细则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F30-2014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公路水泥混凝土路面施工技术细则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F31-2014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公路水泥混凝土路面再生利用技术细则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F40-2004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公路沥青路面施工技术规范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</w:t>
            </w:r>
            <w:r w:rsidR="009965E0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修订中，建议修订后转化为推荐性标准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F41-2008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公路沥青路面再生</w:t>
            </w:r>
            <w:r w:rsidRPr="0010618A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</w:t>
            </w:r>
            <w:r w:rsidR="009965E0"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运输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修订中，建议修订后转化为推荐性标准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F50-2011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公路桥涵施工技术规范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中交第一公路工程局有限公司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F60-2009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公路隧道施工技术规范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中交第一公路工程局有限公司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F60-2009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公路隧道施工技术细则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中交第一公路工程局有限公司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继续有效，建议修订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F71-2006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公路交通安全设施施工技术规范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9965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F72-2011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公路隧道交通工程与附属设施施工技术规范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F80/1-2004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公路工程质量检验评定标准</w:t>
            </w:r>
            <w:r w:rsidRPr="00DC1D4C">
              <w:rPr>
                <w:rFonts w:asciiTheme="minorEastAsia" w:hAnsiTheme="minorEastAsia" w:cs="Calibri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第一册</w:t>
            </w:r>
            <w:r w:rsidRPr="00DC1D4C">
              <w:rPr>
                <w:rFonts w:asciiTheme="minorEastAsia" w:hAnsiTheme="minorEastAsia" w:cs="Calibri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（土建工程）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9D4F7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cyan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F80/2-2004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公路工程质量检验评定标准</w:t>
            </w:r>
            <w:r w:rsidRPr="00DC1D4C">
              <w:rPr>
                <w:rFonts w:asciiTheme="minorEastAsia" w:hAnsiTheme="minorEastAsia" w:cs="Calibri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第二册</w:t>
            </w:r>
            <w:r w:rsidRPr="00DC1D4C">
              <w:rPr>
                <w:rFonts w:asciiTheme="minorEastAsia" w:hAnsiTheme="minorEastAsia" w:cs="Calibri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（机电工程）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9D4F7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cyan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F81-01-2004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公路工程基桩动测技术规程</w:t>
            </w:r>
            <w:r w:rsidR="007F1B42"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（修订后</w:t>
            </w:r>
            <w:r w:rsidR="007F1B42" w:rsidRPr="00210986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  <w:t>为：</w:t>
            </w:r>
            <w:r w:rsidR="007F1B42"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公路工程基桩检测技术规程</w:t>
            </w:r>
            <w:r w:rsidR="007F1B42" w:rsidRPr="00210986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9E32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浙江省交通建设工程监督管理局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F90-2015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公路工程施工安全技术规范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中国交通建设股份有限公司、中交第四公路工程局有限公司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G10-2006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公路工程施工监理规范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北京市道路工程质量监督站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H10-2009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公路养护技术规范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中国公路工程咨询集团有限公司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H11-2004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公路桥涵养护规范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</w:t>
            </w:r>
            <w:r w:rsidR="002102C9"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H12-2015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公路隧道养护技术规范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重庆市交通委员会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建议转化为推荐性标准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JTJ 073.1-2001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公路水泥混凝土路面养护技术规范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JTJ 073.2-2001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公路沥青路面养护技术规范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H20-2007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公路技术状况评定标准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 w:rsidP="002102C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</w:t>
            </w:r>
            <w:r w:rsidR="001850F6"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运输</w:t>
            </w:r>
            <w:r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H21-2011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公路桥梁技术状况评定标准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221DD7">
        <w:trPr>
          <w:trHeight w:val="510"/>
          <w:jc w:val="center"/>
        </w:trPr>
        <w:tc>
          <w:tcPr>
            <w:tcW w:w="674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1538" w:type="dxa"/>
            <w:vAlign w:val="center"/>
          </w:tcPr>
          <w:p w:rsidR="00221DD7" w:rsidRDefault="00854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H30-2015</w:t>
            </w:r>
          </w:p>
        </w:tc>
        <w:tc>
          <w:tcPr>
            <w:tcW w:w="3250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公路养护安全作业规程</w:t>
            </w:r>
          </w:p>
        </w:tc>
        <w:tc>
          <w:tcPr>
            <w:tcW w:w="1075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221DD7" w:rsidRPr="00DC1D4C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49417E" w:rsidTr="00140480">
        <w:trPr>
          <w:trHeight w:val="510"/>
          <w:jc w:val="center"/>
        </w:trPr>
        <w:tc>
          <w:tcPr>
            <w:tcW w:w="674" w:type="dxa"/>
            <w:vAlign w:val="center"/>
          </w:tcPr>
          <w:p w:rsidR="0049417E" w:rsidRDefault="0049417E" w:rsidP="0049417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538" w:type="dxa"/>
            <w:vAlign w:val="center"/>
          </w:tcPr>
          <w:p w:rsidR="0049417E" w:rsidRDefault="0049417E" w:rsidP="00494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9417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H40-2002</w:t>
            </w:r>
          </w:p>
        </w:tc>
        <w:tc>
          <w:tcPr>
            <w:tcW w:w="3250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公路养护工程预算编制办法（</w:t>
            </w:r>
            <w:r w:rsidR="00F87279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  <w:t>修订会</w:t>
            </w:r>
            <w:r w:rsidRPr="00210986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  <w:t>为：</w:t>
            </w:r>
            <w:r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公路工程养护预算编制导则）</w:t>
            </w:r>
          </w:p>
        </w:tc>
        <w:tc>
          <w:tcPr>
            <w:tcW w:w="1075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交通运输部路网监测与应急处置中心</w:t>
            </w:r>
          </w:p>
        </w:tc>
        <w:tc>
          <w:tcPr>
            <w:tcW w:w="3629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49417E">
        <w:trPr>
          <w:trHeight w:val="510"/>
          <w:jc w:val="center"/>
        </w:trPr>
        <w:tc>
          <w:tcPr>
            <w:tcW w:w="674" w:type="dxa"/>
            <w:vAlign w:val="center"/>
          </w:tcPr>
          <w:p w:rsidR="0049417E" w:rsidRDefault="0049417E" w:rsidP="0049417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1538" w:type="dxa"/>
            <w:vAlign w:val="center"/>
          </w:tcPr>
          <w:p w:rsidR="0049417E" w:rsidRDefault="0049417E" w:rsidP="00494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J21</w:t>
            </w:r>
          </w:p>
        </w:tc>
        <w:tc>
          <w:tcPr>
            <w:tcW w:w="3250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公路桥梁承载能力检测评定规程</w:t>
            </w:r>
          </w:p>
        </w:tc>
        <w:tc>
          <w:tcPr>
            <w:tcW w:w="1075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629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49417E">
        <w:trPr>
          <w:trHeight w:val="510"/>
          <w:jc w:val="center"/>
        </w:trPr>
        <w:tc>
          <w:tcPr>
            <w:tcW w:w="674" w:type="dxa"/>
            <w:vAlign w:val="center"/>
          </w:tcPr>
          <w:p w:rsidR="0049417E" w:rsidRDefault="0049417E" w:rsidP="0049417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1538" w:type="dxa"/>
            <w:vAlign w:val="center"/>
          </w:tcPr>
          <w:p w:rsidR="0049417E" w:rsidRDefault="0049417E" w:rsidP="00494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J21-01</w:t>
            </w:r>
          </w:p>
        </w:tc>
        <w:tc>
          <w:tcPr>
            <w:tcW w:w="3250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公路桥梁荷载试验规程</w:t>
            </w:r>
          </w:p>
        </w:tc>
        <w:tc>
          <w:tcPr>
            <w:tcW w:w="1075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长安大学</w:t>
            </w:r>
          </w:p>
        </w:tc>
        <w:tc>
          <w:tcPr>
            <w:tcW w:w="3629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49417E">
        <w:trPr>
          <w:trHeight w:val="510"/>
          <w:jc w:val="center"/>
        </w:trPr>
        <w:tc>
          <w:tcPr>
            <w:tcW w:w="674" w:type="dxa"/>
            <w:vAlign w:val="center"/>
          </w:tcPr>
          <w:p w:rsidR="0049417E" w:rsidRDefault="0049417E" w:rsidP="0049417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1538" w:type="dxa"/>
            <w:vAlign w:val="center"/>
          </w:tcPr>
          <w:p w:rsidR="0049417E" w:rsidRDefault="0049417E" w:rsidP="00494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J22</w:t>
            </w:r>
          </w:p>
        </w:tc>
        <w:tc>
          <w:tcPr>
            <w:tcW w:w="3250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公路桥梁加固设计规范</w:t>
            </w:r>
          </w:p>
        </w:tc>
        <w:tc>
          <w:tcPr>
            <w:tcW w:w="1075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629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49417E">
        <w:trPr>
          <w:trHeight w:val="510"/>
          <w:jc w:val="center"/>
        </w:trPr>
        <w:tc>
          <w:tcPr>
            <w:tcW w:w="674" w:type="dxa"/>
            <w:vAlign w:val="center"/>
          </w:tcPr>
          <w:p w:rsidR="0049417E" w:rsidRDefault="0049417E" w:rsidP="0049417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1538" w:type="dxa"/>
            <w:vAlign w:val="center"/>
          </w:tcPr>
          <w:p w:rsidR="0049417E" w:rsidRDefault="0049417E" w:rsidP="00494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J23</w:t>
            </w:r>
          </w:p>
        </w:tc>
        <w:tc>
          <w:tcPr>
            <w:tcW w:w="3250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公路桥梁加固施工技术规范</w:t>
            </w:r>
          </w:p>
        </w:tc>
        <w:tc>
          <w:tcPr>
            <w:tcW w:w="1075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629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49417E">
        <w:trPr>
          <w:trHeight w:val="510"/>
          <w:jc w:val="center"/>
        </w:trPr>
        <w:tc>
          <w:tcPr>
            <w:tcW w:w="674" w:type="dxa"/>
            <w:vAlign w:val="center"/>
          </w:tcPr>
          <w:p w:rsidR="0049417E" w:rsidRDefault="0049417E" w:rsidP="0049417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538" w:type="dxa"/>
            <w:vAlign w:val="center"/>
          </w:tcPr>
          <w:p w:rsidR="0049417E" w:rsidRDefault="0049417E" w:rsidP="00494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L11-2014</w:t>
            </w:r>
          </w:p>
        </w:tc>
        <w:tc>
          <w:tcPr>
            <w:tcW w:w="3250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高速公路改扩建设计细则</w:t>
            </w:r>
          </w:p>
        </w:tc>
        <w:tc>
          <w:tcPr>
            <w:tcW w:w="1075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浙江省交通运输厅</w:t>
            </w:r>
          </w:p>
        </w:tc>
        <w:tc>
          <w:tcPr>
            <w:tcW w:w="3629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49417E">
        <w:trPr>
          <w:trHeight w:val="510"/>
          <w:jc w:val="center"/>
        </w:trPr>
        <w:tc>
          <w:tcPr>
            <w:tcW w:w="674" w:type="dxa"/>
            <w:vAlign w:val="center"/>
          </w:tcPr>
          <w:p w:rsidR="0049417E" w:rsidRDefault="0049417E" w:rsidP="0049417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1538" w:type="dxa"/>
            <w:vAlign w:val="center"/>
          </w:tcPr>
          <w:p w:rsidR="0049417E" w:rsidRDefault="0049417E" w:rsidP="00494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L80-2014</w:t>
            </w:r>
          </w:p>
        </w:tc>
        <w:tc>
          <w:tcPr>
            <w:tcW w:w="3250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高速公路改扩建交通工程及沿线设施设计细则</w:t>
            </w:r>
          </w:p>
        </w:tc>
        <w:tc>
          <w:tcPr>
            <w:tcW w:w="1075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中交第二公路勘察设计研究院有限公司</w:t>
            </w:r>
          </w:p>
        </w:tc>
        <w:tc>
          <w:tcPr>
            <w:tcW w:w="3629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继续有效</w:t>
            </w:r>
          </w:p>
        </w:tc>
      </w:tr>
      <w:tr w:rsidR="0049417E">
        <w:trPr>
          <w:trHeight w:val="510"/>
          <w:jc w:val="center"/>
        </w:trPr>
        <w:tc>
          <w:tcPr>
            <w:tcW w:w="674" w:type="dxa"/>
            <w:vAlign w:val="center"/>
          </w:tcPr>
          <w:p w:rsidR="0049417E" w:rsidRDefault="0049417E" w:rsidP="0049417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538" w:type="dxa"/>
            <w:vAlign w:val="center"/>
          </w:tcPr>
          <w:p w:rsidR="0049417E" w:rsidRDefault="0049417E" w:rsidP="00494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 M20-2011</w:t>
            </w:r>
          </w:p>
        </w:tc>
        <w:tc>
          <w:tcPr>
            <w:tcW w:w="3250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公路工程基本建设项目投资估算编制办法</w:t>
            </w:r>
          </w:p>
        </w:tc>
        <w:tc>
          <w:tcPr>
            <w:tcW w:w="1075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662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交通运输部路网监测与应急处置中心</w:t>
            </w:r>
          </w:p>
        </w:tc>
        <w:tc>
          <w:tcPr>
            <w:tcW w:w="3629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  <w:tr w:rsidR="0049417E">
        <w:trPr>
          <w:trHeight w:val="510"/>
          <w:jc w:val="center"/>
        </w:trPr>
        <w:tc>
          <w:tcPr>
            <w:tcW w:w="674" w:type="dxa"/>
            <w:vAlign w:val="center"/>
          </w:tcPr>
          <w:p w:rsidR="0049417E" w:rsidRDefault="0049417E" w:rsidP="0049417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1538" w:type="dxa"/>
            <w:vAlign w:val="center"/>
          </w:tcPr>
          <w:p w:rsidR="0049417E" w:rsidRDefault="0049417E" w:rsidP="00494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>JTG/T M21-2011</w:t>
            </w:r>
          </w:p>
        </w:tc>
        <w:tc>
          <w:tcPr>
            <w:tcW w:w="3250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公路工程估算指标</w:t>
            </w:r>
          </w:p>
        </w:tc>
        <w:tc>
          <w:tcPr>
            <w:tcW w:w="1075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662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交通运输部路网监测与应急处置中心</w:t>
            </w:r>
          </w:p>
        </w:tc>
        <w:tc>
          <w:tcPr>
            <w:tcW w:w="3629" w:type="dxa"/>
            <w:vAlign w:val="center"/>
          </w:tcPr>
          <w:p w:rsidR="0049417E" w:rsidRPr="00DC1D4C" w:rsidRDefault="0049417E" w:rsidP="0049417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DC1D4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修订中，建议修订后继续有效</w:t>
            </w:r>
          </w:p>
        </w:tc>
      </w:tr>
    </w:tbl>
    <w:p w:rsidR="00221DD7" w:rsidRDefault="00221DD7">
      <w:pPr>
        <w:rPr>
          <w:color w:val="000000" w:themeColor="text1"/>
        </w:rPr>
        <w:sectPr w:rsidR="00221DD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W w:w="14126" w:type="dxa"/>
        <w:jc w:val="center"/>
        <w:tblLayout w:type="fixed"/>
        <w:tblLook w:val="04A0"/>
      </w:tblPr>
      <w:tblGrid>
        <w:gridCol w:w="623"/>
        <w:gridCol w:w="4288"/>
        <w:gridCol w:w="1438"/>
        <w:gridCol w:w="3890"/>
        <w:gridCol w:w="3887"/>
      </w:tblGrid>
      <w:tr w:rsidR="00221DD7">
        <w:trPr>
          <w:trHeight w:val="454"/>
          <w:jc w:val="center"/>
        </w:trPr>
        <w:tc>
          <w:tcPr>
            <w:tcW w:w="14126" w:type="dxa"/>
            <w:gridSpan w:val="5"/>
            <w:tcBorders>
              <w:right w:val="single" w:sz="4" w:space="0" w:color="auto"/>
            </w:tcBorders>
            <w:vAlign w:val="center"/>
          </w:tcPr>
          <w:p w:rsidR="00221DD7" w:rsidRDefault="00854B59">
            <w:pPr>
              <w:widowControl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lastRenderedPageBreak/>
              <w:t>正在编制公路工程行业标准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标准名称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DCE6F1" w:fill="FFFFFF"/>
            <w:vAlign w:val="center"/>
          </w:tcPr>
          <w:p w:rsidR="00221DD7" w:rsidRDefault="00854B59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拟定标准属性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Default="00854B5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主编单位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Default="00854B59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主编单位评估结论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DC1D4C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公路限速设计标准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DC1D4C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高速公路服务技术标准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华建交通经济开发中心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制订中，建议转化为推荐性标准规范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公路隧道运营技术规范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公路工程结构可靠性设计统一标准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</w:t>
            </w:r>
            <w:r w:rsidR="00DC1D4C"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公路水下隧道设计规范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中交第二公路勘察设计研究院</w:t>
            </w:r>
            <w:r w:rsidR="00DC1D4C" w:rsidRPr="0021098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公路服务设施设计规范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制订中，建议转化为推荐性标准规范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公路管理设施设计规范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制订中，建议转化为推荐性标准规范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公路电子不停车收费技术标准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公路工程无结合料粒料材料试验规程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公路桥梁现场检测技术规程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公路工程机电系统质量检验评定试验规程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公路沥青路面大中修养护设计规范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公路路基养护技术规范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公路机电设施维护规范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制订中，建议转化为推荐性标准规范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公路养护工程质量检验评定标准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BA0B2A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公路工程建设项目造价文件编制导则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广东省交通运输工程造价管理站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公路工程工程量清单计价规范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强制性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福建省交通工程造价管理站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 w:rsidP="00BA0B2A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公路通行能力</w:t>
            </w:r>
            <w:r w:rsidR="00BA0B2A"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细则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BA0B2A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公路隧道抗震设计</w:t>
            </w:r>
            <w:r w:rsidRPr="00921DAF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lang/>
              </w:rPr>
              <w:t>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公路桥梁景观设计细则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同济大学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BA0B2A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公路工程节能规范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公路工程地质原位测试规程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公路路线设计细则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中交第一公路勘察设计院</w:t>
            </w:r>
            <w:r w:rsidR="00BA0B2A"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公路平面交叉设计规范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BA0B2A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公路滑坡防治设计细则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中交第二公路勘察设计研究院有限公司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黄土地区公路路基设计与施工技术细则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公路工程抗冻设计与施工技术实施细则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吉林省交通运输厅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公路膨胀土路基设计与施工技术细则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长沙理工大学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公路长寿命沥青路面技术规程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排水沥青路面设计与施工技术细则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BA0B2A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公路桥梁抗撞防撞设计细则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公路钢桥面铺装设计与施工技术规范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9D790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公路瓦斯隧道设计与施工技术规范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四川省交通厅公路规划勘察设计研究院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公路避险车道设计细则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高速公路通信及电力管道工程设计及施工技术规范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90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公路桥梁施工监控技术规范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特大跨径桥梁施工测量细则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江苏省交通工程建设局（江苏省长江大桥建设指挥部）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公路隧道施工监测技术规范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中国交通建设股份有限公司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公路机电工程施工规范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E658F7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公路桥梁抗震性能评价细则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公路桥梁加固工程质量检验评定标准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2033E6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</w:t>
            </w:r>
            <w:r w:rsidR="00E658F7"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公路桥梁耐久性检测评定规程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2033E6" w:rsidRDefault="00854B59" w:rsidP="00F56EB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交通运输部公路科学研究院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公路隧道病害检测评价与处治指南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2033E6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</w:t>
            </w:r>
            <w:r w:rsidR="00E658F7"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yellow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0124B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公路隧道加固技术规范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2033E6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</w:t>
            </w:r>
            <w:r w:rsidR="00E658F7"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0124B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24BE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高速公路改扩建交通组织设计细则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2033E6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中交第二公路勘察设计研究院有限公司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 w:rsidP="000124B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公路工程施工定额测定规程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2033E6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中交第二公路工程局有限公司（第一主编）</w:t>
            </w: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内蒙古路桥有限责任公司（第二主编）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 w:rsidP="000124B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公路隧道养护工程预算定额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2033E6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云南省交通运输厅工程造价管理局</w:t>
            </w:r>
          </w:p>
        </w:tc>
        <w:tc>
          <w:tcPr>
            <w:tcW w:w="38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E658F7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yellow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公路桥梁加固工程预算定额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D7" w:rsidRPr="002033E6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</w:t>
            </w:r>
            <w:r w:rsidR="00E658F7" w:rsidRPr="002033E6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盐渍土地区公路路基设计与施工技术细则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中交第一公路勘察设计研究院有限公司</w:t>
            </w:r>
          </w:p>
        </w:tc>
        <w:tc>
          <w:tcPr>
            <w:tcW w:w="3887" w:type="dxa"/>
            <w:tcBorders>
              <w:left w:val="single" w:sz="4" w:space="0" w:color="auto"/>
            </w:tcBorders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288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公路桥梁结构安全营运监测系统设计规范</w:t>
            </w:r>
          </w:p>
        </w:tc>
        <w:tc>
          <w:tcPr>
            <w:tcW w:w="1438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中交公路规划设计院有限公司</w:t>
            </w:r>
          </w:p>
        </w:tc>
        <w:tc>
          <w:tcPr>
            <w:tcW w:w="3887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288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公路管理设施及服务设施施工规范</w:t>
            </w:r>
          </w:p>
        </w:tc>
        <w:tc>
          <w:tcPr>
            <w:tcW w:w="1438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招商局重庆交通科研设计院有限公司</w:t>
            </w:r>
          </w:p>
        </w:tc>
        <w:tc>
          <w:tcPr>
            <w:tcW w:w="3887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  <w:tr w:rsidR="00221DD7">
        <w:trPr>
          <w:trHeight w:val="454"/>
          <w:jc w:val="center"/>
        </w:trPr>
        <w:tc>
          <w:tcPr>
            <w:tcW w:w="623" w:type="dxa"/>
            <w:vAlign w:val="center"/>
          </w:tcPr>
          <w:p w:rsidR="00221DD7" w:rsidRDefault="00854B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288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公路工程造价数据标准</w:t>
            </w:r>
          </w:p>
        </w:tc>
        <w:tc>
          <w:tcPr>
            <w:tcW w:w="1438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推荐性</w:t>
            </w:r>
          </w:p>
        </w:tc>
        <w:tc>
          <w:tcPr>
            <w:tcW w:w="3890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交通运输部路网监测与应急处置中心</w:t>
            </w:r>
          </w:p>
        </w:tc>
        <w:tc>
          <w:tcPr>
            <w:tcW w:w="3887" w:type="dxa"/>
            <w:vAlign w:val="center"/>
          </w:tcPr>
          <w:p w:rsidR="00221DD7" w:rsidRPr="00921DAF" w:rsidRDefault="00854B5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21DA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制订中，建议继续有效，按计划颁布实施</w:t>
            </w:r>
          </w:p>
        </w:tc>
      </w:tr>
    </w:tbl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/>
    <w:p w:rsidR="00221DD7" w:rsidRDefault="00221DD7">
      <w:pPr>
        <w:widowControl/>
        <w:jc w:val="left"/>
      </w:pPr>
    </w:p>
    <w:sectPr w:rsidR="00221DD7" w:rsidSect="005524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86" w:rsidRDefault="00905186" w:rsidP="009121AE">
      <w:r>
        <w:separator/>
      </w:r>
    </w:p>
  </w:endnote>
  <w:endnote w:type="continuationSeparator" w:id="0">
    <w:p w:rsidR="00905186" w:rsidRDefault="00905186" w:rsidP="0091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86" w:rsidRDefault="00905186" w:rsidP="009121AE">
      <w:r>
        <w:separator/>
      </w:r>
    </w:p>
  </w:footnote>
  <w:footnote w:type="continuationSeparator" w:id="0">
    <w:p w:rsidR="00905186" w:rsidRDefault="00905186" w:rsidP="00912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F0CCC"/>
    <w:rsid w:val="00004721"/>
    <w:rsid w:val="000124BE"/>
    <w:rsid w:val="0001260C"/>
    <w:rsid w:val="00032901"/>
    <w:rsid w:val="00063581"/>
    <w:rsid w:val="000B3AE3"/>
    <w:rsid w:val="0010618A"/>
    <w:rsid w:val="00106E8A"/>
    <w:rsid w:val="00107CAE"/>
    <w:rsid w:val="00140480"/>
    <w:rsid w:val="001850F6"/>
    <w:rsid w:val="001B3707"/>
    <w:rsid w:val="002033E6"/>
    <w:rsid w:val="002102C9"/>
    <w:rsid w:val="00210986"/>
    <w:rsid w:val="00221DD7"/>
    <w:rsid w:val="002405E9"/>
    <w:rsid w:val="00253758"/>
    <w:rsid w:val="00281831"/>
    <w:rsid w:val="002E09C9"/>
    <w:rsid w:val="002F0CCC"/>
    <w:rsid w:val="00322CF1"/>
    <w:rsid w:val="00353278"/>
    <w:rsid w:val="0035678A"/>
    <w:rsid w:val="0039403F"/>
    <w:rsid w:val="003D6136"/>
    <w:rsid w:val="003E4F69"/>
    <w:rsid w:val="003E670D"/>
    <w:rsid w:val="00400F90"/>
    <w:rsid w:val="00401C0A"/>
    <w:rsid w:val="00410A7F"/>
    <w:rsid w:val="00464A4B"/>
    <w:rsid w:val="0049417E"/>
    <w:rsid w:val="004D07E7"/>
    <w:rsid w:val="004E67F1"/>
    <w:rsid w:val="0053077F"/>
    <w:rsid w:val="0055242C"/>
    <w:rsid w:val="005D3367"/>
    <w:rsid w:val="005D5B1D"/>
    <w:rsid w:val="005D7DA7"/>
    <w:rsid w:val="005E6C7C"/>
    <w:rsid w:val="005F47E5"/>
    <w:rsid w:val="006048FC"/>
    <w:rsid w:val="00625BC5"/>
    <w:rsid w:val="00650BF8"/>
    <w:rsid w:val="006A523A"/>
    <w:rsid w:val="006E6B77"/>
    <w:rsid w:val="007143F4"/>
    <w:rsid w:val="00714735"/>
    <w:rsid w:val="00787511"/>
    <w:rsid w:val="007D2F05"/>
    <w:rsid w:val="007E54D9"/>
    <w:rsid w:val="007E56FB"/>
    <w:rsid w:val="007F0A62"/>
    <w:rsid w:val="007F1B42"/>
    <w:rsid w:val="00800499"/>
    <w:rsid w:val="008066BC"/>
    <w:rsid w:val="0082105A"/>
    <w:rsid w:val="008375BF"/>
    <w:rsid w:val="00854B59"/>
    <w:rsid w:val="008E3FA5"/>
    <w:rsid w:val="008E774E"/>
    <w:rsid w:val="0090063A"/>
    <w:rsid w:val="00905186"/>
    <w:rsid w:val="009121AE"/>
    <w:rsid w:val="00914BDD"/>
    <w:rsid w:val="00921DAF"/>
    <w:rsid w:val="009740EB"/>
    <w:rsid w:val="00993931"/>
    <w:rsid w:val="009965E0"/>
    <w:rsid w:val="009A075C"/>
    <w:rsid w:val="009A3C47"/>
    <w:rsid w:val="009C076E"/>
    <w:rsid w:val="009C121B"/>
    <w:rsid w:val="009D4F71"/>
    <w:rsid w:val="009D7900"/>
    <w:rsid w:val="009E32AE"/>
    <w:rsid w:val="009E3823"/>
    <w:rsid w:val="009E4779"/>
    <w:rsid w:val="009E5690"/>
    <w:rsid w:val="00A010E0"/>
    <w:rsid w:val="00A05AB5"/>
    <w:rsid w:val="00A078B1"/>
    <w:rsid w:val="00A23B2C"/>
    <w:rsid w:val="00A722A2"/>
    <w:rsid w:val="00A830A3"/>
    <w:rsid w:val="00AB787B"/>
    <w:rsid w:val="00AD5ACC"/>
    <w:rsid w:val="00AF0CC0"/>
    <w:rsid w:val="00B21A61"/>
    <w:rsid w:val="00B43237"/>
    <w:rsid w:val="00B8071A"/>
    <w:rsid w:val="00BA0B2A"/>
    <w:rsid w:val="00BB5F78"/>
    <w:rsid w:val="00BC1D5C"/>
    <w:rsid w:val="00BD49AB"/>
    <w:rsid w:val="00BF4D58"/>
    <w:rsid w:val="00C06F89"/>
    <w:rsid w:val="00C54D63"/>
    <w:rsid w:val="00C95ECB"/>
    <w:rsid w:val="00CD5374"/>
    <w:rsid w:val="00D06D77"/>
    <w:rsid w:val="00D47D58"/>
    <w:rsid w:val="00D63DB2"/>
    <w:rsid w:val="00D97517"/>
    <w:rsid w:val="00DC1D4C"/>
    <w:rsid w:val="00DE6306"/>
    <w:rsid w:val="00DF3936"/>
    <w:rsid w:val="00E06810"/>
    <w:rsid w:val="00E164A4"/>
    <w:rsid w:val="00E658F7"/>
    <w:rsid w:val="00EC7408"/>
    <w:rsid w:val="00ED764C"/>
    <w:rsid w:val="00EF4AD8"/>
    <w:rsid w:val="00F124E8"/>
    <w:rsid w:val="00F56EB8"/>
    <w:rsid w:val="00F666F8"/>
    <w:rsid w:val="00F87279"/>
    <w:rsid w:val="00FE273E"/>
    <w:rsid w:val="04E6160F"/>
    <w:rsid w:val="06D50CE7"/>
    <w:rsid w:val="07AD54E0"/>
    <w:rsid w:val="09481A4D"/>
    <w:rsid w:val="09A42DA8"/>
    <w:rsid w:val="0C95370F"/>
    <w:rsid w:val="0CFC7817"/>
    <w:rsid w:val="0EEA0B0F"/>
    <w:rsid w:val="0EEB18DD"/>
    <w:rsid w:val="0FD86520"/>
    <w:rsid w:val="110B12F0"/>
    <w:rsid w:val="15D12855"/>
    <w:rsid w:val="16635562"/>
    <w:rsid w:val="17DA5A98"/>
    <w:rsid w:val="19443392"/>
    <w:rsid w:val="194E22E4"/>
    <w:rsid w:val="19F74A74"/>
    <w:rsid w:val="1A384CE4"/>
    <w:rsid w:val="1B293E2B"/>
    <w:rsid w:val="1B307B12"/>
    <w:rsid w:val="1B9B436A"/>
    <w:rsid w:val="1BF7199F"/>
    <w:rsid w:val="1CCF1FCC"/>
    <w:rsid w:val="1CF27A97"/>
    <w:rsid w:val="1D864610"/>
    <w:rsid w:val="1F394962"/>
    <w:rsid w:val="20364E73"/>
    <w:rsid w:val="20F47E9E"/>
    <w:rsid w:val="22A35CF0"/>
    <w:rsid w:val="22C40FB7"/>
    <w:rsid w:val="22E30021"/>
    <w:rsid w:val="233F4199"/>
    <w:rsid w:val="25196592"/>
    <w:rsid w:val="254852DA"/>
    <w:rsid w:val="25E84DF1"/>
    <w:rsid w:val="267A411B"/>
    <w:rsid w:val="2843363C"/>
    <w:rsid w:val="292166A5"/>
    <w:rsid w:val="29B047D6"/>
    <w:rsid w:val="29D70BFF"/>
    <w:rsid w:val="2A59050A"/>
    <w:rsid w:val="2CCA52DD"/>
    <w:rsid w:val="2D254A21"/>
    <w:rsid w:val="2E1F7DB2"/>
    <w:rsid w:val="2E504D15"/>
    <w:rsid w:val="2EB236AE"/>
    <w:rsid w:val="2F52377B"/>
    <w:rsid w:val="30177B12"/>
    <w:rsid w:val="3077677A"/>
    <w:rsid w:val="330A2F2A"/>
    <w:rsid w:val="335D6E87"/>
    <w:rsid w:val="33691A99"/>
    <w:rsid w:val="35273943"/>
    <w:rsid w:val="38A73A91"/>
    <w:rsid w:val="3A0E2521"/>
    <w:rsid w:val="3B782E00"/>
    <w:rsid w:val="3B86565E"/>
    <w:rsid w:val="417F519C"/>
    <w:rsid w:val="43E170A6"/>
    <w:rsid w:val="44110E40"/>
    <w:rsid w:val="442A1D2F"/>
    <w:rsid w:val="447273AB"/>
    <w:rsid w:val="44ED43FD"/>
    <w:rsid w:val="46565A5B"/>
    <w:rsid w:val="4776009F"/>
    <w:rsid w:val="48310DB6"/>
    <w:rsid w:val="4AEC708A"/>
    <w:rsid w:val="4B69132D"/>
    <w:rsid w:val="4D3F0C89"/>
    <w:rsid w:val="4D470AE1"/>
    <w:rsid w:val="4D7A09E6"/>
    <w:rsid w:val="4DC96F61"/>
    <w:rsid w:val="4E8A710A"/>
    <w:rsid w:val="4EDE6C8C"/>
    <w:rsid w:val="4EF57FF7"/>
    <w:rsid w:val="4FEA5E0F"/>
    <w:rsid w:val="515A4161"/>
    <w:rsid w:val="52CA7C95"/>
    <w:rsid w:val="53550B32"/>
    <w:rsid w:val="54452498"/>
    <w:rsid w:val="55795FBE"/>
    <w:rsid w:val="58594581"/>
    <w:rsid w:val="58733D35"/>
    <w:rsid w:val="5A2C1B06"/>
    <w:rsid w:val="5BD72A0B"/>
    <w:rsid w:val="5CE47CE0"/>
    <w:rsid w:val="5F3B4239"/>
    <w:rsid w:val="61554824"/>
    <w:rsid w:val="623F5722"/>
    <w:rsid w:val="62EC034A"/>
    <w:rsid w:val="64736827"/>
    <w:rsid w:val="66091E45"/>
    <w:rsid w:val="66D1643B"/>
    <w:rsid w:val="66D7153E"/>
    <w:rsid w:val="688525F2"/>
    <w:rsid w:val="68FC0821"/>
    <w:rsid w:val="6DEF4B3C"/>
    <w:rsid w:val="6DF749EC"/>
    <w:rsid w:val="6DF82741"/>
    <w:rsid w:val="70430587"/>
    <w:rsid w:val="73C30DB8"/>
    <w:rsid w:val="75474BE6"/>
    <w:rsid w:val="7574141B"/>
    <w:rsid w:val="77216941"/>
    <w:rsid w:val="78B45564"/>
    <w:rsid w:val="7E043B4C"/>
    <w:rsid w:val="7E752F62"/>
    <w:rsid w:val="7E95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52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55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524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24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242C"/>
    <w:rPr>
      <w:sz w:val="18"/>
      <w:szCs w:val="18"/>
    </w:rPr>
  </w:style>
  <w:style w:type="character" w:customStyle="1" w:styleId="font31">
    <w:name w:val="font31"/>
    <w:basedOn w:val="a0"/>
    <w:qFormat/>
    <w:rsid w:val="0055242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55242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55242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21FF77-D92E-4E1F-BAE4-F5309607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1429</Words>
  <Characters>8146</Characters>
  <Application>Microsoft Office Word</Application>
  <DocSecurity>0</DocSecurity>
  <Lines>67</Lines>
  <Paragraphs>19</Paragraphs>
  <ScaleCrop>false</ScaleCrop>
  <Company>Sky123.Org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独莎莎</dc:creator>
  <cp:lastModifiedBy>USER</cp:lastModifiedBy>
  <cp:revision>4</cp:revision>
  <cp:lastPrinted>2016-06-03T04:48:00Z</cp:lastPrinted>
  <dcterms:created xsi:type="dcterms:W3CDTF">2016-06-03T02:53:00Z</dcterms:created>
  <dcterms:modified xsi:type="dcterms:W3CDTF">2016-06-03T09:10:00Z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