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黑体" w:cs="Times New Roman"/>
          <w:sz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附件9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sz w:val="32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/>
          <w:sz w:val="36"/>
          <w:szCs w:val="36"/>
        </w:rPr>
        <w:t>交通运输部教育培训项目执行情况汇总表</w:t>
      </w:r>
    </w:p>
    <w:bookmarkEnd w:id="0"/>
    <w:p>
      <w:pPr>
        <w:spacing w:before="156" w:beforeLines="50" w:line="360" w:lineRule="auto"/>
        <w:rPr>
          <w:rFonts w:hint="default" w:ascii="Times New Roman" w:hAnsi="Times New Roman" w:cs="Times New Roman"/>
          <w:sz w:val="28"/>
          <w:szCs w:val="32"/>
        </w:rPr>
      </w:pPr>
      <w:r>
        <w:rPr>
          <w:rFonts w:hint="default" w:ascii="Times New Roman" w:hAnsi="Times New Roman" w:cs="Times New Roman"/>
          <w:sz w:val="28"/>
          <w:szCs w:val="32"/>
        </w:rPr>
        <w:t>主办</w:t>
      </w:r>
      <w:r>
        <w:rPr>
          <w:rFonts w:hint="eastAsia" w:ascii="Times New Roman" w:hAnsi="Times New Roman" w:cs="Times New Roman"/>
          <w:sz w:val="28"/>
          <w:szCs w:val="32"/>
          <w:lang w:eastAsia="zh-CN"/>
        </w:rPr>
        <w:t>单位</w:t>
      </w:r>
      <w:r>
        <w:rPr>
          <w:rFonts w:hint="default" w:ascii="Times New Roman" w:hAnsi="Times New Roman" w:cs="Times New Roman"/>
          <w:sz w:val="28"/>
          <w:szCs w:val="32"/>
        </w:rPr>
        <w:t>（盖章）：                                                       填表日期：    年    月    日</w:t>
      </w:r>
    </w:p>
    <w:tbl>
      <w:tblPr>
        <w:tblStyle w:val="3"/>
        <w:tblW w:w="1434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1455"/>
        <w:gridCol w:w="1601"/>
        <w:gridCol w:w="3187"/>
        <w:gridCol w:w="942"/>
        <w:gridCol w:w="735"/>
        <w:gridCol w:w="735"/>
        <w:gridCol w:w="749"/>
        <w:gridCol w:w="784"/>
        <w:gridCol w:w="1185"/>
        <w:gridCol w:w="1186"/>
        <w:gridCol w:w="12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0" w:hRule="atLeast"/>
          <w:jc w:val="center"/>
        </w:trPr>
        <w:tc>
          <w:tcPr>
            <w:tcW w:w="567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default" w:ascii="Times New Roman" w:hAnsi="Times New Roman" w:cs="Times New Roman"/>
                <w:sz w:val="24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18"/>
              </w:rPr>
              <w:t>序号</w:t>
            </w:r>
          </w:p>
        </w:tc>
        <w:tc>
          <w:tcPr>
            <w:tcW w:w="1455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default" w:ascii="Times New Roman" w:hAnsi="Times New Roman" w:cs="Times New Roman"/>
                <w:sz w:val="24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18"/>
              </w:rPr>
              <w:t>项目名称</w:t>
            </w:r>
          </w:p>
        </w:tc>
        <w:tc>
          <w:tcPr>
            <w:tcW w:w="1601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default" w:ascii="Times New Roman" w:hAnsi="Times New Roman" w:cs="Times New Roman"/>
                <w:sz w:val="24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18"/>
              </w:rPr>
              <w:t>培训对象</w:t>
            </w:r>
          </w:p>
        </w:tc>
        <w:tc>
          <w:tcPr>
            <w:tcW w:w="3187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default" w:ascii="Times New Roman" w:hAnsi="Times New Roman" w:cs="Times New Roman"/>
                <w:sz w:val="24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18"/>
              </w:rPr>
              <w:t>培训内容</w:t>
            </w:r>
          </w:p>
        </w:tc>
        <w:tc>
          <w:tcPr>
            <w:tcW w:w="942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default"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18"/>
              </w:rPr>
              <w:t>举办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default"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18"/>
              </w:rPr>
              <w:t>时间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default" w:ascii="Times New Roman" w:hAnsi="Times New Roman" w:cs="Times New Roman"/>
                <w:sz w:val="24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18"/>
              </w:rPr>
              <w:t>(日期)</w:t>
            </w:r>
          </w:p>
        </w:tc>
        <w:tc>
          <w:tcPr>
            <w:tcW w:w="735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default"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18"/>
              </w:rPr>
              <w:t>举办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default" w:ascii="Times New Roman" w:hAnsi="Times New Roman" w:cs="Times New Roman"/>
                <w:sz w:val="24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18"/>
              </w:rPr>
              <w:t>期数</w:t>
            </w:r>
          </w:p>
        </w:tc>
        <w:tc>
          <w:tcPr>
            <w:tcW w:w="735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default" w:ascii="Times New Roman" w:hAnsi="Times New Roman" w:cs="Times New Roman"/>
                <w:sz w:val="24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18"/>
              </w:rPr>
              <w:t>培训总人次</w:t>
            </w:r>
          </w:p>
        </w:tc>
        <w:tc>
          <w:tcPr>
            <w:tcW w:w="749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default"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18"/>
              </w:rPr>
              <w:t>每期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default" w:ascii="Times New Roman" w:hAnsi="Times New Roman" w:cs="Times New Roman"/>
                <w:sz w:val="24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18"/>
              </w:rPr>
              <w:t>天数</w:t>
            </w:r>
          </w:p>
        </w:tc>
        <w:tc>
          <w:tcPr>
            <w:tcW w:w="784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default"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18"/>
              </w:rPr>
              <w:t>培训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default" w:ascii="Times New Roman" w:hAnsi="Times New Roman" w:cs="Times New Roman"/>
                <w:sz w:val="24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18"/>
              </w:rPr>
              <w:t>地点</w:t>
            </w:r>
          </w:p>
        </w:tc>
        <w:tc>
          <w:tcPr>
            <w:tcW w:w="1185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default" w:ascii="Times New Roman" w:hAnsi="Times New Roman" w:cs="Times New Roman"/>
                <w:sz w:val="24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18"/>
              </w:rPr>
              <w:t>培训机构</w:t>
            </w:r>
          </w:p>
        </w:tc>
        <w:tc>
          <w:tcPr>
            <w:tcW w:w="1186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default"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18"/>
              </w:rPr>
              <w:t>实际支出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default"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18"/>
              </w:rPr>
              <w:t>经费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default"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18"/>
              </w:rPr>
              <w:t>(万元)</w:t>
            </w:r>
          </w:p>
        </w:tc>
        <w:tc>
          <w:tcPr>
            <w:tcW w:w="1214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default"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18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1" w:hRule="atLeast"/>
          <w:jc w:val="center"/>
        </w:trPr>
        <w:tc>
          <w:tcPr>
            <w:tcW w:w="567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default" w:ascii="Times New Roman" w:hAnsi="Times New Roman" w:cs="Times New Roman"/>
                <w:sz w:val="24"/>
                <w:szCs w:val="18"/>
              </w:rPr>
            </w:pPr>
            <w:r>
              <w:rPr>
                <w:rFonts w:hint="default" w:ascii="Times New Roman" w:hAnsi="Times New Roman" w:cs="Times New Roman"/>
                <w:sz w:val="24"/>
                <w:szCs w:val="18"/>
              </w:rPr>
              <w:t>示例</w:t>
            </w:r>
          </w:p>
        </w:tc>
        <w:tc>
          <w:tcPr>
            <w:tcW w:w="1455" w:type="dxa"/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Times New Roman" w:hAnsi="Times New Roman" w:cs="Times New Roman"/>
                <w:sz w:val="24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</w:rPr>
              <w:t>干部人事档案管理培训班</w:t>
            </w:r>
          </w:p>
        </w:tc>
        <w:tc>
          <w:tcPr>
            <w:tcW w:w="1601" w:type="dxa"/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</w:rPr>
              <w:t>部属单位负责干部人事档案管理工作的人员</w:t>
            </w:r>
          </w:p>
        </w:tc>
        <w:tc>
          <w:tcPr>
            <w:tcW w:w="3187" w:type="dxa"/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</w:rPr>
              <w:t>干部人事档案管理工作业务知识。</w:t>
            </w:r>
          </w:p>
        </w:tc>
        <w:tc>
          <w:tcPr>
            <w:tcW w:w="942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</w:rPr>
              <w:t>3月20日-22日</w:t>
            </w:r>
          </w:p>
        </w:tc>
        <w:tc>
          <w:tcPr>
            <w:tcW w:w="735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735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</w:rPr>
              <w:t>65</w:t>
            </w:r>
          </w:p>
        </w:tc>
        <w:tc>
          <w:tcPr>
            <w:tcW w:w="749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784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</w:rPr>
              <w:t>北京</w:t>
            </w:r>
          </w:p>
        </w:tc>
        <w:tc>
          <w:tcPr>
            <w:tcW w:w="1185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</w:rPr>
              <w:t>交通运输部管理干部学院</w:t>
            </w:r>
          </w:p>
        </w:tc>
        <w:tc>
          <w:tcPr>
            <w:tcW w:w="1186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18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18"/>
              </w:rPr>
              <w:t>8.775</w:t>
            </w:r>
          </w:p>
        </w:tc>
        <w:tc>
          <w:tcPr>
            <w:tcW w:w="1214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Times New Roman" w:hAnsi="Times New Roman" w:eastAsia="宋体" w:cs="Times New Roman"/>
                <w:kern w:val="0"/>
                <w:sz w:val="24"/>
                <w:szCs w:val="18"/>
                <w:lang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18"/>
                <w:lang w:val="en-US" w:eastAsia="zh-CN"/>
              </w:rPr>
              <w:t>XXX</w:t>
            </w:r>
          </w:p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18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18"/>
              </w:rPr>
              <w:t>6529</w:t>
            </w:r>
            <w:r>
              <w:rPr>
                <w:rFonts w:hint="eastAsia" w:ascii="Times New Roman" w:hAnsi="Times New Roman" w:cs="Times New Roman"/>
                <w:kern w:val="0"/>
                <w:sz w:val="24"/>
                <w:szCs w:val="18"/>
                <w:lang w:val="en-US" w:eastAsia="zh-CN"/>
              </w:rPr>
              <w:t>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  <w:jc w:val="center"/>
        </w:trPr>
        <w:tc>
          <w:tcPr>
            <w:tcW w:w="567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default" w:ascii="Times New Roman" w:hAnsi="Times New Roman" w:cs="Times New Roman"/>
                <w:sz w:val="24"/>
                <w:szCs w:val="18"/>
              </w:rPr>
            </w:pPr>
            <w:r>
              <w:rPr>
                <w:rFonts w:hint="default" w:ascii="Times New Roman" w:hAnsi="Times New Roman" w:cs="Times New Roman"/>
                <w:sz w:val="24"/>
                <w:szCs w:val="18"/>
              </w:rPr>
              <w:t>1</w:t>
            </w:r>
          </w:p>
        </w:tc>
        <w:tc>
          <w:tcPr>
            <w:tcW w:w="1455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default"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1601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default"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3187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default"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942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default"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735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default"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735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default"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749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default"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784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default"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1185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default"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1186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default"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1214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default" w:ascii="Times New Roman" w:hAnsi="Times New Roman" w:cs="Times New Roman"/>
                <w:sz w:val="24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  <w:jc w:val="center"/>
        </w:trPr>
        <w:tc>
          <w:tcPr>
            <w:tcW w:w="567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default" w:ascii="Times New Roman" w:hAnsi="Times New Roman" w:cs="Times New Roman"/>
                <w:sz w:val="24"/>
                <w:szCs w:val="18"/>
              </w:rPr>
            </w:pPr>
            <w:r>
              <w:rPr>
                <w:rFonts w:hint="default" w:ascii="Times New Roman" w:hAnsi="Times New Roman" w:cs="Times New Roman"/>
                <w:sz w:val="24"/>
                <w:szCs w:val="18"/>
              </w:rPr>
              <w:t>2</w:t>
            </w:r>
          </w:p>
        </w:tc>
        <w:tc>
          <w:tcPr>
            <w:tcW w:w="1455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default"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1601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default"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3187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default"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942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default"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735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default"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735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default"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749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default"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784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default"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1185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default"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1186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default"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1214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default" w:ascii="Times New Roman" w:hAnsi="Times New Roman" w:cs="Times New Roman"/>
                <w:sz w:val="24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  <w:jc w:val="center"/>
        </w:trPr>
        <w:tc>
          <w:tcPr>
            <w:tcW w:w="567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default" w:ascii="Times New Roman" w:hAnsi="Times New Roman" w:cs="Times New Roman"/>
                <w:sz w:val="24"/>
                <w:szCs w:val="18"/>
              </w:rPr>
            </w:pPr>
            <w:r>
              <w:rPr>
                <w:rFonts w:hint="default" w:ascii="Times New Roman" w:hAnsi="Times New Roman" w:cs="Times New Roman"/>
                <w:sz w:val="24"/>
                <w:szCs w:val="18"/>
              </w:rPr>
              <w:t>3</w:t>
            </w:r>
          </w:p>
        </w:tc>
        <w:tc>
          <w:tcPr>
            <w:tcW w:w="1455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default"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1601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default"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3187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default"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942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default"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735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default"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735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default"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749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default"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784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default"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1185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default"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1186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default"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1214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default" w:ascii="Times New Roman" w:hAnsi="Times New Roman" w:cs="Times New Roman"/>
                <w:sz w:val="24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567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default" w:ascii="Times New Roman" w:hAnsi="Times New Roman" w:cs="Times New Roman"/>
                <w:sz w:val="24"/>
                <w:szCs w:val="18"/>
              </w:rPr>
            </w:pPr>
            <w:r>
              <w:rPr>
                <w:rFonts w:hint="default" w:ascii="Times New Roman" w:hAnsi="Times New Roman" w:cs="Times New Roman"/>
                <w:sz w:val="24"/>
                <w:szCs w:val="18"/>
              </w:rPr>
              <w:t>4</w:t>
            </w:r>
          </w:p>
        </w:tc>
        <w:tc>
          <w:tcPr>
            <w:tcW w:w="1455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default"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1601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default"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3187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default"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942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default"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735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default"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735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default"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749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default"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784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default"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1185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default"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1186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default"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1214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default" w:ascii="Times New Roman" w:hAnsi="Times New Roman" w:cs="Times New Roman"/>
                <w:sz w:val="24"/>
                <w:szCs w:val="18"/>
              </w:rPr>
            </w:pPr>
          </w:p>
        </w:tc>
      </w:tr>
    </w:tbl>
    <w:p>
      <w:r>
        <w:rPr>
          <w:rFonts w:hint="default" w:ascii="Times New Roman" w:hAnsi="Times New Roman" w:cs="Times New Roman"/>
          <w:sz w:val="28"/>
        </w:rPr>
        <w:t xml:space="preserve">填表人：               </w:t>
      </w:r>
      <w:r>
        <w:rPr>
          <w:rFonts w:hint="eastAsia" w:ascii="Times New Roman" w:hAnsi="Times New Roman" w:cs="Times New Roman"/>
          <w:sz w:val="28"/>
          <w:lang w:val="en-US" w:eastAsia="zh-CN"/>
        </w:rPr>
        <w:t xml:space="preserve">              </w:t>
      </w:r>
      <w:r>
        <w:rPr>
          <w:rFonts w:hint="default" w:ascii="Times New Roman" w:hAnsi="Times New Roman" w:cs="Times New Roman"/>
          <w:sz w:val="28"/>
        </w:rPr>
        <w:t>电话：</w:t>
      </w:r>
    </w:p>
    <w:sectPr>
      <w:pgSz w:w="16838" w:h="11906" w:orient="landscape"/>
      <w:pgMar w:top="1803" w:right="1440" w:bottom="1803" w:left="1440" w:header="851" w:footer="992" w:gutter="0"/>
      <w:paperSrc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FangSong_GB2312">
    <w:altName w:val="仿宋_GB2312"/>
    <w:panose1 w:val="02010609060101010101"/>
    <w:charset w:val="86"/>
    <w:family w:val="modern"/>
    <w:pitch w:val="default"/>
    <w:sig w:usb0="00000000" w:usb1="00000000" w:usb2="00000010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CD79E0"/>
    <w:rsid w:val="64CD79E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2016-12-20T06:19:00Z</dcterms:created>
  <dc:creator>moc</dc:creator>
  <cp:lastModifiedBy>moc</cp:lastModifiedBy>
  <dcterms:modified xsi:type="dcterms:W3CDTF">2016-12-20T06:21:12Z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