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79" w:rsidRDefault="00A92379"/>
    <w:p w:rsidR="00A92379" w:rsidRDefault="00A92379">
      <w:pPr>
        <w:widowControl/>
        <w:spacing w:line="580" w:lineRule="exact"/>
        <w:ind w:rightChars="232" w:right="487"/>
        <w:jc w:val="left"/>
        <w:rPr>
          <w:rFonts w:ascii="Times New Roman" w:eastAsia="仿宋_GB2312" w:hAnsi="Times New Roman"/>
          <w:sz w:val="32"/>
          <w:szCs w:val="32"/>
        </w:rPr>
      </w:pPr>
    </w:p>
    <w:p w:rsidR="00A92379" w:rsidRDefault="00A92379">
      <w:pPr>
        <w:spacing w:line="360" w:lineRule="auto"/>
        <w:jc w:val="center"/>
        <w:rPr>
          <w:rFonts w:ascii="Times New Roman" w:eastAsia="方正小标宋_GBK" w:hAnsi="Times New Roman"/>
          <w:sz w:val="44"/>
          <w:szCs w:val="44"/>
        </w:rPr>
      </w:pPr>
    </w:p>
    <w:p w:rsidR="00A92379" w:rsidRDefault="00A92379">
      <w:pPr>
        <w:spacing w:line="360" w:lineRule="auto"/>
        <w:jc w:val="center"/>
        <w:rPr>
          <w:rFonts w:ascii="Times New Roman" w:eastAsia="方正小标宋_GBK" w:hAnsi="Times New Roman"/>
          <w:sz w:val="44"/>
          <w:szCs w:val="44"/>
        </w:rPr>
      </w:pPr>
    </w:p>
    <w:p w:rsidR="00A92379" w:rsidRDefault="00A92379">
      <w:pPr>
        <w:spacing w:line="360" w:lineRule="auto"/>
        <w:jc w:val="center"/>
        <w:rPr>
          <w:rFonts w:ascii="Times New Roman" w:eastAsia="方正小标宋_GBK" w:hAnsi="Times New Roman"/>
          <w:sz w:val="44"/>
          <w:szCs w:val="44"/>
        </w:rPr>
      </w:pPr>
    </w:p>
    <w:p w:rsidR="00A92379" w:rsidRDefault="00EE6D55">
      <w:pPr>
        <w:spacing w:line="360" w:lineRule="auto"/>
        <w:jc w:val="center"/>
        <w:rPr>
          <w:rFonts w:ascii="Times New Roman" w:eastAsia="方正小标宋_GBK" w:hAnsi="Times New Roman"/>
          <w:sz w:val="44"/>
          <w:szCs w:val="44"/>
        </w:rPr>
      </w:pPr>
      <w:bookmarkStart w:id="0" w:name="_GoBack"/>
      <w:r>
        <w:rPr>
          <w:rFonts w:ascii="Times New Roman" w:eastAsia="方正小标宋_GBK" w:hAnsi="Times New Roman"/>
          <w:sz w:val="44"/>
          <w:szCs w:val="44"/>
        </w:rPr>
        <w:t>新冠</w:t>
      </w:r>
      <w:r>
        <w:rPr>
          <w:rFonts w:ascii="Times New Roman" w:eastAsia="方正小标宋_GBK" w:hAnsi="Times New Roman"/>
          <w:sz w:val="44"/>
          <w:szCs w:val="44"/>
        </w:rPr>
        <w:t>病毒</w:t>
      </w:r>
      <w:r>
        <w:rPr>
          <w:rFonts w:ascii="Times New Roman" w:eastAsia="方正小标宋_GBK" w:hAnsi="Times New Roman"/>
          <w:sz w:val="44"/>
          <w:szCs w:val="44"/>
        </w:rPr>
        <w:t>疫苗货物道路运输</w:t>
      </w:r>
      <w:r>
        <w:rPr>
          <w:rFonts w:ascii="Times New Roman" w:eastAsia="方正小标宋_GBK" w:hAnsi="Times New Roman" w:hint="eastAsia"/>
          <w:sz w:val="44"/>
          <w:szCs w:val="44"/>
        </w:rPr>
        <w:t>技术指南</w:t>
      </w:r>
    </w:p>
    <w:bookmarkEnd w:id="0"/>
    <w:p w:rsidR="00A92379" w:rsidRDefault="00A92379">
      <w:pPr>
        <w:spacing w:line="360" w:lineRule="auto"/>
        <w:jc w:val="center"/>
        <w:rPr>
          <w:rFonts w:ascii="Times New Roman" w:eastAsia="仿宋" w:hAnsi="Times New Roman"/>
          <w:b/>
          <w:bCs/>
          <w:sz w:val="36"/>
          <w:szCs w:val="36"/>
        </w:rPr>
      </w:pPr>
    </w:p>
    <w:p w:rsidR="00A92379" w:rsidRDefault="00A92379">
      <w:pPr>
        <w:spacing w:line="360" w:lineRule="auto"/>
        <w:jc w:val="center"/>
        <w:rPr>
          <w:rFonts w:ascii="Times New Roman" w:eastAsia="仿宋" w:hAnsi="Times New Roman"/>
          <w:b/>
          <w:bCs/>
          <w:sz w:val="36"/>
          <w:szCs w:val="36"/>
        </w:rPr>
      </w:pPr>
    </w:p>
    <w:p w:rsidR="00A92379" w:rsidRDefault="00A92379">
      <w:pPr>
        <w:spacing w:line="360" w:lineRule="auto"/>
        <w:jc w:val="center"/>
        <w:rPr>
          <w:rFonts w:ascii="Times New Roman" w:eastAsia="仿宋" w:hAnsi="Times New Roman"/>
          <w:b/>
          <w:bCs/>
          <w:sz w:val="36"/>
          <w:szCs w:val="36"/>
        </w:rPr>
      </w:pPr>
    </w:p>
    <w:p w:rsidR="00A92379" w:rsidRDefault="00A92379">
      <w:pPr>
        <w:spacing w:line="360" w:lineRule="auto"/>
        <w:jc w:val="center"/>
        <w:rPr>
          <w:rFonts w:ascii="Times New Roman" w:eastAsia="仿宋" w:hAnsi="Times New Roman"/>
          <w:b/>
          <w:bCs/>
          <w:sz w:val="36"/>
          <w:szCs w:val="36"/>
        </w:rPr>
      </w:pPr>
    </w:p>
    <w:p w:rsidR="00A92379" w:rsidRDefault="00A92379">
      <w:pPr>
        <w:spacing w:line="360" w:lineRule="auto"/>
        <w:jc w:val="center"/>
        <w:rPr>
          <w:rFonts w:ascii="Times New Roman" w:eastAsia="仿宋" w:hAnsi="Times New Roman"/>
          <w:b/>
          <w:bCs/>
          <w:sz w:val="36"/>
          <w:szCs w:val="36"/>
        </w:rPr>
      </w:pPr>
    </w:p>
    <w:p w:rsidR="00A92379" w:rsidRDefault="00A92379">
      <w:pPr>
        <w:spacing w:line="360" w:lineRule="auto"/>
        <w:jc w:val="center"/>
        <w:rPr>
          <w:rFonts w:ascii="Times New Roman" w:eastAsia="仿宋" w:hAnsi="Times New Roman"/>
          <w:b/>
          <w:bCs/>
          <w:sz w:val="36"/>
          <w:szCs w:val="36"/>
        </w:rPr>
      </w:pPr>
    </w:p>
    <w:p w:rsidR="00A92379" w:rsidRDefault="00A92379">
      <w:pPr>
        <w:spacing w:line="360" w:lineRule="auto"/>
        <w:jc w:val="center"/>
        <w:rPr>
          <w:rFonts w:ascii="Times New Roman" w:eastAsia="仿宋" w:hAnsi="Times New Roman"/>
          <w:b/>
          <w:bCs/>
          <w:sz w:val="36"/>
          <w:szCs w:val="36"/>
        </w:rPr>
      </w:pPr>
    </w:p>
    <w:p w:rsidR="00A92379" w:rsidRDefault="00A92379">
      <w:pPr>
        <w:spacing w:line="360" w:lineRule="auto"/>
        <w:jc w:val="center"/>
        <w:rPr>
          <w:rFonts w:ascii="Times New Roman" w:eastAsia="仿宋" w:hAnsi="Times New Roman"/>
          <w:b/>
          <w:bCs/>
          <w:sz w:val="36"/>
          <w:szCs w:val="36"/>
        </w:rPr>
      </w:pPr>
    </w:p>
    <w:p w:rsidR="00A92379" w:rsidRDefault="00A92379">
      <w:pPr>
        <w:spacing w:line="360" w:lineRule="auto"/>
        <w:jc w:val="center"/>
        <w:rPr>
          <w:rFonts w:ascii="Times New Roman" w:eastAsia="仿宋" w:hAnsi="Times New Roman"/>
          <w:b/>
          <w:bCs/>
          <w:sz w:val="36"/>
          <w:szCs w:val="36"/>
        </w:rPr>
      </w:pPr>
    </w:p>
    <w:p w:rsidR="00A92379" w:rsidRDefault="00A92379">
      <w:pPr>
        <w:spacing w:line="360" w:lineRule="auto"/>
        <w:jc w:val="center"/>
        <w:rPr>
          <w:rFonts w:ascii="Times New Roman" w:eastAsia="仿宋" w:hAnsi="Times New Roman"/>
          <w:b/>
          <w:bCs/>
          <w:sz w:val="36"/>
          <w:szCs w:val="36"/>
        </w:rPr>
      </w:pPr>
    </w:p>
    <w:p w:rsidR="00A92379" w:rsidRDefault="00A92379">
      <w:pPr>
        <w:spacing w:line="360" w:lineRule="auto"/>
        <w:jc w:val="center"/>
        <w:rPr>
          <w:rFonts w:ascii="Times New Roman" w:eastAsia="仿宋" w:hAnsi="Times New Roman"/>
          <w:b/>
          <w:bCs/>
          <w:sz w:val="36"/>
          <w:szCs w:val="36"/>
        </w:rPr>
      </w:pPr>
    </w:p>
    <w:p w:rsidR="00A92379" w:rsidRDefault="00A92379">
      <w:pPr>
        <w:spacing w:line="360" w:lineRule="auto"/>
        <w:rPr>
          <w:rFonts w:ascii="Times New Roman" w:eastAsia="仿宋" w:hAnsi="Times New Roman"/>
          <w:b/>
          <w:bCs/>
          <w:sz w:val="36"/>
          <w:szCs w:val="36"/>
        </w:rPr>
      </w:pPr>
    </w:p>
    <w:p w:rsidR="00A92379" w:rsidRDefault="00EE6D55">
      <w:pPr>
        <w:spacing w:line="360" w:lineRule="auto"/>
        <w:jc w:val="center"/>
        <w:rPr>
          <w:rFonts w:ascii="黑体" w:eastAsia="黑体" w:hAnsi="黑体" w:cs="黑体"/>
          <w:sz w:val="32"/>
          <w:szCs w:val="32"/>
        </w:rPr>
      </w:pPr>
      <w:r>
        <w:rPr>
          <w:rFonts w:ascii="Times New Roman" w:eastAsia="黑体" w:hAnsi="Times New Roman"/>
          <w:sz w:val="32"/>
          <w:szCs w:val="32"/>
        </w:rPr>
        <w:t>2021</w:t>
      </w:r>
      <w:r>
        <w:rPr>
          <w:rFonts w:ascii="Times New Roman" w:eastAsia="黑体" w:hAnsi="Times New Roman"/>
          <w:sz w:val="32"/>
          <w:szCs w:val="32"/>
        </w:rPr>
        <w:t>年</w:t>
      </w:r>
      <w:r>
        <w:rPr>
          <w:rFonts w:ascii="Times New Roman" w:eastAsia="黑体" w:hAnsi="Times New Roman"/>
          <w:sz w:val="32"/>
          <w:szCs w:val="32"/>
        </w:rPr>
        <w:t>1</w:t>
      </w:r>
      <w:r>
        <w:rPr>
          <w:rFonts w:ascii="Times New Roman" w:eastAsia="黑体" w:hAnsi="Times New Roman"/>
          <w:sz w:val="32"/>
          <w:szCs w:val="32"/>
        </w:rPr>
        <w:t>月</w:t>
      </w:r>
      <w:r>
        <w:rPr>
          <w:rFonts w:ascii="Times New Roman" w:eastAsia="黑体" w:hAnsi="Times New Roman" w:hint="eastAsia"/>
          <w:sz w:val="32"/>
          <w:szCs w:val="32"/>
        </w:rPr>
        <w:t>25</w:t>
      </w:r>
      <w:r>
        <w:rPr>
          <w:rFonts w:ascii="Times New Roman" w:eastAsia="黑体" w:hAnsi="Times New Roman"/>
          <w:sz w:val="32"/>
          <w:szCs w:val="32"/>
        </w:rPr>
        <w:t>日</w:t>
      </w:r>
    </w:p>
    <w:p w:rsidR="00A92379" w:rsidRDefault="00A92379">
      <w:pPr>
        <w:rPr>
          <w:rFonts w:ascii="Times New Roman" w:hAnsi="Times New Roman"/>
          <w:szCs w:val="22"/>
          <w:lang w:val="zh-CN"/>
        </w:rPr>
      </w:pPr>
    </w:p>
    <w:p w:rsidR="00A92379" w:rsidRDefault="00A92379">
      <w:pPr>
        <w:rPr>
          <w:rFonts w:ascii="Times New Roman" w:hAnsi="Times New Roman"/>
          <w:lang w:val="zh-CN"/>
        </w:rPr>
        <w:sectPr w:rsidR="00A92379">
          <w:footerReference w:type="default" r:id="rId8"/>
          <w:pgSz w:w="11906" w:h="16838"/>
          <w:pgMar w:top="1440" w:right="1800" w:bottom="1440" w:left="1800" w:header="851" w:footer="992" w:gutter="0"/>
          <w:cols w:space="720"/>
          <w:docGrid w:type="lines" w:linePitch="312"/>
        </w:sectPr>
      </w:pPr>
    </w:p>
    <w:p w:rsidR="00A92379" w:rsidRDefault="00A92379">
      <w:pPr>
        <w:spacing w:line="360" w:lineRule="auto"/>
        <w:rPr>
          <w:rFonts w:ascii="Times New Roman" w:hAnsi="Times New Roman"/>
          <w:lang w:val="zh-CN"/>
        </w:rPr>
      </w:pPr>
    </w:p>
    <w:p w:rsidR="00A92379" w:rsidRDefault="00A92379">
      <w:pPr>
        <w:spacing w:line="360" w:lineRule="auto"/>
        <w:rPr>
          <w:rFonts w:ascii="Times New Roman" w:hAnsi="Times New Roman"/>
          <w:lang w:val="zh-CN"/>
        </w:rPr>
      </w:pPr>
    </w:p>
    <w:p w:rsidR="00A92379" w:rsidRDefault="00A92379">
      <w:pPr>
        <w:spacing w:line="360" w:lineRule="auto"/>
        <w:rPr>
          <w:rFonts w:ascii="Times New Roman" w:hAnsi="Times New Roman"/>
          <w:lang w:val="zh-CN"/>
        </w:rPr>
      </w:pPr>
    </w:p>
    <w:p w:rsidR="00A92379" w:rsidRDefault="00EE6D55">
      <w:pPr>
        <w:spacing w:line="360" w:lineRule="auto"/>
        <w:jc w:val="center"/>
        <w:rPr>
          <w:rFonts w:ascii="方正小标宋_GBK" w:eastAsia="方正小标宋_GBK" w:hAnsi="方正小标宋_GBK" w:cs="方正小标宋_GBK"/>
          <w:sz w:val="36"/>
          <w:szCs w:val="36"/>
          <w:lang w:val="zh-CN"/>
        </w:rPr>
      </w:pPr>
      <w:r>
        <w:rPr>
          <w:rFonts w:ascii="方正小标宋_GBK" w:eastAsia="方正小标宋_GBK" w:hAnsi="方正小标宋_GBK" w:cs="方正小标宋_GBK" w:hint="eastAsia"/>
          <w:sz w:val="36"/>
          <w:szCs w:val="36"/>
          <w:lang w:val="zh-CN"/>
        </w:rPr>
        <w:t>编写单位</w:t>
      </w:r>
    </w:p>
    <w:p w:rsidR="00A92379" w:rsidRDefault="00A92379">
      <w:pPr>
        <w:spacing w:line="360" w:lineRule="auto"/>
        <w:jc w:val="center"/>
        <w:rPr>
          <w:rFonts w:ascii="Times New Roman" w:hAnsi="Times New Roman"/>
          <w:lang w:val="zh-CN"/>
        </w:rPr>
      </w:pPr>
    </w:p>
    <w:p w:rsidR="00A92379" w:rsidRDefault="00EE6D55">
      <w:pPr>
        <w:spacing w:line="360" w:lineRule="auto"/>
        <w:jc w:val="center"/>
        <w:rPr>
          <w:rFonts w:ascii="仿宋" w:eastAsia="仿宋" w:hAnsi="仿宋" w:cs="仿宋"/>
          <w:sz w:val="32"/>
          <w:szCs w:val="32"/>
          <w:lang w:val="zh-CN"/>
        </w:rPr>
      </w:pPr>
      <w:r>
        <w:rPr>
          <w:rFonts w:ascii="仿宋" w:eastAsia="仿宋" w:hAnsi="仿宋" w:cs="仿宋" w:hint="eastAsia"/>
          <w:sz w:val="32"/>
          <w:szCs w:val="32"/>
          <w:lang w:val="zh-CN"/>
        </w:rPr>
        <w:t>交通运输部公路科学研究院</w:t>
      </w:r>
    </w:p>
    <w:p w:rsidR="00A92379" w:rsidRDefault="00EE6D55">
      <w:pPr>
        <w:spacing w:line="360" w:lineRule="auto"/>
        <w:jc w:val="center"/>
        <w:rPr>
          <w:rFonts w:ascii="仿宋" w:eastAsia="仿宋" w:hAnsi="仿宋" w:cs="仿宋"/>
          <w:sz w:val="32"/>
          <w:szCs w:val="32"/>
          <w:lang w:val="zh-CN"/>
        </w:rPr>
      </w:pPr>
      <w:r>
        <w:rPr>
          <w:rFonts w:ascii="仿宋" w:eastAsia="仿宋" w:hAnsi="仿宋" w:cs="仿宋" w:hint="eastAsia"/>
          <w:sz w:val="32"/>
          <w:szCs w:val="32"/>
          <w:lang w:val="zh-CN"/>
        </w:rPr>
        <w:t>中国物流与采购联合会</w:t>
      </w:r>
    </w:p>
    <w:p w:rsidR="00A92379" w:rsidRDefault="00EE6D55">
      <w:pPr>
        <w:spacing w:line="360" w:lineRule="auto"/>
        <w:jc w:val="center"/>
        <w:rPr>
          <w:rFonts w:ascii="仿宋" w:eastAsia="仿宋" w:hAnsi="仿宋" w:cs="仿宋"/>
          <w:sz w:val="32"/>
          <w:szCs w:val="32"/>
          <w:lang w:val="zh-CN"/>
        </w:rPr>
      </w:pPr>
      <w:r>
        <w:rPr>
          <w:rFonts w:ascii="仿宋" w:eastAsia="仿宋" w:hAnsi="仿宋" w:cs="仿宋" w:hint="eastAsia"/>
          <w:sz w:val="32"/>
          <w:szCs w:val="32"/>
          <w:lang w:val="zh-CN"/>
        </w:rPr>
        <w:t>中国医药集团有限公司</w:t>
      </w:r>
    </w:p>
    <w:p w:rsidR="00A92379" w:rsidRDefault="00EE6D55">
      <w:pPr>
        <w:spacing w:line="360" w:lineRule="auto"/>
        <w:jc w:val="center"/>
        <w:rPr>
          <w:rFonts w:ascii="仿宋" w:eastAsia="仿宋" w:hAnsi="仿宋" w:cs="仿宋"/>
          <w:sz w:val="32"/>
          <w:szCs w:val="32"/>
          <w:lang w:val="zh-CN"/>
        </w:rPr>
      </w:pPr>
      <w:r>
        <w:rPr>
          <w:rFonts w:ascii="仿宋" w:eastAsia="仿宋" w:hAnsi="仿宋" w:cs="仿宋" w:hint="eastAsia"/>
          <w:sz w:val="32"/>
          <w:szCs w:val="32"/>
          <w:lang w:val="zh-CN"/>
        </w:rPr>
        <w:t>北京科兴中维生物技术有限公司</w:t>
      </w:r>
    </w:p>
    <w:p w:rsidR="00A92379" w:rsidRDefault="00EE6D55">
      <w:pPr>
        <w:spacing w:line="360" w:lineRule="auto"/>
        <w:jc w:val="center"/>
        <w:rPr>
          <w:rFonts w:ascii="仿宋" w:eastAsia="仿宋" w:hAnsi="仿宋" w:cs="仿宋"/>
          <w:sz w:val="32"/>
          <w:szCs w:val="32"/>
          <w:lang w:val="zh-CN"/>
        </w:rPr>
      </w:pPr>
      <w:r>
        <w:rPr>
          <w:rFonts w:ascii="仿宋" w:eastAsia="仿宋" w:hAnsi="仿宋" w:cs="仿宋" w:hint="eastAsia"/>
          <w:sz w:val="32"/>
          <w:szCs w:val="32"/>
          <w:lang w:val="zh-CN"/>
        </w:rPr>
        <w:t>九州通医药集团物流有限公司</w:t>
      </w:r>
    </w:p>
    <w:p w:rsidR="00A92379" w:rsidRDefault="00EE6D55">
      <w:pPr>
        <w:spacing w:line="360" w:lineRule="auto"/>
        <w:jc w:val="center"/>
        <w:rPr>
          <w:rFonts w:ascii="仿宋" w:eastAsia="仿宋" w:hAnsi="仿宋" w:cs="仿宋"/>
          <w:sz w:val="32"/>
          <w:szCs w:val="32"/>
          <w:lang w:val="zh-CN"/>
        </w:rPr>
      </w:pPr>
      <w:r>
        <w:rPr>
          <w:rFonts w:ascii="仿宋" w:eastAsia="仿宋" w:hAnsi="仿宋" w:cs="仿宋" w:hint="eastAsia"/>
          <w:sz w:val="32"/>
          <w:szCs w:val="32"/>
          <w:lang w:val="zh-CN"/>
        </w:rPr>
        <w:t>山东大舜医药物流有限公司</w:t>
      </w:r>
    </w:p>
    <w:p w:rsidR="00A92379" w:rsidRDefault="00EE6D55">
      <w:pPr>
        <w:spacing w:line="360" w:lineRule="auto"/>
        <w:jc w:val="center"/>
        <w:rPr>
          <w:rFonts w:ascii="仿宋" w:eastAsia="仿宋" w:hAnsi="仿宋" w:cs="仿宋"/>
          <w:sz w:val="32"/>
          <w:szCs w:val="32"/>
          <w:lang w:val="zh-CN"/>
        </w:rPr>
      </w:pPr>
      <w:r>
        <w:rPr>
          <w:rFonts w:ascii="仿宋" w:eastAsia="仿宋" w:hAnsi="仿宋" w:cs="仿宋" w:hint="eastAsia"/>
          <w:sz w:val="32"/>
          <w:szCs w:val="32"/>
          <w:lang w:val="zh-CN"/>
        </w:rPr>
        <w:t>北京中集智冷科技有限公司</w:t>
      </w:r>
    </w:p>
    <w:p w:rsidR="00A92379" w:rsidRDefault="00A92379">
      <w:pPr>
        <w:spacing w:line="360" w:lineRule="auto"/>
        <w:rPr>
          <w:rFonts w:ascii="Times New Roman" w:hAnsi="Times New Roman"/>
          <w:lang w:val="zh-CN"/>
        </w:rPr>
      </w:pPr>
    </w:p>
    <w:p w:rsidR="00A92379" w:rsidRDefault="00A92379">
      <w:pPr>
        <w:spacing w:line="360" w:lineRule="auto"/>
        <w:rPr>
          <w:rFonts w:ascii="Times New Roman" w:hAnsi="Times New Roman"/>
          <w:lang w:val="zh-CN"/>
        </w:rPr>
      </w:pPr>
    </w:p>
    <w:p w:rsidR="00A92379" w:rsidRDefault="00A92379">
      <w:pPr>
        <w:rPr>
          <w:rFonts w:ascii="Times New Roman" w:hAnsi="Times New Roman"/>
          <w:lang w:val="zh-CN"/>
        </w:rPr>
      </w:pPr>
    </w:p>
    <w:p w:rsidR="00A92379" w:rsidRDefault="00A92379">
      <w:pPr>
        <w:rPr>
          <w:rFonts w:ascii="Times New Roman" w:hAnsi="Times New Roman"/>
          <w:lang w:val="zh-CN"/>
        </w:rPr>
        <w:sectPr w:rsidR="00A92379">
          <w:footerReference w:type="default" r:id="rId9"/>
          <w:pgSz w:w="11906" w:h="16838"/>
          <w:pgMar w:top="1440" w:right="1800" w:bottom="1440" w:left="1800" w:header="851" w:footer="992" w:gutter="0"/>
          <w:pgNumType w:start="1"/>
          <w:cols w:space="720"/>
          <w:docGrid w:type="lines" w:linePitch="312"/>
        </w:sectPr>
      </w:pPr>
    </w:p>
    <w:p w:rsidR="00A92379" w:rsidRDefault="00EE6D55">
      <w:pPr>
        <w:pStyle w:val="TOC1"/>
        <w:jc w:val="center"/>
        <w:rPr>
          <w:rFonts w:ascii="Times New Roman" w:eastAsia="黑体" w:hAnsi="Times New Roman"/>
          <w:color w:val="auto"/>
        </w:rPr>
      </w:pPr>
      <w:bookmarkStart w:id="1" w:name="_Toc11746"/>
      <w:r>
        <w:rPr>
          <w:rFonts w:ascii="Times New Roman" w:eastAsia="黑体" w:hAnsi="Times New Roman"/>
          <w:b/>
          <w:color w:val="auto"/>
          <w:lang w:val="zh-CN"/>
        </w:rPr>
        <w:lastRenderedPageBreak/>
        <w:t>目</w:t>
      </w:r>
      <w:r>
        <w:rPr>
          <w:rFonts w:ascii="Times New Roman" w:eastAsia="黑体" w:hAnsi="Times New Roman"/>
          <w:b/>
          <w:color w:val="auto"/>
        </w:rPr>
        <w:t xml:space="preserve">  </w:t>
      </w:r>
      <w:r>
        <w:rPr>
          <w:rFonts w:ascii="Times New Roman" w:eastAsia="黑体" w:hAnsi="Times New Roman"/>
          <w:b/>
          <w:color w:val="auto"/>
          <w:lang w:val="zh-CN"/>
        </w:rPr>
        <w:t>录</w:t>
      </w:r>
      <w:bookmarkEnd w:id="1"/>
    </w:p>
    <w:p w:rsidR="00A92379" w:rsidRDefault="00EE6D55">
      <w:pPr>
        <w:pStyle w:val="10"/>
        <w:tabs>
          <w:tab w:val="right" w:leader="dot" w:pos="8306"/>
        </w:tabs>
        <w:snapToGrid w:val="0"/>
        <w:spacing w:line="360" w:lineRule="auto"/>
        <w:rPr>
          <w:rFonts w:ascii="Times New Roman" w:eastAsia="仿宋" w:hAnsi="Times New Roman"/>
          <w:sz w:val="32"/>
          <w:szCs w:val="32"/>
        </w:rPr>
      </w:pPr>
      <w:r>
        <w:rPr>
          <w:rFonts w:ascii="Times New Roman" w:eastAsia="仿宋" w:hAnsi="Times New Roman"/>
          <w:sz w:val="32"/>
          <w:szCs w:val="32"/>
        </w:rPr>
        <w:fldChar w:fldCharType="begin"/>
      </w:r>
      <w:r>
        <w:rPr>
          <w:rFonts w:ascii="Times New Roman" w:eastAsia="仿宋" w:hAnsi="Times New Roman"/>
          <w:sz w:val="32"/>
          <w:szCs w:val="32"/>
        </w:rPr>
        <w:instrText xml:space="preserve"> TOC \o "1-3" \h \z \u </w:instrText>
      </w:r>
      <w:r>
        <w:rPr>
          <w:rFonts w:ascii="Times New Roman" w:eastAsia="仿宋" w:hAnsi="Times New Roman"/>
          <w:sz w:val="32"/>
          <w:szCs w:val="32"/>
        </w:rPr>
        <w:fldChar w:fldCharType="separate"/>
      </w:r>
      <w:hyperlink w:anchor="_Toc31991" w:history="1">
        <w:r>
          <w:rPr>
            <w:rFonts w:ascii="Times New Roman" w:eastAsia="仿宋" w:hAnsi="Times New Roman"/>
            <w:sz w:val="32"/>
            <w:szCs w:val="32"/>
          </w:rPr>
          <w:t>第一章</w:t>
        </w:r>
        <w:r>
          <w:rPr>
            <w:rFonts w:ascii="Times New Roman" w:eastAsia="仿宋" w:hAnsi="Times New Roman"/>
            <w:sz w:val="32"/>
            <w:szCs w:val="32"/>
          </w:rPr>
          <w:t xml:space="preserve"> </w:t>
        </w:r>
        <w:r>
          <w:rPr>
            <w:rFonts w:ascii="Times New Roman" w:eastAsia="仿宋" w:hAnsi="Times New Roman"/>
            <w:sz w:val="32"/>
            <w:szCs w:val="32"/>
          </w:rPr>
          <w:t>总</w:t>
        </w:r>
        <w:r>
          <w:rPr>
            <w:rFonts w:ascii="Times New Roman" w:eastAsia="仿宋" w:hAnsi="Times New Roman"/>
            <w:sz w:val="32"/>
            <w:szCs w:val="32"/>
          </w:rPr>
          <w:t xml:space="preserve">  </w:t>
        </w:r>
        <w:r>
          <w:rPr>
            <w:rFonts w:ascii="Times New Roman" w:eastAsia="仿宋" w:hAnsi="Times New Roman"/>
            <w:sz w:val="32"/>
            <w:szCs w:val="32"/>
          </w:rPr>
          <w:t>则</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_Toc31991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1</w:t>
        </w:r>
        <w:r>
          <w:rPr>
            <w:rFonts w:ascii="Times New Roman" w:eastAsia="仿宋" w:hAnsi="Times New Roman"/>
            <w:sz w:val="32"/>
            <w:szCs w:val="32"/>
          </w:rPr>
          <w:fldChar w:fldCharType="end"/>
        </w:r>
      </w:hyperlink>
    </w:p>
    <w:p w:rsidR="00A92379" w:rsidRDefault="00EE6D55">
      <w:pPr>
        <w:pStyle w:val="20"/>
        <w:tabs>
          <w:tab w:val="right" w:leader="dot" w:pos="8306"/>
        </w:tabs>
        <w:snapToGrid w:val="0"/>
        <w:spacing w:line="360" w:lineRule="auto"/>
        <w:rPr>
          <w:rFonts w:ascii="Times New Roman" w:eastAsia="仿宋" w:hAnsi="Times New Roman"/>
          <w:sz w:val="32"/>
          <w:szCs w:val="32"/>
        </w:rPr>
      </w:pPr>
      <w:hyperlink w:anchor="_Toc9051" w:history="1">
        <w:r>
          <w:rPr>
            <w:rFonts w:ascii="Times New Roman" w:eastAsia="仿宋" w:hAnsi="Times New Roman"/>
            <w:sz w:val="32"/>
            <w:szCs w:val="32"/>
          </w:rPr>
          <w:t xml:space="preserve">1.1 </w:t>
        </w:r>
        <w:r>
          <w:rPr>
            <w:rFonts w:ascii="Times New Roman" w:eastAsia="仿宋" w:hAnsi="Times New Roman"/>
            <w:sz w:val="32"/>
            <w:szCs w:val="32"/>
          </w:rPr>
          <w:t>目的</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_Toc9051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1</w:t>
        </w:r>
        <w:r>
          <w:rPr>
            <w:rFonts w:ascii="Times New Roman" w:eastAsia="仿宋" w:hAnsi="Times New Roman"/>
            <w:sz w:val="32"/>
            <w:szCs w:val="32"/>
          </w:rPr>
          <w:fldChar w:fldCharType="end"/>
        </w:r>
      </w:hyperlink>
    </w:p>
    <w:p w:rsidR="00A92379" w:rsidRDefault="00EE6D55">
      <w:pPr>
        <w:pStyle w:val="20"/>
        <w:tabs>
          <w:tab w:val="right" w:leader="dot" w:pos="8306"/>
        </w:tabs>
        <w:snapToGrid w:val="0"/>
        <w:spacing w:line="360" w:lineRule="auto"/>
        <w:rPr>
          <w:rFonts w:ascii="Times New Roman" w:eastAsia="仿宋" w:hAnsi="Times New Roman"/>
          <w:sz w:val="32"/>
          <w:szCs w:val="32"/>
        </w:rPr>
      </w:pPr>
      <w:hyperlink w:anchor="_Toc25397" w:history="1">
        <w:r>
          <w:rPr>
            <w:rFonts w:ascii="Times New Roman" w:eastAsia="仿宋" w:hAnsi="Times New Roman"/>
            <w:sz w:val="32"/>
            <w:szCs w:val="32"/>
          </w:rPr>
          <w:t xml:space="preserve">1.2 </w:t>
        </w:r>
        <w:r>
          <w:rPr>
            <w:rFonts w:ascii="Times New Roman" w:eastAsia="仿宋" w:hAnsi="Times New Roman"/>
            <w:sz w:val="32"/>
            <w:szCs w:val="32"/>
          </w:rPr>
          <w:t>适用范围</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_Toc25397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1</w:t>
        </w:r>
        <w:r>
          <w:rPr>
            <w:rFonts w:ascii="Times New Roman" w:eastAsia="仿宋" w:hAnsi="Times New Roman"/>
            <w:sz w:val="32"/>
            <w:szCs w:val="32"/>
          </w:rPr>
          <w:fldChar w:fldCharType="end"/>
        </w:r>
      </w:hyperlink>
    </w:p>
    <w:p w:rsidR="00A92379" w:rsidRDefault="00EE6D55">
      <w:pPr>
        <w:pStyle w:val="20"/>
        <w:tabs>
          <w:tab w:val="right" w:leader="dot" w:pos="8306"/>
        </w:tabs>
        <w:snapToGrid w:val="0"/>
        <w:spacing w:line="360" w:lineRule="auto"/>
        <w:rPr>
          <w:rFonts w:ascii="Times New Roman" w:eastAsia="仿宋" w:hAnsi="Times New Roman"/>
          <w:sz w:val="32"/>
          <w:szCs w:val="32"/>
        </w:rPr>
      </w:pPr>
      <w:hyperlink w:anchor="_Toc192" w:history="1">
        <w:r>
          <w:rPr>
            <w:rFonts w:ascii="Times New Roman" w:eastAsia="仿宋" w:hAnsi="Times New Roman"/>
            <w:sz w:val="32"/>
            <w:szCs w:val="32"/>
          </w:rPr>
          <w:t xml:space="preserve">1.3 </w:t>
        </w:r>
        <w:r>
          <w:rPr>
            <w:rFonts w:ascii="Times New Roman" w:eastAsia="仿宋" w:hAnsi="Times New Roman"/>
            <w:sz w:val="32"/>
            <w:szCs w:val="32"/>
          </w:rPr>
          <w:t>规范性引用文件</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_Toc192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1</w:t>
        </w:r>
        <w:r>
          <w:rPr>
            <w:rFonts w:ascii="Times New Roman" w:eastAsia="仿宋" w:hAnsi="Times New Roman"/>
            <w:sz w:val="32"/>
            <w:szCs w:val="32"/>
          </w:rPr>
          <w:fldChar w:fldCharType="end"/>
        </w:r>
      </w:hyperlink>
    </w:p>
    <w:p w:rsidR="00A92379" w:rsidRDefault="00EE6D55">
      <w:pPr>
        <w:pStyle w:val="10"/>
        <w:tabs>
          <w:tab w:val="right" w:leader="dot" w:pos="8306"/>
        </w:tabs>
        <w:snapToGrid w:val="0"/>
        <w:spacing w:line="360" w:lineRule="auto"/>
        <w:rPr>
          <w:rFonts w:ascii="Times New Roman" w:eastAsia="仿宋" w:hAnsi="Times New Roman"/>
          <w:sz w:val="32"/>
          <w:szCs w:val="32"/>
        </w:rPr>
      </w:pPr>
      <w:hyperlink w:anchor="_Toc28229" w:history="1">
        <w:r>
          <w:rPr>
            <w:rFonts w:ascii="Times New Roman" w:eastAsia="仿宋" w:hAnsi="Times New Roman"/>
            <w:sz w:val="32"/>
            <w:szCs w:val="32"/>
          </w:rPr>
          <w:t>第二章</w:t>
        </w:r>
        <w:r>
          <w:rPr>
            <w:rFonts w:ascii="Times New Roman" w:eastAsia="仿宋" w:hAnsi="Times New Roman"/>
            <w:sz w:val="32"/>
            <w:szCs w:val="32"/>
          </w:rPr>
          <w:t xml:space="preserve"> </w:t>
        </w:r>
        <w:r>
          <w:rPr>
            <w:rFonts w:ascii="Times New Roman" w:eastAsia="仿宋" w:hAnsi="Times New Roman"/>
            <w:sz w:val="32"/>
            <w:szCs w:val="32"/>
          </w:rPr>
          <w:t>前期准备环节</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_Toc28229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2</w:t>
        </w:r>
        <w:r>
          <w:rPr>
            <w:rFonts w:ascii="Times New Roman" w:eastAsia="仿宋" w:hAnsi="Times New Roman"/>
            <w:sz w:val="32"/>
            <w:szCs w:val="32"/>
          </w:rPr>
          <w:fldChar w:fldCharType="end"/>
        </w:r>
      </w:hyperlink>
    </w:p>
    <w:p w:rsidR="00A92379" w:rsidRDefault="00EE6D55">
      <w:pPr>
        <w:pStyle w:val="20"/>
        <w:tabs>
          <w:tab w:val="right" w:leader="dot" w:pos="8306"/>
        </w:tabs>
        <w:snapToGrid w:val="0"/>
        <w:spacing w:line="360" w:lineRule="auto"/>
        <w:rPr>
          <w:rFonts w:ascii="Times New Roman" w:eastAsia="仿宋" w:hAnsi="Times New Roman"/>
          <w:sz w:val="32"/>
          <w:szCs w:val="32"/>
        </w:rPr>
      </w:pPr>
      <w:hyperlink w:anchor="_Toc31476" w:history="1">
        <w:r>
          <w:rPr>
            <w:rFonts w:ascii="Times New Roman" w:eastAsia="仿宋" w:hAnsi="Times New Roman"/>
            <w:sz w:val="32"/>
            <w:szCs w:val="32"/>
          </w:rPr>
          <w:t xml:space="preserve">2.1 </w:t>
        </w:r>
        <w:r>
          <w:rPr>
            <w:rFonts w:ascii="Times New Roman" w:eastAsia="仿宋" w:hAnsi="Times New Roman"/>
            <w:sz w:val="32"/>
            <w:szCs w:val="32"/>
          </w:rPr>
          <w:t>发货人的准备工作</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_Toc31476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2</w:t>
        </w:r>
        <w:r>
          <w:rPr>
            <w:rFonts w:ascii="Times New Roman" w:eastAsia="仿宋" w:hAnsi="Times New Roman"/>
            <w:sz w:val="32"/>
            <w:szCs w:val="32"/>
          </w:rPr>
          <w:fldChar w:fldCharType="end"/>
        </w:r>
      </w:hyperlink>
    </w:p>
    <w:p w:rsidR="00A92379" w:rsidRDefault="00EE6D55">
      <w:pPr>
        <w:pStyle w:val="30"/>
        <w:tabs>
          <w:tab w:val="right" w:leader="dot" w:pos="8306"/>
        </w:tabs>
        <w:snapToGrid w:val="0"/>
        <w:spacing w:line="360" w:lineRule="auto"/>
        <w:rPr>
          <w:rFonts w:ascii="Times New Roman" w:eastAsia="仿宋" w:hAnsi="Times New Roman"/>
          <w:sz w:val="32"/>
          <w:szCs w:val="32"/>
        </w:rPr>
      </w:pPr>
      <w:hyperlink w:anchor="_Toc7711" w:history="1">
        <w:r>
          <w:rPr>
            <w:rFonts w:ascii="Times New Roman" w:eastAsia="仿宋" w:hAnsi="Times New Roman"/>
            <w:sz w:val="32"/>
            <w:szCs w:val="32"/>
          </w:rPr>
          <w:t xml:space="preserve">2.1.1 </w:t>
        </w:r>
        <w:r>
          <w:rPr>
            <w:rFonts w:ascii="Times New Roman" w:eastAsia="仿宋" w:hAnsi="Times New Roman"/>
            <w:sz w:val="32"/>
            <w:szCs w:val="32"/>
          </w:rPr>
          <w:t>发运通知</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_Toc7711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2</w:t>
        </w:r>
        <w:r>
          <w:rPr>
            <w:rFonts w:ascii="Times New Roman" w:eastAsia="仿宋" w:hAnsi="Times New Roman"/>
            <w:sz w:val="32"/>
            <w:szCs w:val="32"/>
          </w:rPr>
          <w:fldChar w:fldCharType="end"/>
        </w:r>
      </w:hyperlink>
    </w:p>
    <w:p w:rsidR="00A92379" w:rsidRDefault="00EE6D55">
      <w:pPr>
        <w:pStyle w:val="30"/>
        <w:tabs>
          <w:tab w:val="right" w:leader="dot" w:pos="8306"/>
        </w:tabs>
        <w:snapToGrid w:val="0"/>
        <w:spacing w:line="360" w:lineRule="auto"/>
        <w:rPr>
          <w:rFonts w:ascii="Times New Roman" w:eastAsia="仿宋" w:hAnsi="Times New Roman"/>
          <w:sz w:val="32"/>
          <w:szCs w:val="32"/>
        </w:rPr>
      </w:pPr>
      <w:hyperlink w:anchor="_Toc15912" w:history="1">
        <w:r>
          <w:rPr>
            <w:rFonts w:ascii="Times New Roman" w:eastAsia="仿宋" w:hAnsi="Times New Roman"/>
            <w:sz w:val="32"/>
            <w:szCs w:val="32"/>
          </w:rPr>
          <w:t xml:space="preserve">2.1.2 </w:t>
        </w:r>
        <w:r>
          <w:rPr>
            <w:rFonts w:ascii="Times New Roman" w:eastAsia="仿宋" w:hAnsi="Times New Roman"/>
            <w:sz w:val="32"/>
            <w:szCs w:val="32"/>
          </w:rPr>
          <w:t>包装准备</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_Toc15912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3</w:t>
        </w:r>
        <w:r>
          <w:rPr>
            <w:rFonts w:ascii="Times New Roman" w:eastAsia="仿宋" w:hAnsi="Times New Roman"/>
            <w:sz w:val="32"/>
            <w:szCs w:val="32"/>
          </w:rPr>
          <w:fldChar w:fldCharType="end"/>
        </w:r>
      </w:hyperlink>
    </w:p>
    <w:p w:rsidR="00A92379" w:rsidRDefault="00EE6D55">
      <w:pPr>
        <w:pStyle w:val="30"/>
        <w:tabs>
          <w:tab w:val="right" w:leader="dot" w:pos="8306"/>
        </w:tabs>
        <w:snapToGrid w:val="0"/>
        <w:spacing w:line="360" w:lineRule="auto"/>
        <w:rPr>
          <w:rFonts w:ascii="Times New Roman" w:eastAsia="仿宋" w:hAnsi="Times New Roman"/>
          <w:sz w:val="32"/>
          <w:szCs w:val="32"/>
        </w:rPr>
      </w:pPr>
      <w:hyperlink w:anchor="_Toc20960" w:history="1">
        <w:r>
          <w:rPr>
            <w:rFonts w:ascii="Times New Roman" w:eastAsia="仿宋" w:hAnsi="Times New Roman"/>
            <w:sz w:val="32"/>
            <w:szCs w:val="32"/>
          </w:rPr>
          <w:t xml:space="preserve">2.1.3 </w:t>
        </w:r>
        <w:r>
          <w:rPr>
            <w:rFonts w:ascii="Times New Roman" w:eastAsia="仿宋" w:hAnsi="Times New Roman"/>
            <w:sz w:val="32"/>
            <w:szCs w:val="32"/>
          </w:rPr>
          <w:t>标记、标签</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_Toc20960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3</w:t>
        </w:r>
        <w:r>
          <w:rPr>
            <w:rFonts w:ascii="Times New Roman" w:eastAsia="仿宋" w:hAnsi="Times New Roman"/>
            <w:sz w:val="32"/>
            <w:szCs w:val="32"/>
          </w:rPr>
          <w:fldChar w:fldCharType="end"/>
        </w:r>
      </w:hyperlink>
    </w:p>
    <w:p w:rsidR="00A92379" w:rsidRDefault="00EE6D55">
      <w:pPr>
        <w:pStyle w:val="20"/>
        <w:tabs>
          <w:tab w:val="right" w:leader="dot" w:pos="8306"/>
        </w:tabs>
        <w:snapToGrid w:val="0"/>
        <w:spacing w:line="360" w:lineRule="auto"/>
        <w:rPr>
          <w:rFonts w:ascii="Times New Roman" w:eastAsia="仿宋" w:hAnsi="Times New Roman"/>
          <w:sz w:val="32"/>
          <w:szCs w:val="32"/>
        </w:rPr>
      </w:pPr>
      <w:hyperlink w:anchor="_Toc18924" w:history="1">
        <w:r>
          <w:rPr>
            <w:rFonts w:ascii="Times New Roman" w:eastAsia="仿宋" w:hAnsi="Times New Roman"/>
            <w:sz w:val="32"/>
            <w:szCs w:val="32"/>
          </w:rPr>
          <w:t xml:space="preserve">2.2 </w:t>
        </w:r>
        <w:r>
          <w:rPr>
            <w:rFonts w:ascii="Times New Roman" w:eastAsia="仿宋" w:hAnsi="Times New Roman"/>
            <w:sz w:val="32"/>
            <w:szCs w:val="32"/>
          </w:rPr>
          <w:t>承运人的准备工作</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_Toc18924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4</w:t>
        </w:r>
        <w:r>
          <w:rPr>
            <w:rFonts w:ascii="Times New Roman" w:eastAsia="仿宋" w:hAnsi="Times New Roman"/>
            <w:sz w:val="32"/>
            <w:szCs w:val="32"/>
          </w:rPr>
          <w:fldChar w:fldCharType="end"/>
        </w:r>
      </w:hyperlink>
    </w:p>
    <w:p w:rsidR="00A92379" w:rsidRDefault="00EE6D55">
      <w:pPr>
        <w:pStyle w:val="30"/>
        <w:tabs>
          <w:tab w:val="right" w:leader="dot" w:pos="8306"/>
        </w:tabs>
        <w:snapToGrid w:val="0"/>
        <w:spacing w:line="360" w:lineRule="auto"/>
        <w:rPr>
          <w:rFonts w:ascii="Times New Roman" w:eastAsia="仿宋" w:hAnsi="Times New Roman"/>
          <w:sz w:val="32"/>
          <w:szCs w:val="32"/>
        </w:rPr>
      </w:pPr>
      <w:hyperlink w:anchor="_Toc23582" w:history="1">
        <w:r>
          <w:rPr>
            <w:rFonts w:ascii="Times New Roman" w:eastAsia="仿宋" w:hAnsi="Times New Roman"/>
            <w:sz w:val="32"/>
            <w:szCs w:val="32"/>
          </w:rPr>
          <w:t>2.2.1</w:t>
        </w:r>
        <w:r>
          <w:rPr>
            <w:rFonts w:ascii="Times New Roman" w:eastAsia="仿宋" w:hAnsi="Times New Roman"/>
            <w:sz w:val="32"/>
            <w:szCs w:val="32"/>
          </w:rPr>
          <w:t>文件准备</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_Toc23582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4</w:t>
        </w:r>
        <w:r>
          <w:rPr>
            <w:rFonts w:ascii="Times New Roman" w:eastAsia="仿宋" w:hAnsi="Times New Roman"/>
            <w:sz w:val="32"/>
            <w:szCs w:val="32"/>
          </w:rPr>
          <w:fldChar w:fldCharType="end"/>
        </w:r>
      </w:hyperlink>
    </w:p>
    <w:p w:rsidR="00A92379" w:rsidRDefault="00EE6D55">
      <w:pPr>
        <w:pStyle w:val="30"/>
        <w:tabs>
          <w:tab w:val="right" w:leader="dot" w:pos="8306"/>
        </w:tabs>
        <w:snapToGrid w:val="0"/>
        <w:spacing w:line="360" w:lineRule="auto"/>
        <w:rPr>
          <w:rFonts w:ascii="Times New Roman" w:eastAsia="仿宋" w:hAnsi="Times New Roman"/>
          <w:sz w:val="32"/>
          <w:szCs w:val="32"/>
        </w:rPr>
      </w:pPr>
      <w:hyperlink w:anchor="_Toc15037" w:history="1">
        <w:r>
          <w:rPr>
            <w:rFonts w:ascii="Times New Roman" w:eastAsia="仿宋" w:hAnsi="Times New Roman"/>
            <w:sz w:val="32"/>
            <w:szCs w:val="32"/>
          </w:rPr>
          <w:t xml:space="preserve">2.2.2 </w:t>
        </w:r>
        <w:r>
          <w:rPr>
            <w:rFonts w:ascii="Times New Roman" w:eastAsia="仿宋" w:hAnsi="Times New Roman"/>
            <w:sz w:val="32"/>
            <w:szCs w:val="32"/>
          </w:rPr>
          <w:t>冷藏车及设备准备</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_Toc15037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4</w:t>
        </w:r>
        <w:r>
          <w:rPr>
            <w:rFonts w:ascii="Times New Roman" w:eastAsia="仿宋" w:hAnsi="Times New Roman"/>
            <w:sz w:val="32"/>
            <w:szCs w:val="32"/>
          </w:rPr>
          <w:fldChar w:fldCharType="end"/>
        </w:r>
      </w:hyperlink>
    </w:p>
    <w:p w:rsidR="00A92379" w:rsidRDefault="00EE6D55">
      <w:pPr>
        <w:pStyle w:val="30"/>
        <w:tabs>
          <w:tab w:val="right" w:leader="dot" w:pos="8306"/>
        </w:tabs>
        <w:snapToGrid w:val="0"/>
        <w:spacing w:line="360" w:lineRule="auto"/>
        <w:rPr>
          <w:rFonts w:ascii="Times New Roman" w:eastAsia="仿宋" w:hAnsi="Times New Roman"/>
          <w:sz w:val="32"/>
          <w:szCs w:val="32"/>
        </w:rPr>
      </w:pPr>
      <w:hyperlink w:anchor="_Toc4781" w:history="1">
        <w:r>
          <w:rPr>
            <w:rFonts w:ascii="Times New Roman" w:eastAsia="仿宋" w:hAnsi="Times New Roman"/>
            <w:sz w:val="32"/>
            <w:szCs w:val="32"/>
          </w:rPr>
          <w:t xml:space="preserve">2.2.3 </w:t>
        </w:r>
        <w:r>
          <w:rPr>
            <w:rFonts w:ascii="Times New Roman" w:eastAsia="仿宋" w:hAnsi="Times New Roman"/>
            <w:sz w:val="32"/>
            <w:szCs w:val="32"/>
          </w:rPr>
          <w:t>人员配置</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_Toc4781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5</w:t>
        </w:r>
        <w:r>
          <w:rPr>
            <w:rFonts w:ascii="Times New Roman" w:eastAsia="仿宋" w:hAnsi="Times New Roman"/>
            <w:sz w:val="32"/>
            <w:szCs w:val="32"/>
          </w:rPr>
          <w:fldChar w:fldCharType="end"/>
        </w:r>
      </w:hyperlink>
    </w:p>
    <w:p w:rsidR="00A92379" w:rsidRDefault="00EE6D55">
      <w:pPr>
        <w:pStyle w:val="20"/>
        <w:tabs>
          <w:tab w:val="right" w:leader="dot" w:pos="8306"/>
        </w:tabs>
        <w:snapToGrid w:val="0"/>
        <w:spacing w:line="360" w:lineRule="auto"/>
        <w:rPr>
          <w:rFonts w:ascii="Times New Roman" w:eastAsia="仿宋" w:hAnsi="Times New Roman"/>
          <w:sz w:val="32"/>
          <w:szCs w:val="32"/>
        </w:rPr>
      </w:pPr>
      <w:hyperlink w:anchor="_Toc21797" w:history="1">
        <w:r>
          <w:rPr>
            <w:rFonts w:ascii="Times New Roman" w:eastAsia="仿宋" w:hAnsi="Times New Roman"/>
            <w:sz w:val="32"/>
            <w:szCs w:val="32"/>
          </w:rPr>
          <w:t xml:space="preserve">2.3 </w:t>
        </w:r>
        <w:r>
          <w:rPr>
            <w:rFonts w:ascii="Times New Roman" w:eastAsia="仿宋" w:hAnsi="Times New Roman"/>
            <w:sz w:val="32"/>
            <w:szCs w:val="32"/>
          </w:rPr>
          <w:t>人员</w:t>
        </w:r>
        <w:r>
          <w:rPr>
            <w:rFonts w:ascii="Times New Roman" w:eastAsia="仿宋" w:hAnsi="Times New Roman"/>
            <w:sz w:val="32"/>
            <w:szCs w:val="32"/>
          </w:rPr>
          <w:t>培训</w:t>
        </w:r>
        <w:r>
          <w:rPr>
            <w:rFonts w:ascii="Times New Roman" w:eastAsia="仿宋" w:hAnsi="Times New Roman"/>
            <w:sz w:val="32"/>
            <w:szCs w:val="32"/>
          </w:rPr>
          <w:t>与防护</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_Toc21797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6</w:t>
        </w:r>
        <w:r>
          <w:rPr>
            <w:rFonts w:ascii="Times New Roman" w:eastAsia="仿宋" w:hAnsi="Times New Roman"/>
            <w:sz w:val="32"/>
            <w:szCs w:val="32"/>
          </w:rPr>
          <w:fldChar w:fldCharType="end"/>
        </w:r>
      </w:hyperlink>
    </w:p>
    <w:p w:rsidR="00A92379" w:rsidRDefault="00EE6D55">
      <w:pPr>
        <w:pStyle w:val="10"/>
        <w:tabs>
          <w:tab w:val="right" w:leader="dot" w:pos="8306"/>
        </w:tabs>
        <w:snapToGrid w:val="0"/>
        <w:spacing w:line="360" w:lineRule="auto"/>
        <w:rPr>
          <w:rFonts w:ascii="Times New Roman" w:eastAsia="仿宋" w:hAnsi="Times New Roman"/>
          <w:sz w:val="32"/>
          <w:szCs w:val="32"/>
        </w:rPr>
      </w:pPr>
      <w:hyperlink w:anchor="_Toc32215" w:history="1">
        <w:r>
          <w:rPr>
            <w:rFonts w:ascii="Times New Roman" w:eastAsia="仿宋" w:hAnsi="Times New Roman"/>
            <w:sz w:val="32"/>
            <w:szCs w:val="32"/>
          </w:rPr>
          <w:t>第三章</w:t>
        </w:r>
        <w:r>
          <w:rPr>
            <w:rFonts w:ascii="Times New Roman" w:eastAsia="仿宋" w:hAnsi="Times New Roman"/>
            <w:sz w:val="32"/>
            <w:szCs w:val="32"/>
          </w:rPr>
          <w:t xml:space="preserve"> </w:t>
        </w:r>
        <w:r>
          <w:rPr>
            <w:rFonts w:ascii="Times New Roman" w:eastAsia="仿宋" w:hAnsi="Times New Roman"/>
            <w:sz w:val="32"/>
            <w:szCs w:val="32"/>
          </w:rPr>
          <w:t>运输环节</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_Toc32215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6</w:t>
        </w:r>
        <w:r>
          <w:rPr>
            <w:rFonts w:ascii="Times New Roman" w:eastAsia="仿宋" w:hAnsi="Times New Roman"/>
            <w:sz w:val="32"/>
            <w:szCs w:val="32"/>
          </w:rPr>
          <w:fldChar w:fldCharType="end"/>
        </w:r>
      </w:hyperlink>
    </w:p>
    <w:p w:rsidR="00A92379" w:rsidRDefault="00EE6D55">
      <w:pPr>
        <w:pStyle w:val="20"/>
        <w:tabs>
          <w:tab w:val="right" w:leader="dot" w:pos="8306"/>
        </w:tabs>
        <w:snapToGrid w:val="0"/>
        <w:spacing w:line="360" w:lineRule="auto"/>
        <w:rPr>
          <w:rFonts w:ascii="Times New Roman" w:eastAsia="仿宋" w:hAnsi="Times New Roman"/>
          <w:sz w:val="32"/>
          <w:szCs w:val="32"/>
        </w:rPr>
      </w:pPr>
      <w:hyperlink w:anchor="_Toc1696" w:history="1">
        <w:r>
          <w:rPr>
            <w:rFonts w:ascii="Times New Roman" w:eastAsia="仿宋" w:hAnsi="Times New Roman"/>
            <w:sz w:val="32"/>
            <w:szCs w:val="32"/>
          </w:rPr>
          <w:t xml:space="preserve">3.1 </w:t>
        </w:r>
        <w:r>
          <w:rPr>
            <w:rFonts w:ascii="Times New Roman" w:eastAsia="仿宋" w:hAnsi="Times New Roman"/>
            <w:sz w:val="32"/>
            <w:szCs w:val="32"/>
          </w:rPr>
          <w:t>装载前准备</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_Toc1696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6</w:t>
        </w:r>
        <w:r>
          <w:rPr>
            <w:rFonts w:ascii="Times New Roman" w:eastAsia="仿宋" w:hAnsi="Times New Roman"/>
            <w:sz w:val="32"/>
            <w:szCs w:val="32"/>
          </w:rPr>
          <w:fldChar w:fldCharType="end"/>
        </w:r>
      </w:hyperlink>
    </w:p>
    <w:p w:rsidR="00A92379" w:rsidRDefault="00EE6D55">
      <w:pPr>
        <w:pStyle w:val="20"/>
        <w:tabs>
          <w:tab w:val="right" w:leader="dot" w:pos="8306"/>
        </w:tabs>
        <w:snapToGrid w:val="0"/>
        <w:spacing w:line="360" w:lineRule="auto"/>
        <w:rPr>
          <w:rFonts w:ascii="Times New Roman" w:eastAsia="仿宋" w:hAnsi="Times New Roman"/>
          <w:sz w:val="32"/>
          <w:szCs w:val="32"/>
        </w:rPr>
      </w:pPr>
      <w:hyperlink w:anchor="_Toc10777" w:history="1">
        <w:r>
          <w:rPr>
            <w:rFonts w:ascii="Times New Roman" w:eastAsia="仿宋" w:hAnsi="Times New Roman"/>
            <w:sz w:val="32"/>
            <w:szCs w:val="32"/>
          </w:rPr>
          <w:t xml:space="preserve">3.2 </w:t>
        </w:r>
        <w:r>
          <w:rPr>
            <w:rFonts w:ascii="Times New Roman" w:eastAsia="仿宋" w:hAnsi="Times New Roman"/>
            <w:sz w:val="32"/>
            <w:szCs w:val="32"/>
          </w:rPr>
          <w:t>验货</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_Toc10777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7</w:t>
        </w:r>
        <w:r>
          <w:rPr>
            <w:rFonts w:ascii="Times New Roman" w:eastAsia="仿宋" w:hAnsi="Times New Roman"/>
            <w:sz w:val="32"/>
            <w:szCs w:val="32"/>
          </w:rPr>
          <w:fldChar w:fldCharType="end"/>
        </w:r>
      </w:hyperlink>
    </w:p>
    <w:p w:rsidR="00A92379" w:rsidRDefault="00EE6D55">
      <w:pPr>
        <w:pStyle w:val="20"/>
        <w:tabs>
          <w:tab w:val="right" w:leader="dot" w:pos="8306"/>
        </w:tabs>
        <w:snapToGrid w:val="0"/>
        <w:spacing w:line="360" w:lineRule="auto"/>
        <w:rPr>
          <w:rFonts w:ascii="Times New Roman" w:eastAsia="仿宋" w:hAnsi="Times New Roman"/>
          <w:sz w:val="32"/>
          <w:szCs w:val="32"/>
        </w:rPr>
      </w:pPr>
      <w:hyperlink w:anchor="_Toc29411" w:history="1">
        <w:r>
          <w:rPr>
            <w:rFonts w:ascii="Times New Roman" w:eastAsia="仿宋" w:hAnsi="Times New Roman"/>
            <w:sz w:val="32"/>
            <w:szCs w:val="32"/>
          </w:rPr>
          <w:t xml:space="preserve">3.3 </w:t>
        </w:r>
        <w:r>
          <w:rPr>
            <w:rFonts w:ascii="Times New Roman" w:eastAsia="仿宋" w:hAnsi="Times New Roman"/>
            <w:sz w:val="32"/>
            <w:szCs w:val="32"/>
          </w:rPr>
          <w:t>装载</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_Toc29411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8</w:t>
        </w:r>
        <w:r>
          <w:rPr>
            <w:rFonts w:ascii="Times New Roman" w:eastAsia="仿宋" w:hAnsi="Times New Roman"/>
            <w:sz w:val="32"/>
            <w:szCs w:val="32"/>
          </w:rPr>
          <w:fldChar w:fldCharType="end"/>
        </w:r>
      </w:hyperlink>
    </w:p>
    <w:p w:rsidR="00A92379" w:rsidRDefault="00EE6D55">
      <w:pPr>
        <w:pStyle w:val="20"/>
        <w:tabs>
          <w:tab w:val="right" w:leader="dot" w:pos="8306"/>
        </w:tabs>
        <w:snapToGrid w:val="0"/>
        <w:spacing w:line="360" w:lineRule="auto"/>
        <w:rPr>
          <w:rFonts w:ascii="Times New Roman" w:eastAsia="仿宋" w:hAnsi="Times New Roman"/>
          <w:sz w:val="32"/>
          <w:szCs w:val="32"/>
        </w:rPr>
      </w:pPr>
      <w:hyperlink w:anchor="_Toc30933" w:history="1">
        <w:r>
          <w:rPr>
            <w:rFonts w:ascii="Times New Roman" w:eastAsia="仿宋" w:hAnsi="Times New Roman"/>
            <w:sz w:val="32"/>
            <w:szCs w:val="32"/>
          </w:rPr>
          <w:t xml:space="preserve">3.4 </w:t>
        </w:r>
        <w:r>
          <w:rPr>
            <w:rFonts w:ascii="Times New Roman" w:eastAsia="仿宋" w:hAnsi="Times New Roman"/>
            <w:sz w:val="32"/>
            <w:szCs w:val="32"/>
          </w:rPr>
          <w:t>运输</w:t>
        </w:r>
        <w:r>
          <w:rPr>
            <w:rFonts w:ascii="Times New Roman" w:eastAsia="仿宋" w:hAnsi="Times New Roman"/>
            <w:sz w:val="32"/>
            <w:szCs w:val="32"/>
          </w:rPr>
          <w:t>与通关</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_Toc30933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9</w:t>
        </w:r>
        <w:r>
          <w:rPr>
            <w:rFonts w:ascii="Times New Roman" w:eastAsia="仿宋" w:hAnsi="Times New Roman"/>
            <w:sz w:val="32"/>
            <w:szCs w:val="32"/>
          </w:rPr>
          <w:fldChar w:fldCharType="end"/>
        </w:r>
      </w:hyperlink>
    </w:p>
    <w:p w:rsidR="00A92379" w:rsidRDefault="00EE6D55">
      <w:pPr>
        <w:pStyle w:val="20"/>
        <w:tabs>
          <w:tab w:val="right" w:leader="dot" w:pos="8306"/>
        </w:tabs>
        <w:snapToGrid w:val="0"/>
        <w:spacing w:line="360" w:lineRule="auto"/>
        <w:rPr>
          <w:rFonts w:ascii="Times New Roman" w:eastAsia="仿宋" w:hAnsi="Times New Roman"/>
          <w:sz w:val="32"/>
          <w:szCs w:val="32"/>
        </w:rPr>
      </w:pPr>
      <w:hyperlink w:anchor="_Toc6208" w:history="1">
        <w:r>
          <w:rPr>
            <w:rFonts w:ascii="Times New Roman" w:eastAsia="仿宋" w:hAnsi="Times New Roman"/>
            <w:sz w:val="32"/>
            <w:szCs w:val="32"/>
          </w:rPr>
          <w:t xml:space="preserve">3.5 </w:t>
        </w:r>
        <w:r>
          <w:rPr>
            <w:rFonts w:ascii="Times New Roman" w:eastAsia="仿宋" w:hAnsi="Times New Roman"/>
            <w:sz w:val="32"/>
            <w:szCs w:val="32"/>
          </w:rPr>
          <w:t>卸货与交付</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_Toc6208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10</w:t>
        </w:r>
        <w:r>
          <w:rPr>
            <w:rFonts w:ascii="Times New Roman" w:eastAsia="仿宋" w:hAnsi="Times New Roman"/>
            <w:sz w:val="32"/>
            <w:szCs w:val="32"/>
          </w:rPr>
          <w:fldChar w:fldCharType="end"/>
        </w:r>
      </w:hyperlink>
    </w:p>
    <w:p w:rsidR="00A92379" w:rsidRDefault="00EE6D55">
      <w:pPr>
        <w:pStyle w:val="10"/>
        <w:tabs>
          <w:tab w:val="right" w:leader="dot" w:pos="8306"/>
        </w:tabs>
        <w:snapToGrid w:val="0"/>
        <w:spacing w:line="360" w:lineRule="auto"/>
        <w:rPr>
          <w:rFonts w:ascii="Times New Roman" w:eastAsia="仿宋" w:hAnsi="Times New Roman"/>
          <w:sz w:val="32"/>
          <w:szCs w:val="32"/>
        </w:rPr>
      </w:pPr>
      <w:hyperlink w:anchor="_Toc28581" w:history="1">
        <w:r>
          <w:rPr>
            <w:rFonts w:ascii="Times New Roman" w:eastAsia="仿宋" w:hAnsi="Times New Roman"/>
            <w:sz w:val="32"/>
            <w:szCs w:val="32"/>
          </w:rPr>
          <w:t>第四章</w:t>
        </w:r>
        <w:r>
          <w:rPr>
            <w:rFonts w:ascii="Times New Roman" w:eastAsia="仿宋" w:hAnsi="Times New Roman"/>
            <w:sz w:val="32"/>
            <w:szCs w:val="32"/>
          </w:rPr>
          <w:t xml:space="preserve"> </w:t>
        </w:r>
        <w:r>
          <w:rPr>
            <w:rFonts w:ascii="Times New Roman" w:eastAsia="仿宋" w:hAnsi="Times New Roman"/>
            <w:sz w:val="32"/>
            <w:szCs w:val="32"/>
          </w:rPr>
          <w:t>应急响应环节</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_Toc28581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11</w:t>
        </w:r>
        <w:r>
          <w:rPr>
            <w:rFonts w:ascii="Times New Roman" w:eastAsia="仿宋" w:hAnsi="Times New Roman"/>
            <w:sz w:val="32"/>
            <w:szCs w:val="32"/>
          </w:rPr>
          <w:fldChar w:fldCharType="end"/>
        </w:r>
      </w:hyperlink>
    </w:p>
    <w:p w:rsidR="00A92379" w:rsidRDefault="00A92379">
      <w:pPr>
        <w:pStyle w:val="20"/>
        <w:tabs>
          <w:tab w:val="right" w:leader="dot" w:pos="8306"/>
        </w:tabs>
        <w:snapToGrid w:val="0"/>
        <w:spacing w:line="360" w:lineRule="auto"/>
        <w:rPr>
          <w:rFonts w:ascii="Times New Roman" w:eastAsia="仿宋" w:hAnsi="Times New Roman"/>
          <w:bCs/>
          <w:sz w:val="32"/>
          <w:szCs w:val="32"/>
          <w:lang w:val="zh-CN"/>
        </w:rPr>
        <w:sectPr w:rsidR="00A92379">
          <w:footerReference w:type="default" r:id="rId10"/>
          <w:pgSz w:w="11906" w:h="16838"/>
          <w:pgMar w:top="1440" w:right="1800" w:bottom="1440" w:left="1800" w:header="851" w:footer="992" w:gutter="0"/>
          <w:cols w:space="720"/>
          <w:docGrid w:type="lines" w:linePitch="312"/>
        </w:sectPr>
      </w:pPr>
    </w:p>
    <w:p w:rsidR="00A92379" w:rsidRDefault="00EE6D55">
      <w:pPr>
        <w:pStyle w:val="20"/>
        <w:tabs>
          <w:tab w:val="right" w:leader="dot" w:pos="8306"/>
        </w:tabs>
        <w:snapToGrid w:val="0"/>
        <w:spacing w:line="360" w:lineRule="auto"/>
        <w:rPr>
          <w:rFonts w:ascii="Times New Roman" w:eastAsia="仿宋" w:hAnsi="Times New Roman"/>
          <w:sz w:val="32"/>
          <w:szCs w:val="32"/>
        </w:rPr>
      </w:pPr>
      <w:hyperlink w:anchor="_Toc11320" w:history="1">
        <w:r>
          <w:rPr>
            <w:rFonts w:ascii="Times New Roman" w:eastAsia="仿宋" w:hAnsi="Times New Roman"/>
            <w:sz w:val="32"/>
            <w:szCs w:val="32"/>
          </w:rPr>
          <w:t xml:space="preserve">4.1 </w:t>
        </w:r>
        <w:r>
          <w:rPr>
            <w:rFonts w:ascii="Times New Roman" w:eastAsia="仿宋" w:hAnsi="Times New Roman"/>
            <w:sz w:val="32"/>
            <w:szCs w:val="32"/>
          </w:rPr>
          <w:t>承运人的应急响应</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w:instrText>
        </w:r>
        <w:r>
          <w:rPr>
            <w:rFonts w:ascii="Times New Roman" w:eastAsia="仿宋" w:hAnsi="Times New Roman"/>
            <w:sz w:val="32"/>
            <w:szCs w:val="32"/>
          </w:rPr>
          <w:instrText xml:space="preserve">11320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11</w:t>
        </w:r>
        <w:r>
          <w:rPr>
            <w:rFonts w:ascii="Times New Roman" w:eastAsia="仿宋" w:hAnsi="Times New Roman"/>
            <w:sz w:val="32"/>
            <w:szCs w:val="32"/>
          </w:rPr>
          <w:fldChar w:fldCharType="end"/>
        </w:r>
      </w:hyperlink>
    </w:p>
    <w:p w:rsidR="00A92379" w:rsidRDefault="00EE6D55">
      <w:pPr>
        <w:pStyle w:val="20"/>
        <w:tabs>
          <w:tab w:val="right" w:leader="dot" w:pos="8306"/>
        </w:tabs>
        <w:snapToGrid w:val="0"/>
        <w:spacing w:line="360" w:lineRule="auto"/>
        <w:rPr>
          <w:rFonts w:ascii="Times New Roman" w:eastAsia="仿宋" w:hAnsi="Times New Roman"/>
          <w:sz w:val="32"/>
          <w:szCs w:val="32"/>
        </w:rPr>
      </w:pPr>
      <w:hyperlink w:anchor="_Toc17196" w:history="1">
        <w:r>
          <w:rPr>
            <w:rFonts w:ascii="Times New Roman" w:eastAsia="仿宋" w:hAnsi="Times New Roman"/>
            <w:sz w:val="32"/>
            <w:szCs w:val="32"/>
          </w:rPr>
          <w:t xml:space="preserve">4.2 </w:t>
        </w:r>
        <w:r>
          <w:rPr>
            <w:rFonts w:ascii="Times New Roman" w:eastAsia="仿宋" w:hAnsi="Times New Roman"/>
            <w:sz w:val="32"/>
            <w:szCs w:val="32"/>
          </w:rPr>
          <w:t>发货人的应急响应</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_Toc17196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11</w:t>
        </w:r>
        <w:r>
          <w:rPr>
            <w:rFonts w:ascii="Times New Roman" w:eastAsia="仿宋" w:hAnsi="Times New Roman"/>
            <w:sz w:val="32"/>
            <w:szCs w:val="32"/>
          </w:rPr>
          <w:fldChar w:fldCharType="end"/>
        </w:r>
      </w:hyperlink>
    </w:p>
    <w:p w:rsidR="00A92379" w:rsidRDefault="00EE6D55">
      <w:pPr>
        <w:pStyle w:val="20"/>
        <w:tabs>
          <w:tab w:val="right" w:leader="dot" w:pos="8306"/>
        </w:tabs>
        <w:snapToGrid w:val="0"/>
        <w:spacing w:line="360" w:lineRule="auto"/>
        <w:rPr>
          <w:rFonts w:ascii="Times New Roman" w:eastAsia="仿宋" w:hAnsi="Times New Roman"/>
          <w:sz w:val="32"/>
          <w:szCs w:val="32"/>
        </w:rPr>
      </w:pPr>
      <w:hyperlink w:anchor="_Toc6516" w:history="1">
        <w:r>
          <w:rPr>
            <w:rFonts w:ascii="Times New Roman" w:eastAsia="仿宋" w:hAnsi="Times New Roman"/>
            <w:sz w:val="32"/>
            <w:szCs w:val="32"/>
          </w:rPr>
          <w:t xml:space="preserve">4.3 </w:t>
        </w:r>
        <w:r>
          <w:rPr>
            <w:rFonts w:ascii="Times New Roman" w:eastAsia="仿宋" w:hAnsi="Times New Roman"/>
            <w:sz w:val="32"/>
            <w:szCs w:val="32"/>
          </w:rPr>
          <w:t>协调联络机制</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_Toc6516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12</w:t>
        </w:r>
        <w:r>
          <w:rPr>
            <w:rFonts w:ascii="Times New Roman" w:eastAsia="仿宋" w:hAnsi="Times New Roman"/>
            <w:sz w:val="32"/>
            <w:szCs w:val="32"/>
          </w:rPr>
          <w:fldChar w:fldCharType="end"/>
        </w:r>
      </w:hyperlink>
    </w:p>
    <w:p w:rsidR="00A92379" w:rsidRDefault="00EE6D55">
      <w:pPr>
        <w:pStyle w:val="10"/>
        <w:tabs>
          <w:tab w:val="right" w:leader="dot" w:pos="8306"/>
        </w:tabs>
        <w:snapToGrid w:val="0"/>
        <w:spacing w:line="360" w:lineRule="auto"/>
        <w:rPr>
          <w:rFonts w:ascii="Times New Roman" w:eastAsia="仿宋" w:hAnsi="Times New Roman"/>
          <w:sz w:val="32"/>
          <w:szCs w:val="32"/>
        </w:rPr>
      </w:pPr>
      <w:hyperlink w:anchor="_Toc417" w:history="1">
        <w:r>
          <w:rPr>
            <w:rFonts w:ascii="Times New Roman" w:eastAsia="仿宋" w:hAnsi="Times New Roman"/>
            <w:sz w:val="32"/>
            <w:szCs w:val="32"/>
          </w:rPr>
          <w:t>附件</w:t>
        </w:r>
        <w:r>
          <w:rPr>
            <w:rFonts w:ascii="Times New Roman" w:eastAsia="仿宋" w:hAnsi="Times New Roman"/>
            <w:sz w:val="32"/>
            <w:szCs w:val="32"/>
          </w:rPr>
          <w:t>1</w:t>
        </w:r>
        <w:r>
          <w:rPr>
            <w:rFonts w:ascii="Times New Roman" w:eastAsia="仿宋" w:hAnsi="Times New Roman" w:hint="eastAsia"/>
            <w:sz w:val="32"/>
            <w:szCs w:val="32"/>
          </w:rPr>
          <w:t xml:space="preserve"> </w:t>
        </w:r>
        <w:r>
          <w:rPr>
            <w:rFonts w:ascii="Times New Roman" w:eastAsia="仿宋" w:hAnsi="Times New Roman" w:hint="eastAsia"/>
            <w:sz w:val="32"/>
            <w:szCs w:val="32"/>
          </w:rPr>
          <w:t>疫苗运输温度记录表</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_Toc417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13</w:t>
        </w:r>
        <w:r>
          <w:rPr>
            <w:rFonts w:ascii="Times New Roman" w:eastAsia="仿宋" w:hAnsi="Times New Roman"/>
            <w:sz w:val="32"/>
            <w:szCs w:val="32"/>
          </w:rPr>
          <w:fldChar w:fldCharType="end"/>
        </w:r>
      </w:hyperlink>
    </w:p>
    <w:p w:rsidR="00A92379" w:rsidRDefault="00EE6D55">
      <w:pPr>
        <w:pStyle w:val="10"/>
        <w:tabs>
          <w:tab w:val="right" w:leader="dot" w:pos="8306"/>
        </w:tabs>
        <w:snapToGrid w:val="0"/>
        <w:spacing w:line="360" w:lineRule="auto"/>
        <w:rPr>
          <w:rFonts w:ascii="Times New Roman" w:eastAsia="仿宋" w:hAnsi="Times New Roman"/>
          <w:sz w:val="32"/>
          <w:szCs w:val="32"/>
        </w:rPr>
      </w:pPr>
      <w:hyperlink w:anchor="_Toc4800" w:history="1">
        <w:r>
          <w:rPr>
            <w:rFonts w:ascii="Times New Roman" w:eastAsia="仿宋" w:hAnsi="Times New Roman"/>
            <w:sz w:val="32"/>
            <w:szCs w:val="32"/>
          </w:rPr>
          <w:t>附件</w:t>
        </w:r>
        <w:r>
          <w:rPr>
            <w:rFonts w:ascii="Times New Roman" w:eastAsia="仿宋" w:hAnsi="Times New Roman"/>
            <w:sz w:val="32"/>
            <w:szCs w:val="32"/>
          </w:rPr>
          <w:t>2</w:t>
        </w:r>
        <w:r>
          <w:rPr>
            <w:rFonts w:ascii="Times New Roman" w:eastAsia="仿宋" w:hAnsi="Times New Roman" w:hint="eastAsia"/>
            <w:sz w:val="32"/>
            <w:szCs w:val="32"/>
          </w:rPr>
          <w:t xml:space="preserve"> </w:t>
        </w:r>
        <w:r>
          <w:rPr>
            <w:rFonts w:ascii="Times New Roman" w:eastAsia="仿宋" w:hAnsi="Times New Roman" w:hint="eastAsia"/>
            <w:sz w:val="32"/>
            <w:szCs w:val="32"/>
          </w:rPr>
          <w:t>疫苗储存和运输温度异常情况记录表</w:t>
        </w:r>
        <w:r>
          <w:rPr>
            <w:rFonts w:ascii="Times New Roman" w:eastAsia="仿宋" w:hAnsi="Times New Roman"/>
            <w:sz w:val="32"/>
            <w:szCs w:val="32"/>
          </w:rPr>
          <w:tab/>
        </w:r>
        <w:r>
          <w:rPr>
            <w:rFonts w:ascii="Times New Roman" w:eastAsia="仿宋" w:hAnsi="Times New Roman"/>
            <w:sz w:val="32"/>
            <w:szCs w:val="32"/>
          </w:rPr>
          <w:fldChar w:fldCharType="begin"/>
        </w:r>
        <w:r>
          <w:rPr>
            <w:rFonts w:ascii="Times New Roman" w:eastAsia="仿宋" w:hAnsi="Times New Roman"/>
            <w:sz w:val="32"/>
            <w:szCs w:val="32"/>
          </w:rPr>
          <w:instrText xml:space="preserve"> PAGEREF _Toc4800 \h </w:instrText>
        </w:r>
        <w:r>
          <w:rPr>
            <w:rFonts w:ascii="Times New Roman" w:eastAsia="仿宋" w:hAnsi="Times New Roman"/>
            <w:sz w:val="32"/>
            <w:szCs w:val="32"/>
          </w:rPr>
        </w:r>
        <w:r>
          <w:rPr>
            <w:rFonts w:ascii="Times New Roman" w:eastAsia="仿宋" w:hAnsi="Times New Roman"/>
            <w:sz w:val="32"/>
            <w:szCs w:val="32"/>
          </w:rPr>
          <w:fldChar w:fldCharType="separate"/>
        </w:r>
        <w:r>
          <w:rPr>
            <w:rFonts w:ascii="Times New Roman" w:eastAsia="仿宋" w:hAnsi="Times New Roman"/>
            <w:sz w:val="32"/>
            <w:szCs w:val="32"/>
          </w:rPr>
          <w:t>14</w:t>
        </w:r>
        <w:r>
          <w:rPr>
            <w:rFonts w:ascii="Times New Roman" w:eastAsia="仿宋" w:hAnsi="Times New Roman"/>
            <w:sz w:val="32"/>
            <w:szCs w:val="32"/>
          </w:rPr>
          <w:fldChar w:fldCharType="end"/>
        </w:r>
      </w:hyperlink>
    </w:p>
    <w:p w:rsidR="00A92379" w:rsidRDefault="00EE6D55">
      <w:pPr>
        <w:snapToGrid w:val="0"/>
        <w:spacing w:line="360" w:lineRule="auto"/>
        <w:rPr>
          <w:rFonts w:ascii="Times New Roman" w:hAnsi="Times New Roman"/>
          <w:sz w:val="32"/>
          <w:szCs w:val="32"/>
        </w:rPr>
      </w:pPr>
      <w:r>
        <w:rPr>
          <w:rFonts w:ascii="Times New Roman" w:eastAsia="仿宋" w:hAnsi="Times New Roman"/>
          <w:bCs/>
          <w:sz w:val="32"/>
          <w:szCs w:val="32"/>
          <w:lang w:val="zh-CN"/>
        </w:rPr>
        <w:fldChar w:fldCharType="end"/>
      </w:r>
    </w:p>
    <w:p w:rsidR="00A92379" w:rsidRDefault="00A92379">
      <w:pPr>
        <w:spacing w:line="360" w:lineRule="auto"/>
        <w:jc w:val="center"/>
        <w:rPr>
          <w:rFonts w:ascii="Times New Roman" w:eastAsia="仿宋" w:hAnsi="Times New Roman"/>
          <w:b/>
          <w:bCs/>
          <w:sz w:val="32"/>
          <w:szCs w:val="32"/>
        </w:rPr>
        <w:sectPr w:rsidR="00A92379">
          <w:footerReference w:type="default" r:id="rId11"/>
          <w:pgSz w:w="11906" w:h="16838"/>
          <w:pgMar w:top="1440" w:right="1800" w:bottom="1440" w:left="1800" w:header="851" w:footer="992" w:gutter="0"/>
          <w:cols w:space="720"/>
          <w:docGrid w:type="lines" w:linePitch="312"/>
        </w:sectPr>
      </w:pPr>
    </w:p>
    <w:p w:rsidR="00A92379" w:rsidRDefault="00EE6D55">
      <w:pPr>
        <w:pStyle w:val="1"/>
        <w:numPr>
          <w:ilvl w:val="0"/>
          <w:numId w:val="1"/>
        </w:numPr>
        <w:spacing w:before="0" w:afterLines="50" w:after="156" w:line="360" w:lineRule="auto"/>
        <w:jc w:val="center"/>
        <w:rPr>
          <w:rFonts w:ascii="Times New Roman" w:eastAsia="黑体" w:hAnsi="Times New Roman"/>
          <w:b w:val="0"/>
          <w:bCs w:val="0"/>
          <w:sz w:val="32"/>
          <w:szCs w:val="32"/>
        </w:rPr>
      </w:pPr>
      <w:bookmarkStart w:id="2" w:name="_Toc31991"/>
      <w:r>
        <w:rPr>
          <w:rFonts w:ascii="Times New Roman" w:eastAsia="黑体" w:hAnsi="Times New Roman"/>
          <w:b w:val="0"/>
          <w:bCs w:val="0"/>
          <w:sz w:val="32"/>
          <w:szCs w:val="32"/>
        </w:rPr>
        <w:lastRenderedPageBreak/>
        <w:t>总</w:t>
      </w:r>
      <w:r>
        <w:rPr>
          <w:rFonts w:ascii="Times New Roman" w:eastAsia="黑体" w:hAnsi="Times New Roman" w:hint="eastAsia"/>
          <w:b w:val="0"/>
          <w:bCs w:val="0"/>
          <w:sz w:val="32"/>
          <w:szCs w:val="32"/>
        </w:rPr>
        <w:t xml:space="preserve">  </w:t>
      </w:r>
      <w:r>
        <w:rPr>
          <w:rFonts w:ascii="Times New Roman" w:eastAsia="黑体" w:hAnsi="Times New Roman"/>
          <w:b w:val="0"/>
          <w:bCs w:val="0"/>
          <w:sz w:val="32"/>
          <w:szCs w:val="32"/>
        </w:rPr>
        <w:t>则</w:t>
      </w:r>
      <w:bookmarkEnd w:id="2"/>
    </w:p>
    <w:p w:rsidR="00A92379" w:rsidRDefault="00EE6D55">
      <w:pPr>
        <w:pStyle w:val="2"/>
        <w:keepNext w:val="0"/>
        <w:spacing w:before="0" w:after="0" w:line="360" w:lineRule="auto"/>
        <w:rPr>
          <w:rFonts w:ascii="Times New Roman" w:eastAsia="楷体" w:hAnsi="Times New Roman"/>
          <w:bCs w:val="0"/>
        </w:rPr>
      </w:pPr>
      <w:bookmarkStart w:id="3" w:name="_Toc9051"/>
      <w:r>
        <w:rPr>
          <w:rFonts w:ascii="Times New Roman" w:eastAsia="楷体" w:hAnsi="Times New Roman"/>
          <w:bCs w:val="0"/>
        </w:rPr>
        <w:t xml:space="preserve">1.1 </w:t>
      </w:r>
      <w:r>
        <w:rPr>
          <w:rFonts w:ascii="Times New Roman" w:eastAsia="楷体" w:hAnsi="Times New Roman"/>
          <w:bCs w:val="0"/>
        </w:rPr>
        <w:t>目的</w:t>
      </w:r>
      <w:bookmarkEnd w:id="3"/>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为</w:t>
      </w:r>
      <w:r>
        <w:rPr>
          <w:rFonts w:ascii="Times New Roman" w:eastAsia="仿宋" w:hAnsi="Times New Roman" w:hint="eastAsia"/>
          <w:sz w:val="32"/>
          <w:szCs w:val="32"/>
        </w:rPr>
        <w:t>新冠病毒</w:t>
      </w:r>
      <w:r>
        <w:rPr>
          <w:rFonts w:ascii="Times New Roman" w:eastAsia="仿宋" w:hAnsi="Times New Roman"/>
          <w:sz w:val="32"/>
          <w:szCs w:val="32"/>
        </w:rPr>
        <w:t>疫苗货物</w:t>
      </w:r>
      <w:r>
        <w:rPr>
          <w:rFonts w:ascii="Times New Roman" w:eastAsia="仿宋" w:hAnsi="Times New Roman" w:hint="eastAsia"/>
          <w:sz w:val="32"/>
          <w:szCs w:val="32"/>
        </w:rPr>
        <w:t>道路</w:t>
      </w:r>
      <w:r>
        <w:rPr>
          <w:rFonts w:ascii="Times New Roman" w:eastAsia="仿宋" w:hAnsi="Times New Roman"/>
          <w:sz w:val="32"/>
          <w:szCs w:val="32"/>
        </w:rPr>
        <w:t>运输的前期准备、运输</w:t>
      </w:r>
      <w:r>
        <w:rPr>
          <w:rFonts w:ascii="Times New Roman" w:eastAsia="仿宋" w:hAnsi="Times New Roman" w:hint="eastAsia"/>
          <w:sz w:val="32"/>
          <w:szCs w:val="32"/>
        </w:rPr>
        <w:t>作业</w:t>
      </w:r>
      <w:r>
        <w:rPr>
          <w:rFonts w:ascii="Times New Roman" w:eastAsia="仿宋" w:hAnsi="Times New Roman"/>
          <w:sz w:val="32"/>
          <w:szCs w:val="32"/>
        </w:rPr>
        <w:t>以及应急响应提供指导</w:t>
      </w:r>
      <w:r>
        <w:rPr>
          <w:rFonts w:ascii="Times New Roman" w:eastAsia="仿宋" w:hAnsi="Times New Roman" w:hint="eastAsia"/>
          <w:sz w:val="32"/>
          <w:szCs w:val="32"/>
        </w:rPr>
        <w:t>，</w:t>
      </w:r>
      <w:r>
        <w:rPr>
          <w:rFonts w:ascii="Times New Roman" w:eastAsia="仿宋" w:hAnsi="Times New Roman"/>
          <w:sz w:val="32"/>
          <w:szCs w:val="32"/>
        </w:rPr>
        <w:t>保障</w:t>
      </w:r>
      <w:r>
        <w:rPr>
          <w:rFonts w:ascii="Times New Roman" w:eastAsia="仿宋" w:hAnsi="Times New Roman"/>
          <w:sz w:val="32"/>
          <w:szCs w:val="32"/>
        </w:rPr>
        <w:t>新冠病毒疫苗货物</w:t>
      </w:r>
      <w:r>
        <w:rPr>
          <w:rFonts w:ascii="Times New Roman" w:eastAsia="仿宋" w:hAnsi="Times New Roman" w:hint="eastAsia"/>
          <w:sz w:val="32"/>
          <w:szCs w:val="32"/>
        </w:rPr>
        <w:t>安全高效</w:t>
      </w:r>
      <w:r>
        <w:rPr>
          <w:rFonts w:ascii="Times New Roman" w:eastAsia="仿宋" w:hAnsi="Times New Roman"/>
          <w:sz w:val="32"/>
          <w:szCs w:val="32"/>
        </w:rPr>
        <w:t>运输。</w:t>
      </w:r>
    </w:p>
    <w:p w:rsidR="00A92379" w:rsidRDefault="00EE6D55">
      <w:pPr>
        <w:pStyle w:val="2"/>
        <w:keepNext w:val="0"/>
        <w:spacing w:before="0" w:after="0" w:line="360" w:lineRule="auto"/>
        <w:rPr>
          <w:rFonts w:ascii="Times New Roman" w:eastAsia="楷体" w:hAnsi="Times New Roman"/>
          <w:bCs w:val="0"/>
        </w:rPr>
      </w:pPr>
      <w:bookmarkStart w:id="4" w:name="_Toc25397"/>
      <w:r>
        <w:rPr>
          <w:rFonts w:ascii="Times New Roman" w:eastAsia="楷体" w:hAnsi="Times New Roman"/>
          <w:bCs w:val="0"/>
        </w:rPr>
        <w:t xml:space="preserve">1.2 </w:t>
      </w:r>
      <w:r>
        <w:rPr>
          <w:rFonts w:ascii="Times New Roman" w:eastAsia="楷体" w:hAnsi="Times New Roman"/>
          <w:bCs w:val="0"/>
        </w:rPr>
        <w:t>适用范围</w:t>
      </w:r>
      <w:bookmarkEnd w:id="4"/>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本指南适用于发货人（疫苗上市许可持有人）委托承运人将新冠病毒疫苗货物经道路运输至收货人（疾控机构或疫苗接种单位等）的相关活动。</w:t>
      </w:r>
      <w:r>
        <w:rPr>
          <w:rFonts w:ascii="Times New Roman" w:eastAsia="仿宋" w:hAnsi="Times New Roman" w:hint="eastAsia"/>
          <w:sz w:val="32"/>
          <w:szCs w:val="32"/>
        </w:rPr>
        <w:t>从事出口新冠病毒疫苗货物道路运输的，还需遵守国务院联防联控机制相关要求。</w:t>
      </w:r>
    </w:p>
    <w:p w:rsidR="00A92379" w:rsidRDefault="00EE6D55">
      <w:pPr>
        <w:pStyle w:val="2"/>
        <w:keepNext w:val="0"/>
        <w:spacing w:before="0" w:after="0" w:line="360" w:lineRule="auto"/>
        <w:rPr>
          <w:rFonts w:ascii="Times New Roman" w:eastAsia="楷体" w:hAnsi="Times New Roman"/>
          <w:bCs w:val="0"/>
        </w:rPr>
      </w:pPr>
      <w:bookmarkStart w:id="5" w:name="_Toc192"/>
      <w:r>
        <w:rPr>
          <w:rFonts w:ascii="Times New Roman" w:eastAsia="楷体" w:hAnsi="Times New Roman"/>
          <w:bCs w:val="0"/>
        </w:rPr>
        <w:t xml:space="preserve">1.3 </w:t>
      </w:r>
      <w:r>
        <w:rPr>
          <w:rFonts w:ascii="Times New Roman" w:eastAsia="楷体" w:hAnsi="Times New Roman"/>
          <w:bCs w:val="0"/>
        </w:rPr>
        <w:t>规范性引用文件</w:t>
      </w:r>
      <w:bookmarkEnd w:id="5"/>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下列文件对于本文件的应用是必不可少的</w:t>
      </w:r>
      <w:r>
        <w:rPr>
          <w:rFonts w:ascii="Times New Roman" w:eastAsia="仿宋" w:hAnsi="Times New Roman" w:hint="eastAsia"/>
          <w:sz w:val="32"/>
          <w:szCs w:val="32"/>
        </w:rPr>
        <w:t>。</w:t>
      </w:r>
      <w:r>
        <w:rPr>
          <w:rFonts w:ascii="Times New Roman" w:eastAsia="仿宋" w:hAnsi="Times New Roman"/>
          <w:sz w:val="32"/>
          <w:szCs w:val="32"/>
        </w:rPr>
        <w:t>凡是注日期的引用文件，仅注日期的版本适用于本文件。凡是不注日期的引用文件，其最新版本（包括所有的修改单）适用于本文件。</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中华</w:t>
      </w:r>
      <w:r>
        <w:rPr>
          <w:rFonts w:ascii="Times New Roman" w:eastAsia="仿宋" w:hAnsi="Times New Roman"/>
          <w:sz w:val="32"/>
          <w:szCs w:val="32"/>
        </w:rPr>
        <w:t>人民共和国药品管理法</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中华人民</w:t>
      </w:r>
      <w:r>
        <w:rPr>
          <w:rFonts w:ascii="Times New Roman" w:eastAsia="仿宋" w:hAnsi="Times New Roman"/>
          <w:sz w:val="32"/>
          <w:szCs w:val="32"/>
        </w:rPr>
        <w:t>共和国疫苗管理法</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药品经营质量管理规范</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药品</w:t>
      </w:r>
      <w:r>
        <w:rPr>
          <w:rFonts w:ascii="Times New Roman" w:eastAsia="仿宋" w:hAnsi="Times New Roman"/>
          <w:sz w:val="32"/>
          <w:szCs w:val="32"/>
        </w:rPr>
        <w:t>生产监督管理办法</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疫苗</w:t>
      </w:r>
      <w:r>
        <w:rPr>
          <w:rFonts w:ascii="Times New Roman" w:eastAsia="仿宋" w:hAnsi="Times New Roman"/>
          <w:sz w:val="32"/>
          <w:szCs w:val="32"/>
        </w:rPr>
        <w:t>储存和运输管理规范（</w:t>
      </w:r>
      <w:r>
        <w:rPr>
          <w:rFonts w:ascii="Times New Roman" w:eastAsia="仿宋" w:hAnsi="Times New Roman"/>
          <w:sz w:val="32"/>
          <w:szCs w:val="32"/>
        </w:rPr>
        <w:t>2017</w:t>
      </w:r>
      <w:r>
        <w:rPr>
          <w:rFonts w:ascii="Times New Roman" w:eastAsia="仿宋" w:hAnsi="Times New Roman"/>
          <w:sz w:val="32"/>
          <w:szCs w:val="32"/>
        </w:rPr>
        <w:t>年</w:t>
      </w:r>
      <w:r>
        <w:rPr>
          <w:rFonts w:ascii="Times New Roman" w:eastAsia="仿宋" w:hAnsi="Times New Roman"/>
          <w:sz w:val="32"/>
          <w:szCs w:val="32"/>
        </w:rPr>
        <w:t>版）</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道路</w:t>
      </w:r>
      <w:r>
        <w:rPr>
          <w:rFonts w:ascii="Times New Roman" w:eastAsia="仿宋" w:hAnsi="Times New Roman"/>
          <w:sz w:val="32"/>
          <w:szCs w:val="32"/>
        </w:rPr>
        <w:t>冷链运输服务规则</w:t>
      </w:r>
      <w:r>
        <w:rPr>
          <w:rFonts w:ascii="Times New Roman" w:eastAsia="仿宋" w:hAnsi="Times New Roman" w:hint="eastAsia"/>
          <w:sz w:val="32"/>
          <w:szCs w:val="32"/>
        </w:rPr>
        <w:t>（</w:t>
      </w:r>
      <w:r>
        <w:rPr>
          <w:rFonts w:ascii="Times New Roman" w:eastAsia="仿宋" w:hAnsi="Times New Roman"/>
          <w:sz w:val="32"/>
          <w:szCs w:val="32"/>
        </w:rPr>
        <w:t>JT/T 1234</w:t>
      </w:r>
      <w:r>
        <w:rPr>
          <w:rFonts w:ascii="Times New Roman" w:eastAsia="仿宋" w:hAnsi="Times New Roman" w:hint="eastAsia"/>
          <w:sz w:val="32"/>
          <w:szCs w:val="32"/>
        </w:rPr>
        <w:t>—</w:t>
      </w:r>
      <w:r>
        <w:rPr>
          <w:rFonts w:ascii="Times New Roman" w:eastAsia="仿宋" w:hAnsi="Times New Roman"/>
          <w:sz w:val="32"/>
          <w:szCs w:val="32"/>
        </w:rPr>
        <w:t>2019</w:t>
      </w:r>
      <w:r>
        <w:rPr>
          <w:rFonts w:ascii="Times New Roman" w:eastAsia="仿宋" w:hAnsi="Times New Roman" w:hint="eastAsia"/>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药品冷链物流运作规范（</w:t>
      </w:r>
      <w:r>
        <w:rPr>
          <w:rFonts w:ascii="Times New Roman" w:eastAsia="仿宋" w:hAnsi="Times New Roman"/>
          <w:sz w:val="32"/>
          <w:szCs w:val="32"/>
        </w:rPr>
        <w:t>GB/T 28842</w:t>
      </w:r>
      <w:r>
        <w:rPr>
          <w:rFonts w:ascii="Times New Roman" w:eastAsia="仿宋" w:hAnsi="Times New Roman"/>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医药产品冷链物流温控设施设备验证性能确认技术规</w:t>
      </w:r>
      <w:r>
        <w:rPr>
          <w:rFonts w:ascii="Times New Roman" w:eastAsia="仿宋" w:hAnsi="Times New Roman"/>
          <w:sz w:val="32"/>
          <w:szCs w:val="32"/>
        </w:rPr>
        <w:lastRenderedPageBreak/>
        <w:t>范（</w:t>
      </w:r>
      <w:r>
        <w:rPr>
          <w:rFonts w:ascii="Times New Roman" w:eastAsia="仿宋" w:hAnsi="Times New Roman"/>
          <w:sz w:val="32"/>
          <w:szCs w:val="32"/>
        </w:rPr>
        <w:t>GB/T 34399</w:t>
      </w:r>
      <w:r>
        <w:rPr>
          <w:rFonts w:ascii="Times New Roman" w:eastAsia="仿宋" w:hAnsi="Times New Roman"/>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包装储运</w:t>
      </w:r>
      <w:r>
        <w:rPr>
          <w:rFonts w:ascii="Times New Roman" w:eastAsia="仿宋" w:hAnsi="Times New Roman"/>
          <w:sz w:val="32"/>
          <w:szCs w:val="32"/>
        </w:rPr>
        <w:t>图示</w:t>
      </w:r>
      <w:r>
        <w:rPr>
          <w:rFonts w:ascii="Times New Roman" w:eastAsia="仿宋" w:hAnsi="Times New Roman"/>
          <w:sz w:val="32"/>
          <w:szCs w:val="32"/>
        </w:rPr>
        <w:t>标志</w:t>
      </w:r>
      <w:r>
        <w:rPr>
          <w:rFonts w:ascii="Times New Roman" w:eastAsia="仿宋" w:hAnsi="Times New Roman" w:hint="eastAsia"/>
          <w:sz w:val="32"/>
          <w:szCs w:val="32"/>
        </w:rPr>
        <w:t>（</w:t>
      </w:r>
      <w:r>
        <w:rPr>
          <w:rFonts w:ascii="Times New Roman" w:eastAsia="仿宋" w:hAnsi="Times New Roman"/>
          <w:sz w:val="32"/>
          <w:szCs w:val="32"/>
        </w:rPr>
        <w:t>GB/T 191</w:t>
      </w:r>
      <w:r>
        <w:rPr>
          <w:rFonts w:ascii="Times New Roman" w:eastAsia="仿宋" w:hAnsi="Times New Roman" w:hint="eastAsia"/>
          <w:sz w:val="32"/>
          <w:szCs w:val="32"/>
        </w:rPr>
        <w:t>）</w:t>
      </w:r>
    </w:p>
    <w:p w:rsidR="00A92379" w:rsidRDefault="00EE6D55">
      <w:pPr>
        <w:pStyle w:val="1"/>
        <w:spacing w:beforeLines="50" w:before="156" w:afterLines="50" w:after="156" w:line="360" w:lineRule="auto"/>
        <w:jc w:val="center"/>
        <w:rPr>
          <w:rFonts w:ascii="Times New Roman" w:eastAsia="黑体" w:hAnsi="Times New Roman"/>
          <w:b w:val="0"/>
          <w:bCs w:val="0"/>
          <w:sz w:val="32"/>
          <w:szCs w:val="32"/>
        </w:rPr>
      </w:pPr>
      <w:bookmarkStart w:id="6" w:name="_Toc28229"/>
      <w:r>
        <w:rPr>
          <w:rFonts w:ascii="Times New Roman" w:eastAsia="黑体" w:hAnsi="Times New Roman"/>
          <w:b w:val="0"/>
          <w:bCs w:val="0"/>
          <w:sz w:val="32"/>
          <w:szCs w:val="32"/>
        </w:rPr>
        <w:t>第二章</w:t>
      </w:r>
      <w:r>
        <w:rPr>
          <w:rFonts w:ascii="Times New Roman" w:eastAsia="黑体" w:hAnsi="Times New Roman"/>
          <w:b w:val="0"/>
          <w:bCs w:val="0"/>
          <w:sz w:val="32"/>
          <w:szCs w:val="32"/>
        </w:rPr>
        <w:t xml:space="preserve"> </w:t>
      </w:r>
      <w:r>
        <w:rPr>
          <w:rFonts w:ascii="Times New Roman" w:eastAsia="黑体" w:hAnsi="Times New Roman"/>
          <w:b w:val="0"/>
          <w:bCs w:val="0"/>
          <w:sz w:val="32"/>
          <w:szCs w:val="32"/>
        </w:rPr>
        <w:t>前期准备环节</w:t>
      </w:r>
      <w:bookmarkEnd w:id="6"/>
    </w:p>
    <w:p w:rsidR="00A92379" w:rsidRDefault="00EE6D55">
      <w:pPr>
        <w:pStyle w:val="2"/>
        <w:keepNext w:val="0"/>
        <w:spacing w:before="0" w:after="0" w:line="360" w:lineRule="auto"/>
        <w:rPr>
          <w:rFonts w:ascii="Times New Roman" w:eastAsia="楷体" w:hAnsi="Times New Roman"/>
          <w:bCs w:val="0"/>
        </w:rPr>
      </w:pPr>
      <w:bookmarkStart w:id="7" w:name="_Toc31476"/>
      <w:r>
        <w:rPr>
          <w:rFonts w:ascii="Times New Roman" w:eastAsia="楷体" w:hAnsi="Times New Roman"/>
          <w:bCs w:val="0"/>
        </w:rPr>
        <w:t xml:space="preserve">2.1 </w:t>
      </w:r>
      <w:r>
        <w:rPr>
          <w:rFonts w:ascii="Times New Roman" w:eastAsia="楷体" w:hAnsi="Times New Roman"/>
          <w:bCs w:val="0"/>
        </w:rPr>
        <w:t>发货人的准备工作</w:t>
      </w:r>
      <w:bookmarkEnd w:id="7"/>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发货人需为</w:t>
      </w:r>
      <w:r>
        <w:rPr>
          <w:rFonts w:ascii="Times New Roman" w:eastAsia="仿宋" w:hAnsi="Times New Roman"/>
          <w:sz w:val="32"/>
          <w:szCs w:val="32"/>
        </w:rPr>
        <w:t>新冠病毒疫苗货物</w:t>
      </w:r>
      <w:r>
        <w:rPr>
          <w:rFonts w:ascii="Times New Roman" w:eastAsia="仿宋" w:hAnsi="Times New Roman"/>
          <w:sz w:val="32"/>
          <w:szCs w:val="32"/>
        </w:rPr>
        <w:t>道路运输</w:t>
      </w:r>
      <w:r>
        <w:rPr>
          <w:rFonts w:ascii="Times New Roman" w:eastAsia="仿宋" w:hAnsi="Times New Roman" w:hint="eastAsia"/>
          <w:sz w:val="32"/>
          <w:szCs w:val="32"/>
        </w:rPr>
        <w:t>作</w:t>
      </w:r>
      <w:r>
        <w:rPr>
          <w:rFonts w:ascii="Times New Roman" w:eastAsia="仿宋" w:hAnsi="Times New Roman"/>
          <w:sz w:val="32"/>
          <w:szCs w:val="32"/>
        </w:rPr>
        <w:t>相应的准备工作，包括发运通知、包装准备、设置标志及标签等。</w:t>
      </w:r>
    </w:p>
    <w:p w:rsidR="00A92379" w:rsidRDefault="00EE6D55">
      <w:pPr>
        <w:pStyle w:val="3"/>
        <w:spacing w:before="0" w:after="0" w:line="360" w:lineRule="auto"/>
        <w:rPr>
          <w:rFonts w:ascii="Times New Roman" w:eastAsia="楷体" w:hAnsi="Times New Roman"/>
          <w:b w:val="0"/>
          <w:bCs w:val="0"/>
        </w:rPr>
      </w:pPr>
      <w:bookmarkStart w:id="8" w:name="_Toc7711"/>
      <w:r>
        <w:rPr>
          <w:rFonts w:ascii="Times New Roman" w:eastAsia="楷体" w:hAnsi="Times New Roman"/>
          <w:b w:val="0"/>
          <w:bCs w:val="0"/>
        </w:rPr>
        <w:t xml:space="preserve">2.1.1 </w:t>
      </w:r>
      <w:r>
        <w:rPr>
          <w:rFonts w:ascii="Times New Roman" w:eastAsia="楷体" w:hAnsi="Times New Roman"/>
          <w:b w:val="0"/>
          <w:bCs w:val="0"/>
        </w:rPr>
        <w:t>发运通知</w:t>
      </w:r>
      <w:bookmarkEnd w:id="8"/>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发货人应提供发运通知，包括：</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）向承运人提出运输请求</w:t>
      </w:r>
      <w:r>
        <w:rPr>
          <w:rFonts w:ascii="Times New Roman" w:eastAsia="仿宋" w:hAnsi="Times New Roman" w:hint="eastAsia"/>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发货人应提前向承运人提出运输请求，提供</w:t>
      </w:r>
      <w:r>
        <w:rPr>
          <w:rFonts w:ascii="Times New Roman" w:eastAsia="仿宋" w:hAnsi="Times New Roman" w:hint="eastAsia"/>
          <w:sz w:val="32"/>
          <w:szCs w:val="32"/>
        </w:rPr>
        <w:t>以下</w:t>
      </w:r>
      <w:r>
        <w:rPr>
          <w:rFonts w:ascii="Times New Roman" w:eastAsia="仿宋" w:hAnsi="Times New Roman"/>
          <w:sz w:val="32"/>
          <w:szCs w:val="32"/>
        </w:rPr>
        <w:t>托运信息</w:t>
      </w:r>
      <w:r>
        <w:rPr>
          <w:rFonts w:ascii="Times New Roman" w:eastAsia="仿宋" w:hAnsi="Times New Roman"/>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发货人</w:t>
      </w:r>
      <w:r>
        <w:rPr>
          <w:rFonts w:ascii="Times New Roman" w:eastAsia="仿宋" w:hAnsi="Times New Roman"/>
          <w:sz w:val="32"/>
          <w:szCs w:val="32"/>
        </w:rPr>
        <w:t>的名称</w:t>
      </w:r>
      <w:r>
        <w:rPr>
          <w:rFonts w:ascii="Times New Roman" w:eastAsia="仿宋" w:hAnsi="Times New Roman"/>
          <w:sz w:val="32"/>
          <w:szCs w:val="32"/>
        </w:rPr>
        <w:t>、</w:t>
      </w:r>
      <w:r>
        <w:rPr>
          <w:rFonts w:ascii="Times New Roman" w:eastAsia="仿宋" w:hAnsi="Times New Roman"/>
          <w:sz w:val="32"/>
          <w:szCs w:val="32"/>
        </w:rPr>
        <w:t>地址</w:t>
      </w:r>
      <w:r>
        <w:rPr>
          <w:rFonts w:ascii="Times New Roman" w:eastAsia="仿宋" w:hAnsi="Times New Roman"/>
          <w:sz w:val="32"/>
          <w:szCs w:val="32"/>
        </w:rPr>
        <w:t>、联系人</w:t>
      </w:r>
      <w:r>
        <w:rPr>
          <w:rFonts w:ascii="Times New Roman" w:eastAsia="仿宋" w:hAnsi="Times New Roman"/>
          <w:sz w:val="32"/>
          <w:szCs w:val="32"/>
        </w:rPr>
        <w:t>、联系电话</w:t>
      </w:r>
      <w:r>
        <w:rPr>
          <w:rFonts w:ascii="Times New Roman" w:eastAsia="仿宋" w:hAnsi="Times New Roman"/>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收货人</w:t>
      </w:r>
      <w:r>
        <w:rPr>
          <w:rFonts w:ascii="Times New Roman" w:eastAsia="仿宋" w:hAnsi="Times New Roman"/>
          <w:sz w:val="32"/>
          <w:szCs w:val="32"/>
        </w:rPr>
        <w:t>的名称</w:t>
      </w:r>
      <w:r>
        <w:rPr>
          <w:rFonts w:ascii="Times New Roman" w:eastAsia="仿宋" w:hAnsi="Times New Roman"/>
          <w:sz w:val="32"/>
          <w:szCs w:val="32"/>
        </w:rPr>
        <w:t>、</w:t>
      </w:r>
      <w:r>
        <w:rPr>
          <w:rFonts w:ascii="Times New Roman" w:eastAsia="仿宋" w:hAnsi="Times New Roman"/>
          <w:sz w:val="32"/>
          <w:szCs w:val="32"/>
        </w:rPr>
        <w:t>地址</w:t>
      </w:r>
      <w:r>
        <w:rPr>
          <w:rFonts w:ascii="Times New Roman" w:eastAsia="仿宋" w:hAnsi="Times New Roman"/>
          <w:sz w:val="32"/>
          <w:szCs w:val="32"/>
        </w:rPr>
        <w:t>、联系人</w:t>
      </w:r>
      <w:r>
        <w:rPr>
          <w:rFonts w:ascii="Times New Roman" w:eastAsia="仿宋" w:hAnsi="Times New Roman"/>
          <w:sz w:val="32"/>
          <w:szCs w:val="32"/>
        </w:rPr>
        <w:t>、联系电话；</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发货</w:t>
      </w:r>
      <w:r>
        <w:rPr>
          <w:rFonts w:ascii="Times New Roman" w:eastAsia="仿宋" w:hAnsi="Times New Roman"/>
          <w:sz w:val="32"/>
          <w:szCs w:val="32"/>
        </w:rPr>
        <w:t>/</w:t>
      </w:r>
      <w:r>
        <w:rPr>
          <w:rFonts w:ascii="Times New Roman" w:eastAsia="仿宋" w:hAnsi="Times New Roman"/>
          <w:sz w:val="32"/>
          <w:szCs w:val="32"/>
        </w:rPr>
        <w:t>装货地</w:t>
      </w:r>
      <w:r>
        <w:rPr>
          <w:rFonts w:ascii="Times New Roman" w:eastAsia="仿宋" w:hAnsi="Times New Roman"/>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收货</w:t>
      </w:r>
      <w:r>
        <w:rPr>
          <w:rFonts w:ascii="Times New Roman" w:eastAsia="仿宋" w:hAnsi="Times New Roman"/>
          <w:sz w:val="32"/>
          <w:szCs w:val="32"/>
        </w:rPr>
        <w:t>/</w:t>
      </w:r>
      <w:r>
        <w:rPr>
          <w:rFonts w:ascii="Times New Roman" w:eastAsia="仿宋" w:hAnsi="Times New Roman"/>
          <w:sz w:val="32"/>
          <w:szCs w:val="32"/>
        </w:rPr>
        <w:t>卸货</w:t>
      </w:r>
      <w:r>
        <w:rPr>
          <w:rFonts w:ascii="Times New Roman" w:eastAsia="仿宋" w:hAnsi="Times New Roman"/>
          <w:sz w:val="32"/>
          <w:szCs w:val="32"/>
        </w:rPr>
        <w:t>地；</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承运人</w:t>
      </w:r>
      <w:r>
        <w:rPr>
          <w:rFonts w:ascii="Times New Roman" w:eastAsia="仿宋" w:hAnsi="Times New Roman"/>
          <w:sz w:val="32"/>
          <w:szCs w:val="32"/>
        </w:rPr>
        <w:t>名称</w:t>
      </w:r>
      <w:r>
        <w:rPr>
          <w:rFonts w:ascii="Times New Roman" w:eastAsia="仿宋" w:hAnsi="Times New Roman"/>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产品名称、剂型、规格、批号、数量</w:t>
      </w:r>
      <w:r>
        <w:rPr>
          <w:rFonts w:ascii="Times New Roman" w:eastAsia="仿宋" w:hAnsi="Times New Roman" w:hint="eastAsia"/>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是否含有危险品；</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储存运输</w:t>
      </w:r>
      <w:r>
        <w:rPr>
          <w:rFonts w:ascii="Times New Roman" w:eastAsia="仿宋" w:hAnsi="Times New Roman"/>
          <w:sz w:val="32"/>
          <w:szCs w:val="32"/>
        </w:rPr>
        <w:t>温度</w:t>
      </w:r>
      <w:r>
        <w:rPr>
          <w:rFonts w:ascii="Times New Roman" w:eastAsia="仿宋" w:hAnsi="Times New Roman"/>
          <w:sz w:val="32"/>
          <w:szCs w:val="32"/>
        </w:rPr>
        <w:t>要求</w:t>
      </w:r>
      <w:r>
        <w:rPr>
          <w:rFonts w:ascii="Times New Roman" w:eastAsia="仿宋" w:hAnsi="Times New Roman" w:hint="eastAsia"/>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发货人</w:t>
      </w:r>
      <w:r>
        <w:rPr>
          <w:rFonts w:ascii="Times New Roman" w:eastAsia="仿宋" w:hAnsi="Times New Roman"/>
          <w:sz w:val="32"/>
          <w:szCs w:val="32"/>
        </w:rPr>
        <w:t>可自行设计</w:t>
      </w:r>
      <w:r>
        <w:rPr>
          <w:rFonts w:ascii="Times New Roman" w:eastAsia="仿宋" w:hAnsi="Times New Roman"/>
          <w:sz w:val="32"/>
          <w:szCs w:val="32"/>
        </w:rPr>
        <w:t>托运</w:t>
      </w:r>
      <w:r>
        <w:rPr>
          <w:rFonts w:ascii="Times New Roman" w:eastAsia="仿宋" w:hAnsi="Times New Roman"/>
          <w:sz w:val="32"/>
          <w:szCs w:val="32"/>
        </w:rPr>
        <w:t>清单</w:t>
      </w:r>
      <w:r>
        <w:rPr>
          <w:rFonts w:ascii="Times New Roman" w:eastAsia="仿宋" w:hAnsi="Times New Roman"/>
          <w:sz w:val="32"/>
          <w:szCs w:val="32"/>
        </w:rPr>
        <w:t>格式</w:t>
      </w:r>
      <w:r>
        <w:rPr>
          <w:rFonts w:ascii="Times New Roman" w:eastAsia="仿宋" w:hAnsi="Times New Roman"/>
          <w:sz w:val="32"/>
          <w:szCs w:val="32"/>
        </w:rPr>
        <w:t>，</w:t>
      </w:r>
      <w:r>
        <w:rPr>
          <w:rFonts w:ascii="Times New Roman" w:eastAsia="仿宋" w:hAnsi="Times New Roman"/>
          <w:sz w:val="32"/>
          <w:szCs w:val="32"/>
        </w:rPr>
        <w:t>但</w:t>
      </w:r>
      <w:r>
        <w:rPr>
          <w:rFonts w:ascii="Times New Roman" w:eastAsia="仿宋" w:hAnsi="Times New Roman"/>
          <w:sz w:val="32"/>
          <w:szCs w:val="32"/>
        </w:rPr>
        <w:t>应涵盖</w:t>
      </w:r>
      <w:r>
        <w:rPr>
          <w:rFonts w:ascii="Times New Roman" w:eastAsia="仿宋" w:hAnsi="Times New Roman"/>
          <w:sz w:val="32"/>
          <w:szCs w:val="32"/>
        </w:rPr>
        <w:t>上述</w:t>
      </w:r>
      <w:r>
        <w:rPr>
          <w:rFonts w:ascii="Times New Roman" w:eastAsia="仿宋" w:hAnsi="Times New Roman"/>
          <w:sz w:val="32"/>
          <w:szCs w:val="32"/>
        </w:rPr>
        <w:t>内容</w:t>
      </w:r>
      <w:r>
        <w:rPr>
          <w:rFonts w:ascii="Times New Roman" w:eastAsia="仿宋" w:hAnsi="Times New Roman"/>
          <w:sz w:val="32"/>
          <w:szCs w:val="32"/>
        </w:rPr>
        <w:t>。</w:t>
      </w:r>
      <w:r>
        <w:rPr>
          <w:rFonts w:ascii="Times New Roman" w:eastAsia="仿宋" w:hAnsi="Times New Roman"/>
          <w:sz w:val="32"/>
          <w:szCs w:val="32"/>
        </w:rPr>
        <w:t>托运</w:t>
      </w:r>
      <w:r>
        <w:rPr>
          <w:rFonts w:ascii="Times New Roman" w:eastAsia="仿宋" w:hAnsi="Times New Roman"/>
          <w:sz w:val="32"/>
          <w:szCs w:val="32"/>
        </w:rPr>
        <w:t>清单上填写的</w:t>
      </w:r>
      <w:r>
        <w:rPr>
          <w:rFonts w:ascii="Times New Roman" w:eastAsia="仿宋" w:hAnsi="Times New Roman"/>
          <w:sz w:val="32"/>
          <w:szCs w:val="32"/>
        </w:rPr>
        <w:t>信息应</w:t>
      </w:r>
      <w:r>
        <w:rPr>
          <w:rFonts w:ascii="Times New Roman" w:eastAsia="仿宋" w:hAnsi="Times New Roman"/>
          <w:sz w:val="32"/>
          <w:szCs w:val="32"/>
        </w:rPr>
        <w:t>清晰</w:t>
      </w:r>
      <w:r>
        <w:rPr>
          <w:rFonts w:ascii="Times New Roman" w:eastAsia="仿宋" w:hAnsi="Times New Roman"/>
          <w:sz w:val="32"/>
          <w:szCs w:val="32"/>
        </w:rPr>
        <w:t>、</w:t>
      </w:r>
      <w:r>
        <w:rPr>
          <w:rFonts w:ascii="Times New Roman" w:eastAsia="仿宋" w:hAnsi="Times New Roman"/>
          <w:sz w:val="32"/>
          <w:szCs w:val="32"/>
        </w:rPr>
        <w:t>易</w:t>
      </w:r>
      <w:r>
        <w:rPr>
          <w:rFonts w:ascii="Times New Roman" w:eastAsia="仿宋" w:hAnsi="Times New Roman"/>
          <w:sz w:val="32"/>
          <w:szCs w:val="32"/>
        </w:rPr>
        <w:t>辨</w:t>
      </w:r>
      <w:r>
        <w:rPr>
          <w:rFonts w:ascii="Times New Roman" w:eastAsia="仿宋" w:hAnsi="Times New Roman"/>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发货人应当</w:t>
      </w:r>
      <w:r>
        <w:rPr>
          <w:rFonts w:ascii="Times New Roman" w:eastAsia="仿宋" w:hAnsi="Times New Roman"/>
          <w:sz w:val="32"/>
          <w:szCs w:val="32"/>
        </w:rPr>
        <w:t>妥当</w:t>
      </w:r>
      <w:r>
        <w:rPr>
          <w:rFonts w:ascii="Times New Roman" w:eastAsia="仿宋" w:hAnsi="Times New Roman"/>
          <w:sz w:val="32"/>
          <w:szCs w:val="32"/>
        </w:rPr>
        <w:t>保存</w:t>
      </w:r>
      <w:r>
        <w:rPr>
          <w:rFonts w:ascii="Times New Roman" w:eastAsia="仿宋" w:hAnsi="Times New Roman"/>
          <w:sz w:val="32"/>
          <w:szCs w:val="32"/>
        </w:rPr>
        <w:t>新冠病毒疫苗货物</w:t>
      </w:r>
      <w:r>
        <w:rPr>
          <w:rFonts w:ascii="Times New Roman" w:eastAsia="仿宋" w:hAnsi="Times New Roman"/>
          <w:sz w:val="32"/>
          <w:szCs w:val="32"/>
        </w:rPr>
        <w:t>托运</w:t>
      </w:r>
      <w:r>
        <w:rPr>
          <w:rFonts w:ascii="Times New Roman" w:eastAsia="仿宋" w:hAnsi="Times New Roman"/>
          <w:sz w:val="32"/>
          <w:szCs w:val="32"/>
        </w:rPr>
        <w:t>清单，</w:t>
      </w:r>
      <w:r>
        <w:rPr>
          <w:rFonts w:ascii="Times New Roman" w:eastAsia="仿宋" w:hAnsi="Times New Roman"/>
          <w:sz w:val="32"/>
          <w:szCs w:val="32"/>
        </w:rPr>
        <w:t>保存</w:t>
      </w:r>
      <w:r>
        <w:rPr>
          <w:rFonts w:ascii="Times New Roman" w:eastAsia="仿宋" w:hAnsi="Times New Roman"/>
          <w:sz w:val="32"/>
          <w:szCs w:val="32"/>
        </w:rPr>
        <w:lastRenderedPageBreak/>
        <w:t>期限</w:t>
      </w:r>
      <w:r>
        <w:rPr>
          <w:rFonts w:ascii="Times New Roman" w:eastAsia="仿宋" w:hAnsi="Times New Roman"/>
          <w:sz w:val="32"/>
          <w:szCs w:val="32"/>
        </w:rPr>
        <w:t>不得</w:t>
      </w:r>
      <w:r>
        <w:rPr>
          <w:rFonts w:ascii="Times New Roman" w:eastAsia="仿宋" w:hAnsi="Times New Roman"/>
          <w:sz w:val="32"/>
          <w:szCs w:val="32"/>
        </w:rPr>
        <w:t>少于</w:t>
      </w:r>
      <w:r>
        <w:rPr>
          <w:rFonts w:ascii="Times New Roman" w:eastAsia="仿宋" w:hAnsi="Times New Roman"/>
          <w:sz w:val="32"/>
          <w:szCs w:val="32"/>
        </w:rPr>
        <w:t>5</w:t>
      </w:r>
      <w:r>
        <w:rPr>
          <w:rFonts w:ascii="Times New Roman" w:eastAsia="仿宋" w:hAnsi="Times New Roman"/>
          <w:sz w:val="32"/>
          <w:szCs w:val="32"/>
        </w:rPr>
        <w:t>年。</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）向收货人</w:t>
      </w:r>
      <w:r>
        <w:rPr>
          <w:rFonts w:ascii="Times New Roman" w:eastAsia="仿宋" w:hAnsi="Times New Roman"/>
          <w:sz w:val="32"/>
          <w:szCs w:val="32"/>
        </w:rPr>
        <w:t>确认</w:t>
      </w:r>
      <w:r>
        <w:rPr>
          <w:rFonts w:ascii="Times New Roman" w:eastAsia="仿宋" w:hAnsi="Times New Roman"/>
          <w:sz w:val="32"/>
          <w:szCs w:val="32"/>
        </w:rPr>
        <w:t>接收</w:t>
      </w:r>
      <w:r>
        <w:rPr>
          <w:rFonts w:ascii="Times New Roman" w:eastAsia="仿宋" w:hAnsi="Times New Roman"/>
          <w:sz w:val="32"/>
          <w:szCs w:val="32"/>
        </w:rPr>
        <w:t>信息</w:t>
      </w:r>
      <w:r>
        <w:rPr>
          <w:rFonts w:ascii="Times New Roman" w:eastAsia="仿宋" w:hAnsi="Times New Roman" w:hint="eastAsia"/>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发货人应及时向</w:t>
      </w:r>
      <w:r>
        <w:rPr>
          <w:rFonts w:ascii="Times New Roman" w:eastAsia="仿宋" w:hAnsi="Times New Roman" w:hint="eastAsia"/>
          <w:sz w:val="32"/>
          <w:szCs w:val="32"/>
        </w:rPr>
        <w:t>新冠病毒</w:t>
      </w:r>
      <w:r>
        <w:rPr>
          <w:rFonts w:ascii="Times New Roman" w:eastAsia="仿宋" w:hAnsi="Times New Roman"/>
          <w:sz w:val="32"/>
          <w:szCs w:val="32"/>
        </w:rPr>
        <w:t>疫苗货物收货人确认可以接收该货物。</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3</w:t>
      </w:r>
      <w:r>
        <w:rPr>
          <w:rFonts w:ascii="Times New Roman" w:eastAsia="仿宋" w:hAnsi="Times New Roman"/>
          <w:sz w:val="32"/>
          <w:szCs w:val="32"/>
        </w:rPr>
        <w:t>）其他</w:t>
      </w:r>
      <w:r>
        <w:rPr>
          <w:rFonts w:ascii="Times New Roman" w:eastAsia="仿宋" w:hAnsi="Times New Roman"/>
          <w:sz w:val="32"/>
          <w:szCs w:val="32"/>
        </w:rPr>
        <w:t>事项</w:t>
      </w:r>
      <w:r>
        <w:rPr>
          <w:rFonts w:ascii="Times New Roman" w:eastAsia="仿宋" w:hAnsi="Times New Roman" w:hint="eastAsia"/>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发货人应与承运人就</w:t>
      </w:r>
      <w:r>
        <w:rPr>
          <w:rFonts w:ascii="Times New Roman" w:eastAsia="仿宋" w:hAnsi="Times New Roman" w:hint="eastAsia"/>
          <w:sz w:val="32"/>
          <w:szCs w:val="32"/>
        </w:rPr>
        <w:t>新冠病毒</w:t>
      </w:r>
      <w:r>
        <w:rPr>
          <w:rFonts w:ascii="Times New Roman" w:eastAsia="仿宋" w:hAnsi="Times New Roman"/>
          <w:sz w:val="32"/>
          <w:szCs w:val="32"/>
        </w:rPr>
        <w:t>疫苗货物在装载</w:t>
      </w:r>
      <w:r>
        <w:rPr>
          <w:rFonts w:ascii="Times New Roman" w:eastAsia="仿宋" w:hAnsi="Times New Roman"/>
          <w:sz w:val="32"/>
          <w:szCs w:val="32"/>
        </w:rPr>
        <w:t>、</w:t>
      </w:r>
      <w:r>
        <w:rPr>
          <w:rFonts w:ascii="Times New Roman" w:eastAsia="仿宋" w:hAnsi="Times New Roman"/>
          <w:sz w:val="32"/>
          <w:szCs w:val="32"/>
        </w:rPr>
        <w:t>运输</w:t>
      </w:r>
      <w:r>
        <w:rPr>
          <w:rFonts w:ascii="Times New Roman" w:eastAsia="仿宋" w:hAnsi="Times New Roman"/>
          <w:sz w:val="32"/>
          <w:szCs w:val="32"/>
        </w:rPr>
        <w:t>、</w:t>
      </w:r>
      <w:r>
        <w:rPr>
          <w:rFonts w:ascii="Times New Roman" w:eastAsia="仿宋" w:hAnsi="Times New Roman"/>
          <w:sz w:val="32"/>
          <w:szCs w:val="32"/>
        </w:rPr>
        <w:t>车厢及冷藏箱温度设置、</w:t>
      </w:r>
      <w:r>
        <w:rPr>
          <w:rFonts w:ascii="Times New Roman" w:eastAsia="仿宋" w:hAnsi="Times New Roman"/>
          <w:sz w:val="32"/>
          <w:szCs w:val="32"/>
        </w:rPr>
        <w:t>预冷</w:t>
      </w:r>
      <w:r>
        <w:rPr>
          <w:rFonts w:ascii="Times New Roman" w:eastAsia="仿宋" w:hAnsi="Times New Roman"/>
          <w:sz w:val="32"/>
          <w:szCs w:val="32"/>
        </w:rPr>
        <w:t>、</w:t>
      </w:r>
      <w:r>
        <w:rPr>
          <w:rFonts w:ascii="Times New Roman" w:eastAsia="仿宋" w:hAnsi="Times New Roman"/>
          <w:sz w:val="32"/>
          <w:szCs w:val="32"/>
        </w:rPr>
        <w:t>过程</w:t>
      </w:r>
      <w:r>
        <w:rPr>
          <w:rFonts w:ascii="Times New Roman" w:eastAsia="仿宋" w:hAnsi="Times New Roman"/>
          <w:sz w:val="32"/>
          <w:szCs w:val="32"/>
        </w:rPr>
        <w:t>监控、</w:t>
      </w:r>
      <w:r>
        <w:rPr>
          <w:rFonts w:ascii="Times New Roman" w:eastAsia="仿宋" w:hAnsi="Times New Roman"/>
          <w:sz w:val="32"/>
          <w:szCs w:val="32"/>
        </w:rPr>
        <w:t>收</w:t>
      </w:r>
      <w:r>
        <w:rPr>
          <w:rFonts w:ascii="Times New Roman" w:eastAsia="仿宋" w:hAnsi="Times New Roman"/>
          <w:sz w:val="32"/>
          <w:szCs w:val="32"/>
        </w:rPr>
        <w:t>发</w:t>
      </w:r>
      <w:r>
        <w:rPr>
          <w:rFonts w:ascii="Times New Roman" w:eastAsia="仿宋" w:hAnsi="Times New Roman"/>
          <w:sz w:val="32"/>
          <w:szCs w:val="32"/>
        </w:rPr>
        <w:t>货</w:t>
      </w:r>
      <w:r>
        <w:rPr>
          <w:rFonts w:ascii="Times New Roman" w:eastAsia="仿宋" w:hAnsi="Times New Roman"/>
          <w:sz w:val="32"/>
          <w:szCs w:val="32"/>
        </w:rPr>
        <w:t>交接、</w:t>
      </w:r>
      <w:r>
        <w:rPr>
          <w:rFonts w:ascii="Times New Roman" w:eastAsia="仿宋" w:hAnsi="Times New Roman"/>
          <w:sz w:val="32"/>
          <w:szCs w:val="32"/>
        </w:rPr>
        <w:t>安全</w:t>
      </w:r>
      <w:r>
        <w:rPr>
          <w:rFonts w:ascii="Times New Roman" w:eastAsia="仿宋" w:hAnsi="Times New Roman"/>
          <w:sz w:val="32"/>
          <w:szCs w:val="32"/>
        </w:rPr>
        <w:t>管控等环节进行沟通，确保道路运输各环节能够达到温控及</w:t>
      </w:r>
      <w:r>
        <w:rPr>
          <w:rFonts w:ascii="Times New Roman" w:eastAsia="仿宋" w:hAnsi="Times New Roman"/>
          <w:sz w:val="32"/>
          <w:szCs w:val="32"/>
        </w:rPr>
        <w:t>安全</w:t>
      </w:r>
      <w:r>
        <w:rPr>
          <w:rFonts w:ascii="Times New Roman" w:eastAsia="仿宋" w:hAnsi="Times New Roman"/>
          <w:sz w:val="32"/>
          <w:szCs w:val="32"/>
        </w:rPr>
        <w:t>要求。</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发货人应当对承运人每年进行质量审计，不得委托未通过审计的承运人进行运输。</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鼓励发货人安排专门人员实行全程押运，负责做好新冠病毒疫苗货物运输的技术指导和质量监督，确保运输过程符合相关法规及规范的要求。</w:t>
      </w:r>
    </w:p>
    <w:p w:rsidR="00A92379" w:rsidRDefault="00EE6D55">
      <w:pPr>
        <w:pStyle w:val="3"/>
        <w:spacing w:before="0" w:after="0" w:line="360" w:lineRule="auto"/>
        <w:rPr>
          <w:rFonts w:ascii="Times New Roman" w:eastAsia="楷体" w:hAnsi="Times New Roman"/>
          <w:b w:val="0"/>
          <w:bCs w:val="0"/>
        </w:rPr>
      </w:pPr>
      <w:bookmarkStart w:id="9" w:name="_Toc15912"/>
      <w:r>
        <w:rPr>
          <w:rFonts w:ascii="Times New Roman" w:eastAsia="楷体" w:hAnsi="Times New Roman"/>
          <w:b w:val="0"/>
          <w:bCs w:val="0"/>
        </w:rPr>
        <w:t xml:space="preserve">2.1.2 </w:t>
      </w:r>
      <w:r>
        <w:rPr>
          <w:rFonts w:ascii="Times New Roman" w:eastAsia="楷体" w:hAnsi="Times New Roman"/>
          <w:b w:val="0"/>
          <w:bCs w:val="0"/>
        </w:rPr>
        <w:t>包装准备</w:t>
      </w:r>
      <w:bookmarkEnd w:id="9"/>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发货人负责</w:t>
      </w:r>
      <w:r>
        <w:rPr>
          <w:rFonts w:ascii="Times New Roman" w:eastAsia="仿宋" w:hAnsi="Times New Roman" w:hint="eastAsia"/>
          <w:sz w:val="32"/>
          <w:szCs w:val="32"/>
        </w:rPr>
        <w:t>新冠病毒</w:t>
      </w:r>
      <w:r>
        <w:rPr>
          <w:rFonts w:ascii="Times New Roman" w:eastAsia="仿宋" w:hAnsi="Times New Roman"/>
          <w:sz w:val="32"/>
          <w:szCs w:val="32"/>
        </w:rPr>
        <w:t>疫苗货物的包装准备工作，确保包装条件符合相关要求和运输条件。如果包装件内带有危险</w:t>
      </w:r>
      <w:r>
        <w:rPr>
          <w:rFonts w:ascii="Times New Roman" w:eastAsia="仿宋" w:hAnsi="Times New Roman" w:hint="eastAsia"/>
          <w:sz w:val="32"/>
          <w:szCs w:val="32"/>
        </w:rPr>
        <w:t>货物</w:t>
      </w:r>
      <w:r>
        <w:rPr>
          <w:rFonts w:ascii="Times New Roman" w:eastAsia="仿宋" w:hAnsi="Times New Roman"/>
          <w:sz w:val="32"/>
          <w:szCs w:val="32"/>
        </w:rPr>
        <w:t>，如干冰、锂电池等，应按照危险</w:t>
      </w:r>
      <w:r>
        <w:rPr>
          <w:rFonts w:ascii="Times New Roman" w:eastAsia="仿宋" w:hAnsi="Times New Roman" w:hint="eastAsia"/>
          <w:sz w:val="32"/>
          <w:szCs w:val="32"/>
        </w:rPr>
        <w:t>货物</w:t>
      </w:r>
      <w:r>
        <w:rPr>
          <w:rFonts w:ascii="Times New Roman" w:eastAsia="仿宋" w:hAnsi="Times New Roman"/>
          <w:sz w:val="32"/>
          <w:szCs w:val="32"/>
        </w:rPr>
        <w:t>运输的相关</w:t>
      </w:r>
      <w:r>
        <w:rPr>
          <w:rFonts w:ascii="Times New Roman" w:eastAsia="仿宋" w:hAnsi="Times New Roman" w:hint="eastAsia"/>
          <w:sz w:val="32"/>
          <w:szCs w:val="32"/>
        </w:rPr>
        <w:t>规定</w:t>
      </w:r>
      <w:r>
        <w:rPr>
          <w:rFonts w:ascii="Times New Roman" w:eastAsia="仿宋" w:hAnsi="Times New Roman"/>
          <w:sz w:val="32"/>
          <w:szCs w:val="32"/>
        </w:rPr>
        <w:t>执行。</w:t>
      </w:r>
    </w:p>
    <w:p w:rsidR="00A92379" w:rsidRDefault="00EE6D55">
      <w:pPr>
        <w:pStyle w:val="3"/>
        <w:tabs>
          <w:tab w:val="left" w:pos="5087"/>
        </w:tabs>
        <w:spacing w:before="0" w:after="0" w:line="360" w:lineRule="auto"/>
        <w:rPr>
          <w:rFonts w:ascii="Times New Roman" w:eastAsia="楷体" w:hAnsi="Times New Roman"/>
          <w:b w:val="0"/>
          <w:bCs w:val="0"/>
        </w:rPr>
      </w:pPr>
      <w:bookmarkStart w:id="10" w:name="_Toc20960"/>
      <w:r>
        <w:rPr>
          <w:rFonts w:ascii="Times New Roman" w:eastAsia="楷体" w:hAnsi="Times New Roman"/>
          <w:b w:val="0"/>
          <w:bCs w:val="0"/>
        </w:rPr>
        <w:t xml:space="preserve">2.1.3 </w:t>
      </w:r>
      <w:r>
        <w:rPr>
          <w:rFonts w:ascii="Times New Roman" w:eastAsia="楷体" w:hAnsi="Times New Roman"/>
          <w:b w:val="0"/>
          <w:bCs w:val="0"/>
        </w:rPr>
        <w:t>标记、标签</w:t>
      </w:r>
      <w:bookmarkEnd w:id="10"/>
      <w:r>
        <w:rPr>
          <w:rFonts w:ascii="Times New Roman" w:eastAsia="楷体" w:hAnsi="Times New Roman" w:hint="eastAsia"/>
          <w:b w:val="0"/>
          <w:bCs w:val="0"/>
        </w:rPr>
        <w:tab/>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）发货人</w:t>
      </w:r>
      <w:r>
        <w:rPr>
          <w:rFonts w:ascii="Times New Roman" w:eastAsia="仿宋" w:hAnsi="Times New Roman"/>
          <w:sz w:val="32"/>
          <w:szCs w:val="32"/>
        </w:rPr>
        <w:t>应在</w:t>
      </w:r>
      <w:r>
        <w:rPr>
          <w:rFonts w:ascii="Times New Roman" w:eastAsia="仿宋" w:hAnsi="Times New Roman"/>
          <w:sz w:val="32"/>
          <w:szCs w:val="32"/>
        </w:rPr>
        <w:t>包装件外部显著位置设置符合</w:t>
      </w:r>
      <w:r>
        <w:rPr>
          <w:rFonts w:ascii="Times New Roman" w:eastAsia="仿宋" w:hAnsi="Times New Roman"/>
          <w:sz w:val="32"/>
          <w:szCs w:val="32"/>
        </w:rPr>
        <w:t>《包装储运</w:t>
      </w:r>
      <w:r>
        <w:rPr>
          <w:rFonts w:ascii="Times New Roman" w:eastAsia="仿宋" w:hAnsi="Times New Roman"/>
          <w:sz w:val="32"/>
          <w:szCs w:val="32"/>
        </w:rPr>
        <w:t>图示</w:t>
      </w:r>
      <w:r>
        <w:rPr>
          <w:rFonts w:ascii="Times New Roman" w:eastAsia="仿宋" w:hAnsi="Times New Roman"/>
          <w:sz w:val="32"/>
          <w:szCs w:val="32"/>
        </w:rPr>
        <w:t>标志</w:t>
      </w:r>
      <w:r>
        <w:rPr>
          <w:rFonts w:ascii="Times New Roman" w:eastAsia="仿宋" w:hAnsi="Times New Roman"/>
          <w:sz w:val="32"/>
          <w:szCs w:val="32"/>
        </w:rPr>
        <w:t>》</w:t>
      </w:r>
      <w:r>
        <w:rPr>
          <w:rFonts w:ascii="Times New Roman" w:eastAsia="仿宋" w:hAnsi="Times New Roman" w:hint="eastAsia"/>
          <w:sz w:val="32"/>
          <w:szCs w:val="32"/>
        </w:rPr>
        <w:t>（</w:t>
      </w:r>
      <w:r>
        <w:rPr>
          <w:rFonts w:ascii="Times New Roman" w:eastAsia="仿宋" w:hAnsi="Times New Roman"/>
          <w:sz w:val="32"/>
          <w:szCs w:val="32"/>
        </w:rPr>
        <w:t>GB/T 191</w:t>
      </w:r>
      <w:r>
        <w:rPr>
          <w:rFonts w:ascii="Times New Roman" w:eastAsia="仿宋" w:hAnsi="Times New Roman" w:hint="eastAsia"/>
          <w:sz w:val="32"/>
          <w:szCs w:val="32"/>
        </w:rPr>
        <w:t>）</w:t>
      </w:r>
      <w:r>
        <w:rPr>
          <w:rFonts w:ascii="Times New Roman" w:eastAsia="仿宋" w:hAnsi="Times New Roman"/>
          <w:sz w:val="32"/>
          <w:szCs w:val="32"/>
        </w:rPr>
        <w:t>规定的储运图示标志，储运</w:t>
      </w:r>
      <w:r>
        <w:rPr>
          <w:rFonts w:ascii="Times New Roman" w:eastAsia="仿宋" w:hAnsi="Times New Roman"/>
          <w:sz w:val="32"/>
          <w:szCs w:val="32"/>
        </w:rPr>
        <w:t>图</w:t>
      </w:r>
      <w:r>
        <w:rPr>
          <w:rFonts w:ascii="Times New Roman" w:eastAsia="仿宋" w:hAnsi="Times New Roman"/>
          <w:sz w:val="32"/>
          <w:szCs w:val="32"/>
        </w:rPr>
        <w:lastRenderedPageBreak/>
        <w:t>示标志包括</w:t>
      </w:r>
      <w:r>
        <w:rPr>
          <w:rFonts w:ascii="Times New Roman" w:eastAsia="仿宋" w:hAnsi="Times New Roman"/>
          <w:sz w:val="32"/>
          <w:szCs w:val="32"/>
        </w:rPr>
        <w:t>“</w:t>
      </w:r>
      <w:r>
        <w:rPr>
          <w:rFonts w:ascii="Times New Roman" w:eastAsia="仿宋" w:hAnsi="Times New Roman"/>
          <w:sz w:val="32"/>
          <w:szCs w:val="32"/>
        </w:rPr>
        <w:t>温度极限</w:t>
      </w:r>
      <w:r>
        <w:rPr>
          <w:rFonts w:ascii="Times New Roman" w:eastAsia="仿宋" w:hAnsi="Times New Roman"/>
          <w:sz w:val="32"/>
          <w:szCs w:val="32"/>
        </w:rPr>
        <w:t>”</w:t>
      </w:r>
      <w:r>
        <w:rPr>
          <w:rFonts w:ascii="Times New Roman" w:eastAsia="仿宋" w:hAnsi="Times New Roman"/>
          <w:sz w:val="32"/>
          <w:szCs w:val="32"/>
        </w:rPr>
        <w:t>标志或以文字注明</w:t>
      </w:r>
      <w:r>
        <w:rPr>
          <w:rFonts w:ascii="Times New Roman" w:eastAsia="仿宋" w:hAnsi="Times New Roman" w:hint="eastAsia"/>
          <w:sz w:val="32"/>
          <w:szCs w:val="32"/>
        </w:rPr>
        <w:t>新冠病毒</w:t>
      </w:r>
      <w:r>
        <w:rPr>
          <w:rFonts w:ascii="Times New Roman" w:eastAsia="仿宋" w:hAnsi="Times New Roman"/>
          <w:sz w:val="32"/>
          <w:szCs w:val="32"/>
        </w:rPr>
        <w:t>疫苗货物运输的温度范围，标志应清晰、牢固。</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）采用冷藏箱或</w:t>
      </w:r>
      <w:r>
        <w:rPr>
          <w:rFonts w:ascii="Times New Roman" w:eastAsia="仿宋" w:hAnsi="Times New Roman"/>
          <w:sz w:val="32"/>
          <w:szCs w:val="32"/>
        </w:rPr>
        <w:t>保温箱</w:t>
      </w:r>
      <w:r>
        <w:rPr>
          <w:rFonts w:ascii="Times New Roman" w:eastAsia="仿宋" w:hAnsi="Times New Roman"/>
          <w:sz w:val="32"/>
          <w:szCs w:val="32"/>
        </w:rPr>
        <w:t>运输</w:t>
      </w:r>
      <w:r>
        <w:rPr>
          <w:rFonts w:ascii="Times New Roman" w:eastAsia="仿宋" w:hAnsi="Times New Roman" w:hint="eastAsia"/>
          <w:sz w:val="32"/>
          <w:szCs w:val="32"/>
        </w:rPr>
        <w:t>新冠病毒</w:t>
      </w:r>
      <w:r>
        <w:rPr>
          <w:rFonts w:ascii="Times New Roman" w:eastAsia="仿宋" w:hAnsi="Times New Roman"/>
          <w:sz w:val="32"/>
          <w:szCs w:val="32"/>
        </w:rPr>
        <w:t>疫苗货物时，应在冷藏箱或</w:t>
      </w:r>
      <w:r>
        <w:rPr>
          <w:rFonts w:ascii="Times New Roman" w:eastAsia="仿宋" w:hAnsi="Times New Roman"/>
          <w:sz w:val="32"/>
          <w:szCs w:val="32"/>
        </w:rPr>
        <w:t>保温箱</w:t>
      </w:r>
      <w:r>
        <w:rPr>
          <w:rFonts w:ascii="Times New Roman" w:eastAsia="仿宋" w:hAnsi="Times New Roman"/>
          <w:sz w:val="32"/>
          <w:szCs w:val="32"/>
        </w:rPr>
        <w:t>外部明显位置标注储存条件、启运时间、保温时限、特殊注意事项或运输警示。</w:t>
      </w:r>
    </w:p>
    <w:p w:rsidR="00A92379" w:rsidRDefault="00EE6D55">
      <w:pPr>
        <w:pStyle w:val="2"/>
        <w:keepNext w:val="0"/>
        <w:spacing w:before="0" w:after="0" w:line="360" w:lineRule="auto"/>
        <w:rPr>
          <w:rFonts w:ascii="Times New Roman" w:eastAsia="楷体" w:hAnsi="Times New Roman"/>
          <w:bCs w:val="0"/>
        </w:rPr>
      </w:pPr>
      <w:bookmarkStart w:id="11" w:name="_Toc18924"/>
      <w:r>
        <w:rPr>
          <w:rFonts w:ascii="Times New Roman" w:eastAsia="楷体" w:hAnsi="Times New Roman"/>
          <w:bCs w:val="0"/>
        </w:rPr>
        <w:t xml:space="preserve">2.2 </w:t>
      </w:r>
      <w:r>
        <w:rPr>
          <w:rFonts w:ascii="Times New Roman" w:eastAsia="楷体" w:hAnsi="Times New Roman"/>
          <w:bCs w:val="0"/>
        </w:rPr>
        <w:t>承运人的准备工作</w:t>
      </w:r>
      <w:bookmarkEnd w:id="11"/>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承运人需为</w:t>
      </w:r>
      <w:r>
        <w:rPr>
          <w:rFonts w:ascii="Times New Roman" w:eastAsia="仿宋" w:hAnsi="Times New Roman"/>
          <w:sz w:val="32"/>
          <w:szCs w:val="32"/>
        </w:rPr>
        <w:t>新冠病毒疫苗货物</w:t>
      </w:r>
      <w:r>
        <w:rPr>
          <w:rFonts w:ascii="Times New Roman" w:eastAsia="仿宋" w:hAnsi="Times New Roman"/>
          <w:sz w:val="32"/>
          <w:szCs w:val="32"/>
        </w:rPr>
        <w:t>道路运输提供相应的准备工作，</w:t>
      </w:r>
      <w:r>
        <w:rPr>
          <w:rFonts w:ascii="Times New Roman" w:eastAsia="仿宋" w:hAnsi="Times New Roman"/>
          <w:sz w:val="32"/>
          <w:szCs w:val="32"/>
        </w:rPr>
        <w:t>包括</w:t>
      </w:r>
      <w:r>
        <w:rPr>
          <w:rFonts w:ascii="Times New Roman" w:eastAsia="仿宋" w:hAnsi="Times New Roman"/>
          <w:sz w:val="32"/>
          <w:szCs w:val="32"/>
        </w:rPr>
        <w:t>文件准备、冷藏车及</w:t>
      </w:r>
      <w:r>
        <w:rPr>
          <w:rFonts w:ascii="Times New Roman" w:eastAsia="仿宋" w:hAnsi="Times New Roman"/>
          <w:sz w:val="32"/>
          <w:szCs w:val="32"/>
        </w:rPr>
        <w:t>设备准备</w:t>
      </w:r>
      <w:r>
        <w:rPr>
          <w:rFonts w:ascii="Times New Roman" w:eastAsia="仿宋" w:hAnsi="Times New Roman"/>
          <w:sz w:val="32"/>
          <w:szCs w:val="32"/>
        </w:rPr>
        <w:t>、人员</w:t>
      </w:r>
      <w:r>
        <w:rPr>
          <w:rFonts w:ascii="Times New Roman" w:eastAsia="仿宋" w:hAnsi="Times New Roman"/>
          <w:sz w:val="32"/>
          <w:szCs w:val="32"/>
        </w:rPr>
        <w:t>配置</w:t>
      </w:r>
      <w:r>
        <w:rPr>
          <w:rFonts w:ascii="Times New Roman" w:eastAsia="仿宋" w:hAnsi="Times New Roman"/>
          <w:sz w:val="32"/>
          <w:szCs w:val="32"/>
        </w:rPr>
        <w:t>等工作。</w:t>
      </w:r>
      <w:r>
        <w:rPr>
          <w:rFonts w:ascii="Times New Roman" w:eastAsia="仿宋" w:hAnsi="Times New Roman" w:hint="eastAsia"/>
          <w:sz w:val="32"/>
          <w:szCs w:val="32"/>
        </w:rPr>
        <w:t>实际承运人不得随意转包运输。</w:t>
      </w:r>
    </w:p>
    <w:p w:rsidR="00A92379" w:rsidRDefault="00EE6D55">
      <w:pPr>
        <w:pStyle w:val="3"/>
        <w:spacing w:before="0" w:after="0" w:line="360" w:lineRule="auto"/>
        <w:rPr>
          <w:rFonts w:ascii="Times New Roman" w:eastAsia="楷体" w:hAnsi="Times New Roman"/>
          <w:b w:val="0"/>
          <w:bCs w:val="0"/>
        </w:rPr>
      </w:pPr>
      <w:bookmarkStart w:id="12" w:name="_Toc23582"/>
      <w:r>
        <w:rPr>
          <w:rFonts w:ascii="Times New Roman" w:eastAsia="楷体" w:hAnsi="Times New Roman"/>
          <w:b w:val="0"/>
          <w:bCs w:val="0"/>
        </w:rPr>
        <w:t>2.2.1</w:t>
      </w:r>
      <w:r>
        <w:rPr>
          <w:rFonts w:ascii="Times New Roman" w:eastAsia="楷体" w:hAnsi="Times New Roman"/>
          <w:b w:val="0"/>
          <w:bCs w:val="0"/>
        </w:rPr>
        <w:t>文件准备</w:t>
      </w:r>
      <w:bookmarkEnd w:id="12"/>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承运人在接收发货人</w:t>
      </w:r>
      <w:r>
        <w:rPr>
          <w:rFonts w:ascii="Times New Roman" w:eastAsia="仿宋" w:hAnsi="Times New Roman" w:hint="eastAsia"/>
          <w:sz w:val="32"/>
          <w:szCs w:val="32"/>
        </w:rPr>
        <w:t>新冠病毒</w:t>
      </w:r>
      <w:r>
        <w:rPr>
          <w:rFonts w:ascii="Times New Roman" w:eastAsia="仿宋" w:hAnsi="Times New Roman"/>
          <w:sz w:val="32"/>
          <w:szCs w:val="32"/>
        </w:rPr>
        <w:t>疫苗</w:t>
      </w:r>
      <w:r>
        <w:rPr>
          <w:rFonts w:ascii="Times New Roman" w:eastAsia="仿宋" w:hAnsi="Times New Roman" w:hint="eastAsia"/>
          <w:sz w:val="32"/>
          <w:szCs w:val="32"/>
        </w:rPr>
        <w:t>货物道路</w:t>
      </w:r>
      <w:r>
        <w:rPr>
          <w:rFonts w:ascii="Times New Roman" w:eastAsia="仿宋" w:hAnsi="Times New Roman"/>
          <w:sz w:val="32"/>
          <w:szCs w:val="32"/>
        </w:rPr>
        <w:t>运输任务前，其质量体系文件应经过发货人的审计，并符合药监部门的承运要求。</w:t>
      </w:r>
    </w:p>
    <w:p w:rsidR="00A92379" w:rsidRDefault="00EE6D55">
      <w:pPr>
        <w:pStyle w:val="3"/>
        <w:spacing w:before="0" w:after="0" w:line="360" w:lineRule="auto"/>
        <w:rPr>
          <w:rFonts w:ascii="Times New Roman" w:eastAsia="楷体" w:hAnsi="Times New Roman"/>
          <w:b w:val="0"/>
          <w:bCs w:val="0"/>
        </w:rPr>
      </w:pPr>
      <w:bookmarkStart w:id="13" w:name="_Toc15037"/>
      <w:r>
        <w:rPr>
          <w:rFonts w:ascii="Times New Roman" w:eastAsia="楷体" w:hAnsi="Times New Roman"/>
          <w:b w:val="0"/>
          <w:bCs w:val="0"/>
        </w:rPr>
        <w:t xml:space="preserve">2.2.2 </w:t>
      </w:r>
      <w:r>
        <w:rPr>
          <w:rFonts w:ascii="Times New Roman" w:eastAsia="楷体" w:hAnsi="Times New Roman"/>
          <w:b w:val="0"/>
          <w:bCs w:val="0"/>
        </w:rPr>
        <w:t>冷藏车及设备准备</w:t>
      </w:r>
      <w:bookmarkEnd w:id="13"/>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承运人</w:t>
      </w:r>
      <w:r>
        <w:rPr>
          <w:rFonts w:ascii="Times New Roman" w:eastAsia="仿宋" w:hAnsi="Times New Roman"/>
          <w:sz w:val="32"/>
          <w:szCs w:val="32"/>
        </w:rPr>
        <w:t>应</w:t>
      </w:r>
      <w:r>
        <w:rPr>
          <w:rFonts w:ascii="Times New Roman" w:eastAsia="仿宋" w:hAnsi="Times New Roman"/>
          <w:sz w:val="32"/>
          <w:szCs w:val="32"/>
        </w:rPr>
        <w:t>根据</w:t>
      </w:r>
      <w:r>
        <w:rPr>
          <w:rFonts w:ascii="Times New Roman" w:eastAsia="仿宋" w:hAnsi="Times New Roman" w:hint="eastAsia"/>
          <w:sz w:val="32"/>
          <w:szCs w:val="32"/>
        </w:rPr>
        <w:t>新冠病毒</w:t>
      </w:r>
      <w:r>
        <w:rPr>
          <w:rFonts w:ascii="Times New Roman" w:eastAsia="仿宋" w:hAnsi="Times New Roman"/>
          <w:sz w:val="32"/>
          <w:szCs w:val="32"/>
        </w:rPr>
        <w:t>疫苗货物</w:t>
      </w:r>
      <w:r>
        <w:rPr>
          <w:rFonts w:ascii="Times New Roman" w:eastAsia="仿宋" w:hAnsi="Times New Roman"/>
          <w:sz w:val="32"/>
          <w:szCs w:val="32"/>
        </w:rPr>
        <w:t>的</w:t>
      </w:r>
      <w:r>
        <w:rPr>
          <w:rFonts w:ascii="Times New Roman" w:eastAsia="仿宋" w:hAnsi="Times New Roman"/>
          <w:sz w:val="32"/>
          <w:szCs w:val="32"/>
        </w:rPr>
        <w:t>特性</w:t>
      </w:r>
      <w:r>
        <w:rPr>
          <w:rFonts w:ascii="Times New Roman" w:eastAsia="仿宋" w:hAnsi="Times New Roman"/>
          <w:sz w:val="32"/>
          <w:szCs w:val="32"/>
        </w:rPr>
        <w:t>和</w:t>
      </w:r>
      <w:r>
        <w:rPr>
          <w:rFonts w:ascii="Times New Roman" w:eastAsia="仿宋" w:hAnsi="Times New Roman"/>
          <w:sz w:val="32"/>
          <w:szCs w:val="32"/>
        </w:rPr>
        <w:t>运输温度的要求</w:t>
      </w:r>
      <w:r>
        <w:rPr>
          <w:rFonts w:ascii="Times New Roman" w:eastAsia="仿宋" w:hAnsi="Times New Roman"/>
          <w:sz w:val="32"/>
          <w:szCs w:val="32"/>
        </w:rPr>
        <w:t>，</w:t>
      </w:r>
      <w:r>
        <w:rPr>
          <w:rFonts w:ascii="Times New Roman" w:eastAsia="仿宋" w:hAnsi="Times New Roman"/>
          <w:sz w:val="32"/>
          <w:szCs w:val="32"/>
        </w:rPr>
        <w:t>调配</w:t>
      </w:r>
      <w:r>
        <w:rPr>
          <w:rFonts w:ascii="Times New Roman" w:eastAsia="仿宋" w:hAnsi="Times New Roman"/>
          <w:sz w:val="32"/>
          <w:szCs w:val="32"/>
        </w:rPr>
        <w:t>适宜</w:t>
      </w:r>
      <w:r>
        <w:rPr>
          <w:rFonts w:ascii="Times New Roman" w:eastAsia="仿宋" w:hAnsi="Times New Roman"/>
          <w:sz w:val="32"/>
          <w:szCs w:val="32"/>
        </w:rPr>
        <w:t>的</w:t>
      </w:r>
      <w:r>
        <w:rPr>
          <w:rFonts w:ascii="Times New Roman" w:eastAsia="仿宋" w:hAnsi="Times New Roman"/>
          <w:sz w:val="32"/>
          <w:szCs w:val="32"/>
        </w:rPr>
        <w:t>冷藏车、冷藏箱或</w:t>
      </w:r>
      <w:r>
        <w:rPr>
          <w:rFonts w:ascii="Times New Roman" w:eastAsia="仿宋" w:hAnsi="Times New Roman"/>
          <w:sz w:val="32"/>
          <w:szCs w:val="32"/>
        </w:rPr>
        <w:t>保温箱</w:t>
      </w:r>
      <w:r>
        <w:rPr>
          <w:rFonts w:ascii="Times New Roman" w:eastAsia="仿宋" w:hAnsi="Times New Roman"/>
          <w:sz w:val="32"/>
          <w:szCs w:val="32"/>
        </w:rPr>
        <w:t>等设备，具体</w:t>
      </w:r>
      <w:r>
        <w:rPr>
          <w:rFonts w:ascii="Times New Roman" w:eastAsia="仿宋" w:hAnsi="Times New Roman"/>
          <w:sz w:val="32"/>
          <w:szCs w:val="32"/>
        </w:rPr>
        <w:t>要求如下：</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）冷藏车应</w:t>
      </w:r>
      <w:r>
        <w:rPr>
          <w:rFonts w:ascii="Times New Roman" w:eastAsia="仿宋" w:hAnsi="Times New Roman"/>
          <w:sz w:val="32"/>
          <w:szCs w:val="32"/>
        </w:rPr>
        <w:t>配备</w:t>
      </w:r>
      <w:r>
        <w:rPr>
          <w:rFonts w:ascii="Times New Roman" w:eastAsia="仿宋" w:hAnsi="Times New Roman" w:hint="eastAsia"/>
          <w:sz w:val="32"/>
          <w:szCs w:val="32"/>
        </w:rPr>
        <w:t>2</w:t>
      </w:r>
      <w:r>
        <w:rPr>
          <w:rFonts w:ascii="Times New Roman" w:eastAsia="仿宋" w:hAnsi="Times New Roman" w:hint="eastAsia"/>
          <w:sz w:val="32"/>
          <w:szCs w:val="32"/>
        </w:rPr>
        <w:t>套</w:t>
      </w:r>
      <w:r>
        <w:rPr>
          <w:rFonts w:ascii="Times New Roman" w:eastAsia="仿宋" w:hAnsi="Times New Roman"/>
          <w:sz w:val="32"/>
          <w:szCs w:val="32"/>
        </w:rPr>
        <w:t>温度记录仪</w:t>
      </w:r>
      <w:r>
        <w:rPr>
          <w:rFonts w:ascii="Times New Roman" w:eastAsia="仿宋" w:hAnsi="Times New Roman"/>
          <w:sz w:val="32"/>
          <w:szCs w:val="32"/>
        </w:rPr>
        <w:t>，</w:t>
      </w:r>
      <w:r>
        <w:rPr>
          <w:rFonts w:ascii="Times New Roman" w:eastAsia="仿宋" w:hAnsi="Times New Roman" w:hint="eastAsia"/>
          <w:sz w:val="32"/>
          <w:szCs w:val="32"/>
        </w:rPr>
        <w:t>一用一备，</w:t>
      </w:r>
      <w:r>
        <w:rPr>
          <w:rFonts w:ascii="Times New Roman" w:eastAsia="仿宋" w:hAnsi="Times New Roman"/>
          <w:sz w:val="32"/>
          <w:szCs w:val="32"/>
        </w:rPr>
        <w:t>实时记录</w:t>
      </w:r>
      <w:r>
        <w:rPr>
          <w:rFonts w:ascii="Times New Roman" w:eastAsia="仿宋" w:hAnsi="Times New Roman"/>
          <w:sz w:val="32"/>
          <w:szCs w:val="32"/>
        </w:rPr>
        <w:t>和</w:t>
      </w:r>
      <w:r>
        <w:rPr>
          <w:rFonts w:ascii="Times New Roman" w:eastAsia="仿宋" w:hAnsi="Times New Roman"/>
          <w:sz w:val="32"/>
          <w:szCs w:val="32"/>
        </w:rPr>
        <w:t>传输</w:t>
      </w:r>
      <w:r>
        <w:rPr>
          <w:rFonts w:ascii="Times New Roman" w:eastAsia="仿宋" w:hAnsi="Times New Roman"/>
          <w:sz w:val="32"/>
          <w:szCs w:val="32"/>
        </w:rPr>
        <w:t>温度、位置</w:t>
      </w:r>
      <w:r>
        <w:rPr>
          <w:rFonts w:ascii="Times New Roman" w:eastAsia="仿宋" w:hAnsi="Times New Roman"/>
          <w:sz w:val="32"/>
          <w:szCs w:val="32"/>
        </w:rPr>
        <w:t>等数据。</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）冷藏车车厢</w:t>
      </w:r>
      <w:r>
        <w:rPr>
          <w:rFonts w:ascii="Times New Roman" w:eastAsia="仿宋" w:hAnsi="Times New Roman"/>
          <w:sz w:val="32"/>
          <w:szCs w:val="32"/>
        </w:rPr>
        <w:t>内</w:t>
      </w:r>
      <w:r>
        <w:rPr>
          <w:rFonts w:ascii="Times New Roman" w:eastAsia="仿宋" w:hAnsi="Times New Roman"/>
          <w:sz w:val="32"/>
          <w:szCs w:val="32"/>
        </w:rPr>
        <w:t>安装的测温点数量不得少于</w:t>
      </w:r>
      <w:r>
        <w:rPr>
          <w:rFonts w:ascii="Times New Roman" w:eastAsia="仿宋" w:hAnsi="Times New Roman"/>
          <w:sz w:val="32"/>
          <w:szCs w:val="32"/>
        </w:rPr>
        <w:t>2</w:t>
      </w:r>
      <w:r>
        <w:rPr>
          <w:rFonts w:ascii="Times New Roman" w:eastAsia="仿宋" w:hAnsi="Times New Roman"/>
          <w:sz w:val="32"/>
          <w:szCs w:val="32"/>
        </w:rPr>
        <w:t>个。车厢容积超过</w:t>
      </w:r>
      <w:r>
        <w:rPr>
          <w:rFonts w:ascii="Times New Roman" w:eastAsia="仿宋" w:hAnsi="Times New Roman"/>
          <w:sz w:val="32"/>
          <w:szCs w:val="32"/>
        </w:rPr>
        <w:t>20m</w:t>
      </w:r>
      <w:r>
        <w:rPr>
          <w:rFonts w:ascii="Times New Roman" w:eastAsia="仿宋" w:hAnsi="Times New Roman"/>
          <w:sz w:val="32"/>
          <w:szCs w:val="32"/>
          <w:vertAlign w:val="superscript"/>
        </w:rPr>
        <w:t>3</w:t>
      </w:r>
      <w:r>
        <w:rPr>
          <w:rFonts w:ascii="Times New Roman" w:eastAsia="仿宋" w:hAnsi="Times New Roman"/>
          <w:sz w:val="32"/>
          <w:szCs w:val="32"/>
        </w:rPr>
        <w:t>的，每增加</w:t>
      </w:r>
      <w:r>
        <w:rPr>
          <w:rFonts w:ascii="Times New Roman" w:eastAsia="仿宋" w:hAnsi="Times New Roman"/>
          <w:sz w:val="32"/>
          <w:szCs w:val="32"/>
        </w:rPr>
        <w:t>20 m</w:t>
      </w:r>
      <w:r>
        <w:rPr>
          <w:rFonts w:ascii="Times New Roman" w:eastAsia="仿宋" w:hAnsi="Times New Roman"/>
          <w:sz w:val="32"/>
          <w:szCs w:val="32"/>
          <w:vertAlign w:val="superscript"/>
        </w:rPr>
        <w:t>3</w:t>
      </w:r>
      <w:r>
        <w:rPr>
          <w:rFonts w:ascii="Times New Roman" w:eastAsia="仿宋" w:hAnsi="Times New Roman"/>
          <w:sz w:val="32"/>
          <w:szCs w:val="32"/>
        </w:rPr>
        <w:t>至少增加</w:t>
      </w:r>
      <w:r>
        <w:rPr>
          <w:rFonts w:ascii="Times New Roman" w:eastAsia="仿宋" w:hAnsi="Times New Roman"/>
          <w:sz w:val="32"/>
          <w:szCs w:val="32"/>
        </w:rPr>
        <w:t>1</w:t>
      </w:r>
      <w:r>
        <w:rPr>
          <w:rFonts w:ascii="Times New Roman" w:eastAsia="仿宋" w:hAnsi="Times New Roman"/>
          <w:sz w:val="32"/>
          <w:szCs w:val="32"/>
        </w:rPr>
        <w:t>个测温点，不足</w:t>
      </w:r>
      <w:r>
        <w:rPr>
          <w:rFonts w:ascii="Times New Roman" w:eastAsia="仿宋" w:hAnsi="Times New Roman"/>
          <w:sz w:val="32"/>
          <w:szCs w:val="32"/>
        </w:rPr>
        <w:t>20 m</w:t>
      </w:r>
      <w:r>
        <w:rPr>
          <w:rFonts w:ascii="Times New Roman" w:eastAsia="仿宋" w:hAnsi="Times New Roman"/>
          <w:sz w:val="32"/>
          <w:szCs w:val="32"/>
          <w:vertAlign w:val="superscript"/>
        </w:rPr>
        <w:t>3</w:t>
      </w:r>
      <w:r>
        <w:rPr>
          <w:rFonts w:ascii="Times New Roman" w:eastAsia="仿宋" w:hAnsi="Times New Roman"/>
          <w:sz w:val="32"/>
          <w:szCs w:val="32"/>
        </w:rPr>
        <w:t>的按</w:t>
      </w:r>
      <w:r>
        <w:rPr>
          <w:rFonts w:ascii="Times New Roman" w:eastAsia="仿宋" w:hAnsi="Times New Roman"/>
          <w:sz w:val="32"/>
          <w:szCs w:val="32"/>
        </w:rPr>
        <w:t>20 m</w:t>
      </w:r>
      <w:r>
        <w:rPr>
          <w:rFonts w:ascii="Times New Roman" w:eastAsia="仿宋" w:hAnsi="Times New Roman"/>
          <w:sz w:val="32"/>
          <w:szCs w:val="32"/>
          <w:vertAlign w:val="superscript"/>
        </w:rPr>
        <w:t>3</w:t>
      </w:r>
      <w:r>
        <w:rPr>
          <w:rFonts w:ascii="Times New Roman" w:eastAsia="仿宋" w:hAnsi="Times New Roman"/>
          <w:sz w:val="32"/>
          <w:szCs w:val="32"/>
        </w:rPr>
        <w:t>计算。每台冷藏箱或保温箱应当至少</w:t>
      </w:r>
      <w:r>
        <w:rPr>
          <w:rFonts w:ascii="Times New Roman" w:eastAsia="仿宋" w:hAnsi="Times New Roman"/>
          <w:sz w:val="32"/>
          <w:szCs w:val="32"/>
        </w:rPr>
        <w:lastRenderedPageBreak/>
        <w:t>配置一个测温点终端，</w:t>
      </w:r>
      <w:r>
        <w:rPr>
          <w:rFonts w:ascii="Times New Roman" w:eastAsia="仿宋" w:hAnsi="Times New Roman"/>
          <w:sz w:val="32"/>
          <w:szCs w:val="32"/>
        </w:rPr>
        <w:t>以保障</w:t>
      </w:r>
      <w:r>
        <w:rPr>
          <w:rFonts w:ascii="Times New Roman" w:eastAsia="仿宋" w:hAnsi="Times New Roman" w:hint="eastAsia"/>
          <w:sz w:val="32"/>
          <w:szCs w:val="32"/>
        </w:rPr>
        <w:t>新冠病毒</w:t>
      </w:r>
      <w:r>
        <w:rPr>
          <w:rFonts w:ascii="Times New Roman" w:eastAsia="仿宋" w:hAnsi="Times New Roman"/>
          <w:sz w:val="32"/>
          <w:szCs w:val="32"/>
        </w:rPr>
        <w:t>疫苗</w:t>
      </w:r>
      <w:r>
        <w:rPr>
          <w:rFonts w:ascii="Times New Roman" w:eastAsia="仿宋" w:hAnsi="Times New Roman"/>
          <w:sz w:val="32"/>
          <w:szCs w:val="32"/>
        </w:rPr>
        <w:t>货物运输安全。</w:t>
      </w:r>
      <w:r>
        <w:rPr>
          <w:rFonts w:ascii="Times New Roman" w:eastAsia="仿宋" w:hAnsi="Times New Roman"/>
          <w:sz w:val="32"/>
          <w:szCs w:val="32"/>
        </w:rPr>
        <w:t>车厢</w:t>
      </w:r>
      <w:r>
        <w:rPr>
          <w:rFonts w:ascii="Times New Roman" w:eastAsia="仿宋" w:hAnsi="Times New Roman"/>
          <w:sz w:val="32"/>
          <w:szCs w:val="32"/>
        </w:rPr>
        <w:t>内</w:t>
      </w:r>
      <w:r>
        <w:rPr>
          <w:rFonts w:ascii="Times New Roman" w:eastAsia="仿宋" w:hAnsi="Times New Roman"/>
          <w:sz w:val="32"/>
          <w:szCs w:val="32"/>
        </w:rPr>
        <w:t>温度</w:t>
      </w:r>
      <w:r>
        <w:rPr>
          <w:rFonts w:ascii="Times New Roman" w:eastAsia="仿宋" w:hAnsi="Times New Roman"/>
          <w:sz w:val="32"/>
          <w:szCs w:val="32"/>
        </w:rPr>
        <w:t>应能自动</w:t>
      </w:r>
      <w:r>
        <w:rPr>
          <w:rFonts w:ascii="Times New Roman" w:eastAsia="仿宋" w:hAnsi="Times New Roman"/>
          <w:sz w:val="32"/>
          <w:szCs w:val="32"/>
        </w:rPr>
        <w:t>调控</w:t>
      </w:r>
      <w:r>
        <w:rPr>
          <w:rFonts w:ascii="Times New Roman" w:eastAsia="仿宋" w:hAnsi="Times New Roman"/>
          <w:sz w:val="32"/>
          <w:szCs w:val="32"/>
        </w:rPr>
        <w:t>、</w:t>
      </w:r>
      <w:r>
        <w:rPr>
          <w:rFonts w:ascii="Times New Roman" w:eastAsia="仿宋" w:hAnsi="Times New Roman"/>
          <w:sz w:val="32"/>
          <w:szCs w:val="32"/>
        </w:rPr>
        <w:t>实时</w:t>
      </w:r>
      <w:r>
        <w:rPr>
          <w:rFonts w:ascii="Times New Roman" w:eastAsia="仿宋" w:hAnsi="Times New Roman"/>
          <w:sz w:val="32"/>
          <w:szCs w:val="32"/>
        </w:rPr>
        <w:t>显示</w:t>
      </w:r>
      <w:r>
        <w:rPr>
          <w:rFonts w:ascii="Times New Roman" w:eastAsia="仿宋" w:hAnsi="Times New Roman"/>
          <w:sz w:val="32"/>
          <w:szCs w:val="32"/>
        </w:rPr>
        <w:t>、</w:t>
      </w:r>
      <w:r>
        <w:rPr>
          <w:rFonts w:ascii="Times New Roman" w:eastAsia="仿宋" w:hAnsi="Times New Roman"/>
          <w:sz w:val="32"/>
          <w:szCs w:val="32"/>
        </w:rPr>
        <w:t>自动报警和</w:t>
      </w:r>
      <w:r>
        <w:rPr>
          <w:rFonts w:ascii="Times New Roman" w:eastAsia="仿宋" w:hAnsi="Times New Roman"/>
          <w:sz w:val="32"/>
          <w:szCs w:val="32"/>
        </w:rPr>
        <w:t>自动</w:t>
      </w:r>
      <w:r>
        <w:rPr>
          <w:rFonts w:ascii="Times New Roman" w:eastAsia="仿宋" w:hAnsi="Times New Roman"/>
          <w:sz w:val="32"/>
          <w:szCs w:val="32"/>
        </w:rPr>
        <w:t>记录。</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3</w:t>
      </w:r>
      <w:r>
        <w:rPr>
          <w:rFonts w:ascii="Times New Roman" w:eastAsia="仿宋" w:hAnsi="Times New Roman"/>
          <w:sz w:val="32"/>
          <w:szCs w:val="32"/>
        </w:rPr>
        <w:t>）</w:t>
      </w:r>
      <w:r>
        <w:rPr>
          <w:rFonts w:ascii="Times New Roman" w:eastAsia="仿宋" w:hAnsi="Times New Roman"/>
          <w:sz w:val="32"/>
          <w:szCs w:val="32"/>
        </w:rPr>
        <w:t>运输</w:t>
      </w:r>
      <w:r>
        <w:rPr>
          <w:rFonts w:ascii="Times New Roman" w:eastAsia="仿宋" w:hAnsi="Times New Roman" w:hint="eastAsia"/>
          <w:sz w:val="32"/>
          <w:szCs w:val="32"/>
        </w:rPr>
        <w:t>新冠病毒</w:t>
      </w:r>
      <w:r>
        <w:rPr>
          <w:rFonts w:ascii="Times New Roman" w:eastAsia="仿宋" w:hAnsi="Times New Roman"/>
          <w:sz w:val="32"/>
          <w:szCs w:val="32"/>
        </w:rPr>
        <w:t>疫苗</w:t>
      </w:r>
      <w:r>
        <w:rPr>
          <w:rFonts w:ascii="Times New Roman" w:eastAsia="仿宋" w:hAnsi="Times New Roman" w:hint="eastAsia"/>
          <w:sz w:val="32"/>
          <w:szCs w:val="32"/>
        </w:rPr>
        <w:t>货物</w:t>
      </w:r>
      <w:r>
        <w:rPr>
          <w:rFonts w:ascii="Times New Roman" w:eastAsia="仿宋" w:hAnsi="Times New Roman"/>
          <w:sz w:val="32"/>
          <w:szCs w:val="32"/>
        </w:rPr>
        <w:t>的冷藏车应为双温控，制冷制热功率与箱体匹配。</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4</w:t>
      </w:r>
      <w:r>
        <w:rPr>
          <w:rFonts w:ascii="Times New Roman" w:eastAsia="仿宋" w:hAnsi="Times New Roman"/>
          <w:sz w:val="32"/>
          <w:szCs w:val="32"/>
        </w:rPr>
        <w:t>）</w:t>
      </w:r>
      <w:r>
        <w:rPr>
          <w:rFonts w:ascii="Times New Roman" w:eastAsia="仿宋" w:hAnsi="Times New Roman"/>
          <w:sz w:val="32"/>
          <w:szCs w:val="32"/>
        </w:rPr>
        <w:t>自动温度监测设备，</w:t>
      </w:r>
      <w:r>
        <w:rPr>
          <w:rFonts w:ascii="Times New Roman" w:eastAsia="仿宋" w:hAnsi="Times New Roman"/>
          <w:sz w:val="32"/>
          <w:szCs w:val="32"/>
        </w:rPr>
        <w:t>温度测量</w:t>
      </w:r>
      <w:r>
        <w:rPr>
          <w:rFonts w:ascii="Times New Roman" w:eastAsia="仿宋" w:hAnsi="Times New Roman"/>
          <w:sz w:val="32"/>
          <w:szCs w:val="32"/>
        </w:rPr>
        <w:t>精度要求在</w:t>
      </w:r>
      <w:r>
        <w:rPr>
          <w:rFonts w:ascii="Times New Roman" w:eastAsia="仿宋" w:hAnsi="Times New Roman"/>
          <w:sz w:val="32"/>
          <w:szCs w:val="32"/>
        </w:rPr>
        <w:t>±0.5℃</w:t>
      </w:r>
      <w:r>
        <w:rPr>
          <w:rFonts w:ascii="Times New Roman" w:eastAsia="仿宋" w:hAnsi="Times New Roman"/>
          <w:sz w:val="32"/>
          <w:szCs w:val="32"/>
        </w:rPr>
        <w:t>范围内</w:t>
      </w:r>
      <w:r>
        <w:rPr>
          <w:rFonts w:ascii="Times New Roman" w:eastAsia="仿宋" w:hAnsi="Times New Roman"/>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5</w:t>
      </w:r>
      <w:r>
        <w:rPr>
          <w:rFonts w:ascii="Times New Roman" w:eastAsia="仿宋" w:hAnsi="Times New Roman"/>
          <w:sz w:val="32"/>
          <w:szCs w:val="32"/>
        </w:rPr>
        <w:t>）</w:t>
      </w:r>
      <w:r>
        <w:rPr>
          <w:rFonts w:ascii="Times New Roman" w:eastAsia="仿宋" w:hAnsi="Times New Roman"/>
          <w:sz w:val="32"/>
          <w:szCs w:val="32"/>
        </w:rPr>
        <w:t>运输设施设备的</w:t>
      </w:r>
      <w:r>
        <w:rPr>
          <w:rFonts w:ascii="Times New Roman" w:eastAsia="仿宋" w:hAnsi="Times New Roman"/>
          <w:sz w:val="32"/>
          <w:szCs w:val="32"/>
        </w:rPr>
        <w:t>验证</w:t>
      </w:r>
      <w:r>
        <w:rPr>
          <w:rFonts w:ascii="Times New Roman" w:eastAsia="仿宋" w:hAnsi="Times New Roman"/>
          <w:sz w:val="32"/>
          <w:szCs w:val="32"/>
        </w:rPr>
        <w:t>、</w:t>
      </w:r>
      <w:r>
        <w:rPr>
          <w:rFonts w:ascii="Times New Roman" w:eastAsia="仿宋" w:hAnsi="Times New Roman"/>
          <w:sz w:val="32"/>
          <w:szCs w:val="32"/>
        </w:rPr>
        <w:t>定期</w:t>
      </w:r>
      <w:r>
        <w:rPr>
          <w:rFonts w:ascii="Times New Roman" w:eastAsia="仿宋" w:hAnsi="Times New Roman"/>
          <w:sz w:val="32"/>
          <w:szCs w:val="32"/>
        </w:rPr>
        <w:t>检查、清洁和维护应当由专人负责，并建立记录和档案。</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6</w:t>
      </w:r>
      <w:r>
        <w:rPr>
          <w:rFonts w:ascii="Times New Roman" w:eastAsia="仿宋" w:hAnsi="Times New Roman" w:hint="eastAsia"/>
          <w:sz w:val="32"/>
          <w:szCs w:val="32"/>
        </w:rPr>
        <w:t>）冷藏车应定期进行消毒，避免新冠病毒经冷链运输传播。</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hint="eastAsia"/>
          <w:sz w:val="32"/>
          <w:szCs w:val="32"/>
        </w:rPr>
        <w:t>7</w:t>
      </w:r>
      <w:r>
        <w:rPr>
          <w:rFonts w:ascii="Times New Roman" w:eastAsia="仿宋" w:hAnsi="Times New Roman"/>
          <w:sz w:val="32"/>
          <w:szCs w:val="32"/>
        </w:rPr>
        <w:t>）承运人</w:t>
      </w:r>
      <w:r>
        <w:rPr>
          <w:rFonts w:ascii="Times New Roman" w:eastAsia="仿宋" w:hAnsi="Times New Roman"/>
          <w:sz w:val="32"/>
          <w:szCs w:val="32"/>
        </w:rPr>
        <w:t>应当建立</w:t>
      </w:r>
      <w:r>
        <w:rPr>
          <w:rFonts w:ascii="Times New Roman" w:eastAsia="仿宋" w:hAnsi="Times New Roman"/>
          <w:sz w:val="32"/>
          <w:szCs w:val="32"/>
        </w:rPr>
        <w:t>或接入能够满足</w:t>
      </w:r>
      <w:r>
        <w:rPr>
          <w:rFonts w:ascii="Times New Roman" w:eastAsia="仿宋" w:hAnsi="Times New Roman"/>
          <w:sz w:val="32"/>
          <w:szCs w:val="32"/>
        </w:rPr>
        <w:t>药品追溯要求的</w:t>
      </w:r>
      <w:r>
        <w:rPr>
          <w:rFonts w:ascii="Times New Roman" w:eastAsia="仿宋" w:hAnsi="Times New Roman"/>
          <w:sz w:val="32"/>
          <w:szCs w:val="32"/>
        </w:rPr>
        <w:t>信息</w:t>
      </w:r>
      <w:r>
        <w:rPr>
          <w:rFonts w:ascii="Times New Roman" w:eastAsia="仿宋" w:hAnsi="Times New Roman"/>
          <w:sz w:val="32"/>
          <w:szCs w:val="32"/>
        </w:rPr>
        <w:t>系统</w:t>
      </w:r>
      <w:r>
        <w:rPr>
          <w:rFonts w:ascii="Times New Roman" w:eastAsia="仿宋" w:hAnsi="Times New Roman"/>
          <w:sz w:val="32"/>
          <w:szCs w:val="32"/>
        </w:rPr>
        <w:t>。</w:t>
      </w:r>
    </w:p>
    <w:p w:rsidR="00A92379" w:rsidRDefault="00EE6D55">
      <w:pPr>
        <w:pStyle w:val="3"/>
        <w:spacing w:before="0" w:after="0" w:line="360" w:lineRule="auto"/>
        <w:rPr>
          <w:rFonts w:ascii="Times New Roman" w:eastAsia="楷体" w:hAnsi="Times New Roman"/>
          <w:b w:val="0"/>
          <w:bCs w:val="0"/>
        </w:rPr>
      </w:pPr>
      <w:bookmarkStart w:id="14" w:name="_Toc4781"/>
      <w:r>
        <w:rPr>
          <w:rFonts w:ascii="Times New Roman" w:eastAsia="楷体" w:hAnsi="Times New Roman"/>
          <w:b w:val="0"/>
          <w:bCs w:val="0"/>
        </w:rPr>
        <w:t xml:space="preserve">2.2.3 </w:t>
      </w:r>
      <w:r>
        <w:rPr>
          <w:rFonts w:ascii="Times New Roman" w:eastAsia="楷体" w:hAnsi="Times New Roman"/>
          <w:b w:val="0"/>
          <w:bCs w:val="0"/>
        </w:rPr>
        <w:t>人员配置</w:t>
      </w:r>
      <w:bookmarkEnd w:id="14"/>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承运人</w:t>
      </w:r>
      <w:r>
        <w:rPr>
          <w:rFonts w:ascii="Times New Roman" w:eastAsia="仿宋" w:hAnsi="Times New Roman"/>
          <w:sz w:val="32"/>
          <w:szCs w:val="32"/>
        </w:rPr>
        <w:t>应根据</w:t>
      </w:r>
      <w:r>
        <w:rPr>
          <w:rFonts w:ascii="Times New Roman" w:eastAsia="仿宋" w:hAnsi="Times New Roman" w:hint="eastAsia"/>
          <w:sz w:val="32"/>
          <w:szCs w:val="32"/>
        </w:rPr>
        <w:t>新冠病毒</w:t>
      </w:r>
      <w:r>
        <w:rPr>
          <w:rFonts w:ascii="Times New Roman" w:eastAsia="仿宋" w:hAnsi="Times New Roman"/>
          <w:sz w:val="32"/>
          <w:szCs w:val="32"/>
        </w:rPr>
        <w:t>疫苗</w:t>
      </w:r>
      <w:r>
        <w:rPr>
          <w:rFonts w:ascii="Times New Roman" w:eastAsia="仿宋" w:hAnsi="Times New Roman" w:hint="eastAsia"/>
          <w:sz w:val="32"/>
          <w:szCs w:val="32"/>
        </w:rPr>
        <w:t>货物道路</w:t>
      </w:r>
      <w:r>
        <w:rPr>
          <w:rFonts w:ascii="Times New Roman" w:eastAsia="仿宋" w:hAnsi="Times New Roman"/>
          <w:sz w:val="32"/>
          <w:szCs w:val="32"/>
        </w:rPr>
        <w:t>运输特点</w:t>
      </w:r>
      <w:r>
        <w:rPr>
          <w:rFonts w:ascii="Times New Roman" w:eastAsia="仿宋" w:hAnsi="Times New Roman"/>
          <w:sz w:val="32"/>
          <w:szCs w:val="32"/>
        </w:rPr>
        <w:t>，配置相应</w:t>
      </w:r>
      <w:r>
        <w:rPr>
          <w:rFonts w:ascii="Times New Roman" w:eastAsia="仿宋" w:hAnsi="Times New Roman"/>
          <w:sz w:val="32"/>
          <w:szCs w:val="32"/>
        </w:rPr>
        <w:t>人员，</w:t>
      </w:r>
      <w:r>
        <w:rPr>
          <w:rFonts w:ascii="Times New Roman" w:eastAsia="仿宋" w:hAnsi="Times New Roman"/>
          <w:sz w:val="32"/>
          <w:szCs w:val="32"/>
        </w:rPr>
        <w:t>具体要求如下：</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）根据</w:t>
      </w:r>
      <w:r>
        <w:rPr>
          <w:rFonts w:ascii="Times New Roman" w:eastAsia="仿宋" w:hAnsi="Times New Roman"/>
          <w:sz w:val="32"/>
          <w:szCs w:val="32"/>
        </w:rPr>
        <w:t>《</w:t>
      </w:r>
      <w:r>
        <w:rPr>
          <w:rFonts w:ascii="Times New Roman" w:eastAsia="仿宋" w:hAnsi="Times New Roman"/>
          <w:sz w:val="32"/>
          <w:szCs w:val="32"/>
        </w:rPr>
        <w:t>药品经营质量管理规范</w:t>
      </w:r>
      <w:r>
        <w:rPr>
          <w:rFonts w:ascii="Times New Roman" w:eastAsia="仿宋" w:hAnsi="Times New Roman"/>
          <w:sz w:val="32"/>
          <w:szCs w:val="32"/>
        </w:rPr>
        <w:t>》</w:t>
      </w:r>
      <w:r>
        <w:rPr>
          <w:rFonts w:ascii="Times New Roman" w:eastAsia="仿宋" w:hAnsi="Times New Roman"/>
          <w:sz w:val="32"/>
          <w:szCs w:val="32"/>
        </w:rPr>
        <w:t>，承运人应配备</w:t>
      </w:r>
      <w:r>
        <w:rPr>
          <w:rFonts w:ascii="Times New Roman" w:eastAsia="仿宋" w:hAnsi="Times New Roman"/>
          <w:sz w:val="32"/>
          <w:szCs w:val="32"/>
        </w:rPr>
        <w:t>2</w:t>
      </w:r>
      <w:r>
        <w:rPr>
          <w:rFonts w:ascii="Times New Roman" w:eastAsia="仿宋" w:hAnsi="Times New Roman"/>
          <w:sz w:val="32"/>
          <w:szCs w:val="32"/>
        </w:rPr>
        <w:t>名以上专业技术人员专门负责</w:t>
      </w:r>
      <w:r>
        <w:rPr>
          <w:rFonts w:ascii="Times New Roman" w:eastAsia="仿宋" w:hAnsi="Times New Roman" w:hint="eastAsia"/>
          <w:sz w:val="32"/>
          <w:szCs w:val="32"/>
        </w:rPr>
        <w:t>新冠病毒</w:t>
      </w:r>
      <w:r>
        <w:rPr>
          <w:rFonts w:ascii="Times New Roman" w:eastAsia="仿宋" w:hAnsi="Times New Roman"/>
          <w:sz w:val="32"/>
          <w:szCs w:val="32"/>
        </w:rPr>
        <w:t>疫苗质量管理和验收工作。专业技术人员应当具有预防医学、药学、微生物学或医学等专业本科以上学历及中级以上专业技术职称，并有</w:t>
      </w:r>
      <w:r>
        <w:rPr>
          <w:rFonts w:ascii="Times New Roman" w:eastAsia="仿宋" w:hAnsi="Times New Roman"/>
          <w:sz w:val="32"/>
          <w:szCs w:val="32"/>
        </w:rPr>
        <w:t>3</w:t>
      </w:r>
      <w:r>
        <w:rPr>
          <w:rFonts w:ascii="Times New Roman" w:eastAsia="仿宋" w:hAnsi="Times New Roman"/>
          <w:sz w:val="32"/>
          <w:szCs w:val="32"/>
        </w:rPr>
        <w:t>年以上从事疫苗管理或者技术工作经历。</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）行驶里程超过</w:t>
      </w:r>
      <w:r>
        <w:rPr>
          <w:rFonts w:ascii="Times New Roman" w:eastAsia="仿宋" w:hAnsi="Times New Roman"/>
          <w:sz w:val="32"/>
          <w:szCs w:val="32"/>
        </w:rPr>
        <w:t>3</w:t>
      </w:r>
      <w:r>
        <w:rPr>
          <w:rFonts w:ascii="Times New Roman" w:eastAsia="仿宋" w:hAnsi="Times New Roman"/>
          <w:sz w:val="32"/>
          <w:szCs w:val="32"/>
        </w:rPr>
        <w:t>00km</w:t>
      </w:r>
      <w:r>
        <w:rPr>
          <w:rFonts w:ascii="Times New Roman" w:eastAsia="仿宋" w:hAnsi="Times New Roman"/>
          <w:sz w:val="32"/>
          <w:szCs w:val="32"/>
        </w:rPr>
        <w:t>，</w:t>
      </w:r>
      <w:r>
        <w:rPr>
          <w:rFonts w:ascii="Times New Roman" w:eastAsia="仿宋" w:hAnsi="Times New Roman"/>
          <w:sz w:val="32"/>
          <w:szCs w:val="32"/>
        </w:rPr>
        <w:t>应</w:t>
      </w:r>
      <w:r>
        <w:rPr>
          <w:rFonts w:ascii="Times New Roman" w:eastAsia="仿宋" w:hAnsi="Times New Roman"/>
          <w:sz w:val="32"/>
          <w:szCs w:val="32"/>
        </w:rPr>
        <w:t>配备</w:t>
      </w:r>
      <w:r>
        <w:rPr>
          <w:rFonts w:ascii="Times New Roman" w:eastAsia="仿宋" w:hAnsi="Times New Roman"/>
          <w:sz w:val="32"/>
          <w:szCs w:val="32"/>
        </w:rPr>
        <w:t>两名驾驶员</w:t>
      </w:r>
      <w:r>
        <w:rPr>
          <w:rFonts w:ascii="Times New Roman" w:eastAsia="仿宋" w:hAnsi="Times New Roman" w:hint="eastAsia"/>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3</w:t>
      </w:r>
      <w:r>
        <w:rPr>
          <w:rFonts w:ascii="Times New Roman" w:eastAsia="仿宋" w:hAnsi="Times New Roman"/>
          <w:sz w:val="32"/>
          <w:szCs w:val="32"/>
        </w:rPr>
        <w:t>）从事质量</w:t>
      </w:r>
      <w:r>
        <w:rPr>
          <w:rFonts w:ascii="Times New Roman" w:eastAsia="仿宋" w:hAnsi="Times New Roman"/>
          <w:sz w:val="32"/>
          <w:szCs w:val="32"/>
        </w:rPr>
        <w:t>管理、验货、运输、交付等</w:t>
      </w:r>
      <w:r>
        <w:rPr>
          <w:rFonts w:ascii="Times New Roman" w:eastAsia="仿宋" w:hAnsi="Times New Roman"/>
          <w:sz w:val="32"/>
          <w:szCs w:val="32"/>
        </w:rPr>
        <w:t>直接接触</w:t>
      </w:r>
      <w:r>
        <w:rPr>
          <w:rFonts w:ascii="Times New Roman" w:eastAsia="仿宋" w:hAnsi="Times New Roman" w:hint="eastAsia"/>
          <w:sz w:val="32"/>
          <w:szCs w:val="32"/>
        </w:rPr>
        <w:t>新</w:t>
      </w:r>
      <w:r>
        <w:rPr>
          <w:rFonts w:ascii="Times New Roman" w:eastAsia="仿宋" w:hAnsi="Times New Roman" w:hint="eastAsia"/>
          <w:sz w:val="32"/>
          <w:szCs w:val="32"/>
        </w:rPr>
        <w:lastRenderedPageBreak/>
        <w:t>冠病毒</w:t>
      </w:r>
      <w:r>
        <w:rPr>
          <w:rFonts w:ascii="Times New Roman" w:eastAsia="仿宋" w:hAnsi="Times New Roman"/>
          <w:sz w:val="32"/>
          <w:szCs w:val="32"/>
        </w:rPr>
        <w:t>疫苗</w:t>
      </w:r>
      <w:r>
        <w:rPr>
          <w:rFonts w:ascii="Times New Roman" w:eastAsia="仿宋" w:hAnsi="Times New Roman" w:hint="eastAsia"/>
          <w:sz w:val="32"/>
          <w:szCs w:val="32"/>
        </w:rPr>
        <w:t>货物</w:t>
      </w:r>
      <w:r>
        <w:rPr>
          <w:rFonts w:ascii="Times New Roman" w:eastAsia="仿宋" w:hAnsi="Times New Roman"/>
          <w:sz w:val="32"/>
          <w:szCs w:val="32"/>
        </w:rPr>
        <w:t>的</w:t>
      </w:r>
      <w:r>
        <w:rPr>
          <w:rFonts w:ascii="Times New Roman" w:eastAsia="仿宋" w:hAnsi="Times New Roman"/>
          <w:sz w:val="32"/>
          <w:szCs w:val="32"/>
        </w:rPr>
        <w:t>人员应当</w:t>
      </w:r>
      <w:r>
        <w:rPr>
          <w:rFonts w:ascii="Times New Roman" w:eastAsia="仿宋" w:hAnsi="Times New Roman"/>
          <w:sz w:val="32"/>
          <w:szCs w:val="32"/>
        </w:rPr>
        <w:t>进行岗前及年度</w:t>
      </w:r>
      <w:r>
        <w:rPr>
          <w:rFonts w:ascii="Times New Roman" w:eastAsia="仿宋" w:hAnsi="Times New Roman"/>
          <w:sz w:val="32"/>
          <w:szCs w:val="32"/>
        </w:rPr>
        <w:t>健康检查，并取得</w:t>
      </w:r>
      <w:r>
        <w:rPr>
          <w:rFonts w:ascii="Times New Roman" w:eastAsia="仿宋" w:hAnsi="Times New Roman"/>
          <w:sz w:val="32"/>
          <w:szCs w:val="32"/>
        </w:rPr>
        <w:t>相应类别的</w:t>
      </w:r>
      <w:r>
        <w:rPr>
          <w:rFonts w:ascii="Times New Roman" w:eastAsia="仿宋" w:hAnsi="Times New Roman"/>
          <w:sz w:val="32"/>
          <w:szCs w:val="32"/>
        </w:rPr>
        <w:t>健康</w:t>
      </w:r>
      <w:r>
        <w:rPr>
          <w:rFonts w:ascii="Times New Roman" w:eastAsia="仿宋" w:hAnsi="Times New Roman"/>
          <w:sz w:val="32"/>
          <w:szCs w:val="32"/>
        </w:rPr>
        <w:t>证明。承运人</w:t>
      </w:r>
      <w:r>
        <w:rPr>
          <w:rFonts w:ascii="Times New Roman" w:eastAsia="仿宋" w:hAnsi="Times New Roman"/>
          <w:sz w:val="32"/>
          <w:szCs w:val="32"/>
        </w:rPr>
        <w:t>应</w:t>
      </w:r>
      <w:r>
        <w:rPr>
          <w:rFonts w:ascii="Times New Roman" w:eastAsia="仿宋" w:hAnsi="Times New Roman"/>
          <w:sz w:val="32"/>
          <w:szCs w:val="32"/>
        </w:rPr>
        <w:t>为</w:t>
      </w:r>
      <w:r>
        <w:rPr>
          <w:rFonts w:ascii="Times New Roman" w:eastAsia="仿宋" w:hAnsi="Times New Roman"/>
          <w:sz w:val="32"/>
          <w:szCs w:val="32"/>
        </w:rPr>
        <w:t>直接</w:t>
      </w:r>
      <w:r>
        <w:rPr>
          <w:rFonts w:ascii="Times New Roman" w:eastAsia="仿宋" w:hAnsi="Times New Roman"/>
          <w:sz w:val="32"/>
          <w:szCs w:val="32"/>
        </w:rPr>
        <w:t>接触</w:t>
      </w:r>
      <w:r>
        <w:rPr>
          <w:rFonts w:ascii="Times New Roman" w:eastAsia="仿宋" w:hAnsi="Times New Roman" w:hint="eastAsia"/>
          <w:sz w:val="32"/>
          <w:szCs w:val="32"/>
        </w:rPr>
        <w:t>新冠病毒</w:t>
      </w:r>
      <w:r>
        <w:rPr>
          <w:rFonts w:ascii="Times New Roman" w:eastAsia="仿宋" w:hAnsi="Times New Roman"/>
          <w:sz w:val="32"/>
          <w:szCs w:val="32"/>
        </w:rPr>
        <w:t>疫苗</w:t>
      </w:r>
      <w:r>
        <w:rPr>
          <w:rFonts w:ascii="Times New Roman" w:eastAsia="仿宋" w:hAnsi="Times New Roman" w:hint="eastAsia"/>
          <w:sz w:val="32"/>
          <w:szCs w:val="32"/>
        </w:rPr>
        <w:t>货物的</w:t>
      </w:r>
      <w:r>
        <w:rPr>
          <w:rFonts w:ascii="Times New Roman" w:eastAsia="仿宋" w:hAnsi="Times New Roman"/>
          <w:sz w:val="32"/>
          <w:szCs w:val="32"/>
        </w:rPr>
        <w:t>人员</w:t>
      </w:r>
      <w:r>
        <w:rPr>
          <w:rFonts w:ascii="Times New Roman" w:eastAsia="仿宋" w:hAnsi="Times New Roman"/>
          <w:sz w:val="32"/>
          <w:szCs w:val="32"/>
        </w:rPr>
        <w:t>建立健康档案</w:t>
      </w:r>
      <w:r>
        <w:rPr>
          <w:rFonts w:ascii="Times New Roman" w:eastAsia="仿宋" w:hAnsi="Times New Roman"/>
          <w:sz w:val="32"/>
          <w:szCs w:val="32"/>
        </w:rPr>
        <w:t>。</w:t>
      </w:r>
    </w:p>
    <w:p w:rsidR="00A92379" w:rsidRDefault="00EE6D55">
      <w:pPr>
        <w:pStyle w:val="2"/>
        <w:keepNext w:val="0"/>
        <w:spacing w:before="0" w:after="0" w:line="360" w:lineRule="auto"/>
        <w:rPr>
          <w:rFonts w:ascii="Times New Roman" w:eastAsia="楷体" w:hAnsi="Times New Roman"/>
          <w:bCs w:val="0"/>
        </w:rPr>
      </w:pPr>
      <w:bookmarkStart w:id="15" w:name="_Toc21797"/>
      <w:r>
        <w:rPr>
          <w:rFonts w:ascii="Times New Roman" w:eastAsia="楷体" w:hAnsi="Times New Roman"/>
          <w:bCs w:val="0"/>
        </w:rPr>
        <w:t xml:space="preserve">2.3 </w:t>
      </w:r>
      <w:r>
        <w:rPr>
          <w:rFonts w:ascii="Times New Roman" w:eastAsia="楷体" w:hAnsi="Times New Roman" w:hint="eastAsia"/>
          <w:bCs w:val="0"/>
        </w:rPr>
        <w:t>人员</w:t>
      </w:r>
      <w:r>
        <w:rPr>
          <w:rFonts w:ascii="Times New Roman" w:eastAsia="楷体" w:hAnsi="Times New Roman"/>
          <w:bCs w:val="0"/>
        </w:rPr>
        <w:t>培训</w:t>
      </w:r>
      <w:r>
        <w:rPr>
          <w:rFonts w:ascii="Times New Roman" w:eastAsia="楷体" w:hAnsi="Times New Roman" w:hint="eastAsia"/>
          <w:bCs w:val="0"/>
        </w:rPr>
        <w:t>与防护</w:t>
      </w:r>
      <w:bookmarkEnd w:id="15"/>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从事</w:t>
      </w:r>
      <w:r>
        <w:rPr>
          <w:rFonts w:ascii="Times New Roman" w:eastAsia="仿宋" w:hAnsi="Times New Roman" w:hint="eastAsia"/>
          <w:sz w:val="32"/>
          <w:szCs w:val="32"/>
        </w:rPr>
        <w:t>新冠病毒</w:t>
      </w:r>
      <w:r>
        <w:rPr>
          <w:rFonts w:ascii="Times New Roman" w:eastAsia="仿宋" w:hAnsi="Times New Roman"/>
          <w:sz w:val="32"/>
          <w:szCs w:val="32"/>
        </w:rPr>
        <w:t>疫苗货物道路运输的相关企业应对各岗位</w:t>
      </w:r>
      <w:r>
        <w:rPr>
          <w:rFonts w:ascii="Times New Roman" w:eastAsia="仿宋" w:hAnsi="Times New Roman"/>
          <w:sz w:val="32"/>
          <w:szCs w:val="32"/>
        </w:rPr>
        <w:t>人员</w:t>
      </w:r>
      <w:r>
        <w:rPr>
          <w:rFonts w:ascii="Times New Roman" w:eastAsia="仿宋" w:hAnsi="Times New Roman"/>
          <w:sz w:val="32"/>
          <w:szCs w:val="32"/>
        </w:rPr>
        <w:t>进行岗前</w:t>
      </w:r>
      <w:r>
        <w:rPr>
          <w:rFonts w:ascii="Times New Roman" w:eastAsia="仿宋" w:hAnsi="Times New Roman"/>
          <w:sz w:val="32"/>
          <w:szCs w:val="32"/>
        </w:rPr>
        <w:t>培训和继续培训，</w:t>
      </w:r>
      <w:r>
        <w:rPr>
          <w:rFonts w:ascii="Times New Roman" w:eastAsia="仿宋" w:hAnsi="Times New Roman"/>
          <w:sz w:val="32"/>
          <w:szCs w:val="32"/>
        </w:rPr>
        <w:t>具体</w:t>
      </w:r>
      <w:r>
        <w:rPr>
          <w:rFonts w:ascii="Times New Roman" w:eastAsia="仿宋" w:hAnsi="Times New Roman"/>
          <w:sz w:val="32"/>
          <w:szCs w:val="32"/>
        </w:rPr>
        <w:t>要求如下：</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）从事</w:t>
      </w:r>
      <w:r>
        <w:rPr>
          <w:rFonts w:ascii="Times New Roman" w:eastAsia="仿宋" w:hAnsi="Times New Roman" w:hint="eastAsia"/>
          <w:sz w:val="32"/>
          <w:szCs w:val="32"/>
        </w:rPr>
        <w:t>新冠病毒</w:t>
      </w:r>
      <w:r>
        <w:rPr>
          <w:rFonts w:ascii="Times New Roman" w:eastAsia="仿宋" w:hAnsi="Times New Roman"/>
          <w:sz w:val="32"/>
          <w:szCs w:val="32"/>
        </w:rPr>
        <w:t>疫苗货物</w:t>
      </w:r>
      <w:r>
        <w:rPr>
          <w:rFonts w:ascii="Times New Roman" w:eastAsia="仿宋" w:hAnsi="Times New Roman"/>
          <w:sz w:val="32"/>
          <w:szCs w:val="32"/>
        </w:rPr>
        <w:t>道路</w:t>
      </w:r>
      <w:r>
        <w:rPr>
          <w:rFonts w:ascii="Times New Roman" w:eastAsia="仿宋" w:hAnsi="Times New Roman"/>
          <w:sz w:val="32"/>
          <w:szCs w:val="32"/>
        </w:rPr>
        <w:t>运输的相关人员应符合法律法规规定的资格条件和企业制定的岗位条件，接受相关法律法规和专业知识培训并经考核合格后方可上岗。</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）企业</w:t>
      </w:r>
      <w:r>
        <w:rPr>
          <w:rFonts w:ascii="Times New Roman" w:eastAsia="仿宋" w:hAnsi="Times New Roman"/>
          <w:sz w:val="32"/>
          <w:szCs w:val="32"/>
        </w:rPr>
        <w:t>应</w:t>
      </w:r>
      <w:r>
        <w:rPr>
          <w:rFonts w:ascii="Times New Roman" w:eastAsia="仿宋" w:hAnsi="Times New Roman"/>
          <w:sz w:val="32"/>
          <w:szCs w:val="32"/>
        </w:rPr>
        <w:t>按照培训管理制度制定年度培训计划并开展培训，</w:t>
      </w:r>
      <w:r>
        <w:rPr>
          <w:rFonts w:ascii="Times New Roman" w:eastAsia="仿宋" w:hAnsi="Times New Roman" w:hint="eastAsia"/>
          <w:sz w:val="32"/>
          <w:szCs w:val="32"/>
        </w:rPr>
        <w:t>确保</w:t>
      </w:r>
      <w:r>
        <w:rPr>
          <w:rFonts w:ascii="Times New Roman" w:eastAsia="仿宋" w:hAnsi="Times New Roman"/>
          <w:sz w:val="32"/>
          <w:szCs w:val="32"/>
        </w:rPr>
        <w:t>相关人员熟悉</w:t>
      </w:r>
      <w:r>
        <w:rPr>
          <w:rFonts w:ascii="Times New Roman" w:eastAsia="仿宋" w:hAnsi="Times New Roman" w:hint="eastAsia"/>
          <w:sz w:val="32"/>
          <w:szCs w:val="32"/>
        </w:rPr>
        <w:t>新冠病毒</w:t>
      </w:r>
      <w:r>
        <w:rPr>
          <w:rFonts w:ascii="Times New Roman" w:eastAsia="仿宋" w:hAnsi="Times New Roman"/>
          <w:sz w:val="32"/>
          <w:szCs w:val="32"/>
        </w:rPr>
        <w:t>疫苗货物</w:t>
      </w:r>
      <w:r>
        <w:rPr>
          <w:rFonts w:ascii="Times New Roman" w:eastAsia="仿宋" w:hAnsi="Times New Roman"/>
          <w:sz w:val="32"/>
          <w:szCs w:val="32"/>
        </w:rPr>
        <w:t>道路运输</w:t>
      </w:r>
      <w:r>
        <w:rPr>
          <w:rFonts w:ascii="Times New Roman" w:eastAsia="仿宋" w:hAnsi="Times New Roman"/>
          <w:sz w:val="32"/>
          <w:szCs w:val="32"/>
        </w:rPr>
        <w:t>流程、法规制度，能正确理解并履行职责。培训工作应当做好记录并建立档案。</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从事</w:t>
      </w:r>
      <w:r>
        <w:rPr>
          <w:rFonts w:ascii="Times New Roman" w:eastAsia="仿宋" w:hAnsi="Times New Roman" w:hint="eastAsia"/>
          <w:sz w:val="32"/>
          <w:szCs w:val="32"/>
        </w:rPr>
        <w:t>新冠病毒</w:t>
      </w:r>
      <w:r>
        <w:rPr>
          <w:rFonts w:ascii="Times New Roman" w:eastAsia="仿宋" w:hAnsi="Times New Roman"/>
          <w:sz w:val="32"/>
          <w:szCs w:val="32"/>
        </w:rPr>
        <w:t>疫苗货物道路运输的相关企业</w:t>
      </w:r>
      <w:r>
        <w:rPr>
          <w:rFonts w:ascii="Times New Roman" w:eastAsia="仿宋" w:hAnsi="Times New Roman" w:hint="eastAsia"/>
          <w:sz w:val="32"/>
          <w:szCs w:val="32"/>
        </w:rPr>
        <w:t>应当按要求做好从业人员安全防护、核酸检测等各项工作。</w:t>
      </w:r>
    </w:p>
    <w:p w:rsidR="00A92379" w:rsidRDefault="00EE6D55">
      <w:pPr>
        <w:pStyle w:val="1"/>
        <w:spacing w:beforeLines="50" w:before="156" w:afterLines="50" w:after="156" w:line="360" w:lineRule="auto"/>
        <w:jc w:val="center"/>
        <w:rPr>
          <w:rFonts w:ascii="Times New Roman" w:eastAsia="黑体" w:hAnsi="Times New Roman"/>
          <w:b w:val="0"/>
          <w:bCs w:val="0"/>
          <w:sz w:val="32"/>
          <w:szCs w:val="32"/>
        </w:rPr>
      </w:pPr>
      <w:bookmarkStart w:id="16" w:name="_Toc32215"/>
      <w:r>
        <w:rPr>
          <w:rFonts w:ascii="Times New Roman" w:eastAsia="黑体" w:hAnsi="Times New Roman"/>
          <w:b w:val="0"/>
          <w:bCs w:val="0"/>
          <w:sz w:val="32"/>
          <w:szCs w:val="32"/>
        </w:rPr>
        <w:t>第三章</w:t>
      </w:r>
      <w:r>
        <w:rPr>
          <w:rFonts w:ascii="Times New Roman" w:eastAsia="黑体" w:hAnsi="Times New Roman"/>
          <w:b w:val="0"/>
          <w:bCs w:val="0"/>
          <w:sz w:val="32"/>
          <w:szCs w:val="32"/>
        </w:rPr>
        <w:t xml:space="preserve"> </w:t>
      </w:r>
      <w:r>
        <w:rPr>
          <w:rFonts w:ascii="Times New Roman" w:eastAsia="黑体" w:hAnsi="Times New Roman"/>
          <w:b w:val="0"/>
          <w:bCs w:val="0"/>
          <w:sz w:val="32"/>
          <w:szCs w:val="32"/>
        </w:rPr>
        <w:t>运输环节</w:t>
      </w:r>
      <w:bookmarkEnd w:id="16"/>
    </w:p>
    <w:p w:rsidR="00A92379" w:rsidRDefault="00EE6D55">
      <w:pPr>
        <w:pStyle w:val="2"/>
        <w:keepNext w:val="0"/>
        <w:spacing w:before="0" w:after="0" w:line="360" w:lineRule="auto"/>
        <w:rPr>
          <w:rFonts w:ascii="Times New Roman" w:eastAsia="楷体" w:hAnsi="Times New Roman"/>
          <w:bCs w:val="0"/>
        </w:rPr>
      </w:pPr>
      <w:bookmarkStart w:id="17" w:name="_Toc1696"/>
      <w:r>
        <w:rPr>
          <w:rFonts w:ascii="Times New Roman" w:eastAsia="楷体" w:hAnsi="Times New Roman"/>
          <w:bCs w:val="0"/>
        </w:rPr>
        <w:t>3.</w:t>
      </w:r>
      <w:r>
        <w:rPr>
          <w:rFonts w:ascii="Times New Roman" w:eastAsia="楷体" w:hAnsi="Times New Roman"/>
          <w:bCs w:val="0"/>
        </w:rPr>
        <w:t xml:space="preserve">1 </w:t>
      </w:r>
      <w:r>
        <w:rPr>
          <w:rFonts w:ascii="Times New Roman" w:eastAsia="楷体" w:hAnsi="Times New Roman"/>
          <w:bCs w:val="0"/>
        </w:rPr>
        <w:t>装载前准备</w:t>
      </w:r>
      <w:bookmarkEnd w:id="17"/>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）驾驶员或</w:t>
      </w:r>
      <w:r>
        <w:rPr>
          <w:rFonts w:ascii="Times New Roman" w:eastAsia="仿宋" w:hAnsi="Times New Roman"/>
          <w:sz w:val="32"/>
          <w:szCs w:val="32"/>
        </w:rPr>
        <w:t>车辆</w:t>
      </w:r>
      <w:r>
        <w:rPr>
          <w:rFonts w:ascii="Times New Roman" w:eastAsia="仿宋" w:hAnsi="Times New Roman"/>
          <w:sz w:val="32"/>
          <w:szCs w:val="32"/>
        </w:rPr>
        <w:t>技术</w:t>
      </w:r>
      <w:r>
        <w:rPr>
          <w:rFonts w:ascii="Times New Roman" w:eastAsia="仿宋" w:hAnsi="Times New Roman"/>
          <w:sz w:val="32"/>
          <w:szCs w:val="32"/>
        </w:rPr>
        <w:t>管理员</w:t>
      </w:r>
      <w:r>
        <w:rPr>
          <w:rFonts w:ascii="Times New Roman" w:eastAsia="仿宋" w:hAnsi="Times New Roman"/>
          <w:sz w:val="32"/>
          <w:szCs w:val="32"/>
        </w:rPr>
        <w:t>应对</w:t>
      </w:r>
      <w:r>
        <w:rPr>
          <w:rFonts w:ascii="Times New Roman" w:eastAsia="仿宋" w:hAnsi="Times New Roman"/>
          <w:sz w:val="32"/>
          <w:szCs w:val="32"/>
        </w:rPr>
        <w:t>冷藏车</w:t>
      </w:r>
      <w:r>
        <w:rPr>
          <w:rFonts w:ascii="Times New Roman" w:eastAsia="仿宋" w:hAnsi="Times New Roman"/>
          <w:sz w:val="32"/>
          <w:szCs w:val="32"/>
        </w:rPr>
        <w:t>、</w:t>
      </w:r>
      <w:r>
        <w:rPr>
          <w:rFonts w:ascii="Times New Roman" w:eastAsia="仿宋" w:hAnsi="Times New Roman"/>
          <w:sz w:val="32"/>
          <w:szCs w:val="32"/>
        </w:rPr>
        <w:t>冷藏</w:t>
      </w:r>
      <w:r>
        <w:rPr>
          <w:rFonts w:ascii="Times New Roman" w:eastAsia="仿宋" w:hAnsi="Times New Roman"/>
          <w:sz w:val="32"/>
          <w:szCs w:val="32"/>
        </w:rPr>
        <w:t>箱等</w:t>
      </w:r>
      <w:r>
        <w:rPr>
          <w:rFonts w:ascii="Times New Roman" w:eastAsia="仿宋" w:hAnsi="Times New Roman"/>
          <w:sz w:val="32"/>
          <w:szCs w:val="32"/>
        </w:rPr>
        <w:t>设备</w:t>
      </w:r>
      <w:r>
        <w:rPr>
          <w:rFonts w:ascii="Times New Roman" w:eastAsia="仿宋" w:hAnsi="Times New Roman"/>
          <w:sz w:val="32"/>
          <w:szCs w:val="32"/>
        </w:rPr>
        <w:t>进行</w:t>
      </w:r>
      <w:r>
        <w:rPr>
          <w:rFonts w:ascii="Times New Roman" w:eastAsia="仿宋" w:hAnsi="Times New Roman"/>
          <w:sz w:val="32"/>
          <w:szCs w:val="32"/>
        </w:rPr>
        <w:t>检查</w:t>
      </w:r>
      <w:r>
        <w:rPr>
          <w:rFonts w:ascii="Times New Roman" w:eastAsia="仿宋" w:hAnsi="Times New Roman"/>
          <w:sz w:val="32"/>
          <w:szCs w:val="32"/>
        </w:rPr>
        <w:t>，</w:t>
      </w:r>
      <w:r>
        <w:rPr>
          <w:rFonts w:ascii="Times New Roman" w:eastAsia="仿宋" w:hAnsi="Times New Roman"/>
          <w:sz w:val="32"/>
          <w:szCs w:val="32"/>
        </w:rPr>
        <w:t>检查内容和</w:t>
      </w:r>
      <w:r>
        <w:rPr>
          <w:rFonts w:ascii="Times New Roman" w:eastAsia="仿宋" w:hAnsi="Times New Roman"/>
          <w:sz w:val="32"/>
          <w:szCs w:val="32"/>
        </w:rPr>
        <w:t>技术</w:t>
      </w:r>
      <w:r>
        <w:rPr>
          <w:rFonts w:ascii="Times New Roman" w:eastAsia="仿宋" w:hAnsi="Times New Roman"/>
          <w:sz w:val="32"/>
          <w:szCs w:val="32"/>
        </w:rPr>
        <w:t>状况应</w:t>
      </w:r>
      <w:r>
        <w:rPr>
          <w:rFonts w:ascii="Times New Roman" w:eastAsia="仿宋" w:hAnsi="Times New Roman"/>
          <w:sz w:val="32"/>
          <w:szCs w:val="32"/>
        </w:rPr>
        <w:t>按照《道路</w:t>
      </w:r>
      <w:r>
        <w:rPr>
          <w:rFonts w:ascii="Times New Roman" w:eastAsia="仿宋" w:hAnsi="Times New Roman"/>
          <w:sz w:val="32"/>
          <w:szCs w:val="32"/>
        </w:rPr>
        <w:t>冷链运输服务规则</w:t>
      </w:r>
      <w:r>
        <w:rPr>
          <w:rFonts w:ascii="Times New Roman" w:eastAsia="仿宋" w:hAnsi="Times New Roman"/>
          <w:sz w:val="32"/>
          <w:szCs w:val="32"/>
        </w:rPr>
        <w:t>》</w:t>
      </w:r>
      <w:r>
        <w:rPr>
          <w:rFonts w:ascii="Times New Roman" w:eastAsia="仿宋" w:hAnsi="Times New Roman" w:hint="eastAsia"/>
          <w:sz w:val="32"/>
          <w:szCs w:val="32"/>
        </w:rPr>
        <w:t>（</w:t>
      </w:r>
      <w:r>
        <w:rPr>
          <w:rFonts w:ascii="Times New Roman" w:eastAsia="仿宋" w:hAnsi="Times New Roman"/>
          <w:sz w:val="32"/>
          <w:szCs w:val="32"/>
        </w:rPr>
        <w:t>JT/T 1234</w:t>
      </w:r>
      <w:r>
        <w:rPr>
          <w:rFonts w:ascii="Times New Roman" w:eastAsia="仿宋" w:hAnsi="Times New Roman" w:hint="eastAsia"/>
          <w:sz w:val="32"/>
          <w:szCs w:val="32"/>
        </w:rPr>
        <w:t>—</w:t>
      </w:r>
      <w:r>
        <w:rPr>
          <w:rFonts w:ascii="Times New Roman" w:eastAsia="仿宋" w:hAnsi="Times New Roman"/>
          <w:sz w:val="32"/>
          <w:szCs w:val="32"/>
        </w:rPr>
        <w:t>2019</w:t>
      </w:r>
      <w:r>
        <w:rPr>
          <w:rFonts w:ascii="Times New Roman" w:eastAsia="仿宋" w:hAnsi="Times New Roman" w:hint="eastAsia"/>
          <w:sz w:val="32"/>
          <w:szCs w:val="32"/>
        </w:rPr>
        <w:t>）、</w:t>
      </w:r>
      <w:r>
        <w:rPr>
          <w:rFonts w:ascii="Times New Roman" w:eastAsia="仿宋" w:hAnsi="Times New Roman"/>
          <w:sz w:val="32"/>
          <w:szCs w:val="32"/>
        </w:rPr>
        <w:t>《</w:t>
      </w:r>
      <w:r>
        <w:rPr>
          <w:rFonts w:ascii="Times New Roman" w:eastAsia="仿宋" w:hAnsi="Times New Roman"/>
          <w:sz w:val="32"/>
          <w:szCs w:val="32"/>
        </w:rPr>
        <w:t>药品经营质量管理规范</w:t>
      </w:r>
      <w:r>
        <w:rPr>
          <w:rFonts w:ascii="Times New Roman" w:eastAsia="仿宋" w:hAnsi="Times New Roman"/>
          <w:sz w:val="32"/>
          <w:szCs w:val="32"/>
        </w:rPr>
        <w:t>》</w:t>
      </w:r>
      <w:r>
        <w:rPr>
          <w:rFonts w:ascii="Times New Roman" w:eastAsia="仿宋" w:hAnsi="Times New Roman"/>
          <w:sz w:val="32"/>
          <w:szCs w:val="32"/>
        </w:rPr>
        <w:t>的规定</w:t>
      </w:r>
      <w:r>
        <w:rPr>
          <w:rFonts w:ascii="Times New Roman" w:eastAsia="仿宋" w:hAnsi="Times New Roman"/>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）驾驶员或车辆技术管理员应根据作业环境、</w:t>
      </w:r>
      <w:r>
        <w:rPr>
          <w:rFonts w:ascii="Times New Roman" w:eastAsia="仿宋" w:hAnsi="Times New Roman" w:hint="eastAsia"/>
          <w:sz w:val="32"/>
          <w:szCs w:val="32"/>
        </w:rPr>
        <w:t>新冠</w:t>
      </w:r>
      <w:r>
        <w:rPr>
          <w:rFonts w:ascii="Times New Roman" w:eastAsia="仿宋" w:hAnsi="Times New Roman" w:hint="eastAsia"/>
          <w:sz w:val="32"/>
          <w:szCs w:val="32"/>
        </w:rPr>
        <w:lastRenderedPageBreak/>
        <w:t>病毒</w:t>
      </w:r>
      <w:r>
        <w:rPr>
          <w:rFonts w:ascii="Times New Roman" w:eastAsia="仿宋" w:hAnsi="Times New Roman"/>
          <w:sz w:val="32"/>
          <w:szCs w:val="32"/>
        </w:rPr>
        <w:t>疫苗货物运输要求对冷藏车厢、冷藏箱、保温箱装箱前进行预冷，预冷达到温度要求后方可装载。车厢（箱）预冷温度应与</w:t>
      </w:r>
      <w:r>
        <w:rPr>
          <w:rFonts w:ascii="Times New Roman" w:eastAsia="仿宋" w:hAnsi="Times New Roman" w:hint="eastAsia"/>
          <w:sz w:val="32"/>
          <w:szCs w:val="32"/>
        </w:rPr>
        <w:t>新冠病毒</w:t>
      </w:r>
      <w:r>
        <w:rPr>
          <w:rFonts w:ascii="Times New Roman" w:eastAsia="仿宋" w:hAnsi="Times New Roman"/>
          <w:sz w:val="32"/>
          <w:szCs w:val="32"/>
        </w:rPr>
        <w:t>疫苗货物运输要求的温度相符。</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3</w:t>
      </w:r>
      <w:r>
        <w:rPr>
          <w:rFonts w:ascii="Times New Roman" w:eastAsia="仿宋" w:hAnsi="Times New Roman"/>
          <w:sz w:val="32"/>
          <w:szCs w:val="32"/>
        </w:rPr>
        <w:t>）使用冷藏箱或</w:t>
      </w:r>
      <w:r>
        <w:rPr>
          <w:rFonts w:ascii="Times New Roman" w:eastAsia="仿宋" w:hAnsi="Times New Roman"/>
          <w:sz w:val="32"/>
          <w:szCs w:val="32"/>
        </w:rPr>
        <w:t>保温箱运输</w:t>
      </w:r>
      <w:r>
        <w:rPr>
          <w:rFonts w:ascii="Times New Roman" w:eastAsia="仿宋" w:hAnsi="Times New Roman"/>
          <w:sz w:val="32"/>
          <w:szCs w:val="32"/>
        </w:rPr>
        <w:t>的，发货人</w:t>
      </w:r>
      <w:r>
        <w:rPr>
          <w:rFonts w:ascii="Times New Roman" w:eastAsia="仿宋" w:hAnsi="Times New Roman"/>
          <w:sz w:val="32"/>
          <w:szCs w:val="32"/>
        </w:rPr>
        <w:t>应确保</w:t>
      </w:r>
      <w:r>
        <w:rPr>
          <w:rFonts w:ascii="Times New Roman" w:eastAsia="仿宋" w:hAnsi="Times New Roman"/>
          <w:sz w:val="32"/>
          <w:szCs w:val="32"/>
        </w:rPr>
        <w:t>冷藏箱或</w:t>
      </w:r>
      <w:r>
        <w:rPr>
          <w:rFonts w:ascii="Times New Roman" w:eastAsia="仿宋" w:hAnsi="Times New Roman"/>
          <w:sz w:val="32"/>
          <w:szCs w:val="32"/>
        </w:rPr>
        <w:t>保温箱</w:t>
      </w:r>
      <w:r>
        <w:rPr>
          <w:rFonts w:ascii="Times New Roman" w:eastAsia="仿宋" w:hAnsi="Times New Roman"/>
          <w:sz w:val="32"/>
          <w:szCs w:val="32"/>
        </w:rPr>
        <w:t>的制冷装置或蓄冷装置技术状况良好，满足</w:t>
      </w:r>
      <w:r>
        <w:rPr>
          <w:rFonts w:ascii="Times New Roman" w:eastAsia="仿宋" w:hAnsi="Times New Roman" w:hint="eastAsia"/>
          <w:sz w:val="32"/>
          <w:szCs w:val="32"/>
        </w:rPr>
        <w:t>新冠病毒</w:t>
      </w:r>
      <w:r>
        <w:rPr>
          <w:rFonts w:ascii="Times New Roman" w:eastAsia="仿宋" w:hAnsi="Times New Roman"/>
          <w:sz w:val="32"/>
          <w:szCs w:val="32"/>
        </w:rPr>
        <w:t>疫苗货物运输时间和温度要求。驾驶员应对箱体进行检查，确保箱体密封性和卫生状况良好。</w:t>
      </w:r>
      <w:r>
        <w:rPr>
          <w:rFonts w:ascii="Times New Roman" w:eastAsia="仿宋" w:hAnsi="Times New Roman"/>
          <w:sz w:val="32"/>
          <w:szCs w:val="32"/>
        </w:rPr>
        <w:t xml:space="preserve"> </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4</w:t>
      </w:r>
      <w:r>
        <w:rPr>
          <w:rFonts w:ascii="Times New Roman" w:eastAsia="仿宋" w:hAnsi="Times New Roman"/>
          <w:sz w:val="32"/>
          <w:szCs w:val="32"/>
        </w:rPr>
        <w:t>）冷藏车</w:t>
      </w:r>
      <w:r>
        <w:rPr>
          <w:rFonts w:ascii="Times New Roman" w:eastAsia="仿宋" w:hAnsi="Times New Roman"/>
          <w:sz w:val="32"/>
          <w:szCs w:val="32"/>
        </w:rPr>
        <w:t>的</w:t>
      </w:r>
      <w:r>
        <w:rPr>
          <w:rFonts w:ascii="Times New Roman" w:eastAsia="仿宋" w:hAnsi="Times New Roman"/>
          <w:sz w:val="32"/>
          <w:szCs w:val="32"/>
        </w:rPr>
        <w:t>温度记录与报警设置</w:t>
      </w:r>
      <w:r>
        <w:rPr>
          <w:rFonts w:ascii="Times New Roman" w:eastAsia="仿宋" w:hAnsi="Times New Roman"/>
          <w:sz w:val="32"/>
          <w:szCs w:val="32"/>
        </w:rPr>
        <w:t>应符合</w:t>
      </w:r>
      <w:r>
        <w:rPr>
          <w:rFonts w:ascii="Times New Roman" w:eastAsia="仿宋" w:hAnsi="Times New Roman"/>
          <w:sz w:val="32"/>
          <w:szCs w:val="32"/>
        </w:rPr>
        <w:t>以下</w:t>
      </w:r>
      <w:r>
        <w:rPr>
          <w:rFonts w:ascii="Times New Roman" w:eastAsia="仿宋" w:hAnsi="Times New Roman"/>
          <w:sz w:val="32"/>
          <w:szCs w:val="32"/>
        </w:rPr>
        <w:t>要求：</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温度记录间隔时间不超过</w:t>
      </w:r>
      <w:r>
        <w:rPr>
          <w:rFonts w:ascii="Times New Roman" w:eastAsia="仿宋" w:hAnsi="Times New Roman"/>
          <w:sz w:val="32"/>
          <w:szCs w:val="32"/>
        </w:rPr>
        <w:t>5</w:t>
      </w:r>
      <w:r>
        <w:rPr>
          <w:rFonts w:ascii="Times New Roman" w:eastAsia="仿宋" w:hAnsi="Times New Roman"/>
          <w:sz w:val="32"/>
          <w:szCs w:val="32"/>
        </w:rPr>
        <w:t>分钟</w:t>
      </w:r>
      <w:r>
        <w:rPr>
          <w:rFonts w:ascii="Times New Roman" w:eastAsia="仿宋" w:hAnsi="Times New Roman"/>
          <w:sz w:val="32"/>
          <w:szCs w:val="32"/>
        </w:rPr>
        <w:t>/</w:t>
      </w:r>
      <w:r>
        <w:rPr>
          <w:rFonts w:ascii="Times New Roman" w:eastAsia="仿宋" w:hAnsi="Times New Roman"/>
          <w:sz w:val="32"/>
          <w:szCs w:val="32"/>
        </w:rPr>
        <w:t>次，当监测的温度值超出规定范围</w:t>
      </w:r>
      <w:r>
        <w:rPr>
          <w:rFonts w:ascii="Times New Roman" w:eastAsia="仿宋" w:hAnsi="Times New Roman"/>
          <w:sz w:val="32"/>
          <w:szCs w:val="32"/>
        </w:rPr>
        <w:t>时</w:t>
      </w:r>
      <w:r>
        <w:rPr>
          <w:rFonts w:ascii="Times New Roman" w:eastAsia="仿宋" w:hAnsi="Times New Roman"/>
          <w:sz w:val="32"/>
          <w:szCs w:val="32"/>
        </w:rPr>
        <w:t>，至少每隔</w:t>
      </w:r>
      <w:r>
        <w:rPr>
          <w:rFonts w:ascii="Times New Roman" w:eastAsia="仿宋" w:hAnsi="Times New Roman"/>
          <w:sz w:val="32"/>
          <w:szCs w:val="32"/>
        </w:rPr>
        <w:t>2</w:t>
      </w:r>
      <w:r>
        <w:rPr>
          <w:rFonts w:ascii="Times New Roman" w:eastAsia="仿宋" w:hAnsi="Times New Roman"/>
          <w:sz w:val="32"/>
          <w:szCs w:val="32"/>
        </w:rPr>
        <w:t>分钟记录一次；</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设置</w:t>
      </w:r>
      <w:r>
        <w:rPr>
          <w:rFonts w:ascii="Times New Roman" w:eastAsia="仿宋" w:hAnsi="Times New Roman"/>
          <w:sz w:val="32"/>
          <w:szCs w:val="32"/>
        </w:rPr>
        <w:t>温度报警，且</w:t>
      </w:r>
      <w:r>
        <w:rPr>
          <w:rFonts w:ascii="Times New Roman" w:eastAsia="仿宋" w:hAnsi="Times New Roman"/>
          <w:sz w:val="32"/>
          <w:szCs w:val="32"/>
        </w:rPr>
        <w:t>能在临界状态下报警，并实现短信等通讯方式向至少</w:t>
      </w:r>
      <w:r>
        <w:rPr>
          <w:rFonts w:ascii="Times New Roman" w:eastAsia="仿宋" w:hAnsi="Times New Roman"/>
          <w:sz w:val="32"/>
          <w:szCs w:val="32"/>
        </w:rPr>
        <w:t>3</w:t>
      </w:r>
      <w:r>
        <w:rPr>
          <w:rFonts w:ascii="Times New Roman" w:eastAsia="仿宋" w:hAnsi="Times New Roman"/>
          <w:sz w:val="32"/>
          <w:szCs w:val="32"/>
        </w:rPr>
        <w:t>名指定人员即时发出报警信息。</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5</w:t>
      </w:r>
      <w:r>
        <w:rPr>
          <w:rFonts w:ascii="Times New Roman" w:eastAsia="仿宋" w:hAnsi="Times New Roman"/>
          <w:sz w:val="32"/>
          <w:szCs w:val="32"/>
        </w:rPr>
        <w:t>）应准备《疫苗运输温度记录表》（见</w:t>
      </w:r>
      <w:r>
        <w:rPr>
          <w:rFonts w:ascii="Times New Roman" w:eastAsia="仿宋" w:hAnsi="Times New Roman"/>
          <w:sz w:val="32"/>
          <w:szCs w:val="32"/>
        </w:rPr>
        <w:t>附件</w:t>
      </w:r>
      <w:r>
        <w:rPr>
          <w:rFonts w:ascii="Times New Roman" w:eastAsia="仿宋" w:hAnsi="Times New Roman"/>
          <w:sz w:val="32"/>
          <w:szCs w:val="32"/>
        </w:rPr>
        <w:t>1</w:t>
      </w:r>
      <w:r>
        <w:rPr>
          <w:rFonts w:ascii="Times New Roman" w:eastAsia="仿宋" w:hAnsi="Times New Roman"/>
          <w:sz w:val="32"/>
          <w:szCs w:val="32"/>
        </w:rPr>
        <w:t>），记录内容包括疫苗运输工具、疫苗冷藏方式、疫苗名称、</w:t>
      </w:r>
      <w:r>
        <w:rPr>
          <w:rFonts w:ascii="Times New Roman" w:eastAsia="仿宋" w:hAnsi="Times New Roman" w:hint="eastAsia"/>
          <w:sz w:val="32"/>
          <w:szCs w:val="32"/>
        </w:rPr>
        <w:t>疫苗上市许可持有人、</w:t>
      </w:r>
      <w:r>
        <w:rPr>
          <w:rFonts w:ascii="Times New Roman" w:eastAsia="仿宋" w:hAnsi="Times New Roman"/>
          <w:sz w:val="32"/>
          <w:szCs w:val="32"/>
        </w:rPr>
        <w:t>生产企业、规格、批号、有效期、数量、用途、启运和到达时间、启运和到</w:t>
      </w:r>
      <w:r>
        <w:rPr>
          <w:rFonts w:ascii="Times New Roman" w:eastAsia="仿宋" w:hAnsi="Times New Roman"/>
          <w:sz w:val="32"/>
          <w:szCs w:val="32"/>
        </w:rPr>
        <w:t>达时的疫苗储存温度和环境温度、启运至到达行驶里程、送</w:t>
      </w:r>
      <w:r>
        <w:rPr>
          <w:rFonts w:ascii="Times New Roman" w:eastAsia="仿宋" w:hAnsi="Times New Roman"/>
          <w:sz w:val="32"/>
          <w:szCs w:val="32"/>
        </w:rPr>
        <w:t>/</w:t>
      </w:r>
      <w:r>
        <w:rPr>
          <w:rFonts w:ascii="Times New Roman" w:eastAsia="仿宋" w:hAnsi="Times New Roman"/>
          <w:sz w:val="32"/>
          <w:szCs w:val="32"/>
        </w:rPr>
        <w:t>收疫苗单位、送</w:t>
      </w:r>
      <w:r>
        <w:rPr>
          <w:rFonts w:ascii="Times New Roman" w:eastAsia="仿宋" w:hAnsi="Times New Roman"/>
          <w:sz w:val="32"/>
          <w:szCs w:val="32"/>
        </w:rPr>
        <w:t>/</w:t>
      </w:r>
      <w:r>
        <w:rPr>
          <w:rFonts w:ascii="Times New Roman" w:eastAsia="仿宋" w:hAnsi="Times New Roman"/>
          <w:sz w:val="32"/>
          <w:szCs w:val="32"/>
        </w:rPr>
        <w:t>收疫苗人签名。</w:t>
      </w:r>
    </w:p>
    <w:p w:rsidR="00A92379" w:rsidRDefault="00EE6D55">
      <w:pPr>
        <w:pStyle w:val="2"/>
        <w:keepNext w:val="0"/>
        <w:spacing w:before="0" w:after="0" w:line="360" w:lineRule="auto"/>
        <w:rPr>
          <w:rFonts w:ascii="Times New Roman" w:eastAsia="楷体" w:hAnsi="Times New Roman"/>
          <w:bCs w:val="0"/>
        </w:rPr>
      </w:pPr>
      <w:bookmarkStart w:id="18" w:name="_Toc10777"/>
      <w:r>
        <w:rPr>
          <w:rFonts w:ascii="Times New Roman" w:eastAsia="楷体" w:hAnsi="Times New Roman"/>
          <w:bCs w:val="0"/>
        </w:rPr>
        <w:t xml:space="preserve">3.2 </w:t>
      </w:r>
      <w:r>
        <w:rPr>
          <w:rFonts w:ascii="Times New Roman" w:eastAsia="楷体" w:hAnsi="Times New Roman"/>
          <w:bCs w:val="0"/>
        </w:rPr>
        <w:t>验货</w:t>
      </w:r>
      <w:bookmarkEnd w:id="18"/>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新冠病毒</w:t>
      </w:r>
      <w:r>
        <w:rPr>
          <w:rFonts w:ascii="Times New Roman" w:eastAsia="仿宋" w:hAnsi="Times New Roman"/>
          <w:sz w:val="32"/>
          <w:szCs w:val="32"/>
        </w:rPr>
        <w:t>疫苗</w:t>
      </w:r>
      <w:r>
        <w:rPr>
          <w:rFonts w:ascii="Times New Roman" w:eastAsia="仿宋" w:hAnsi="Times New Roman"/>
          <w:sz w:val="32"/>
          <w:szCs w:val="32"/>
        </w:rPr>
        <w:t>货物</w:t>
      </w:r>
      <w:r>
        <w:rPr>
          <w:rFonts w:ascii="Times New Roman" w:eastAsia="仿宋" w:hAnsi="Times New Roman"/>
          <w:sz w:val="32"/>
          <w:szCs w:val="32"/>
        </w:rPr>
        <w:t>装载</w:t>
      </w:r>
      <w:r>
        <w:rPr>
          <w:rFonts w:ascii="Times New Roman" w:eastAsia="仿宋" w:hAnsi="Times New Roman"/>
          <w:sz w:val="32"/>
          <w:szCs w:val="32"/>
        </w:rPr>
        <w:t>前，</w:t>
      </w:r>
      <w:r>
        <w:rPr>
          <w:rFonts w:ascii="Times New Roman" w:eastAsia="仿宋" w:hAnsi="Times New Roman"/>
          <w:sz w:val="32"/>
          <w:szCs w:val="32"/>
        </w:rPr>
        <w:t>驾驶员</w:t>
      </w:r>
      <w:r>
        <w:rPr>
          <w:rFonts w:ascii="Times New Roman" w:eastAsia="仿宋" w:hAnsi="Times New Roman" w:hint="eastAsia"/>
          <w:sz w:val="32"/>
          <w:szCs w:val="32"/>
        </w:rPr>
        <w:t>、</w:t>
      </w:r>
      <w:r>
        <w:rPr>
          <w:rFonts w:ascii="Times New Roman" w:eastAsia="仿宋" w:hAnsi="Times New Roman"/>
          <w:sz w:val="32"/>
          <w:szCs w:val="32"/>
        </w:rPr>
        <w:t>押运员</w:t>
      </w:r>
      <w:r>
        <w:rPr>
          <w:rFonts w:ascii="Times New Roman" w:eastAsia="仿宋" w:hAnsi="Times New Roman"/>
          <w:sz w:val="32"/>
          <w:szCs w:val="32"/>
        </w:rPr>
        <w:t>应</w:t>
      </w:r>
      <w:r>
        <w:rPr>
          <w:rFonts w:ascii="Times New Roman" w:eastAsia="仿宋" w:hAnsi="Times New Roman"/>
          <w:sz w:val="32"/>
          <w:szCs w:val="32"/>
        </w:rPr>
        <w:t>在</w:t>
      </w:r>
      <w:r>
        <w:rPr>
          <w:rFonts w:ascii="Times New Roman" w:eastAsia="仿宋" w:hAnsi="Times New Roman"/>
          <w:sz w:val="32"/>
          <w:szCs w:val="32"/>
        </w:rPr>
        <w:t>冷库</w:t>
      </w:r>
      <w:r>
        <w:rPr>
          <w:rFonts w:ascii="Times New Roman" w:eastAsia="仿宋" w:hAnsi="Times New Roman"/>
          <w:sz w:val="32"/>
          <w:szCs w:val="32"/>
        </w:rPr>
        <w:t>或装</w:t>
      </w:r>
      <w:r>
        <w:rPr>
          <w:rFonts w:ascii="Times New Roman" w:eastAsia="仿宋" w:hAnsi="Times New Roman"/>
          <w:sz w:val="32"/>
          <w:szCs w:val="32"/>
        </w:rPr>
        <w:t>卸</w:t>
      </w:r>
      <w:r>
        <w:rPr>
          <w:rFonts w:ascii="Times New Roman" w:eastAsia="仿宋" w:hAnsi="Times New Roman"/>
          <w:sz w:val="32"/>
          <w:szCs w:val="32"/>
        </w:rPr>
        <w:t>作业</w:t>
      </w:r>
      <w:r>
        <w:rPr>
          <w:rFonts w:ascii="Times New Roman" w:eastAsia="仿宋" w:hAnsi="Times New Roman"/>
          <w:sz w:val="32"/>
          <w:szCs w:val="32"/>
        </w:rPr>
        <w:t>场所进行</w:t>
      </w:r>
      <w:r>
        <w:rPr>
          <w:rFonts w:ascii="Times New Roman" w:eastAsia="仿宋" w:hAnsi="Times New Roman"/>
          <w:sz w:val="32"/>
          <w:szCs w:val="32"/>
        </w:rPr>
        <w:t>验货</w:t>
      </w:r>
      <w:r>
        <w:rPr>
          <w:rFonts w:ascii="Times New Roman" w:eastAsia="仿宋" w:hAnsi="Times New Roman"/>
          <w:sz w:val="32"/>
          <w:szCs w:val="32"/>
        </w:rPr>
        <w:t>，</w:t>
      </w:r>
      <w:r>
        <w:rPr>
          <w:rFonts w:ascii="Times New Roman" w:eastAsia="仿宋" w:hAnsi="Times New Roman"/>
          <w:sz w:val="32"/>
          <w:szCs w:val="32"/>
        </w:rPr>
        <w:t>具体要求如下：</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）应</w:t>
      </w:r>
      <w:r>
        <w:rPr>
          <w:rFonts w:ascii="Times New Roman" w:eastAsia="仿宋" w:hAnsi="Times New Roman"/>
          <w:sz w:val="32"/>
          <w:szCs w:val="32"/>
        </w:rPr>
        <w:t>检查和确认</w:t>
      </w:r>
      <w:r>
        <w:rPr>
          <w:rFonts w:ascii="Times New Roman" w:eastAsia="仿宋" w:hAnsi="Times New Roman" w:hint="eastAsia"/>
          <w:sz w:val="32"/>
          <w:szCs w:val="32"/>
        </w:rPr>
        <w:t>新冠病毒</w:t>
      </w:r>
      <w:r>
        <w:rPr>
          <w:rFonts w:ascii="Times New Roman" w:eastAsia="仿宋" w:hAnsi="Times New Roman"/>
          <w:sz w:val="32"/>
          <w:szCs w:val="32"/>
        </w:rPr>
        <w:t>疫苗</w:t>
      </w:r>
      <w:r>
        <w:rPr>
          <w:rFonts w:ascii="Times New Roman" w:eastAsia="仿宋" w:hAnsi="Times New Roman"/>
          <w:sz w:val="32"/>
          <w:szCs w:val="32"/>
        </w:rPr>
        <w:t>货物</w:t>
      </w:r>
      <w:r>
        <w:rPr>
          <w:rFonts w:ascii="Times New Roman" w:eastAsia="仿宋" w:hAnsi="Times New Roman"/>
          <w:sz w:val="32"/>
          <w:szCs w:val="32"/>
        </w:rPr>
        <w:t>名称</w:t>
      </w:r>
      <w:r>
        <w:rPr>
          <w:rFonts w:ascii="Times New Roman" w:eastAsia="仿宋" w:hAnsi="Times New Roman"/>
          <w:sz w:val="32"/>
          <w:szCs w:val="32"/>
        </w:rPr>
        <w:t>、</w:t>
      </w:r>
      <w:r>
        <w:rPr>
          <w:rFonts w:ascii="Times New Roman" w:eastAsia="仿宋" w:hAnsi="Times New Roman"/>
          <w:sz w:val="32"/>
          <w:szCs w:val="32"/>
        </w:rPr>
        <w:t>种类</w:t>
      </w:r>
      <w:r>
        <w:rPr>
          <w:rFonts w:ascii="Times New Roman" w:eastAsia="仿宋" w:hAnsi="Times New Roman"/>
          <w:sz w:val="32"/>
          <w:szCs w:val="32"/>
        </w:rPr>
        <w:t>、</w:t>
      </w:r>
      <w:r>
        <w:rPr>
          <w:rFonts w:ascii="Times New Roman" w:eastAsia="仿宋" w:hAnsi="Times New Roman"/>
          <w:sz w:val="32"/>
          <w:szCs w:val="32"/>
        </w:rPr>
        <w:t>规</w:t>
      </w:r>
      <w:r>
        <w:rPr>
          <w:rFonts w:ascii="Times New Roman" w:eastAsia="仿宋" w:hAnsi="Times New Roman"/>
          <w:sz w:val="32"/>
          <w:szCs w:val="32"/>
        </w:rPr>
        <w:lastRenderedPageBreak/>
        <w:t>格</w:t>
      </w:r>
      <w:r>
        <w:rPr>
          <w:rFonts w:ascii="Times New Roman" w:eastAsia="仿宋" w:hAnsi="Times New Roman"/>
          <w:sz w:val="32"/>
          <w:szCs w:val="32"/>
        </w:rPr>
        <w:t>、</w:t>
      </w:r>
      <w:r>
        <w:rPr>
          <w:rFonts w:ascii="Times New Roman" w:eastAsia="仿宋" w:hAnsi="Times New Roman" w:hint="eastAsia"/>
          <w:sz w:val="32"/>
          <w:szCs w:val="32"/>
        </w:rPr>
        <w:t>批号、</w:t>
      </w:r>
      <w:r>
        <w:rPr>
          <w:rFonts w:ascii="Times New Roman" w:eastAsia="仿宋" w:hAnsi="Times New Roman"/>
          <w:sz w:val="32"/>
          <w:szCs w:val="32"/>
        </w:rPr>
        <w:t>数量</w:t>
      </w:r>
      <w:r>
        <w:rPr>
          <w:rFonts w:ascii="Times New Roman" w:eastAsia="仿宋" w:hAnsi="Times New Roman"/>
          <w:sz w:val="32"/>
          <w:szCs w:val="32"/>
        </w:rPr>
        <w:t>、</w:t>
      </w:r>
      <w:r>
        <w:rPr>
          <w:rFonts w:ascii="Times New Roman" w:eastAsia="仿宋" w:hAnsi="Times New Roman"/>
          <w:sz w:val="32"/>
          <w:szCs w:val="32"/>
        </w:rPr>
        <w:t>随货文件</w:t>
      </w:r>
      <w:r>
        <w:rPr>
          <w:rFonts w:ascii="Times New Roman" w:eastAsia="仿宋" w:hAnsi="Times New Roman"/>
          <w:sz w:val="32"/>
          <w:szCs w:val="32"/>
        </w:rPr>
        <w:t>资料</w:t>
      </w:r>
      <w:r>
        <w:rPr>
          <w:rFonts w:ascii="Times New Roman" w:eastAsia="仿宋" w:hAnsi="Times New Roman"/>
          <w:sz w:val="32"/>
          <w:szCs w:val="32"/>
        </w:rPr>
        <w:t>等信息</w:t>
      </w:r>
      <w:r>
        <w:rPr>
          <w:rFonts w:ascii="Times New Roman" w:eastAsia="仿宋" w:hAnsi="Times New Roman"/>
          <w:sz w:val="32"/>
          <w:szCs w:val="32"/>
        </w:rPr>
        <w:t>，</w:t>
      </w:r>
      <w:r>
        <w:rPr>
          <w:rFonts w:ascii="Times New Roman" w:eastAsia="仿宋" w:hAnsi="Times New Roman"/>
          <w:sz w:val="32"/>
          <w:szCs w:val="32"/>
        </w:rPr>
        <w:t>并检查</w:t>
      </w:r>
      <w:r>
        <w:rPr>
          <w:rFonts w:ascii="Times New Roman" w:eastAsia="仿宋" w:hAnsi="Times New Roman"/>
          <w:sz w:val="32"/>
          <w:szCs w:val="32"/>
        </w:rPr>
        <w:t>所有</w:t>
      </w:r>
      <w:r>
        <w:rPr>
          <w:rFonts w:ascii="Times New Roman" w:eastAsia="仿宋" w:hAnsi="Times New Roman" w:hint="eastAsia"/>
          <w:sz w:val="32"/>
          <w:szCs w:val="32"/>
        </w:rPr>
        <w:t>新冠病毒</w:t>
      </w:r>
      <w:r>
        <w:rPr>
          <w:rFonts w:ascii="Times New Roman" w:eastAsia="仿宋" w:hAnsi="Times New Roman"/>
          <w:sz w:val="32"/>
          <w:szCs w:val="32"/>
        </w:rPr>
        <w:t>疫苗货物</w:t>
      </w:r>
      <w:r>
        <w:rPr>
          <w:rFonts w:ascii="Times New Roman" w:eastAsia="仿宋" w:hAnsi="Times New Roman"/>
          <w:sz w:val="32"/>
          <w:szCs w:val="32"/>
        </w:rPr>
        <w:t>包装，外包装是否有破损、标识是否清晰明确等。如有问题应要求发货人及时更换并做备案记录。</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w:t>
      </w:r>
      <w:r>
        <w:rPr>
          <w:rFonts w:ascii="Times New Roman" w:eastAsia="仿宋" w:hAnsi="Times New Roman"/>
          <w:sz w:val="32"/>
          <w:szCs w:val="32"/>
        </w:rPr>
        <w:t>应对</w:t>
      </w:r>
      <w:r>
        <w:rPr>
          <w:rFonts w:ascii="Times New Roman" w:eastAsia="仿宋" w:hAnsi="Times New Roman" w:hint="eastAsia"/>
          <w:sz w:val="32"/>
          <w:szCs w:val="32"/>
        </w:rPr>
        <w:t>新冠病毒</w:t>
      </w:r>
      <w:r>
        <w:rPr>
          <w:rFonts w:ascii="Times New Roman" w:eastAsia="仿宋" w:hAnsi="Times New Roman"/>
          <w:sz w:val="32"/>
          <w:szCs w:val="32"/>
        </w:rPr>
        <w:t>疫苗</w:t>
      </w:r>
      <w:r>
        <w:rPr>
          <w:rFonts w:ascii="Times New Roman" w:eastAsia="仿宋" w:hAnsi="Times New Roman"/>
          <w:sz w:val="32"/>
          <w:szCs w:val="32"/>
        </w:rPr>
        <w:t>货物</w:t>
      </w:r>
      <w:r>
        <w:rPr>
          <w:rFonts w:ascii="Times New Roman" w:eastAsia="仿宋" w:hAnsi="Times New Roman"/>
          <w:sz w:val="32"/>
          <w:szCs w:val="32"/>
        </w:rPr>
        <w:t>的</w:t>
      </w:r>
      <w:r>
        <w:rPr>
          <w:rFonts w:ascii="Times New Roman" w:eastAsia="仿宋" w:hAnsi="Times New Roman"/>
          <w:sz w:val="32"/>
          <w:szCs w:val="32"/>
        </w:rPr>
        <w:t>储存</w:t>
      </w:r>
      <w:r>
        <w:rPr>
          <w:rFonts w:ascii="Times New Roman" w:eastAsia="仿宋" w:hAnsi="Times New Roman"/>
          <w:sz w:val="32"/>
          <w:szCs w:val="32"/>
        </w:rPr>
        <w:t>温度</w:t>
      </w:r>
      <w:r>
        <w:rPr>
          <w:rFonts w:ascii="Times New Roman" w:eastAsia="仿宋" w:hAnsi="Times New Roman"/>
          <w:sz w:val="32"/>
          <w:szCs w:val="32"/>
        </w:rPr>
        <w:t>记录</w:t>
      </w:r>
      <w:r>
        <w:rPr>
          <w:rFonts w:ascii="Times New Roman" w:eastAsia="仿宋" w:hAnsi="Times New Roman"/>
          <w:sz w:val="32"/>
          <w:szCs w:val="32"/>
        </w:rPr>
        <w:t>进行查验，</w:t>
      </w:r>
      <w:r>
        <w:rPr>
          <w:rFonts w:ascii="Times New Roman" w:eastAsia="仿宋" w:hAnsi="Times New Roman"/>
          <w:sz w:val="32"/>
          <w:szCs w:val="32"/>
        </w:rPr>
        <w:t>并对装卸</w:t>
      </w:r>
      <w:r>
        <w:rPr>
          <w:rFonts w:ascii="Times New Roman" w:eastAsia="仿宋" w:hAnsi="Times New Roman"/>
          <w:sz w:val="32"/>
          <w:szCs w:val="32"/>
        </w:rPr>
        <w:t>场所</w:t>
      </w:r>
      <w:r>
        <w:rPr>
          <w:rFonts w:ascii="Times New Roman" w:eastAsia="仿宋" w:hAnsi="Times New Roman"/>
          <w:sz w:val="32"/>
          <w:szCs w:val="32"/>
        </w:rPr>
        <w:t>环境温度进行</w:t>
      </w:r>
      <w:r>
        <w:rPr>
          <w:rFonts w:ascii="Times New Roman" w:eastAsia="仿宋" w:hAnsi="Times New Roman"/>
          <w:sz w:val="32"/>
          <w:szCs w:val="32"/>
        </w:rPr>
        <w:t>确认，</w:t>
      </w:r>
      <w:r>
        <w:rPr>
          <w:rFonts w:ascii="Times New Roman" w:eastAsia="仿宋" w:hAnsi="Times New Roman"/>
          <w:sz w:val="32"/>
          <w:szCs w:val="32"/>
        </w:rPr>
        <w:t>如装卸场所</w:t>
      </w:r>
      <w:r>
        <w:rPr>
          <w:rFonts w:ascii="Times New Roman" w:eastAsia="仿宋" w:hAnsi="Times New Roman"/>
          <w:sz w:val="32"/>
          <w:szCs w:val="32"/>
        </w:rPr>
        <w:t>环境温度</w:t>
      </w:r>
      <w:r>
        <w:rPr>
          <w:rFonts w:ascii="Times New Roman" w:eastAsia="仿宋" w:hAnsi="Times New Roman"/>
          <w:sz w:val="32"/>
          <w:szCs w:val="32"/>
        </w:rPr>
        <w:t>不符合</w:t>
      </w:r>
      <w:r>
        <w:rPr>
          <w:rFonts w:ascii="Times New Roman" w:eastAsia="仿宋" w:hAnsi="Times New Roman" w:hint="eastAsia"/>
          <w:sz w:val="32"/>
          <w:szCs w:val="32"/>
        </w:rPr>
        <w:t>新冠病毒</w:t>
      </w:r>
      <w:r>
        <w:rPr>
          <w:rFonts w:ascii="Times New Roman" w:eastAsia="仿宋" w:hAnsi="Times New Roman"/>
          <w:sz w:val="32"/>
          <w:szCs w:val="32"/>
        </w:rPr>
        <w:t>疫苗</w:t>
      </w:r>
      <w:r>
        <w:rPr>
          <w:rFonts w:ascii="Times New Roman" w:eastAsia="仿宋" w:hAnsi="Times New Roman"/>
          <w:sz w:val="32"/>
          <w:szCs w:val="32"/>
        </w:rPr>
        <w:t>货物的</w:t>
      </w:r>
      <w:r>
        <w:rPr>
          <w:rFonts w:ascii="Times New Roman" w:eastAsia="仿宋" w:hAnsi="Times New Roman"/>
          <w:sz w:val="32"/>
          <w:szCs w:val="32"/>
        </w:rPr>
        <w:t>装卸</w:t>
      </w:r>
      <w:r>
        <w:rPr>
          <w:rFonts w:ascii="Times New Roman" w:eastAsia="仿宋" w:hAnsi="Times New Roman"/>
          <w:sz w:val="32"/>
          <w:szCs w:val="32"/>
        </w:rPr>
        <w:t>要求</w:t>
      </w:r>
      <w:r>
        <w:rPr>
          <w:rFonts w:ascii="Times New Roman" w:eastAsia="仿宋" w:hAnsi="Times New Roman"/>
          <w:sz w:val="32"/>
          <w:szCs w:val="32"/>
        </w:rPr>
        <w:t>，</w:t>
      </w:r>
      <w:r>
        <w:rPr>
          <w:rFonts w:ascii="Times New Roman" w:eastAsia="仿宋" w:hAnsi="Times New Roman" w:hint="eastAsia"/>
          <w:sz w:val="32"/>
          <w:szCs w:val="32"/>
        </w:rPr>
        <w:t>应</w:t>
      </w:r>
      <w:r>
        <w:rPr>
          <w:rFonts w:ascii="Times New Roman" w:eastAsia="仿宋" w:hAnsi="Times New Roman"/>
          <w:sz w:val="32"/>
          <w:szCs w:val="32"/>
        </w:rPr>
        <w:t>提前与客户沟通</w:t>
      </w:r>
      <w:r>
        <w:rPr>
          <w:rFonts w:ascii="Times New Roman" w:eastAsia="仿宋" w:hAnsi="Times New Roman" w:hint="eastAsia"/>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3</w:t>
      </w:r>
      <w:r>
        <w:rPr>
          <w:rFonts w:ascii="Times New Roman" w:eastAsia="仿宋" w:hAnsi="Times New Roman"/>
          <w:sz w:val="32"/>
          <w:szCs w:val="32"/>
        </w:rPr>
        <w:t>）应检查运输所需单证</w:t>
      </w:r>
      <w:r>
        <w:rPr>
          <w:rFonts w:ascii="Times New Roman" w:eastAsia="仿宋" w:hAnsi="Times New Roman"/>
          <w:sz w:val="32"/>
          <w:szCs w:val="32"/>
        </w:rPr>
        <w:t>或</w:t>
      </w:r>
      <w:r>
        <w:rPr>
          <w:rFonts w:ascii="Times New Roman" w:eastAsia="仿宋" w:hAnsi="Times New Roman"/>
          <w:sz w:val="32"/>
          <w:szCs w:val="32"/>
        </w:rPr>
        <w:t>文件是否齐全，如</w:t>
      </w:r>
      <w:r>
        <w:rPr>
          <w:rFonts w:ascii="Times New Roman" w:eastAsia="仿宋" w:hAnsi="Times New Roman" w:hint="eastAsia"/>
          <w:sz w:val="32"/>
          <w:szCs w:val="32"/>
        </w:rPr>
        <w:t>新冠病毒</w:t>
      </w:r>
      <w:r>
        <w:rPr>
          <w:rFonts w:ascii="Times New Roman" w:eastAsia="仿宋" w:hAnsi="Times New Roman"/>
          <w:sz w:val="32"/>
          <w:szCs w:val="32"/>
        </w:rPr>
        <w:t>疫苗货物实际</w:t>
      </w:r>
      <w:r>
        <w:rPr>
          <w:rFonts w:ascii="Times New Roman" w:eastAsia="仿宋" w:hAnsi="Times New Roman"/>
          <w:sz w:val="32"/>
          <w:szCs w:val="32"/>
        </w:rPr>
        <w:t>信息</w:t>
      </w:r>
      <w:r>
        <w:rPr>
          <w:rFonts w:ascii="Times New Roman" w:eastAsia="仿宋" w:hAnsi="Times New Roman"/>
          <w:sz w:val="32"/>
          <w:szCs w:val="32"/>
        </w:rPr>
        <w:t>与随货同行单</w:t>
      </w:r>
      <w:r>
        <w:rPr>
          <w:rFonts w:ascii="Times New Roman" w:eastAsia="仿宋" w:hAnsi="Times New Roman"/>
          <w:sz w:val="32"/>
          <w:szCs w:val="32"/>
        </w:rPr>
        <w:t>信</w:t>
      </w:r>
      <w:r>
        <w:rPr>
          <w:rFonts w:ascii="Times New Roman" w:eastAsia="仿宋" w:hAnsi="Times New Roman"/>
          <w:sz w:val="32"/>
          <w:szCs w:val="32"/>
        </w:rPr>
        <w:t>不一致，或</w:t>
      </w:r>
      <w:r>
        <w:rPr>
          <w:rFonts w:ascii="Times New Roman" w:eastAsia="仿宋" w:hAnsi="Times New Roman"/>
          <w:sz w:val="32"/>
          <w:szCs w:val="32"/>
        </w:rPr>
        <w:t>包装</w:t>
      </w:r>
      <w:r>
        <w:rPr>
          <w:rFonts w:ascii="Times New Roman" w:eastAsia="仿宋" w:hAnsi="Times New Roman"/>
          <w:sz w:val="32"/>
          <w:szCs w:val="32"/>
        </w:rPr>
        <w:t>、</w:t>
      </w:r>
      <w:r>
        <w:rPr>
          <w:rFonts w:ascii="Times New Roman" w:eastAsia="仿宋" w:hAnsi="Times New Roman"/>
          <w:sz w:val="32"/>
          <w:szCs w:val="32"/>
        </w:rPr>
        <w:t>温度不符合要求的</w:t>
      </w:r>
      <w:r>
        <w:rPr>
          <w:rFonts w:ascii="Times New Roman" w:eastAsia="仿宋" w:hAnsi="Times New Roman"/>
          <w:sz w:val="32"/>
          <w:szCs w:val="32"/>
        </w:rPr>
        <w:t>，</w:t>
      </w:r>
      <w:r>
        <w:rPr>
          <w:rFonts w:ascii="Times New Roman" w:eastAsia="仿宋" w:hAnsi="Times New Roman"/>
          <w:sz w:val="32"/>
          <w:szCs w:val="32"/>
        </w:rPr>
        <w:t>不应运输。</w:t>
      </w:r>
    </w:p>
    <w:p w:rsidR="00A92379" w:rsidRDefault="00EE6D55">
      <w:pPr>
        <w:pStyle w:val="2"/>
        <w:keepNext w:val="0"/>
        <w:spacing w:before="0" w:after="0" w:line="360" w:lineRule="auto"/>
        <w:rPr>
          <w:rFonts w:ascii="Times New Roman" w:eastAsia="楷体" w:hAnsi="Times New Roman"/>
          <w:bCs w:val="0"/>
        </w:rPr>
      </w:pPr>
      <w:bookmarkStart w:id="19" w:name="_Toc29411"/>
      <w:r>
        <w:rPr>
          <w:rFonts w:ascii="Times New Roman" w:eastAsia="楷体" w:hAnsi="Times New Roman"/>
          <w:bCs w:val="0"/>
        </w:rPr>
        <w:t xml:space="preserve">3.3 </w:t>
      </w:r>
      <w:r>
        <w:rPr>
          <w:rFonts w:ascii="Times New Roman" w:eastAsia="楷体" w:hAnsi="Times New Roman"/>
          <w:bCs w:val="0"/>
        </w:rPr>
        <w:t>装载</w:t>
      </w:r>
      <w:bookmarkEnd w:id="19"/>
    </w:p>
    <w:p w:rsidR="00A92379" w:rsidRDefault="00EE6D55">
      <w:pPr>
        <w:spacing w:line="360" w:lineRule="auto"/>
        <w:ind w:firstLineChars="200" w:firstLine="640"/>
        <w:jc w:val="left"/>
        <w:rPr>
          <w:rFonts w:ascii="Times New Roman" w:eastAsia="仿宋" w:hAnsi="Times New Roman"/>
          <w:sz w:val="32"/>
          <w:szCs w:val="32"/>
        </w:rPr>
      </w:pPr>
      <w:r>
        <w:rPr>
          <w:rFonts w:ascii="Times New Roman" w:eastAsia="仿宋" w:hAnsi="Times New Roman" w:hint="eastAsia"/>
          <w:sz w:val="32"/>
          <w:szCs w:val="32"/>
        </w:rPr>
        <w:t>新冠病毒</w:t>
      </w:r>
      <w:r>
        <w:rPr>
          <w:rFonts w:ascii="Times New Roman" w:eastAsia="仿宋" w:hAnsi="Times New Roman"/>
          <w:sz w:val="32"/>
          <w:szCs w:val="32"/>
        </w:rPr>
        <w:t>疫苗</w:t>
      </w:r>
      <w:r>
        <w:rPr>
          <w:rFonts w:ascii="Times New Roman" w:eastAsia="仿宋" w:hAnsi="Times New Roman"/>
          <w:sz w:val="32"/>
          <w:szCs w:val="32"/>
        </w:rPr>
        <w:t>货物的装载符合</w:t>
      </w:r>
      <w:r>
        <w:rPr>
          <w:rFonts w:ascii="Times New Roman" w:eastAsia="仿宋" w:hAnsi="Times New Roman"/>
          <w:sz w:val="32"/>
          <w:szCs w:val="32"/>
        </w:rPr>
        <w:t>以下要求</w:t>
      </w:r>
      <w:r>
        <w:rPr>
          <w:rFonts w:ascii="Times New Roman" w:eastAsia="仿宋" w:hAnsi="Times New Roman"/>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）装卸员应按照包装件外部的储运图示标志要求搬运、装载和码放货物，装载时应轻搬轻放。</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）在车厢</w:t>
      </w:r>
      <w:r>
        <w:rPr>
          <w:rFonts w:ascii="Times New Roman" w:eastAsia="仿宋" w:hAnsi="Times New Roman"/>
          <w:sz w:val="32"/>
          <w:szCs w:val="32"/>
        </w:rPr>
        <w:t>（</w:t>
      </w:r>
      <w:r>
        <w:rPr>
          <w:rFonts w:ascii="Times New Roman" w:eastAsia="仿宋" w:hAnsi="Times New Roman"/>
          <w:sz w:val="32"/>
          <w:szCs w:val="32"/>
        </w:rPr>
        <w:t>箱</w:t>
      </w:r>
      <w:r>
        <w:rPr>
          <w:rFonts w:ascii="Times New Roman" w:eastAsia="仿宋" w:hAnsi="Times New Roman"/>
          <w:sz w:val="32"/>
          <w:szCs w:val="32"/>
        </w:rPr>
        <w:t>）</w:t>
      </w:r>
      <w:r>
        <w:rPr>
          <w:rFonts w:ascii="Times New Roman" w:eastAsia="仿宋" w:hAnsi="Times New Roman"/>
          <w:sz w:val="32"/>
          <w:szCs w:val="32"/>
        </w:rPr>
        <w:t>内温度达到标准</w:t>
      </w:r>
      <w:r>
        <w:rPr>
          <w:rFonts w:ascii="Times New Roman" w:eastAsia="仿宋" w:hAnsi="Times New Roman"/>
          <w:sz w:val="32"/>
          <w:szCs w:val="32"/>
        </w:rPr>
        <w:t>温度范围</w:t>
      </w:r>
      <w:r>
        <w:rPr>
          <w:rFonts w:ascii="Times New Roman" w:eastAsia="仿宋" w:hAnsi="Times New Roman"/>
          <w:sz w:val="32"/>
          <w:szCs w:val="32"/>
        </w:rPr>
        <w:t>时进行装货。装载作业应在约定的时限范围内完成，并对车厢温度进行监控，超过</w:t>
      </w:r>
      <w:r>
        <w:rPr>
          <w:rFonts w:ascii="Times New Roman" w:eastAsia="仿宋" w:hAnsi="Times New Roman" w:hint="eastAsia"/>
          <w:sz w:val="32"/>
          <w:szCs w:val="32"/>
        </w:rPr>
        <w:t>新冠病毒</w:t>
      </w:r>
      <w:r>
        <w:rPr>
          <w:rFonts w:ascii="Times New Roman" w:eastAsia="仿宋" w:hAnsi="Times New Roman"/>
          <w:sz w:val="32"/>
          <w:szCs w:val="32"/>
        </w:rPr>
        <w:t>疫苗</w:t>
      </w:r>
      <w:r>
        <w:rPr>
          <w:rFonts w:ascii="Times New Roman" w:eastAsia="仿宋" w:hAnsi="Times New Roman" w:hint="eastAsia"/>
          <w:sz w:val="32"/>
          <w:szCs w:val="32"/>
        </w:rPr>
        <w:t>货物</w:t>
      </w:r>
      <w:r>
        <w:rPr>
          <w:rFonts w:ascii="Times New Roman" w:eastAsia="仿宋" w:hAnsi="Times New Roman"/>
          <w:sz w:val="32"/>
          <w:szCs w:val="32"/>
        </w:rPr>
        <w:t>储存温度时，应暂停装载作业</w:t>
      </w:r>
      <w:r>
        <w:rPr>
          <w:rFonts w:ascii="Times New Roman" w:eastAsia="仿宋" w:hAnsi="Times New Roman"/>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3</w:t>
      </w:r>
      <w:r>
        <w:rPr>
          <w:rFonts w:ascii="Times New Roman" w:eastAsia="仿宋" w:hAnsi="Times New Roman"/>
          <w:sz w:val="32"/>
          <w:szCs w:val="32"/>
        </w:rPr>
        <w:t>）如涉及多点</w:t>
      </w:r>
      <w:r>
        <w:rPr>
          <w:rFonts w:ascii="Times New Roman" w:eastAsia="仿宋" w:hAnsi="Times New Roman"/>
          <w:sz w:val="32"/>
          <w:szCs w:val="32"/>
        </w:rPr>
        <w:t>配送</w:t>
      </w:r>
      <w:r>
        <w:rPr>
          <w:rFonts w:ascii="Times New Roman" w:eastAsia="仿宋" w:hAnsi="Times New Roman"/>
          <w:sz w:val="32"/>
          <w:szCs w:val="32"/>
        </w:rPr>
        <w:t>时，装货时应遵循先装后卸，后装先卸的原则。</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4</w:t>
      </w:r>
      <w:r>
        <w:rPr>
          <w:rFonts w:ascii="Times New Roman" w:eastAsia="仿宋" w:hAnsi="Times New Roman"/>
          <w:sz w:val="32"/>
          <w:szCs w:val="32"/>
        </w:rPr>
        <w:t>）</w:t>
      </w:r>
      <w:r>
        <w:rPr>
          <w:rFonts w:ascii="Times New Roman" w:eastAsia="仿宋" w:hAnsi="Times New Roman" w:hint="eastAsia"/>
          <w:sz w:val="32"/>
          <w:szCs w:val="32"/>
        </w:rPr>
        <w:t>新冠病毒</w:t>
      </w:r>
      <w:r>
        <w:rPr>
          <w:rFonts w:ascii="Times New Roman" w:eastAsia="仿宋" w:hAnsi="Times New Roman"/>
          <w:sz w:val="32"/>
          <w:szCs w:val="32"/>
        </w:rPr>
        <w:t>疫苗货物装载应不遮挡出风口和回风口，高度不超过厢（箱）体的最大装载限制。</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5</w:t>
      </w:r>
      <w:r>
        <w:rPr>
          <w:rFonts w:ascii="Times New Roman" w:eastAsia="仿宋" w:hAnsi="Times New Roman"/>
          <w:sz w:val="32"/>
          <w:szCs w:val="32"/>
        </w:rPr>
        <w:t>）</w:t>
      </w:r>
      <w:r>
        <w:rPr>
          <w:rFonts w:ascii="Times New Roman" w:eastAsia="仿宋" w:hAnsi="Times New Roman" w:hint="eastAsia"/>
          <w:sz w:val="32"/>
          <w:szCs w:val="32"/>
        </w:rPr>
        <w:t>新冠病毒</w:t>
      </w:r>
      <w:r>
        <w:rPr>
          <w:rFonts w:ascii="Times New Roman" w:eastAsia="仿宋" w:hAnsi="Times New Roman"/>
          <w:sz w:val="32"/>
          <w:szCs w:val="32"/>
        </w:rPr>
        <w:t>疫苗货物不应直接接触厢（箱）体底板，</w:t>
      </w:r>
      <w:r>
        <w:rPr>
          <w:rFonts w:ascii="Times New Roman" w:eastAsia="仿宋" w:hAnsi="Times New Roman"/>
          <w:sz w:val="32"/>
          <w:szCs w:val="32"/>
        </w:rPr>
        <w:lastRenderedPageBreak/>
        <w:t>与厢内前板距离不小于</w:t>
      </w:r>
      <w:r>
        <w:rPr>
          <w:rFonts w:ascii="Times New Roman" w:eastAsia="仿宋" w:hAnsi="Times New Roman"/>
          <w:sz w:val="32"/>
          <w:szCs w:val="32"/>
        </w:rPr>
        <w:t>10</w:t>
      </w:r>
      <w:r>
        <w:rPr>
          <w:rFonts w:ascii="Times New Roman" w:eastAsia="仿宋" w:hAnsi="Times New Roman"/>
          <w:sz w:val="32"/>
          <w:szCs w:val="32"/>
        </w:rPr>
        <w:t>厘米，与后板、侧板、底板间距不小于</w:t>
      </w:r>
      <w:r>
        <w:rPr>
          <w:rFonts w:ascii="Times New Roman" w:eastAsia="仿宋" w:hAnsi="Times New Roman"/>
          <w:sz w:val="32"/>
          <w:szCs w:val="32"/>
        </w:rPr>
        <w:t>5</w:t>
      </w:r>
      <w:r>
        <w:rPr>
          <w:rFonts w:ascii="Times New Roman" w:eastAsia="仿宋" w:hAnsi="Times New Roman"/>
          <w:sz w:val="32"/>
          <w:szCs w:val="32"/>
        </w:rPr>
        <w:t>厘米，底板宜设置通风槽或可通风托板，保持充分的冷气循环和温度均匀。</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6</w:t>
      </w:r>
      <w:r>
        <w:rPr>
          <w:rFonts w:ascii="Times New Roman" w:eastAsia="仿宋" w:hAnsi="Times New Roman"/>
          <w:sz w:val="32"/>
          <w:szCs w:val="32"/>
        </w:rPr>
        <w:t>）装卸场所环境温度应进行实时监测，温度异常报警时，应立即进行检查，采取措施将温度调控至允许的范围内。</w:t>
      </w:r>
    </w:p>
    <w:p w:rsidR="00A92379" w:rsidRDefault="00EE6D55">
      <w:pPr>
        <w:spacing w:line="360" w:lineRule="auto"/>
        <w:ind w:firstLineChars="200" w:firstLine="640"/>
        <w:jc w:val="left"/>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7</w:t>
      </w:r>
      <w:r>
        <w:rPr>
          <w:rFonts w:ascii="Times New Roman" w:eastAsia="仿宋" w:hAnsi="Times New Roman"/>
          <w:sz w:val="32"/>
          <w:szCs w:val="32"/>
        </w:rPr>
        <w:t>）装载</w:t>
      </w:r>
      <w:r>
        <w:rPr>
          <w:rFonts w:ascii="Times New Roman" w:eastAsia="仿宋" w:hAnsi="Times New Roman"/>
          <w:sz w:val="32"/>
          <w:szCs w:val="32"/>
        </w:rPr>
        <w:t>完成后</w:t>
      </w:r>
      <w:r>
        <w:rPr>
          <w:rFonts w:ascii="Times New Roman" w:eastAsia="仿宋" w:hAnsi="Times New Roman"/>
          <w:sz w:val="32"/>
          <w:szCs w:val="32"/>
        </w:rPr>
        <w:t>，</w:t>
      </w:r>
      <w:r>
        <w:rPr>
          <w:rFonts w:ascii="Times New Roman" w:eastAsia="仿宋" w:hAnsi="Times New Roman"/>
          <w:sz w:val="32"/>
          <w:szCs w:val="32"/>
        </w:rPr>
        <w:t>应对冷藏车</w:t>
      </w:r>
      <w:r>
        <w:rPr>
          <w:rFonts w:ascii="Times New Roman" w:eastAsia="仿宋" w:hAnsi="Times New Roman"/>
          <w:sz w:val="32"/>
          <w:szCs w:val="32"/>
        </w:rPr>
        <w:t>施加铅封</w:t>
      </w:r>
      <w:r>
        <w:rPr>
          <w:rFonts w:ascii="Times New Roman" w:eastAsia="仿宋" w:hAnsi="Times New Roman"/>
          <w:sz w:val="32"/>
          <w:szCs w:val="32"/>
        </w:rPr>
        <w:t>。</w:t>
      </w:r>
    </w:p>
    <w:p w:rsidR="00A92379" w:rsidRDefault="00EE6D55">
      <w:pPr>
        <w:pStyle w:val="2"/>
        <w:keepNext w:val="0"/>
        <w:spacing w:before="0" w:after="0" w:line="360" w:lineRule="auto"/>
        <w:rPr>
          <w:rFonts w:ascii="Times New Roman" w:eastAsia="楷体" w:hAnsi="Times New Roman"/>
          <w:bCs w:val="0"/>
        </w:rPr>
      </w:pPr>
      <w:bookmarkStart w:id="20" w:name="_Toc30933"/>
      <w:r>
        <w:rPr>
          <w:rFonts w:ascii="Times New Roman" w:eastAsia="楷体" w:hAnsi="Times New Roman"/>
          <w:bCs w:val="0"/>
        </w:rPr>
        <w:t xml:space="preserve">3.4 </w:t>
      </w:r>
      <w:r>
        <w:rPr>
          <w:rFonts w:ascii="Times New Roman" w:eastAsia="楷体" w:hAnsi="Times New Roman"/>
          <w:bCs w:val="0"/>
        </w:rPr>
        <w:t>运输</w:t>
      </w:r>
      <w:r>
        <w:rPr>
          <w:rFonts w:ascii="Times New Roman" w:eastAsia="楷体" w:hAnsi="Times New Roman" w:hint="eastAsia"/>
          <w:bCs w:val="0"/>
        </w:rPr>
        <w:t>与通关</w:t>
      </w:r>
      <w:bookmarkEnd w:id="20"/>
    </w:p>
    <w:p w:rsidR="00A92379" w:rsidRDefault="00EE6D55">
      <w:pPr>
        <w:spacing w:line="360" w:lineRule="auto"/>
        <w:ind w:firstLineChars="200" w:firstLine="640"/>
        <w:jc w:val="left"/>
        <w:rPr>
          <w:rFonts w:ascii="Times New Roman" w:eastAsia="仿宋" w:hAnsi="Times New Roman"/>
          <w:sz w:val="32"/>
          <w:szCs w:val="32"/>
        </w:rPr>
      </w:pPr>
      <w:r>
        <w:rPr>
          <w:rFonts w:ascii="Times New Roman" w:eastAsia="仿宋" w:hAnsi="Times New Roman" w:hint="eastAsia"/>
          <w:sz w:val="32"/>
          <w:szCs w:val="32"/>
        </w:rPr>
        <w:t>新冠病毒</w:t>
      </w:r>
      <w:r>
        <w:rPr>
          <w:rFonts w:ascii="Times New Roman" w:eastAsia="仿宋" w:hAnsi="Times New Roman"/>
          <w:sz w:val="32"/>
          <w:szCs w:val="32"/>
        </w:rPr>
        <w:t>疫苗</w:t>
      </w:r>
      <w:r>
        <w:rPr>
          <w:rFonts w:ascii="Times New Roman" w:eastAsia="仿宋" w:hAnsi="Times New Roman" w:hint="eastAsia"/>
          <w:sz w:val="32"/>
          <w:szCs w:val="32"/>
        </w:rPr>
        <w:t>货物</w:t>
      </w:r>
      <w:r>
        <w:rPr>
          <w:rFonts w:ascii="Times New Roman" w:eastAsia="仿宋" w:hAnsi="Times New Roman"/>
          <w:sz w:val="32"/>
          <w:szCs w:val="32"/>
        </w:rPr>
        <w:t>运输</w:t>
      </w:r>
      <w:r>
        <w:rPr>
          <w:rFonts w:ascii="Times New Roman" w:eastAsia="仿宋" w:hAnsi="Times New Roman"/>
          <w:sz w:val="32"/>
          <w:szCs w:val="32"/>
        </w:rPr>
        <w:t>作业</w:t>
      </w:r>
      <w:r>
        <w:rPr>
          <w:rFonts w:ascii="Times New Roman" w:eastAsia="仿宋" w:hAnsi="Times New Roman"/>
          <w:sz w:val="32"/>
          <w:szCs w:val="32"/>
        </w:rPr>
        <w:t>过程中符合</w:t>
      </w:r>
      <w:r>
        <w:rPr>
          <w:rFonts w:ascii="Times New Roman" w:eastAsia="仿宋" w:hAnsi="Times New Roman"/>
          <w:sz w:val="32"/>
          <w:szCs w:val="32"/>
        </w:rPr>
        <w:t>以下</w:t>
      </w:r>
      <w:r>
        <w:rPr>
          <w:rFonts w:ascii="Times New Roman" w:eastAsia="仿宋" w:hAnsi="Times New Roman"/>
          <w:sz w:val="32"/>
          <w:szCs w:val="32"/>
        </w:rPr>
        <w:t>要求</w:t>
      </w:r>
      <w:r>
        <w:rPr>
          <w:rFonts w:ascii="Times New Roman" w:eastAsia="仿宋" w:hAnsi="Times New Roman"/>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）驾驶员应在发车前检查制冷机运转是否正常、车厢门封是否严密、厢（箱）门是否上锁</w:t>
      </w:r>
      <w:r>
        <w:rPr>
          <w:rFonts w:ascii="Times New Roman" w:eastAsia="仿宋" w:hAnsi="Times New Roman"/>
          <w:sz w:val="32"/>
          <w:szCs w:val="32"/>
        </w:rPr>
        <w:t>、</w:t>
      </w:r>
      <w:r>
        <w:rPr>
          <w:rFonts w:ascii="Times New Roman" w:eastAsia="仿宋" w:hAnsi="Times New Roman"/>
          <w:sz w:val="32"/>
          <w:szCs w:val="32"/>
        </w:rPr>
        <w:t>行驶</w:t>
      </w:r>
      <w:r>
        <w:rPr>
          <w:rFonts w:ascii="Times New Roman" w:eastAsia="仿宋" w:hAnsi="Times New Roman"/>
          <w:sz w:val="32"/>
          <w:szCs w:val="32"/>
        </w:rPr>
        <w:t>温度</w:t>
      </w:r>
      <w:r>
        <w:rPr>
          <w:rFonts w:ascii="Times New Roman" w:eastAsia="仿宋" w:hAnsi="Times New Roman"/>
          <w:sz w:val="32"/>
          <w:szCs w:val="32"/>
        </w:rPr>
        <w:t>记录仪运行是否正常、</w:t>
      </w:r>
      <w:r>
        <w:rPr>
          <w:rFonts w:ascii="Times New Roman" w:eastAsia="仿宋" w:hAnsi="Times New Roman"/>
          <w:sz w:val="32"/>
          <w:szCs w:val="32"/>
        </w:rPr>
        <w:t>随车单据是否齐全</w:t>
      </w:r>
      <w:r>
        <w:rPr>
          <w:rFonts w:ascii="Times New Roman" w:eastAsia="仿宋" w:hAnsi="Times New Roman"/>
          <w:sz w:val="32"/>
          <w:szCs w:val="32"/>
        </w:rPr>
        <w:t>等，</w:t>
      </w:r>
      <w:r>
        <w:rPr>
          <w:rFonts w:ascii="Times New Roman" w:eastAsia="仿宋" w:hAnsi="Times New Roman"/>
          <w:sz w:val="32"/>
          <w:szCs w:val="32"/>
        </w:rPr>
        <w:t>上述情况如有异常不应发车。</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）应安全、准时将</w:t>
      </w:r>
      <w:r>
        <w:rPr>
          <w:rFonts w:ascii="Times New Roman" w:eastAsia="仿宋" w:hAnsi="Times New Roman" w:hint="eastAsia"/>
          <w:sz w:val="32"/>
          <w:szCs w:val="32"/>
        </w:rPr>
        <w:t>新冠病毒</w:t>
      </w:r>
      <w:r>
        <w:rPr>
          <w:rFonts w:ascii="Times New Roman" w:eastAsia="仿宋" w:hAnsi="Times New Roman"/>
          <w:sz w:val="32"/>
          <w:szCs w:val="32"/>
        </w:rPr>
        <w:t>疫苗货物运输到目的地，除</w:t>
      </w:r>
      <w:r>
        <w:rPr>
          <w:rFonts w:ascii="Times New Roman" w:eastAsia="仿宋" w:hAnsi="Times New Roman"/>
          <w:sz w:val="32"/>
          <w:szCs w:val="32"/>
        </w:rPr>
        <w:t>必须的装卸货外</w:t>
      </w:r>
      <w:r>
        <w:rPr>
          <w:rFonts w:ascii="Times New Roman" w:eastAsia="仿宋" w:hAnsi="Times New Roman"/>
          <w:sz w:val="32"/>
          <w:szCs w:val="32"/>
        </w:rPr>
        <w:t>途中不得</w:t>
      </w:r>
      <w:r>
        <w:rPr>
          <w:rFonts w:ascii="Times New Roman" w:eastAsia="仿宋" w:hAnsi="Times New Roman"/>
          <w:sz w:val="32"/>
          <w:szCs w:val="32"/>
        </w:rPr>
        <w:t>开厢，</w:t>
      </w:r>
      <w:r>
        <w:rPr>
          <w:rFonts w:ascii="Times New Roman" w:eastAsia="仿宋" w:hAnsi="Times New Roman"/>
          <w:sz w:val="32"/>
          <w:szCs w:val="32"/>
        </w:rPr>
        <w:t>不应长时间停留。车辆尽量保持平稳行驶，减少起伏和震动。</w:t>
      </w:r>
      <w:r>
        <w:rPr>
          <w:rFonts w:ascii="Times New Roman" w:eastAsia="仿宋" w:hAnsi="Times New Roman"/>
          <w:sz w:val="32"/>
          <w:szCs w:val="32"/>
        </w:rPr>
        <w:t>驾驶</w:t>
      </w:r>
      <w:r>
        <w:rPr>
          <w:rFonts w:ascii="Times New Roman" w:eastAsia="仿宋" w:hAnsi="Times New Roman"/>
          <w:sz w:val="32"/>
          <w:szCs w:val="32"/>
        </w:rPr>
        <w:t>人员</w:t>
      </w:r>
      <w:r>
        <w:rPr>
          <w:rFonts w:ascii="Times New Roman" w:eastAsia="仿宋" w:hAnsi="Times New Roman"/>
          <w:sz w:val="32"/>
          <w:szCs w:val="32"/>
        </w:rPr>
        <w:t>连续驾驶不得超过</w:t>
      </w:r>
      <w:r>
        <w:rPr>
          <w:rFonts w:ascii="Times New Roman" w:eastAsia="仿宋" w:hAnsi="Times New Roman"/>
          <w:sz w:val="32"/>
          <w:szCs w:val="32"/>
        </w:rPr>
        <w:t>4</w:t>
      </w:r>
      <w:r>
        <w:rPr>
          <w:rFonts w:ascii="Times New Roman" w:eastAsia="仿宋" w:hAnsi="Times New Roman"/>
          <w:sz w:val="32"/>
          <w:szCs w:val="32"/>
        </w:rPr>
        <w:t>小时。</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3</w:t>
      </w:r>
      <w:r>
        <w:rPr>
          <w:rFonts w:ascii="Times New Roman" w:eastAsia="仿宋" w:hAnsi="Times New Roman"/>
          <w:sz w:val="32"/>
          <w:szCs w:val="32"/>
        </w:rPr>
        <w:t>）运输过程中应全程实时监测并记录冷藏车辆、冷藏箱或</w:t>
      </w:r>
      <w:r>
        <w:rPr>
          <w:rFonts w:ascii="Times New Roman" w:eastAsia="仿宋" w:hAnsi="Times New Roman"/>
          <w:sz w:val="32"/>
          <w:szCs w:val="32"/>
        </w:rPr>
        <w:t>保温箱</w:t>
      </w:r>
      <w:r>
        <w:rPr>
          <w:rFonts w:ascii="Times New Roman" w:eastAsia="仿宋" w:hAnsi="Times New Roman"/>
          <w:sz w:val="32"/>
          <w:szCs w:val="32"/>
        </w:rPr>
        <w:t>内的环境温度数据。根据相关要求</w:t>
      </w:r>
      <w:r>
        <w:rPr>
          <w:rFonts w:ascii="Times New Roman" w:eastAsia="仿宋" w:hAnsi="Times New Roman"/>
          <w:sz w:val="32"/>
          <w:szCs w:val="32"/>
        </w:rPr>
        <w:t>，</w:t>
      </w:r>
      <w:r>
        <w:rPr>
          <w:rFonts w:ascii="Times New Roman" w:eastAsia="仿宋" w:hAnsi="Times New Roman"/>
          <w:sz w:val="32"/>
          <w:szCs w:val="32"/>
        </w:rPr>
        <w:t>向自有或第三方</w:t>
      </w:r>
      <w:r>
        <w:rPr>
          <w:rFonts w:ascii="Times New Roman" w:eastAsia="仿宋" w:hAnsi="Times New Roman"/>
          <w:sz w:val="32"/>
          <w:szCs w:val="32"/>
        </w:rPr>
        <w:t>药品追溯</w:t>
      </w:r>
      <w:r>
        <w:rPr>
          <w:rFonts w:ascii="Times New Roman" w:eastAsia="仿宋" w:hAnsi="Times New Roman"/>
          <w:sz w:val="32"/>
          <w:szCs w:val="32"/>
        </w:rPr>
        <w:t>管理</w:t>
      </w:r>
      <w:r>
        <w:rPr>
          <w:rFonts w:ascii="Times New Roman" w:eastAsia="仿宋" w:hAnsi="Times New Roman"/>
          <w:sz w:val="32"/>
          <w:szCs w:val="32"/>
        </w:rPr>
        <w:t>平台</w:t>
      </w:r>
      <w:r>
        <w:rPr>
          <w:rFonts w:ascii="Times New Roman" w:eastAsia="仿宋" w:hAnsi="Times New Roman"/>
          <w:sz w:val="32"/>
          <w:szCs w:val="32"/>
        </w:rPr>
        <w:t>实时传送温度及位置数据。</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4</w:t>
      </w:r>
      <w:r>
        <w:rPr>
          <w:rFonts w:ascii="Times New Roman" w:eastAsia="仿宋" w:hAnsi="Times New Roman"/>
          <w:sz w:val="32"/>
          <w:szCs w:val="32"/>
        </w:rPr>
        <w:t>）车厢（箱）温度异常报警时，驾驶</w:t>
      </w:r>
      <w:r>
        <w:rPr>
          <w:rFonts w:ascii="Times New Roman" w:eastAsia="仿宋" w:hAnsi="Times New Roman"/>
          <w:sz w:val="32"/>
          <w:szCs w:val="32"/>
        </w:rPr>
        <w:t>员应立即进行检查，采取措施将温度调控至允许范围内，</w:t>
      </w:r>
      <w:r>
        <w:rPr>
          <w:rFonts w:ascii="Times New Roman" w:eastAsia="仿宋" w:hAnsi="Times New Roman"/>
          <w:sz w:val="32"/>
          <w:szCs w:val="32"/>
        </w:rPr>
        <w:t>并将</w:t>
      </w:r>
      <w:r>
        <w:rPr>
          <w:rFonts w:ascii="Times New Roman" w:eastAsia="仿宋" w:hAnsi="Times New Roman"/>
          <w:sz w:val="32"/>
          <w:szCs w:val="32"/>
        </w:rPr>
        <w:t>温度异常</w:t>
      </w:r>
      <w:r>
        <w:rPr>
          <w:rFonts w:ascii="Times New Roman" w:eastAsia="仿宋" w:hAnsi="Times New Roman"/>
          <w:sz w:val="32"/>
          <w:szCs w:val="32"/>
        </w:rPr>
        <w:t>报</w:t>
      </w:r>
      <w:r>
        <w:rPr>
          <w:rFonts w:ascii="Times New Roman" w:eastAsia="仿宋" w:hAnsi="Times New Roman"/>
          <w:sz w:val="32"/>
          <w:szCs w:val="32"/>
        </w:rPr>
        <w:lastRenderedPageBreak/>
        <w:t>警信息及时</w:t>
      </w:r>
      <w:r>
        <w:rPr>
          <w:rFonts w:ascii="Times New Roman" w:eastAsia="仿宋" w:hAnsi="Times New Roman"/>
          <w:sz w:val="32"/>
          <w:szCs w:val="32"/>
        </w:rPr>
        <w:t>报告</w:t>
      </w:r>
      <w:r>
        <w:rPr>
          <w:rFonts w:ascii="Times New Roman" w:eastAsia="仿宋" w:hAnsi="Times New Roman"/>
          <w:sz w:val="32"/>
          <w:szCs w:val="32"/>
        </w:rPr>
        <w:t>给</w:t>
      </w:r>
      <w:r>
        <w:rPr>
          <w:rFonts w:ascii="Times New Roman" w:eastAsia="仿宋" w:hAnsi="Times New Roman"/>
          <w:sz w:val="32"/>
          <w:szCs w:val="32"/>
        </w:rPr>
        <w:t>相关</w:t>
      </w:r>
      <w:r>
        <w:rPr>
          <w:rFonts w:ascii="Times New Roman" w:eastAsia="仿宋" w:hAnsi="Times New Roman"/>
          <w:sz w:val="32"/>
          <w:szCs w:val="32"/>
        </w:rPr>
        <w:t>责任人</w:t>
      </w:r>
      <w:r>
        <w:rPr>
          <w:rFonts w:ascii="Times New Roman" w:eastAsia="仿宋" w:hAnsi="Times New Roman"/>
          <w:sz w:val="32"/>
          <w:szCs w:val="32"/>
        </w:rPr>
        <w:t>。</w:t>
      </w:r>
      <w:r>
        <w:rPr>
          <w:rFonts w:ascii="Times New Roman" w:eastAsia="仿宋" w:hAnsi="Times New Roman"/>
          <w:sz w:val="32"/>
          <w:szCs w:val="32"/>
        </w:rPr>
        <w:t>相关责任人应及时</w:t>
      </w:r>
      <w:r>
        <w:rPr>
          <w:rFonts w:ascii="Times New Roman" w:eastAsia="仿宋" w:hAnsi="Times New Roman"/>
          <w:sz w:val="32"/>
          <w:szCs w:val="32"/>
        </w:rPr>
        <w:t>指导</w:t>
      </w:r>
      <w:r>
        <w:rPr>
          <w:rFonts w:ascii="Times New Roman" w:eastAsia="仿宋" w:hAnsi="Times New Roman"/>
          <w:sz w:val="32"/>
          <w:szCs w:val="32"/>
        </w:rPr>
        <w:t>和监督驾驶员处理</w:t>
      </w:r>
      <w:r>
        <w:rPr>
          <w:rFonts w:ascii="Times New Roman" w:eastAsia="仿宋" w:hAnsi="Times New Roman"/>
          <w:sz w:val="32"/>
          <w:szCs w:val="32"/>
        </w:rPr>
        <w:t>有关</w:t>
      </w:r>
      <w:r>
        <w:rPr>
          <w:rFonts w:ascii="Times New Roman" w:eastAsia="仿宋" w:hAnsi="Times New Roman"/>
          <w:sz w:val="32"/>
          <w:szCs w:val="32"/>
        </w:rPr>
        <w:t>温度异常</w:t>
      </w:r>
      <w:r>
        <w:rPr>
          <w:rFonts w:ascii="Times New Roman" w:eastAsia="仿宋" w:hAnsi="Times New Roman"/>
          <w:sz w:val="32"/>
          <w:szCs w:val="32"/>
        </w:rPr>
        <w:t>情况</w:t>
      </w:r>
      <w:r>
        <w:rPr>
          <w:rFonts w:ascii="Times New Roman" w:eastAsia="仿宋" w:hAnsi="Times New Roman"/>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5</w:t>
      </w:r>
      <w:r>
        <w:rPr>
          <w:rFonts w:ascii="Times New Roman" w:eastAsia="仿宋" w:hAnsi="Times New Roman"/>
          <w:sz w:val="32"/>
          <w:szCs w:val="32"/>
        </w:rPr>
        <w:t>）当地</w:t>
      </w:r>
      <w:r>
        <w:rPr>
          <w:rFonts w:ascii="Times New Roman" w:eastAsia="仿宋" w:hAnsi="Times New Roman"/>
          <w:sz w:val="32"/>
          <w:szCs w:val="32"/>
        </w:rPr>
        <w:t>交通管理部门应建立绿色通道，</w:t>
      </w:r>
      <w:r>
        <w:rPr>
          <w:rFonts w:ascii="Times New Roman" w:eastAsia="仿宋" w:hAnsi="Times New Roman"/>
          <w:sz w:val="32"/>
          <w:szCs w:val="32"/>
        </w:rPr>
        <w:t>对</w:t>
      </w:r>
      <w:r>
        <w:rPr>
          <w:rFonts w:ascii="Times New Roman" w:eastAsia="仿宋" w:hAnsi="Times New Roman"/>
          <w:sz w:val="32"/>
          <w:szCs w:val="32"/>
        </w:rPr>
        <w:t>新冠病毒疫苗</w:t>
      </w:r>
      <w:r>
        <w:rPr>
          <w:rFonts w:ascii="Times New Roman" w:eastAsia="仿宋" w:hAnsi="Times New Roman" w:hint="eastAsia"/>
          <w:sz w:val="32"/>
          <w:szCs w:val="32"/>
        </w:rPr>
        <w:t>货物</w:t>
      </w:r>
      <w:r>
        <w:rPr>
          <w:rFonts w:ascii="Times New Roman" w:eastAsia="仿宋" w:hAnsi="Times New Roman"/>
          <w:sz w:val="32"/>
          <w:szCs w:val="32"/>
        </w:rPr>
        <w:t>运输</w:t>
      </w:r>
      <w:r>
        <w:rPr>
          <w:rFonts w:ascii="Times New Roman" w:eastAsia="仿宋" w:hAnsi="Times New Roman"/>
          <w:sz w:val="32"/>
          <w:szCs w:val="32"/>
        </w:rPr>
        <w:t>优先</w:t>
      </w:r>
      <w:r>
        <w:rPr>
          <w:rFonts w:ascii="Times New Roman" w:eastAsia="仿宋" w:hAnsi="Times New Roman"/>
          <w:sz w:val="32"/>
          <w:szCs w:val="32"/>
        </w:rPr>
        <w:t>予以通行。</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6</w:t>
      </w:r>
      <w:r>
        <w:rPr>
          <w:rFonts w:ascii="Times New Roman" w:eastAsia="仿宋" w:hAnsi="Times New Roman" w:hint="eastAsia"/>
          <w:sz w:val="32"/>
          <w:szCs w:val="32"/>
        </w:rPr>
        <w:t>）从事出口新冠病毒疫苗货物境内段运输的，在通关时应主动出具新冠病毒疫苗货物出口运输调运单。</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对持有新冠病毒疫苗货物出口运输调运单的，海关部门予以优先查验并给予通关便利。</w:t>
      </w:r>
    </w:p>
    <w:p w:rsidR="00A92379" w:rsidRDefault="00EE6D55">
      <w:pPr>
        <w:pStyle w:val="2"/>
        <w:spacing w:before="0" w:after="0" w:line="360" w:lineRule="auto"/>
        <w:rPr>
          <w:rFonts w:ascii="Times New Roman" w:eastAsia="楷体" w:hAnsi="Times New Roman"/>
          <w:bCs w:val="0"/>
        </w:rPr>
      </w:pPr>
      <w:bookmarkStart w:id="21" w:name="_Toc6208"/>
      <w:r>
        <w:rPr>
          <w:rFonts w:ascii="Times New Roman" w:eastAsia="楷体" w:hAnsi="Times New Roman"/>
          <w:bCs w:val="0"/>
        </w:rPr>
        <w:t xml:space="preserve">3.5 </w:t>
      </w:r>
      <w:r>
        <w:rPr>
          <w:rFonts w:ascii="Times New Roman" w:eastAsia="楷体" w:hAnsi="Times New Roman"/>
          <w:bCs w:val="0"/>
        </w:rPr>
        <w:t>卸货与交付</w:t>
      </w:r>
      <w:bookmarkEnd w:id="21"/>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新冠病毒</w:t>
      </w:r>
      <w:r>
        <w:rPr>
          <w:rFonts w:ascii="Times New Roman" w:eastAsia="仿宋" w:hAnsi="Times New Roman"/>
          <w:sz w:val="32"/>
          <w:szCs w:val="32"/>
        </w:rPr>
        <w:t>疫苗</w:t>
      </w:r>
      <w:r>
        <w:rPr>
          <w:rFonts w:ascii="Times New Roman" w:eastAsia="仿宋" w:hAnsi="Times New Roman"/>
          <w:sz w:val="32"/>
          <w:szCs w:val="32"/>
        </w:rPr>
        <w:t>货物运输的</w:t>
      </w:r>
      <w:r>
        <w:rPr>
          <w:rFonts w:ascii="Times New Roman" w:eastAsia="仿宋" w:hAnsi="Times New Roman"/>
          <w:sz w:val="32"/>
          <w:szCs w:val="32"/>
        </w:rPr>
        <w:t>卸货</w:t>
      </w:r>
      <w:r>
        <w:rPr>
          <w:rFonts w:ascii="Times New Roman" w:eastAsia="仿宋" w:hAnsi="Times New Roman"/>
          <w:sz w:val="32"/>
          <w:szCs w:val="32"/>
        </w:rPr>
        <w:t>与交付</w:t>
      </w:r>
      <w:r>
        <w:rPr>
          <w:rFonts w:ascii="Times New Roman" w:eastAsia="仿宋" w:hAnsi="Times New Roman"/>
          <w:sz w:val="32"/>
          <w:szCs w:val="32"/>
        </w:rPr>
        <w:t>相关</w:t>
      </w:r>
      <w:r>
        <w:rPr>
          <w:rFonts w:ascii="Times New Roman" w:eastAsia="仿宋" w:hAnsi="Times New Roman"/>
          <w:sz w:val="32"/>
          <w:szCs w:val="32"/>
        </w:rPr>
        <w:t>要求如下：</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）驾驶员</w:t>
      </w:r>
      <w:r>
        <w:rPr>
          <w:rFonts w:ascii="Times New Roman" w:eastAsia="仿宋" w:hAnsi="Times New Roman"/>
          <w:sz w:val="32"/>
          <w:szCs w:val="32"/>
        </w:rPr>
        <w:t>应在</w:t>
      </w:r>
      <w:r>
        <w:rPr>
          <w:rFonts w:ascii="Times New Roman" w:eastAsia="仿宋" w:hAnsi="Times New Roman"/>
          <w:sz w:val="32"/>
          <w:szCs w:val="32"/>
        </w:rPr>
        <w:t>车辆预计到达目的地前</w:t>
      </w:r>
      <w:r>
        <w:rPr>
          <w:rFonts w:ascii="Times New Roman" w:eastAsia="仿宋" w:hAnsi="Times New Roman"/>
          <w:sz w:val="32"/>
          <w:szCs w:val="32"/>
        </w:rPr>
        <w:t>1</w:t>
      </w:r>
      <w:r>
        <w:rPr>
          <w:rFonts w:ascii="Times New Roman" w:eastAsia="仿宋" w:hAnsi="Times New Roman"/>
          <w:sz w:val="32"/>
          <w:szCs w:val="32"/>
        </w:rPr>
        <w:t>小时与收货人联系，告知预计抵达</w:t>
      </w:r>
      <w:r>
        <w:rPr>
          <w:rFonts w:ascii="Times New Roman" w:eastAsia="仿宋" w:hAnsi="Times New Roman"/>
          <w:sz w:val="32"/>
          <w:szCs w:val="32"/>
        </w:rPr>
        <w:t>时间</w:t>
      </w:r>
      <w:r>
        <w:rPr>
          <w:rFonts w:ascii="Times New Roman" w:eastAsia="仿宋" w:hAnsi="Times New Roman"/>
          <w:sz w:val="32"/>
          <w:szCs w:val="32"/>
        </w:rPr>
        <w:t>，</w:t>
      </w:r>
      <w:r>
        <w:rPr>
          <w:rFonts w:ascii="Times New Roman" w:eastAsia="仿宋" w:hAnsi="Times New Roman"/>
          <w:sz w:val="32"/>
          <w:szCs w:val="32"/>
        </w:rPr>
        <w:t>确认</w:t>
      </w:r>
      <w:r>
        <w:rPr>
          <w:rFonts w:ascii="Times New Roman" w:eastAsia="仿宋" w:hAnsi="Times New Roman"/>
          <w:sz w:val="32"/>
          <w:szCs w:val="32"/>
        </w:rPr>
        <w:t>是否正常</w:t>
      </w:r>
      <w:r>
        <w:rPr>
          <w:rFonts w:ascii="Times New Roman" w:eastAsia="仿宋" w:hAnsi="Times New Roman"/>
          <w:sz w:val="32"/>
          <w:szCs w:val="32"/>
        </w:rPr>
        <w:t>收货，</w:t>
      </w:r>
      <w:r>
        <w:rPr>
          <w:rFonts w:ascii="Times New Roman" w:eastAsia="仿宋" w:hAnsi="Times New Roman"/>
          <w:sz w:val="32"/>
          <w:szCs w:val="32"/>
        </w:rPr>
        <w:t>如有异常及时反馈发货人</w:t>
      </w:r>
      <w:r>
        <w:rPr>
          <w:rFonts w:ascii="Times New Roman" w:eastAsia="仿宋" w:hAnsi="Times New Roman"/>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）驾驶员应确认收货人身份正确、有效，</w:t>
      </w:r>
      <w:r>
        <w:rPr>
          <w:rFonts w:ascii="Times New Roman" w:eastAsia="仿宋" w:hAnsi="Times New Roman"/>
          <w:sz w:val="32"/>
          <w:szCs w:val="32"/>
        </w:rPr>
        <w:t>并</w:t>
      </w:r>
      <w:r>
        <w:rPr>
          <w:rFonts w:ascii="Times New Roman" w:eastAsia="仿宋" w:hAnsi="Times New Roman"/>
          <w:sz w:val="32"/>
          <w:szCs w:val="32"/>
        </w:rPr>
        <w:t>确认卸货场所环境温度，如有异常及时反馈发货人。</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3</w:t>
      </w:r>
      <w:r>
        <w:rPr>
          <w:rFonts w:ascii="Times New Roman" w:eastAsia="仿宋" w:hAnsi="Times New Roman"/>
          <w:sz w:val="32"/>
          <w:szCs w:val="32"/>
        </w:rPr>
        <w:t>）</w:t>
      </w:r>
      <w:r>
        <w:rPr>
          <w:rFonts w:ascii="Times New Roman" w:eastAsia="仿宋" w:hAnsi="Times New Roman"/>
          <w:sz w:val="32"/>
          <w:szCs w:val="32"/>
        </w:rPr>
        <w:t>收货人应</w:t>
      </w:r>
      <w:r>
        <w:rPr>
          <w:rFonts w:ascii="Times New Roman" w:eastAsia="仿宋" w:hAnsi="Times New Roman"/>
          <w:sz w:val="32"/>
          <w:szCs w:val="32"/>
        </w:rPr>
        <w:t>对</w:t>
      </w:r>
      <w:r>
        <w:rPr>
          <w:rFonts w:ascii="Times New Roman" w:eastAsia="仿宋" w:hAnsi="Times New Roman"/>
          <w:sz w:val="32"/>
          <w:szCs w:val="32"/>
        </w:rPr>
        <w:t>货物</w:t>
      </w:r>
      <w:r>
        <w:rPr>
          <w:rFonts w:ascii="Times New Roman" w:eastAsia="仿宋" w:hAnsi="Times New Roman"/>
          <w:sz w:val="32"/>
          <w:szCs w:val="32"/>
        </w:rPr>
        <w:t>信息</w:t>
      </w:r>
      <w:r>
        <w:rPr>
          <w:rFonts w:ascii="Times New Roman" w:eastAsia="仿宋" w:hAnsi="Times New Roman"/>
          <w:sz w:val="32"/>
          <w:szCs w:val="32"/>
        </w:rPr>
        <w:t>、温度记录、</w:t>
      </w:r>
      <w:r>
        <w:rPr>
          <w:rFonts w:ascii="Times New Roman" w:eastAsia="仿宋" w:hAnsi="Times New Roman"/>
          <w:sz w:val="32"/>
          <w:szCs w:val="32"/>
        </w:rPr>
        <w:t>包装</w:t>
      </w:r>
      <w:r>
        <w:rPr>
          <w:rFonts w:ascii="Times New Roman" w:eastAsia="仿宋" w:hAnsi="Times New Roman"/>
          <w:sz w:val="32"/>
          <w:szCs w:val="32"/>
        </w:rPr>
        <w:t>情况</w:t>
      </w:r>
      <w:r>
        <w:rPr>
          <w:rFonts w:ascii="Times New Roman" w:eastAsia="仿宋" w:hAnsi="Times New Roman"/>
          <w:sz w:val="32"/>
          <w:szCs w:val="32"/>
        </w:rPr>
        <w:t>、随车</w:t>
      </w:r>
      <w:r>
        <w:rPr>
          <w:rFonts w:ascii="Times New Roman" w:eastAsia="仿宋" w:hAnsi="Times New Roman"/>
          <w:sz w:val="32"/>
          <w:szCs w:val="32"/>
        </w:rPr>
        <w:t>单据等进行查验</w:t>
      </w:r>
      <w:r>
        <w:rPr>
          <w:rFonts w:ascii="Times New Roman" w:eastAsia="仿宋" w:hAnsi="Times New Roman"/>
          <w:sz w:val="32"/>
          <w:szCs w:val="32"/>
        </w:rPr>
        <w:t>，查验</w:t>
      </w:r>
      <w:r>
        <w:rPr>
          <w:rFonts w:ascii="Times New Roman" w:eastAsia="仿宋" w:hAnsi="Times New Roman"/>
          <w:sz w:val="32"/>
          <w:szCs w:val="32"/>
        </w:rPr>
        <w:t>合格</w:t>
      </w:r>
      <w:r>
        <w:rPr>
          <w:rFonts w:ascii="Times New Roman" w:eastAsia="仿宋" w:hAnsi="Times New Roman"/>
          <w:sz w:val="32"/>
          <w:szCs w:val="32"/>
        </w:rPr>
        <w:t>的，方可</w:t>
      </w:r>
      <w:r>
        <w:rPr>
          <w:rFonts w:ascii="Times New Roman" w:eastAsia="仿宋" w:hAnsi="Times New Roman"/>
          <w:sz w:val="32"/>
          <w:szCs w:val="32"/>
        </w:rPr>
        <w:t>收货，并</w:t>
      </w:r>
      <w:r>
        <w:rPr>
          <w:rFonts w:ascii="Times New Roman" w:eastAsia="仿宋" w:hAnsi="Times New Roman"/>
          <w:sz w:val="32"/>
          <w:szCs w:val="32"/>
        </w:rPr>
        <w:t>在随货同行单上签字确认</w:t>
      </w:r>
      <w:r>
        <w:rPr>
          <w:rFonts w:ascii="Times New Roman" w:eastAsia="仿宋" w:hAnsi="Times New Roman" w:hint="eastAsia"/>
          <w:sz w:val="32"/>
          <w:szCs w:val="32"/>
        </w:rPr>
        <w:t>。</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4</w:t>
      </w:r>
      <w:r>
        <w:rPr>
          <w:rFonts w:ascii="Times New Roman" w:eastAsia="仿宋" w:hAnsi="Times New Roman" w:hint="eastAsia"/>
          <w:sz w:val="32"/>
          <w:szCs w:val="32"/>
        </w:rPr>
        <w:t>）</w:t>
      </w:r>
      <w:r>
        <w:rPr>
          <w:rFonts w:ascii="Times New Roman" w:eastAsia="仿宋" w:hAnsi="Times New Roman"/>
          <w:sz w:val="32"/>
          <w:szCs w:val="32"/>
        </w:rPr>
        <w:t>货物信息</w:t>
      </w:r>
      <w:r>
        <w:rPr>
          <w:rFonts w:ascii="Times New Roman" w:eastAsia="仿宋" w:hAnsi="Times New Roman"/>
          <w:sz w:val="32"/>
          <w:szCs w:val="32"/>
        </w:rPr>
        <w:t>、</w:t>
      </w:r>
      <w:r>
        <w:rPr>
          <w:rFonts w:ascii="Times New Roman" w:eastAsia="仿宋" w:hAnsi="Times New Roman"/>
          <w:sz w:val="32"/>
          <w:szCs w:val="32"/>
        </w:rPr>
        <w:t>包装、温度等不符合要求的，</w:t>
      </w:r>
      <w:r>
        <w:rPr>
          <w:rFonts w:ascii="Times New Roman" w:eastAsia="仿宋" w:hAnsi="Times New Roman" w:hint="eastAsia"/>
          <w:sz w:val="32"/>
          <w:szCs w:val="32"/>
        </w:rPr>
        <w:t>承运人</w:t>
      </w:r>
      <w:r>
        <w:rPr>
          <w:rFonts w:ascii="Times New Roman" w:eastAsia="仿宋" w:hAnsi="Times New Roman"/>
          <w:sz w:val="32"/>
          <w:szCs w:val="32"/>
        </w:rPr>
        <w:t>应与收货人按约定处理</w:t>
      </w:r>
      <w:r>
        <w:rPr>
          <w:rFonts w:ascii="Times New Roman" w:eastAsia="仿宋" w:hAnsi="Times New Roman" w:hint="eastAsia"/>
          <w:sz w:val="32"/>
          <w:szCs w:val="32"/>
        </w:rPr>
        <w:t>；在运输、储存中存在明显超过规定温度情形的，该批产品需经过发货人评估合格后才能收货使用。</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lastRenderedPageBreak/>
        <w:t>（</w:t>
      </w:r>
      <w:r>
        <w:rPr>
          <w:rFonts w:ascii="Times New Roman" w:eastAsia="仿宋" w:hAnsi="Times New Roman" w:hint="eastAsia"/>
          <w:sz w:val="32"/>
          <w:szCs w:val="32"/>
        </w:rPr>
        <w:t>5</w:t>
      </w:r>
      <w:r>
        <w:rPr>
          <w:rFonts w:ascii="Times New Roman" w:eastAsia="仿宋" w:hAnsi="Times New Roman"/>
          <w:sz w:val="32"/>
          <w:szCs w:val="32"/>
        </w:rPr>
        <w:t>）卸货场所宜</w:t>
      </w:r>
      <w:r>
        <w:rPr>
          <w:rFonts w:ascii="Times New Roman" w:eastAsia="仿宋" w:hAnsi="Times New Roman"/>
          <w:sz w:val="32"/>
          <w:szCs w:val="32"/>
        </w:rPr>
        <w:t>进行温度实时监测，</w:t>
      </w:r>
      <w:r>
        <w:rPr>
          <w:rFonts w:ascii="Times New Roman" w:eastAsia="仿宋" w:hAnsi="Times New Roman"/>
          <w:sz w:val="32"/>
          <w:szCs w:val="32"/>
        </w:rPr>
        <w:t>保持</w:t>
      </w:r>
      <w:r>
        <w:rPr>
          <w:rFonts w:ascii="Times New Roman" w:eastAsia="仿宋" w:hAnsi="Times New Roman"/>
          <w:sz w:val="32"/>
          <w:szCs w:val="32"/>
        </w:rPr>
        <w:t>合理</w:t>
      </w:r>
      <w:r>
        <w:rPr>
          <w:rFonts w:ascii="Times New Roman" w:eastAsia="仿宋" w:hAnsi="Times New Roman"/>
          <w:sz w:val="32"/>
          <w:szCs w:val="32"/>
        </w:rPr>
        <w:t>环境温度，不具备条件</w:t>
      </w:r>
      <w:r>
        <w:rPr>
          <w:rFonts w:ascii="Times New Roman" w:eastAsia="仿宋" w:hAnsi="Times New Roman"/>
          <w:sz w:val="32"/>
          <w:szCs w:val="32"/>
        </w:rPr>
        <w:t>的</w:t>
      </w:r>
      <w:r>
        <w:rPr>
          <w:rFonts w:ascii="Times New Roman" w:eastAsia="仿宋" w:hAnsi="Times New Roman"/>
          <w:sz w:val="32"/>
          <w:szCs w:val="32"/>
        </w:rPr>
        <w:t>应采取有效措施将温度调控至合理的范围内。</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hint="eastAsia"/>
          <w:sz w:val="32"/>
          <w:szCs w:val="32"/>
        </w:rPr>
        <w:t>6</w:t>
      </w:r>
      <w:r>
        <w:rPr>
          <w:rFonts w:ascii="Times New Roman" w:eastAsia="仿宋" w:hAnsi="Times New Roman"/>
          <w:sz w:val="32"/>
          <w:szCs w:val="32"/>
        </w:rPr>
        <w:t>）卸货作业应在约定时限内完成；未约定的，作业时间不宜超过</w:t>
      </w:r>
      <w:r>
        <w:rPr>
          <w:rFonts w:ascii="Times New Roman" w:eastAsia="仿宋" w:hAnsi="Times New Roman"/>
          <w:sz w:val="32"/>
          <w:szCs w:val="32"/>
        </w:rPr>
        <w:t>1.5</w:t>
      </w:r>
      <w:r>
        <w:rPr>
          <w:rFonts w:ascii="Times New Roman" w:eastAsia="仿宋" w:hAnsi="Times New Roman"/>
          <w:sz w:val="32"/>
          <w:szCs w:val="32"/>
        </w:rPr>
        <w:t>小时。</w:t>
      </w:r>
    </w:p>
    <w:p w:rsidR="00A92379" w:rsidRDefault="00EE6D55">
      <w:pPr>
        <w:pStyle w:val="1"/>
        <w:spacing w:beforeLines="50" w:before="156" w:afterLines="50" w:after="156" w:line="360" w:lineRule="auto"/>
        <w:jc w:val="center"/>
        <w:rPr>
          <w:rFonts w:ascii="Times New Roman" w:eastAsia="黑体" w:hAnsi="Times New Roman"/>
          <w:b w:val="0"/>
          <w:bCs w:val="0"/>
          <w:sz w:val="32"/>
          <w:szCs w:val="32"/>
        </w:rPr>
      </w:pPr>
      <w:bookmarkStart w:id="22" w:name="_Toc28581"/>
      <w:r>
        <w:rPr>
          <w:rFonts w:ascii="Times New Roman" w:eastAsia="黑体" w:hAnsi="Times New Roman"/>
          <w:b w:val="0"/>
          <w:bCs w:val="0"/>
          <w:sz w:val="32"/>
          <w:szCs w:val="32"/>
        </w:rPr>
        <w:t>第四章</w:t>
      </w:r>
      <w:r>
        <w:rPr>
          <w:rFonts w:ascii="Times New Roman" w:eastAsia="黑体" w:hAnsi="Times New Roman"/>
          <w:b w:val="0"/>
          <w:bCs w:val="0"/>
          <w:sz w:val="32"/>
          <w:szCs w:val="32"/>
        </w:rPr>
        <w:t xml:space="preserve"> </w:t>
      </w:r>
      <w:r>
        <w:rPr>
          <w:rFonts w:ascii="Times New Roman" w:eastAsia="黑体" w:hAnsi="Times New Roman"/>
          <w:b w:val="0"/>
          <w:bCs w:val="0"/>
          <w:sz w:val="32"/>
          <w:szCs w:val="32"/>
        </w:rPr>
        <w:t>应急响应环节</w:t>
      </w:r>
      <w:bookmarkEnd w:id="22"/>
    </w:p>
    <w:p w:rsidR="00A92379" w:rsidRDefault="00EE6D55">
      <w:pPr>
        <w:pStyle w:val="2"/>
        <w:keepNext w:val="0"/>
        <w:spacing w:before="0" w:after="0" w:line="360" w:lineRule="auto"/>
        <w:rPr>
          <w:rFonts w:ascii="Times New Roman" w:eastAsia="楷体" w:hAnsi="Times New Roman"/>
          <w:bCs w:val="0"/>
        </w:rPr>
      </w:pPr>
      <w:bookmarkStart w:id="23" w:name="_Toc11320"/>
      <w:r>
        <w:rPr>
          <w:rFonts w:ascii="Times New Roman" w:eastAsia="楷体" w:hAnsi="Times New Roman"/>
          <w:bCs w:val="0"/>
        </w:rPr>
        <w:t xml:space="preserve">4.1 </w:t>
      </w:r>
      <w:r>
        <w:rPr>
          <w:rFonts w:ascii="Times New Roman" w:eastAsia="楷体" w:hAnsi="Times New Roman"/>
          <w:bCs w:val="0"/>
        </w:rPr>
        <w:t>承运人的应急响应</w:t>
      </w:r>
      <w:bookmarkEnd w:id="23"/>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）承运人应根据</w:t>
      </w:r>
      <w:r>
        <w:rPr>
          <w:rFonts w:ascii="Times New Roman" w:eastAsia="仿宋" w:hAnsi="Times New Roman"/>
          <w:sz w:val="32"/>
          <w:szCs w:val="32"/>
        </w:rPr>
        <w:t>新冠病毒疫苗货物</w:t>
      </w:r>
      <w:r>
        <w:rPr>
          <w:rFonts w:ascii="Times New Roman" w:eastAsia="仿宋" w:hAnsi="Times New Roman"/>
          <w:sz w:val="32"/>
          <w:szCs w:val="32"/>
        </w:rPr>
        <w:t>道路运输实际情况，制定</w:t>
      </w:r>
      <w:r>
        <w:rPr>
          <w:rFonts w:ascii="Times New Roman" w:eastAsia="仿宋" w:hAnsi="Times New Roman" w:hint="eastAsia"/>
          <w:sz w:val="32"/>
          <w:szCs w:val="32"/>
        </w:rPr>
        <w:t>新冠病毒</w:t>
      </w:r>
      <w:r>
        <w:rPr>
          <w:rFonts w:ascii="Times New Roman" w:eastAsia="仿宋" w:hAnsi="Times New Roman"/>
          <w:sz w:val="32"/>
          <w:szCs w:val="32"/>
        </w:rPr>
        <w:t>疫苗货物运输过程中温度控制的应急预案，对运输过程中出现的异常气候、设备故障、交通事故等意外或紧急情况，能够及时采取有效的应对措施，防止因异常情况造成的温度失控。应急预案应当包括应急组织机构、人员职责、设施设备、外部协作资源、应急措施等内容，并不断加以完善和优化。</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）驾驶员在</w:t>
      </w:r>
      <w:r>
        <w:rPr>
          <w:rFonts w:ascii="Times New Roman" w:eastAsia="仿宋" w:hAnsi="Times New Roman"/>
          <w:sz w:val="32"/>
          <w:szCs w:val="32"/>
        </w:rPr>
        <w:t>验货环节如发现</w:t>
      </w:r>
      <w:r>
        <w:rPr>
          <w:rFonts w:ascii="Times New Roman" w:eastAsia="仿宋" w:hAnsi="Times New Roman"/>
          <w:sz w:val="32"/>
          <w:szCs w:val="32"/>
        </w:rPr>
        <w:t>异常情况</w:t>
      </w:r>
      <w:r>
        <w:rPr>
          <w:rFonts w:ascii="Times New Roman" w:eastAsia="仿宋" w:hAnsi="Times New Roman"/>
          <w:sz w:val="32"/>
          <w:szCs w:val="32"/>
        </w:rPr>
        <w:t>，应第一</w:t>
      </w:r>
      <w:r>
        <w:rPr>
          <w:rFonts w:ascii="Times New Roman" w:eastAsia="仿宋" w:hAnsi="Times New Roman"/>
          <w:sz w:val="32"/>
          <w:szCs w:val="32"/>
        </w:rPr>
        <w:t>时间</w:t>
      </w:r>
      <w:r>
        <w:rPr>
          <w:rFonts w:ascii="Times New Roman" w:eastAsia="仿宋" w:hAnsi="Times New Roman"/>
          <w:sz w:val="32"/>
          <w:szCs w:val="32"/>
        </w:rPr>
        <w:t>确认单据异常还是温度异常</w:t>
      </w:r>
      <w:r>
        <w:rPr>
          <w:rFonts w:ascii="Times New Roman" w:eastAsia="仿宋" w:hAnsi="Times New Roman"/>
          <w:sz w:val="32"/>
          <w:szCs w:val="32"/>
        </w:rPr>
        <w:t>：</w:t>
      </w:r>
      <w:r>
        <w:rPr>
          <w:rFonts w:ascii="Times New Roman" w:eastAsia="仿宋" w:hAnsi="Times New Roman"/>
          <w:sz w:val="32"/>
          <w:szCs w:val="32"/>
        </w:rPr>
        <w:t xml:space="preserve"> </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单据</w:t>
      </w:r>
      <w:r>
        <w:rPr>
          <w:rFonts w:ascii="Times New Roman" w:eastAsia="仿宋" w:hAnsi="Times New Roman"/>
          <w:sz w:val="32"/>
          <w:szCs w:val="32"/>
        </w:rPr>
        <w:t>异常</w:t>
      </w:r>
      <w:r>
        <w:rPr>
          <w:rFonts w:ascii="Times New Roman" w:eastAsia="仿宋" w:hAnsi="Times New Roman"/>
          <w:sz w:val="32"/>
          <w:szCs w:val="32"/>
        </w:rPr>
        <w:t>应</w:t>
      </w:r>
      <w:r>
        <w:rPr>
          <w:rFonts w:ascii="Times New Roman" w:eastAsia="仿宋" w:hAnsi="Times New Roman"/>
          <w:sz w:val="32"/>
          <w:szCs w:val="32"/>
        </w:rPr>
        <w:t>及时联系</w:t>
      </w:r>
      <w:r>
        <w:rPr>
          <w:rFonts w:ascii="Times New Roman" w:eastAsia="仿宋" w:hAnsi="Times New Roman"/>
          <w:sz w:val="32"/>
          <w:szCs w:val="32"/>
        </w:rPr>
        <w:t>发货方</w:t>
      </w:r>
      <w:r>
        <w:rPr>
          <w:rFonts w:ascii="Times New Roman" w:eastAsia="仿宋" w:hAnsi="Times New Roman"/>
          <w:sz w:val="32"/>
          <w:szCs w:val="32"/>
        </w:rPr>
        <w:t>，</w:t>
      </w:r>
      <w:r>
        <w:rPr>
          <w:rFonts w:ascii="Times New Roman" w:eastAsia="仿宋" w:hAnsi="Times New Roman"/>
          <w:sz w:val="32"/>
          <w:szCs w:val="32"/>
        </w:rPr>
        <w:t>将</w:t>
      </w:r>
      <w:r>
        <w:rPr>
          <w:rFonts w:ascii="Times New Roman" w:eastAsia="仿宋" w:hAnsi="Times New Roman"/>
          <w:sz w:val="32"/>
          <w:szCs w:val="32"/>
        </w:rPr>
        <w:t>单据扫描件发送至收货方</w:t>
      </w:r>
      <w:r>
        <w:rPr>
          <w:rFonts w:ascii="Times New Roman" w:eastAsia="仿宋" w:hAnsi="Times New Roman"/>
          <w:sz w:val="32"/>
          <w:szCs w:val="32"/>
        </w:rPr>
        <w:t>后</w:t>
      </w:r>
      <w:r>
        <w:rPr>
          <w:rFonts w:ascii="Times New Roman" w:eastAsia="仿宋" w:hAnsi="Times New Roman"/>
          <w:sz w:val="32"/>
          <w:szCs w:val="32"/>
        </w:rPr>
        <w:t>正常收货；</w:t>
      </w:r>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温度</w:t>
      </w:r>
      <w:r>
        <w:rPr>
          <w:rFonts w:ascii="Times New Roman" w:eastAsia="仿宋" w:hAnsi="Times New Roman"/>
          <w:sz w:val="32"/>
          <w:szCs w:val="32"/>
        </w:rPr>
        <w:t>异常</w:t>
      </w:r>
      <w:r>
        <w:rPr>
          <w:rFonts w:ascii="Times New Roman" w:eastAsia="仿宋" w:hAnsi="Times New Roman"/>
          <w:sz w:val="32"/>
          <w:szCs w:val="32"/>
        </w:rPr>
        <w:t>，需</w:t>
      </w:r>
      <w:r>
        <w:rPr>
          <w:rFonts w:ascii="Times New Roman" w:eastAsia="仿宋" w:hAnsi="Times New Roman"/>
          <w:sz w:val="32"/>
          <w:szCs w:val="32"/>
        </w:rPr>
        <w:t>查找温度异常原因</w:t>
      </w:r>
      <w:r>
        <w:rPr>
          <w:rFonts w:ascii="Times New Roman" w:eastAsia="仿宋" w:hAnsi="Times New Roman"/>
          <w:sz w:val="32"/>
          <w:szCs w:val="32"/>
        </w:rPr>
        <w:t>，填写</w:t>
      </w:r>
      <w:r>
        <w:rPr>
          <w:rFonts w:ascii="Times New Roman" w:eastAsia="仿宋" w:hAnsi="Times New Roman"/>
          <w:sz w:val="32"/>
          <w:szCs w:val="32"/>
        </w:rPr>
        <w:t>“</w:t>
      </w:r>
      <w:r>
        <w:rPr>
          <w:rFonts w:ascii="Times New Roman" w:eastAsia="仿宋" w:hAnsi="Times New Roman"/>
          <w:sz w:val="32"/>
          <w:szCs w:val="32"/>
        </w:rPr>
        <w:t>疫苗储存和运输温度异常情况记录表</w:t>
      </w:r>
      <w:r>
        <w:rPr>
          <w:rFonts w:ascii="Times New Roman" w:eastAsia="仿宋" w:hAnsi="Times New Roman"/>
          <w:sz w:val="32"/>
          <w:szCs w:val="32"/>
        </w:rPr>
        <w:t>”</w:t>
      </w:r>
      <w:r>
        <w:rPr>
          <w:rFonts w:ascii="Times New Roman" w:eastAsia="仿宋" w:hAnsi="Times New Roman"/>
          <w:sz w:val="32"/>
          <w:szCs w:val="32"/>
        </w:rPr>
        <w:t>（附件</w:t>
      </w:r>
      <w:r>
        <w:rPr>
          <w:rFonts w:ascii="Times New Roman" w:eastAsia="仿宋" w:hAnsi="Times New Roman"/>
          <w:sz w:val="32"/>
          <w:szCs w:val="32"/>
        </w:rPr>
        <w:t>2</w:t>
      </w:r>
      <w:r>
        <w:rPr>
          <w:rFonts w:ascii="Times New Roman" w:eastAsia="仿宋" w:hAnsi="Times New Roman"/>
          <w:sz w:val="32"/>
          <w:szCs w:val="32"/>
        </w:rPr>
        <w:t>），</w:t>
      </w:r>
      <w:r>
        <w:rPr>
          <w:rFonts w:ascii="Times New Roman" w:eastAsia="仿宋" w:hAnsi="Times New Roman"/>
          <w:sz w:val="32"/>
          <w:szCs w:val="32"/>
        </w:rPr>
        <w:t>及时联系发货方</w:t>
      </w:r>
      <w:r>
        <w:rPr>
          <w:rFonts w:ascii="Times New Roman" w:eastAsia="仿宋" w:hAnsi="Times New Roman"/>
          <w:sz w:val="32"/>
          <w:szCs w:val="32"/>
        </w:rPr>
        <w:t>，</w:t>
      </w:r>
      <w:r>
        <w:rPr>
          <w:rFonts w:ascii="Times New Roman" w:eastAsia="仿宋" w:hAnsi="Times New Roman"/>
          <w:sz w:val="32"/>
          <w:szCs w:val="32"/>
        </w:rPr>
        <w:t>按照相关要求处理</w:t>
      </w:r>
      <w:r>
        <w:rPr>
          <w:rFonts w:ascii="Times New Roman" w:eastAsia="仿宋" w:hAnsi="Times New Roman"/>
          <w:sz w:val="32"/>
          <w:szCs w:val="32"/>
        </w:rPr>
        <w:t>。</w:t>
      </w:r>
    </w:p>
    <w:p w:rsidR="00A92379" w:rsidRDefault="00EE6D55">
      <w:pPr>
        <w:pStyle w:val="2"/>
        <w:keepNext w:val="0"/>
        <w:spacing w:before="0" w:after="0" w:line="360" w:lineRule="auto"/>
        <w:rPr>
          <w:rFonts w:ascii="Times New Roman" w:eastAsia="楷体" w:hAnsi="Times New Roman"/>
          <w:bCs w:val="0"/>
        </w:rPr>
      </w:pPr>
      <w:bookmarkStart w:id="24" w:name="_Toc17196"/>
      <w:r>
        <w:rPr>
          <w:rFonts w:ascii="Times New Roman" w:eastAsia="楷体" w:hAnsi="Times New Roman"/>
          <w:bCs w:val="0"/>
        </w:rPr>
        <w:t xml:space="preserve">4.2 </w:t>
      </w:r>
      <w:r>
        <w:rPr>
          <w:rFonts w:ascii="Times New Roman" w:eastAsia="楷体" w:hAnsi="Times New Roman"/>
          <w:bCs w:val="0"/>
        </w:rPr>
        <w:t>发货人的应急响应</w:t>
      </w:r>
      <w:bookmarkEnd w:id="24"/>
    </w:p>
    <w:p w:rsidR="00A92379" w:rsidRDefault="00EE6D55">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lastRenderedPageBreak/>
        <w:t>发货人应全程保持信息畅通，能及时联系到人</w:t>
      </w:r>
      <w:r>
        <w:rPr>
          <w:rFonts w:ascii="Times New Roman" w:eastAsia="仿宋" w:hAnsi="Times New Roman" w:hint="eastAsia"/>
          <w:sz w:val="32"/>
          <w:szCs w:val="32"/>
        </w:rPr>
        <w:t>，</w:t>
      </w:r>
      <w:r>
        <w:rPr>
          <w:rFonts w:ascii="Times New Roman" w:eastAsia="仿宋" w:hAnsi="Times New Roman"/>
          <w:sz w:val="32"/>
          <w:szCs w:val="32"/>
        </w:rPr>
        <w:t>能及时指导或参与现场处置。</w:t>
      </w:r>
    </w:p>
    <w:p w:rsidR="00A92379" w:rsidRDefault="00EE6D55">
      <w:pPr>
        <w:pStyle w:val="2"/>
        <w:keepNext w:val="0"/>
        <w:spacing w:before="0" w:after="0" w:line="360" w:lineRule="auto"/>
        <w:rPr>
          <w:rFonts w:ascii="Times New Roman" w:eastAsia="楷体" w:hAnsi="Times New Roman"/>
          <w:bCs w:val="0"/>
        </w:rPr>
      </w:pPr>
      <w:bookmarkStart w:id="25" w:name="_Toc6516"/>
      <w:r>
        <w:rPr>
          <w:rFonts w:ascii="Times New Roman" w:eastAsia="楷体" w:hAnsi="Times New Roman"/>
          <w:bCs w:val="0"/>
        </w:rPr>
        <w:t xml:space="preserve">4.3 </w:t>
      </w:r>
      <w:r>
        <w:rPr>
          <w:rFonts w:ascii="Times New Roman" w:eastAsia="楷体" w:hAnsi="Times New Roman"/>
          <w:bCs w:val="0"/>
        </w:rPr>
        <w:t>协调联络机制</w:t>
      </w:r>
      <w:bookmarkEnd w:id="25"/>
    </w:p>
    <w:p w:rsidR="00A92379" w:rsidRDefault="00EE6D55">
      <w:pPr>
        <w:spacing w:line="360" w:lineRule="auto"/>
        <w:ind w:firstLineChars="200" w:firstLine="640"/>
        <w:rPr>
          <w:rFonts w:ascii="Times New Roman" w:eastAsia="仿宋" w:hAnsi="Times New Roman"/>
          <w:sz w:val="32"/>
          <w:szCs w:val="32"/>
        </w:rPr>
        <w:sectPr w:rsidR="00A92379">
          <w:footerReference w:type="default" r:id="rId12"/>
          <w:pgSz w:w="11906" w:h="16838"/>
          <w:pgMar w:top="1440" w:right="1800" w:bottom="1440" w:left="1800" w:header="851" w:footer="992" w:gutter="0"/>
          <w:pgNumType w:start="1"/>
          <w:cols w:space="720"/>
          <w:docGrid w:type="lines" w:linePitch="312"/>
        </w:sectPr>
      </w:pPr>
      <w:r>
        <w:rPr>
          <w:rFonts w:ascii="Times New Roman" w:eastAsia="仿宋" w:hAnsi="Times New Roman"/>
          <w:sz w:val="32"/>
          <w:szCs w:val="32"/>
        </w:rPr>
        <w:t>发货人与</w:t>
      </w:r>
      <w:r>
        <w:rPr>
          <w:rFonts w:ascii="Times New Roman" w:eastAsia="仿宋" w:hAnsi="Times New Roman"/>
          <w:sz w:val="32"/>
          <w:szCs w:val="32"/>
        </w:rPr>
        <w:t>承运人</w:t>
      </w:r>
      <w:r>
        <w:rPr>
          <w:rFonts w:ascii="Times New Roman" w:eastAsia="仿宋" w:hAnsi="Times New Roman"/>
          <w:sz w:val="32"/>
          <w:szCs w:val="32"/>
        </w:rPr>
        <w:t>应</w:t>
      </w:r>
      <w:r>
        <w:rPr>
          <w:rFonts w:ascii="Times New Roman" w:eastAsia="仿宋" w:hAnsi="Times New Roman"/>
          <w:sz w:val="32"/>
          <w:szCs w:val="32"/>
        </w:rPr>
        <w:t>建立</w:t>
      </w:r>
      <w:r>
        <w:rPr>
          <w:rFonts w:ascii="Times New Roman" w:eastAsia="仿宋" w:hAnsi="Times New Roman" w:hint="eastAsia"/>
          <w:sz w:val="32"/>
          <w:szCs w:val="32"/>
        </w:rPr>
        <w:t>新冠病毒</w:t>
      </w:r>
      <w:r>
        <w:rPr>
          <w:rFonts w:ascii="Times New Roman" w:eastAsia="仿宋" w:hAnsi="Times New Roman"/>
          <w:sz w:val="32"/>
          <w:szCs w:val="32"/>
        </w:rPr>
        <w:t>疫苗</w:t>
      </w:r>
      <w:r>
        <w:rPr>
          <w:rFonts w:ascii="Times New Roman" w:eastAsia="仿宋" w:hAnsi="Times New Roman"/>
          <w:sz w:val="32"/>
          <w:szCs w:val="32"/>
        </w:rPr>
        <w:t>货物</w:t>
      </w:r>
      <w:r>
        <w:rPr>
          <w:rFonts w:ascii="Times New Roman" w:eastAsia="仿宋" w:hAnsi="Times New Roman"/>
          <w:sz w:val="32"/>
          <w:szCs w:val="32"/>
        </w:rPr>
        <w:t>运输应急</w:t>
      </w:r>
      <w:r>
        <w:rPr>
          <w:rFonts w:ascii="Times New Roman" w:eastAsia="仿宋" w:hAnsi="Times New Roman"/>
          <w:sz w:val="32"/>
          <w:szCs w:val="32"/>
        </w:rPr>
        <w:t>处置协调</w:t>
      </w:r>
      <w:r>
        <w:rPr>
          <w:rFonts w:ascii="Times New Roman" w:eastAsia="仿宋" w:hAnsi="Times New Roman"/>
          <w:sz w:val="32"/>
          <w:szCs w:val="32"/>
        </w:rPr>
        <w:t>联络</w:t>
      </w:r>
      <w:r>
        <w:rPr>
          <w:rFonts w:ascii="Times New Roman" w:eastAsia="仿宋" w:hAnsi="Times New Roman"/>
          <w:sz w:val="32"/>
          <w:szCs w:val="32"/>
        </w:rPr>
        <w:t>机制</w:t>
      </w:r>
      <w:r>
        <w:rPr>
          <w:rFonts w:ascii="Times New Roman" w:eastAsia="仿宋" w:hAnsi="Times New Roman"/>
          <w:sz w:val="32"/>
          <w:szCs w:val="32"/>
        </w:rPr>
        <w:t>，明确联络</w:t>
      </w:r>
      <w:r>
        <w:rPr>
          <w:rFonts w:ascii="Times New Roman" w:eastAsia="仿宋" w:hAnsi="Times New Roman"/>
          <w:sz w:val="32"/>
          <w:szCs w:val="32"/>
        </w:rPr>
        <w:t>员、处置程序、职责等相关事项。</w:t>
      </w:r>
    </w:p>
    <w:p w:rsidR="00A92379" w:rsidRDefault="00EE6D55">
      <w:pPr>
        <w:pStyle w:val="1"/>
        <w:snapToGrid w:val="0"/>
        <w:spacing w:before="0" w:after="0" w:line="360" w:lineRule="auto"/>
        <w:jc w:val="left"/>
        <w:rPr>
          <w:rFonts w:ascii="Times New Roman" w:eastAsia="黑体" w:hAnsi="Times New Roman"/>
          <w:b w:val="0"/>
          <w:bCs w:val="0"/>
          <w:sz w:val="32"/>
          <w:szCs w:val="32"/>
        </w:rPr>
      </w:pPr>
      <w:bookmarkStart w:id="26" w:name="_Toc417"/>
      <w:r>
        <w:rPr>
          <w:rFonts w:ascii="Times New Roman" w:eastAsia="黑体" w:hAnsi="Times New Roman"/>
          <w:b w:val="0"/>
          <w:bCs w:val="0"/>
          <w:sz w:val="32"/>
          <w:szCs w:val="32"/>
        </w:rPr>
        <w:lastRenderedPageBreak/>
        <w:t>附件</w:t>
      </w:r>
      <w:r>
        <w:rPr>
          <w:rFonts w:ascii="Times New Roman" w:eastAsia="黑体" w:hAnsi="Times New Roman"/>
          <w:b w:val="0"/>
          <w:bCs w:val="0"/>
          <w:sz w:val="32"/>
          <w:szCs w:val="32"/>
        </w:rPr>
        <w:t>1</w:t>
      </w:r>
      <w:bookmarkEnd w:id="26"/>
    </w:p>
    <w:p w:rsidR="00A92379" w:rsidRDefault="00EE6D55">
      <w:pPr>
        <w:spacing w:line="360" w:lineRule="auto"/>
        <w:jc w:val="center"/>
        <w:rPr>
          <w:rFonts w:ascii="Times New Roman" w:eastAsia="黑体" w:hAnsi="Times New Roman"/>
          <w:bCs/>
          <w:sz w:val="28"/>
          <w:szCs w:val="28"/>
        </w:rPr>
      </w:pPr>
      <w:r>
        <w:rPr>
          <w:rFonts w:ascii="Times New Roman" w:eastAsia="黑体" w:hAnsi="Times New Roman"/>
          <w:bCs/>
          <w:sz w:val="28"/>
          <w:szCs w:val="28"/>
        </w:rPr>
        <w:t>疫苗运输温度记录表</w:t>
      </w:r>
    </w:p>
    <w:tbl>
      <w:tblPr>
        <w:tblW w:w="9061" w:type="dxa"/>
        <w:tblLayout w:type="fixed"/>
        <w:tblLook w:val="04A0" w:firstRow="1" w:lastRow="0" w:firstColumn="1" w:lastColumn="0" w:noHBand="0" w:noVBand="1"/>
      </w:tblPr>
      <w:tblGrid>
        <w:gridCol w:w="1132"/>
        <w:gridCol w:w="1132"/>
        <w:gridCol w:w="1132"/>
        <w:gridCol w:w="1133"/>
        <w:gridCol w:w="1133"/>
        <w:gridCol w:w="1133"/>
        <w:gridCol w:w="687"/>
        <w:gridCol w:w="446"/>
        <w:gridCol w:w="1133"/>
      </w:tblGrid>
      <w:tr w:rsidR="00A92379">
        <w:trPr>
          <w:gridAfter w:val="2"/>
          <w:wAfter w:w="1579" w:type="dxa"/>
        </w:trPr>
        <w:tc>
          <w:tcPr>
            <w:tcW w:w="7482" w:type="dxa"/>
            <w:gridSpan w:val="7"/>
          </w:tcPr>
          <w:p w:rsidR="00A92379" w:rsidRDefault="00EE6D55">
            <w:pPr>
              <w:snapToGrid w:val="0"/>
              <w:spacing w:line="360" w:lineRule="auto"/>
              <w:rPr>
                <w:rFonts w:ascii="Times New Roman" w:hAnsi="Times New Roman"/>
                <w:b/>
                <w:szCs w:val="21"/>
              </w:rPr>
            </w:pPr>
            <w:r>
              <w:rPr>
                <w:rFonts w:ascii="Times New Roman" w:hAnsi="Times New Roman"/>
                <w:b/>
                <w:szCs w:val="21"/>
              </w:rPr>
              <w:t>出</w:t>
            </w:r>
            <w:r>
              <w:rPr>
                <w:rFonts w:ascii="Times New Roman" w:hAnsi="Times New Roman"/>
                <w:b/>
                <w:szCs w:val="21"/>
              </w:rPr>
              <w:t>/</w:t>
            </w:r>
            <w:r>
              <w:rPr>
                <w:rFonts w:ascii="Times New Roman" w:hAnsi="Times New Roman"/>
                <w:b/>
                <w:szCs w:val="21"/>
              </w:rPr>
              <w:t>入库日期：</w:t>
            </w:r>
            <w:r>
              <w:rPr>
                <w:rFonts w:ascii="Times New Roman" w:hAnsi="Times New Roman"/>
                <w:b/>
                <w:szCs w:val="21"/>
                <w:u w:val="single"/>
              </w:rPr>
              <w:t xml:space="preserve">        </w:t>
            </w:r>
            <w:r>
              <w:rPr>
                <w:rFonts w:ascii="Times New Roman" w:hAnsi="Times New Roman"/>
                <w:bCs/>
                <w:szCs w:val="21"/>
              </w:rPr>
              <w:t>年</w:t>
            </w:r>
            <w:r>
              <w:rPr>
                <w:rFonts w:ascii="Times New Roman" w:hAnsi="Times New Roman"/>
                <w:bCs/>
                <w:szCs w:val="21"/>
                <w:u w:val="single"/>
              </w:rPr>
              <w:t xml:space="preserve">    </w:t>
            </w:r>
            <w:r>
              <w:rPr>
                <w:rFonts w:ascii="Times New Roman" w:hAnsi="Times New Roman"/>
                <w:bCs/>
                <w:szCs w:val="21"/>
              </w:rPr>
              <w:t>月</w:t>
            </w:r>
            <w:r>
              <w:rPr>
                <w:rFonts w:ascii="Times New Roman" w:hAnsi="Times New Roman"/>
                <w:bCs/>
                <w:szCs w:val="21"/>
                <w:u w:val="single"/>
              </w:rPr>
              <w:t xml:space="preserve">    </w:t>
            </w:r>
            <w:r>
              <w:rPr>
                <w:rFonts w:ascii="Times New Roman" w:hAnsi="Times New Roman"/>
                <w:bCs/>
                <w:szCs w:val="21"/>
              </w:rPr>
              <w:t>日</w:t>
            </w:r>
            <w:r>
              <w:rPr>
                <w:rFonts w:ascii="Times New Roman" w:hAnsi="Times New Roman"/>
                <w:bCs/>
                <w:szCs w:val="21"/>
              </w:rPr>
              <w:t xml:space="preserve">   </w:t>
            </w:r>
            <w:r>
              <w:rPr>
                <w:rFonts w:ascii="Times New Roman" w:hAnsi="Times New Roman"/>
                <w:b/>
                <w:bCs/>
                <w:szCs w:val="21"/>
              </w:rPr>
              <w:t>出</w:t>
            </w:r>
            <w:r>
              <w:rPr>
                <w:rFonts w:ascii="Times New Roman" w:hAnsi="Times New Roman"/>
                <w:b/>
                <w:bCs/>
                <w:szCs w:val="21"/>
              </w:rPr>
              <w:t>/</w:t>
            </w:r>
            <w:r>
              <w:rPr>
                <w:rFonts w:ascii="Times New Roman" w:hAnsi="Times New Roman"/>
                <w:b/>
                <w:bCs/>
                <w:szCs w:val="21"/>
              </w:rPr>
              <w:t>入库单号：</w:t>
            </w:r>
            <w:r>
              <w:rPr>
                <w:rFonts w:ascii="Times New Roman" w:hAnsi="Times New Roman"/>
                <w:szCs w:val="21"/>
                <w:u w:val="single"/>
              </w:rPr>
              <w:t xml:space="preserve">              </w:t>
            </w:r>
          </w:p>
          <w:p w:rsidR="00A92379" w:rsidRDefault="00EE6D55">
            <w:pPr>
              <w:snapToGrid w:val="0"/>
              <w:spacing w:line="360" w:lineRule="auto"/>
              <w:rPr>
                <w:rFonts w:ascii="Times New Roman" w:hAnsi="Times New Roman"/>
                <w:szCs w:val="21"/>
              </w:rPr>
            </w:pPr>
            <w:r>
              <w:rPr>
                <w:rFonts w:ascii="Times New Roman" w:hAnsi="Times New Roman"/>
                <w:b/>
                <w:szCs w:val="21"/>
              </w:rPr>
              <w:t>疫苗运输工具</w:t>
            </w:r>
            <w:r>
              <w:rPr>
                <w:rFonts w:ascii="Times New Roman" w:hAnsi="Times New Roman"/>
                <w:szCs w:val="21"/>
              </w:rPr>
              <w:t>：</w:t>
            </w:r>
            <w:r>
              <w:rPr>
                <w:rFonts w:ascii="Times New Roman" w:hAnsi="Times New Roman"/>
                <w:szCs w:val="21"/>
              </w:rPr>
              <w:t>⑴</w:t>
            </w:r>
            <w:r>
              <w:rPr>
                <w:rFonts w:ascii="Times New Roman" w:hAnsi="Times New Roman"/>
                <w:szCs w:val="21"/>
              </w:rPr>
              <w:t>冷藏车</w:t>
            </w:r>
            <w:r>
              <w:rPr>
                <w:rFonts w:ascii="Times New Roman" w:hAnsi="Times New Roman"/>
                <w:szCs w:val="21"/>
              </w:rPr>
              <w:t xml:space="preserve">   </w:t>
            </w:r>
            <w:r>
              <w:rPr>
                <w:rFonts w:ascii="Times New Roman" w:hAnsi="Times New Roman"/>
                <w:szCs w:val="21"/>
              </w:rPr>
              <w:t>⑵</w:t>
            </w:r>
            <w:r>
              <w:rPr>
                <w:rFonts w:ascii="Times New Roman" w:hAnsi="Times New Roman"/>
                <w:szCs w:val="21"/>
              </w:rPr>
              <w:t>疫苗运输车</w:t>
            </w:r>
            <w:r>
              <w:rPr>
                <w:rFonts w:ascii="Times New Roman" w:hAnsi="Times New Roman"/>
                <w:szCs w:val="21"/>
              </w:rPr>
              <w:t xml:space="preserve">   </w:t>
            </w:r>
            <w:r>
              <w:rPr>
                <w:rFonts w:ascii="Times New Roman" w:hAnsi="Times New Roman"/>
                <w:szCs w:val="21"/>
              </w:rPr>
              <w:t>⑶</w:t>
            </w:r>
            <w:r>
              <w:rPr>
                <w:rFonts w:ascii="Times New Roman" w:hAnsi="Times New Roman"/>
                <w:szCs w:val="21"/>
              </w:rPr>
              <w:t>其他</w:t>
            </w:r>
            <w:r>
              <w:rPr>
                <w:rFonts w:ascii="Times New Roman" w:hAnsi="Times New Roman"/>
                <w:szCs w:val="21"/>
                <w:u w:val="single"/>
              </w:rPr>
              <w:t xml:space="preserve">                 </w:t>
            </w:r>
          </w:p>
        </w:tc>
      </w:tr>
      <w:tr w:rsidR="00A92379">
        <w:trPr>
          <w:gridAfter w:val="2"/>
          <w:wAfter w:w="1579" w:type="dxa"/>
        </w:trPr>
        <w:tc>
          <w:tcPr>
            <w:tcW w:w="7482" w:type="dxa"/>
            <w:gridSpan w:val="7"/>
          </w:tcPr>
          <w:p w:rsidR="00A92379" w:rsidRDefault="00EE6D55">
            <w:pPr>
              <w:snapToGrid w:val="0"/>
              <w:spacing w:line="360" w:lineRule="auto"/>
              <w:rPr>
                <w:rFonts w:ascii="Times New Roman" w:hAnsi="Times New Roman"/>
                <w:szCs w:val="21"/>
              </w:rPr>
            </w:pPr>
            <w:r>
              <w:rPr>
                <w:rFonts w:ascii="Times New Roman" w:hAnsi="Times New Roman"/>
                <w:b/>
                <w:szCs w:val="21"/>
              </w:rPr>
              <w:t>疫苗冷藏方式</w:t>
            </w:r>
            <w:r>
              <w:rPr>
                <w:rFonts w:ascii="Times New Roman" w:hAnsi="Times New Roman"/>
                <w:szCs w:val="21"/>
              </w:rPr>
              <w:t>：</w:t>
            </w:r>
            <w:r>
              <w:rPr>
                <w:rFonts w:ascii="Times New Roman" w:hAnsi="Times New Roman"/>
                <w:szCs w:val="21"/>
              </w:rPr>
              <w:t>⑴</w:t>
            </w:r>
            <w:r>
              <w:rPr>
                <w:rFonts w:ascii="Times New Roman" w:hAnsi="Times New Roman"/>
                <w:szCs w:val="21"/>
              </w:rPr>
              <w:t>冷藏车</w:t>
            </w:r>
            <w:r>
              <w:rPr>
                <w:rFonts w:ascii="Times New Roman" w:hAnsi="Times New Roman"/>
                <w:szCs w:val="21"/>
              </w:rPr>
              <w:t xml:space="preserve">   </w:t>
            </w:r>
            <w:r>
              <w:rPr>
                <w:rFonts w:ascii="Times New Roman" w:hAnsi="Times New Roman"/>
                <w:szCs w:val="21"/>
              </w:rPr>
              <w:t>⑵</w:t>
            </w:r>
            <w:r>
              <w:rPr>
                <w:rFonts w:ascii="Times New Roman" w:hAnsi="Times New Roman"/>
                <w:szCs w:val="21"/>
              </w:rPr>
              <w:t>车载冷藏箱</w:t>
            </w:r>
            <w:r>
              <w:rPr>
                <w:rFonts w:ascii="Times New Roman" w:hAnsi="Times New Roman"/>
                <w:szCs w:val="21"/>
              </w:rPr>
              <w:t xml:space="preserve">   </w:t>
            </w:r>
            <w:r>
              <w:rPr>
                <w:rFonts w:ascii="Times New Roman" w:hAnsi="Times New Roman"/>
                <w:szCs w:val="21"/>
              </w:rPr>
              <w:t>⑶</w:t>
            </w:r>
            <w:r>
              <w:rPr>
                <w:rFonts w:ascii="Times New Roman" w:hAnsi="Times New Roman"/>
                <w:szCs w:val="21"/>
              </w:rPr>
              <w:t>其他</w:t>
            </w:r>
            <w:r>
              <w:rPr>
                <w:rFonts w:ascii="Times New Roman" w:hAnsi="Times New Roman"/>
                <w:szCs w:val="21"/>
                <w:u w:val="single"/>
              </w:rPr>
              <w:t xml:space="preserve">                 </w:t>
            </w:r>
          </w:p>
        </w:tc>
      </w:tr>
      <w:tr w:rsidR="00A92379">
        <w:trPr>
          <w:gridAfter w:val="2"/>
          <w:wAfter w:w="1579" w:type="dxa"/>
        </w:trPr>
        <w:tc>
          <w:tcPr>
            <w:tcW w:w="7482" w:type="dxa"/>
            <w:gridSpan w:val="7"/>
            <w:tcBorders>
              <w:top w:val="nil"/>
              <w:left w:val="nil"/>
              <w:bottom w:val="single" w:sz="4" w:space="0" w:color="auto"/>
              <w:right w:val="nil"/>
            </w:tcBorders>
            <w:vAlign w:val="center"/>
          </w:tcPr>
          <w:p w:rsidR="00A92379" w:rsidRDefault="00EE6D55">
            <w:pPr>
              <w:snapToGrid w:val="0"/>
              <w:spacing w:line="360" w:lineRule="auto"/>
              <w:rPr>
                <w:rFonts w:ascii="Times New Roman" w:hAnsi="Times New Roman"/>
                <w:szCs w:val="21"/>
              </w:rPr>
            </w:pPr>
            <w:r>
              <w:rPr>
                <w:rFonts w:ascii="Times New Roman" w:hAnsi="Times New Roman"/>
                <w:b/>
                <w:szCs w:val="21"/>
              </w:rPr>
              <w:t>运输疫苗情况：</w:t>
            </w:r>
          </w:p>
        </w:tc>
      </w:tr>
      <w:tr w:rsidR="00A9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vAlign w:val="center"/>
          </w:tcPr>
          <w:p w:rsidR="00A92379" w:rsidRDefault="00EE6D55">
            <w:pPr>
              <w:snapToGrid w:val="0"/>
              <w:spacing w:line="360" w:lineRule="auto"/>
              <w:rPr>
                <w:rFonts w:ascii="Times New Roman" w:hAnsi="Times New Roman"/>
                <w:szCs w:val="21"/>
              </w:rPr>
            </w:pPr>
            <w:r>
              <w:rPr>
                <w:rFonts w:ascii="Times New Roman" w:hAnsi="Times New Roman"/>
                <w:szCs w:val="21"/>
              </w:rPr>
              <w:t>疫苗名称</w:t>
            </w:r>
          </w:p>
        </w:tc>
        <w:tc>
          <w:tcPr>
            <w:tcW w:w="1132" w:type="dxa"/>
            <w:vAlign w:val="center"/>
          </w:tcPr>
          <w:p w:rsidR="00A92379" w:rsidRDefault="00EE6D55">
            <w:pPr>
              <w:snapToGrid w:val="0"/>
              <w:jc w:val="center"/>
              <w:rPr>
                <w:rFonts w:ascii="Times New Roman" w:hAnsi="Times New Roman"/>
                <w:szCs w:val="21"/>
              </w:rPr>
            </w:pPr>
            <w:r>
              <w:rPr>
                <w:rFonts w:ascii="Times New Roman" w:hAnsi="Times New Roman"/>
                <w:szCs w:val="21"/>
              </w:rPr>
              <w:t>疫苗上市许可持有人</w:t>
            </w:r>
          </w:p>
        </w:tc>
        <w:tc>
          <w:tcPr>
            <w:tcW w:w="1132" w:type="dxa"/>
            <w:vAlign w:val="center"/>
          </w:tcPr>
          <w:p w:rsidR="00A92379" w:rsidRDefault="00EE6D55">
            <w:pPr>
              <w:snapToGrid w:val="0"/>
              <w:jc w:val="center"/>
              <w:rPr>
                <w:rFonts w:ascii="Times New Roman" w:hAnsi="Times New Roman"/>
                <w:b/>
                <w:szCs w:val="21"/>
              </w:rPr>
            </w:pPr>
            <w:r>
              <w:rPr>
                <w:rFonts w:ascii="Times New Roman" w:hAnsi="Times New Roman"/>
                <w:szCs w:val="21"/>
              </w:rPr>
              <w:t>生产企业</w:t>
            </w:r>
          </w:p>
        </w:tc>
        <w:tc>
          <w:tcPr>
            <w:tcW w:w="1133" w:type="dxa"/>
            <w:vAlign w:val="center"/>
          </w:tcPr>
          <w:p w:rsidR="00A92379" w:rsidRDefault="00EE6D55">
            <w:pPr>
              <w:snapToGrid w:val="0"/>
              <w:jc w:val="center"/>
              <w:rPr>
                <w:rFonts w:ascii="Times New Roman" w:hAnsi="Times New Roman"/>
                <w:b/>
                <w:szCs w:val="21"/>
              </w:rPr>
            </w:pPr>
            <w:r>
              <w:rPr>
                <w:rFonts w:ascii="Times New Roman" w:hAnsi="Times New Roman"/>
                <w:szCs w:val="21"/>
              </w:rPr>
              <w:t>规格</w:t>
            </w:r>
          </w:p>
        </w:tc>
        <w:tc>
          <w:tcPr>
            <w:tcW w:w="1133" w:type="dxa"/>
            <w:vAlign w:val="center"/>
          </w:tcPr>
          <w:p w:rsidR="00A92379" w:rsidRDefault="00EE6D55">
            <w:pPr>
              <w:snapToGrid w:val="0"/>
              <w:jc w:val="center"/>
              <w:rPr>
                <w:rFonts w:ascii="Times New Roman" w:hAnsi="Times New Roman"/>
                <w:b/>
                <w:szCs w:val="21"/>
              </w:rPr>
            </w:pPr>
            <w:r>
              <w:rPr>
                <w:rFonts w:ascii="Times New Roman" w:hAnsi="Times New Roman"/>
                <w:szCs w:val="21"/>
              </w:rPr>
              <w:t>批号</w:t>
            </w:r>
          </w:p>
        </w:tc>
        <w:tc>
          <w:tcPr>
            <w:tcW w:w="1133" w:type="dxa"/>
            <w:vAlign w:val="center"/>
          </w:tcPr>
          <w:p w:rsidR="00A92379" w:rsidRDefault="00EE6D55">
            <w:pPr>
              <w:snapToGrid w:val="0"/>
              <w:jc w:val="center"/>
              <w:rPr>
                <w:rFonts w:ascii="Times New Roman" w:hAnsi="Times New Roman"/>
                <w:b/>
                <w:szCs w:val="21"/>
              </w:rPr>
            </w:pPr>
            <w:r>
              <w:rPr>
                <w:rFonts w:ascii="Times New Roman" w:hAnsi="Times New Roman"/>
                <w:szCs w:val="21"/>
              </w:rPr>
              <w:t>有效期</w:t>
            </w:r>
          </w:p>
        </w:tc>
        <w:tc>
          <w:tcPr>
            <w:tcW w:w="1133" w:type="dxa"/>
            <w:gridSpan w:val="2"/>
            <w:vAlign w:val="center"/>
          </w:tcPr>
          <w:p w:rsidR="00A92379" w:rsidRDefault="00EE6D55">
            <w:pPr>
              <w:snapToGrid w:val="0"/>
              <w:jc w:val="center"/>
              <w:rPr>
                <w:rFonts w:ascii="Times New Roman" w:hAnsi="Times New Roman"/>
                <w:b/>
                <w:szCs w:val="21"/>
              </w:rPr>
            </w:pPr>
            <w:r>
              <w:rPr>
                <w:rFonts w:ascii="Times New Roman" w:hAnsi="Times New Roman"/>
                <w:szCs w:val="21"/>
              </w:rPr>
              <w:t>数量</w:t>
            </w:r>
            <w:r>
              <w:rPr>
                <w:rFonts w:ascii="Times New Roman" w:hAnsi="Times New Roman"/>
                <w:szCs w:val="21"/>
              </w:rPr>
              <w:t>(</w:t>
            </w:r>
            <w:r>
              <w:rPr>
                <w:rFonts w:ascii="Times New Roman" w:hAnsi="Times New Roman"/>
                <w:szCs w:val="21"/>
              </w:rPr>
              <w:t>支</w:t>
            </w:r>
            <w:r>
              <w:rPr>
                <w:rFonts w:ascii="Times New Roman" w:hAnsi="Times New Roman"/>
                <w:szCs w:val="21"/>
              </w:rPr>
              <w:t>)</w:t>
            </w:r>
          </w:p>
        </w:tc>
        <w:tc>
          <w:tcPr>
            <w:tcW w:w="1133" w:type="dxa"/>
            <w:vAlign w:val="center"/>
          </w:tcPr>
          <w:p w:rsidR="00A92379" w:rsidRDefault="00EE6D55">
            <w:pPr>
              <w:snapToGrid w:val="0"/>
              <w:jc w:val="center"/>
              <w:rPr>
                <w:rFonts w:ascii="Times New Roman" w:hAnsi="Times New Roman"/>
                <w:b/>
                <w:szCs w:val="21"/>
              </w:rPr>
            </w:pPr>
            <w:r>
              <w:rPr>
                <w:rFonts w:ascii="Times New Roman" w:hAnsi="Times New Roman"/>
                <w:szCs w:val="21"/>
              </w:rPr>
              <w:t>疫苗类别</w:t>
            </w:r>
          </w:p>
        </w:tc>
      </w:tr>
      <w:tr w:rsidR="00A9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vAlign w:val="center"/>
          </w:tcPr>
          <w:p w:rsidR="00A92379" w:rsidRDefault="00A92379">
            <w:pPr>
              <w:snapToGrid w:val="0"/>
              <w:spacing w:line="360" w:lineRule="auto"/>
              <w:rPr>
                <w:rFonts w:ascii="Times New Roman" w:hAnsi="Times New Roman"/>
                <w:b/>
                <w:szCs w:val="21"/>
              </w:rPr>
            </w:pPr>
          </w:p>
        </w:tc>
        <w:tc>
          <w:tcPr>
            <w:tcW w:w="1132" w:type="dxa"/>
            <w:vAlign w:val="center"/>
          </w:tcPr>
          <w:p w:rsidR="00A92379" w:rsidRDefault="00A92379">
            <w:pPr>
              <w:snapToGrid w:val="0"/>
              <w:spacing w:line="360" w:lineRule="auto"/>
              <w:rPr>
                <w:rFonts w:ascii="Times New Roman" w:hAnsi="Times New Roman"/>
                <w:b/>
                <w:szCs w:val="21"/>
              </w:rPr>
            </w:pPr>
          </w:p>
        </w:tc>
        <w:tc>
          <w:tcPr>
            <w:tcW w:w="1132"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gridSpan w:val="2"/>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r>
      <w:tr w:rsidR="00A9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vAlign w:val="center"/>
          </w:tcPr>
          <w:p w:rsidR="00A92379" w:rsidRDefault="00A92379">
            <w:pPr>
              <w:snapToGrid w:val="0"/>
              <w:spacing w:line="360" w:lineRule="auto"/>
              <w:rPr>
                <w:rFonts w:ascii="Times New Roman" w:hAnsi="Times New Roman"/>
                <w:b/>
                <w:szCs w:val="21"/>
              </w:rPr>
            </w:pPr>
          </w:p>
        </w:tc>
        <w:tc>
          <w:tcPr>
            <w:tcW w:w="1132" w:type="dxa"/>
            <w:vAlign w:val="center"/>
          </w:tcPr>
          <w:p w:rsidR="00A92379" w:rsidRDefault="00A92379">
            <w:pPr>
              <w:snapToGrid w:val="0"/>
              <w:spacing w:line="360" w:lineRule="auto"/>
              <w:rPr>
                <w:rFonts w:ascii="Times New Roman" w:hAnsi="Times New Roman"/>
                <w:b/>
                <w:szCs w:val="21"/>
              </w:rPr>
            </w:pPr>
          </w:p>
        </w:tc>
        <w:tc>
          <w:tcPr>
            <w:tcW w:w="1132"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gridSpan w:val="2"/>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r>
      <w:tr w:rsidR="00A9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vAlign w:val="center"/>
          </w:tcPr>
          <w:p w:rsidR="00A92379" w:rsidRDefault="00A92379">
            <w:pPr>
              <w:snapToGrid w:val="0"/>
              <w:spacing w:line="360" w:lineRule="auto"/>
              <w:rPr>
                <w:rFonts w:ascii="Times New Roman" w:hAnsi="Times New Roman"/>
                <w:b/>
                <w:szCs w:val="21"/>
              </w:rPr>
            </w:pPr>
          </w:p>
        </w:tc>
        <w:tc>
          <w:tcPr>
            <w:tcW w:w="1132" w:type="dxa"/>
            <w:vAlign w:val="center"/>
          </w:tcPr>
          <w:p w:rsidR="00A92379" w:rsidRDefault="00A92379">
            <w:pPr>
              <w:snapToGrid w:val="0"/>
              <w:spacing w:line="360" w:lineRule="auto"/>
              <w:rPr>
                <w:rFonts w:ascii="Times New Roman" w:hAnsi="Times New Roman"/>
                <w:b/>
                <w:szCs w:val="21"/>
              </w:rPr>
            </w:pPr>
          </w:p>
        </w:tc>
        <w:tc>
          <w:tcPr>
            <w:tcW w:w="1132"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gridSpan w:val="2"/>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r>
      <w:tr w:rsidR="00A9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vAlign w:val="center"/>
          </w:tcPr>
          <w:p w:rsidR="00A92379" w:rsidRDefault="00A92379">
            <w:pPr>
              <w:snapToGrid w:val="0"/>
              <w:spacing w:line="360" w:lineRule="auto"/>
              <w:rPr>
                <w:rFonts w:ascii="Times New Roman" w:hAnsi="Times New Roman"/>
                <w:b/>
                <w:szCs w:val="21"/>
              </w:rPr>
            </w:pPr>
          </w:p>
        </w:tc>
        <w:tc>
          <w:tcPr>
            <w:tcW w:w="1132" w:type="dxa"/>
            <w:vAlign w:val="center"/>
          </w:tcPr>
          <w:p w:rsidR="00A92379" w:rsidRDefault="00A92379">
            <w:pPr>
              <w:snapToGrid w:val="0"/>
              <w:spacing w:line="360" w:lineRule="auto"/>
              <w:rPr>
                <w:rFonts w:ascii="Times New Roman" w:hAnsi="Times New Roman"/>
                <w:b/>
                <w:szCs w:val="21"/>
              </w:rPr>
            </w:pPr>
          </w:p>
        </w:tc>
        <w:tc>
          <w:tcPr>
            <w:tcW w:w="1132"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gridSpan w:val="2"/>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r>
      <w:tr w:rsidR="00A9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vAlign w:val="center"/>
          </w:tcPr>
          <w:p w:rsidR="00A92379" w:rsidRDefault="00A92379">
            <w:pPr>
              <w:snapToGrid w:val="0"/>
              <w:spacing w:line="360" w:lineRule="auto"/>
              <w:rPr>
                <w:rFonts w:ascii="Times New Roman" w:hAnsi="Times New Roman"/>
                <w:b/>
                <w:szCs w:val="21"/>
              </w:rPr>
            </w:pPr>
          </w:p>
        </w:tc>
        <w:tc>
          <w:tcPr>
            <w:tcW w:w="1132" w:type="dxa"/>
            <w:vAlign w:val="center"/>
          </w:tcPr>
          <w:p w:rsidR="00A92379" w:rsidRDefault="00A92379">
            <w:pPr>
              <w:snapToGrid w:val="0"/>
              <w:spacing w:line="360" w:lineRule="auto"/>
              <w:rPr>
                <w:rFonts w:ascii="Times New Roman" w:hAnsi="Times New Roman"/>
                <w:b/>
                <w:szCs w:val="21"/>
              </w:rPr>
            </w:pPr>
          </w:p>
        </w:tc>
        <w:tc>
          <w:tcPr>
            <w:tcW w:w="1132"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gridSpan w:val="2"/>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r>
      <w:tr w:rsidR="00A9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vAlign w:val="center"/>
          </w:tcPr>
          <w:p w:rsidR="00A92379" w:rsidRDefault="00A92379">
            <w:pPr>
              <w:snapToGrid w:val="0"/>
              <w:spacing w:line="360" w:lineRule="auto"/>
              <w:rPr>
                <w:rFonts w:ascii="Times New Roman" w:hAnsi="Times New Roman"/>
                <w:b/>
                <w:szCs w:val="21"/>
              </w:rPr>
            </w:pPr>
          </w:p>
        </w:tc>
        <w:tc>
          <w:tcPr>
            <w:tcW w:w="1132" w:type="dxa"/>
            <w:vAlign w:val="center"/>
          </w:tcPr>
          <w:p w:rsidR="00A92379" w:rsidRDefault="00A92379">
            <w:pPr>
              <w:snapToGrid w:val="0"/>
              <w:spacing w:line="360" w:lineRule="auto"/>
              <w:rPr>
                <w:rFonts w:ascii="Times New Roman" w:hAnsi="Times New Roman"/>
                <w:b/>
                <w:szCs w:val="21"/>
              </w:rPr>
            </w:pPr>
          </w:p>
        </w:tc>
        <w:tc>
          <w:tcPr>
            <w:tcW w:w="1132"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gridSpan w:val="2"/>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r>
      <w:tr w:rsidR="00A9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vAlign w:val="center"/>
          </w:tcPr>
          <w:p w:rsidR="00A92379" w:rsidRDefault="00A92379">
            <w:pPr>
              <w:snapToGrid w:val="0"/>
              <w:spacing w:line="360" w:lineRule="auto"/>
              <w:rPr>
                <w:rFonts w:ascii="Times New Roman" w:hAnsi="Times New Roman"/>
                <w:b/>
                <w:szCs w:val="21"/>
              </w:rPr>
            </w:pPr>
          </w:p>
        </w:tc>
        <w:tc>
          <w:tcPr>
            <w:tcW w:w="1132" w:type="dxa"/>
            <w:vAlign w:val="center"/>
          </w:tcPr>
          <w:p w:rsidR="00A92379" w:rsidRDefault="00A92379">
            <w:pPr>
              <w:snapToGrid w:val="0"/>
              <w:spacing w:line="360" w:lineRule="auto"/>
              <w:rPr>
                <w:rFonts w:ascii="Times New Roman" w:hAnsi="Times New Roman"/>
                <w:b/>
                <w:szCs w:val="21"/>
              </w:rPr>
            </w:pPr>
          </w:p>
        </w:tc>
        <w:tc>
          <w:tcPr>
            <w:tcW w:w="1132"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c>
          <w:tcPr>
            <w:tcW w:w="1133" w:type="dxa"/>
            <w:gridSpan w:val="2"/>
            <w:vAlign w:val="center"/>
          </w:tcPr>
          <w:p w:rsidR="00A92379" w:rsidRDefault="00A92379">
            <w:pPr>
              <w:snapToGrid w:val="0"/>
              <w:spacing w:line="360" w:lineRule="auto"/>
              <w:rPr>
                <w:rFonts w:ascii="Times New Roman" w:hAnsi="Times New Roman"/>
                <w:b/>
                <w:szCs w:val="21"/>
              </w:rPr>
            </w:pPr>
          </w:p>
        </w:tc>
        <w:tc>
          <w:tcPr>
            <w:tcW w:w="1133" w:type="dxa"/>
            <w:vAlign w:val="center"/>
          </w:tcPr>
          <w:p w:rsidR="00A92379" w:rsidRDefault="00A92379">
            <w:pPr>
              <w:snapToGrid w:val="0"/>
              <w:spacing w:line="360" w:lineRule="auto"/>
              <w:rPr>
                <w:rFonts w:ascii="Times New Roman" w:hAnsi="Times New Roman"/>
                <w:b/>
                <w:szCs w:val="21"/>
              </w:rPr>
            </w:pPr>
          </w:p>
        </w:tc>
      </w:tr>
    </w:tbl>
    <w:p w:rsidR="00A92379" w:rsidRDefault="00A92379">
      <w:pPr>
        <w:snapToGrid w:val="0"/>
        <w:spacing w:line="360" w:lineRule="auto"/>
        <w:ind w:firstLineChars="50" w:firstLine="103"/>
        <w:rPr>
          <w:rFonts w:ascii="Times New Roman" w:hAnsi="Times New Roman"/>
          <w:b/>
          <w:szCs w:val="21"/>
        </w:rPr>
      </w:pPr>
    </w:p>
    <w:p w:rsidR="00A92379" w:rsidRDefault="00EE6D55">
      <w:pPr>
        <w:snapToGrid w:val="0"/>
        <w:spacing w:line="360" w:lineRule="auto"/>
        <w:ind w:firstLineChars="50" w:firstLine="103"/>
        <w:rPr>
          <w:rFonts w:ascii="Times New Roman" w:hAnsi="Times New Roman"/>
          <w:szCs w:val="21"/>
        </w:rPr>
      </w:pPr>
      <w:r>
        <w:rPr>
          <w:rFonts w:ascii="Times New Roman" w:hAnsi="Times New Roman"/>
          <w:b/>
          <w:szCs w:val="21"/>
        </w:rPr>
        <w:t>运输温度记录</w:t>
      </w:r>
      <w:r>
        <w:rPr>
          <w:rFonts w:ascii="Times New Roman" w:hAnsi="Times New Roman"/>
          <w:b/>
          <w:szCs w:val="21"/>
        </w:rPr>
        <w:t>:</w:t>
      </w:r>
    </w:p>
    <w:tbl>
      <w:tblPr>
        <w:tblW w:w="8550" w:type="dxa"/>
        <w:tblLayout w:type="fixed"/>
        <w:tblLook w:val="04A0" w:firstRow="1" w:lastRow="0" w:firstColumn="1" w:lastColumn="0" w:noHBand="0" w:noVBand="1"/>
      </w:tblPr>
      <w:tblGrid>
        <w:gridCol w:w="827"/>
        <w:gridCol w:w="3420"/>
        <w:gridCol w:w="430"/>
        <w:gridCol w:w="1985"/>
        <w:gridCol w:w="1859"/>
        <w:gridCol w:w="29"/>
      </w:tblGrid>
      <w:tr w:rsidR="00A92379">
        <w:trPr>
          <w:trHeight w:val="397"/>
        </w:trPr>
        <w:tc>
          <w:tcPr>
            <w:tcW w:w="827"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项目</w:t>
            </w:r>
          </w:p>
        </w:tc>
        <w:tc>
          <w:tcPr>
            <w:tcW w:w="3850" w:type="dxa"/>
            <w:gridSpan w:val="2"/>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日期</w:t>
            </w:r>
            <w:r>
              <w:rPr>
                <w:rFonts w:ascii="Times New Roman" w:hAnsi="Times New Roman"/>
                <w:szCs w:val="21"/>
              </w:rPr>
              <w:t>/</w:t>
            </w:r>
            <w:r>
              <w:rPr>
                <w:rFonts w:ascii="Times New Roman" w:hAnsi="Times New Roman"/>
                <w:szCs w:val="21"/>
              </w:rPr>
              <w:t>时间</w:t>
            </w:r>
          </w:p>
        </w:tc>
        <w:tc>
          <w:tcPr>
            <w:tcW w:w="1985"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疫苗储存温度</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环境温度</w:t>
            </w:r>
          </w:p>
        </w:tc>
      </w:tr>
      <w:tr w:rsidR="00A92379">
        <w:trPr>
          <w:trHeight w:val="397"/>
        </w:trPr>
        <w:tc>
          <w:tcPr>
            <w:tcW w:w="827"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启运</w:t>
            </w:r>
          </w:p>
        </w:tc>
        <w:tc>
          <w:tcPr>
            <w:tcW w:w="3850" w:type="dxa"/>
            <w:gridSpan w:val="2"/>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right"/>
              <w:rPr>
                <w:rFonts w:ascii="Times New Roman" w:hAnsi="Times New Roman"/>
                <w:szCs w:val="21"/>
              </w:rPr>
            </w:pPr>
            <w:r>
              <w:rPr>
                <w:rFonts w:ascii="Times New Roman" w:hAnsi="Times New Roman"/>
                <w:szCs w:val="21"/>
              </w:rPr>
              <w:t>年</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日</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时</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分</w:t>
            </w:r>
          </w:p>
        </w:tc>
        <w:tc>
          <w:tcPr>
            <w:tcW w:w="1985"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ind w:right="412"/>
              <w:jc w:val="right"/>
              <w:rPr>
                <w:rFonts w:ascii="Times New Roman" w:hAnsi="Times New Roman"/>
                <w:szCs w:val="21"/>
              </w:rPr>
            </w:pPr>
            <w:r>
              <w:rPr>
                <w:rFonts w:ascii="Times New Roman" w:hAnsi="Times New Roman"/>
                <w:szCs w:val="21"/>
              </w:rPr>
              <w:t>℃</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A92379" w:rsidRDefault="00EE6D55">
            <w:pPr>
              <w:snapToGrid w:val="0"/>
              <w:ind w:right="412"/>
              <w:jc w:val="right"/>
              <w:rPr>
                <w:rFonts w:ascii="Times New Roman" w:hAnsi="Times New Roman"/>
                <w:szCs w:val="21"/>
              </w:rPr>
            </w:pPr>
            <w:r>
              <w:rPr>
                <w:rFonts w:ascii="Times New Roman" w:hAnsi="Times New Roman"/>
                <w:szCs w:val="21"/>
              </w:rPr>
              <w:t>℃</w:t>
            </w:r>
          </w:p>
        </w:tc>
      </w:tr>
      <w:tr w:rsidR="00A92379">
        <w:trPr>
          <w:trHeight w:val="397"/>
        </w:trPr>
        <w:tc>
          <w:tcPr>
            <w:tcW w:w="827"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途中</w:t>
            </w:r>
          </w:p>
        </w:tc>
        <w:tc>
          <w:tcPr>
            <w:tcW w:w="3850" w:type="dxa"/>
            <w:gridSpan w:val="2"/>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right"/>
              <w:rPr>
                <w:rFonts w:ascii="Times New Roman" w:hAnsi="Times New Roman"/>
                <w:szCs w:val="21"/>
              </w:rPr>
            </w:pPr>
            <w:r>
              <w:rPr>
                <w:rFonts w:ascii="Times New Roman" w:hAnsi="Times New Roman"/>
                <w:szCs w:val="21"/>
              </w:rPr>
              <w:t>年</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日</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时</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分</w:t>
            </w:r>
          </w:p>
          <w:p w:rsidR="00A92379" w:rsidRDefault="00EE6D55">
            <w:pPr>
              <w:snapToGrid w:val="0"/>
              <w:jc w:val="right"/>
              <w:rPr>
                <w:rFonts w:ascii="Times New Roman" w:hAnsi="Times New Roman"/>
                <w:szCs w:val="21"/>
              </w:rPr>
            </w:pPr>
            <w:r>
              <w:rPr>
                <w:rFonts w:ascii="Times New Roman" w:hAnsi="Times New Roman"/>
                <w:szCs w:val="21"/>
              </w:rPr>
              <w:t>年</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日</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时</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分</w:t>
            </w:r>
          </w:p>
          <w:p w:rsidR="00A92379" w:rsidRDefault="00EE6D55">
            <w:pPr>
              <w:snapToGrid w:val="0"/>
              <w:jc w:val="right"/>
              <w:rPr>
                <w:rFonts w:ascii="Times New Roman" w:hAnsi="Times New Roman"/>
                <w:szCs w:val="21"/>
              </w:rPr>
            </w:pPr>
            <w:r>
              <w:rPr>
                <w:rFonts w:ascii="Times New Roman" w:hAnsi="Times New Roman"/>
                <w:szCs w:val="21"/>
              </w:rPr>
              <w:t>年</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日</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时</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分</w:t>
            </w:r>
          </w:p>
        </w:tc>
        <w:tc>
          <w:tcPr>
            <w:tcW w:w="1985"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ind w:right="412"/>
              <w:jc w:val="right"/>
              <w:rPr>
                <w:rFonts w:ascii="Times New Roman" w:hAnsi="Times New Roman"/>
                <w:szCs w:val="21"/>
              </w:rPr>
            </w:pPr>
            <w:r>
              <w:rPr>
                <w:rFonts w:ascii="Times New Roman" w:hAnsi="Times New Roman"/>
                <w:szCs w:val="21"/>
              </w:rPr>
              <w:t>℃</w:t>
            </w:r>
          </w:p>
          <w:p w:rsidR="00A92379" w:rsidRDefault="00EE6D55">
            <w:pPr>
              <w:snapToGrid w:val="0"/>
              <w:ind w:right="412"/>
              <w:jc w:val="right"/>
              <w:rPr>
                <w:rFonts w:ascii="Times New Roman" w:hAnsi="Times New Roman"/>
                <w:szCs w:val="21"/>
              </w:rPr>
            </w:pPr>
            <w:r>
              <w:rPr>
                <w:rFonts w:ascii="Times New Roman" w:hAnsi="Times New Roman"/>
                <w:szCs w:val="21"/>
              </w:rPr>
              <w:t>℃</w:t>
            </w:r>
          </w:p>
          <w:p w:rsidR="00A92379" w:rsidRDefault="00EE6D55">
            <w:pPr>
              <w:snapToGrid w:val="0"/>
              <w:ind w:right="412"/>
              <w:jc w:val="right"/>
              <w:rPr>
                <w:rFonts w:ascii="Times New Roman" w:hAnsi="Times New Roman"/>
                <w:szCs w:val="21"/>
              </w:rPr>
            </w:pPr>
            <w:r>
              <w:rPr>
                <w:rFonts w:ascii="Times New Roman" w:hAnsi="Times New Roman"/>
                <w:szCs w:val="21"/>
              </w:rPr>
              <w:t>℃</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A92379" w:rsidRDefault="00EE6D55">
            <w:pPr>
              <w:snapToGrid w:val="0"/>
              <w:ind w:right="412"/>
              <w:jc w:val="right"/>
              <w:rPr>
                <w:rFonts w:ascii="Times New Roman" w:hAnsi="Times New Roman"/>
                <w:szCs w:val="21"/>
              </w:rPr>
            </w:pPr>
            <w:r>
              <w:rPr>
                <w:rFonts w:ascii="Times New Roman" w:hAnsi="Times New Roman"/>
                <w:szCs w:val="21"/>
              </w:rPr>
              <w:t>℃</w:t>
            </w:r>
          </w:p>
          <w:p w:rsidR="00A92379" w:rsidRDefault="00EE6D55">
            <w:pPr>
              <w:snapToGrid w:val="0"/>
              <w:ind w:right="412"/>
              <w:jc w:val="right"/>
              <w:rPr>
                <w:rFonts w:ascii="Times New Roman" w:hAnsi="Times New Roman"/>
                <w:szCs w:val="21"/>
              </w:rPr>
            </w:pPr>
            <w:r>
              <w:rPr>
                <w:rFonts w:ascii="Times New Roman" w:hAnsi="Times New Roman"/>
                <w:szCs w:val="21"/>
              </w:rPr>
              <w:t>℃</w:t>
            </w:r>
          </w:p>
          <w:p w:rsidR="00A92379" w:rsidRDefault="00EE6D55">
            <w:pPr>
              <w:snapToGrid w:val="0"/>
              <w:ind w:right="412"/>
              <w:jc w:val="right"/>
              <w:rPr>
                <w:rFonts w:ascii="Times New Roman" w:hAnsi="Times New Roman"/>
                <w:szCs w:val="21"/>
              </w:rPr>
            </w:pPr>
            <w:r>
              <w:rPr>
                <w:rFonts w:ascii="Times New Roman" w:hAnsi="Times New Roman"/>
                <w:szCs w:val="21"/>
              </w:rPr>
              <w:t>℃</w:t>
            </w:r>
          </w:p>
        </w:tc>
      </w:tr>
      <w:tr w:rsidR="00A92379">
        <w:trPr>
          <w:trHeight w:val="397"/>
        </w:trPr>
        <w:tc>
          <w:tcPr>
            <w:tcW w:w="827"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到达</w:t>
            </w:r>
          </w:p>
        </w:tc>
        <w:tc>
          <w:tcPr>
            <w:tcW w:w="3850" w:type="dxa"/>
            <w:gridSpan w:val="2"/>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right"/>
              <w:rPr>
                <w:rFonts w:ascii="Times New Roman" w:hAnsi="Times New Roman"/>
                <w:szCs w:val="21"/>
              </w:rPr>
            </w:pPr>
            <w:r>
              <w:rPr>
                <w:rFonts w:ascii="Times New Roman" w:hAnsi="Times New Roman"/>
                <w:szCs w:val="21"/>
              </w:rPr>
              <w:t>年</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日</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时</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分</w:t>
            </w:r>
          </w:p>
        </w:tc>
        <w:tc>
          <w:tcPr>
            <w:tcW w:w="1985"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ind w:right="412"/>
              <w:jc w:val="right"/>
              <w:rPr>
                <w:rFonts w:ascii="Times New Roman" w:hAnsi="Times New Roman"/>
                <w:szCs w:val="21"/>
              </w:rPr>
            </w:pPr>
            <w:r>
              <w:rPr>
                <w:rFonts w:ascii="Times New Roman" w:hAnsi="Times New Roman"/>
                <w:szCs w:val="21"/>
              </w:rPr>
              <w:t>℃</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A92379" w:rsidRDefault="00EE6D55">
            <w:pPr>
              <w:snapToGrid w:val="0"/>
              <w:ind w:right="412"/>
              <w:jc w:val="right"/>
              <w:rPr>
                <w:rFonts w:ascii="Times New Roman" w:hAnsi="Times New Roman"/>
                <w:szCs w:val="21"/>
              </w:rPr>
            </w:pPr>
            <w:r>
              <w:rPr>
                <w:rFonts w:ascii="Times New Roman" w:hAnsi="Times New Roman"/>
                <w:szCs w:val="21"/>
              </w:rPr>
              <w:t>℃</w:t>
            </w:r>
          </w:p>
        </w:tc>
      </w:tr>
      <w:tr w:rsidR="00A92379">
        <w:trPr>
          <w:gridAfter w:val="1"/>
          <w:wAfter w:w="29" w:type="dxa"/>
        </w:trPr>
        <w:tc>
          <w:tcPr>
            <w:tcW w:w="8521" w:type="dxa"/>
            <w:gridSpan w:val="5"/>
            <w:tcBorders>
              <w:top w:val="single" w:sz="4" w:space="0" w:color="auto"/>
              <w:left w:val="nil"/>
              <w:bottom w:val="nil"/>
              <w:right w:val="nil"/>
            </w:tcBorders>
            <w:vAlign w:val="center"/>
          </w:tcPr>
          <w:p w:rsidR="00A92379" w:rsidRDefault="00A92379">
            <w:pPr>
              <w:snapToGrid w:val="0"/>
              <w:spacing w:line="360" w:lineRule="auto"/>
              <w:rPr>
                <w:rFonts w:ascii="Times New Roman" w:hAnsi="Times New Roman"/>
                <w:b/>
                <w:szCs w:val="21"/>
              </w:rPr>
            </w:pPr>
          </w:p>
          <w:p w:rsidR="00A92379" w:rsidRDefault="00EE6D55">
            <w:pPr>
              <w:snapToGrid w:val="0"/>
              <w:spacing w:line="360" w:lineRule="auto"/>
              <w:rPr>
                <w:rFonts w:ascii="Times New Roman" w:hAnsi="Times New Roman"/>
                <w:szCs w:val="21"/>
              </w:rPr>
            </w:pPr>
            <w:r>
              <w:rPr>
                <w:rFonts w:ascii="Times New Roman" w:hAnsi="Times New Roman"/>
                <w:b/>
                <w:szCs w:val="21"/>
              </w:rPr>
              <w:t>启运至到达行驶里程数</w:t>
            </w:r>
            <w:r>
              <w:rPr>
                <w:rFonts w:ascii="Times New Roman" w:hAnsi="Times New Roman"/>
                <w:szCs w:val="21"/>
              </w:rPr>
              <w:t>：</w:t>
            </w:r>
            <w:r>
              <w:rPr>
                <w:rFonts w:ascii="Times New Roman" w:hAnsi="Times New Roman"/>
                <w:szCs w:val="21"/>
                <w:u w:val="single"/>
              </w:rPr>
              <w:t xml:space="preserve">        </w:t>
            </w:r>
            <w:r>
              <w:rPr>
                <w:rFonts w:ascii="Times New Roman" w:hAnsi="Times New Roman"/>
                <w:b/>
                <w:szCs w:val="21"/>
              </w:rPr>
              <w:t>千米</w:t>
            </w:r>
          </w:p>
        </w:tc>
      </w:tr>
      <w:tr w:rsidR="00A92379">
        <w:trPr>
          <w:gridAfter w:val="1"/>
          <w:wAfter w:w="29" w:type="dxa"/>
        </w:trPr>
        <w:tc>
          <w:tcPr>
            <w:tcW w:w="4247" w:type="dxa"/>
            <w:gridSpan w:val="2"/>
            <w:vAlign w:val="center"/>
          </w:tcPr>
          <w:p w:rsidR="00A92379" w:rsidRDefault="00EE6D55">
            <w:pPr>
              <w:snapToGrid w:val="0"/>
              <w:spacing w:line="360" w:lineRule="auto"/>
              <w:jc w:val="left"/>
              <w:rPr>
                <w:rFonts w:ascii="Times New Roman" w:hAnsi="Times New Roman"/>
                <w:szCs w:val="21"/>
              </w:rPr>
            </w:pPr>
            <w:r>
              <w:rPr>
                <w:rFonts w:ascii="Times New Roman" w:hAnsi="Times New Roman"/>
                <w:b/>
                <w:szCs w:val="21"/>
              </w:rPr>
              <w:t>送疫苗单位</w:t>
            </w:r>
            <w:r>
              <w:rPr>
                <w:rFonts w:ascii="Times New Roman" w:hAnsi="Times New Roman"/>
                <w:szCs w:val="21"/>
              </w:rPr>
              <w:t>:</w:t>
            </w:r>
            <w:r>
              <w:rPr>
                <w:rFonts w:ascii="Times New Roman" w:hAnsi="Times New Roman"/>
                <w:szCs w:val="21"/>
                <w:u w:val="single"/>
              </w:rPr>
              <w:t xml:space="preserve">                              </w:t>
            </w:r>
          </w:p>
        </w:tc>
        <w:tc>
          <w:tcPr>
            <w:tcW w:w="4274" w:type="dxa"/>
            <w:gridSpan w:val="3"/>
            <w:vAlign w:val="center"/>
          </w:tcPr>
          <w:p w:rsidR="00A92379" w:rsidRDefault="00EE6D55">
            <w:pPr>
              <w:snapToGrid w:val="0"/>
              <w:spacing w:line="360" w:lineRule="auto"/>
              <w:jc w:val="left"/>
              <w:rPr>
                <w:rFonts w:ascii="Times New Roman" w:hAnsi="Times New Roman"/>
                <w:szCs w:val="21"/>
              </w:rPr>
            </w:pPr>
            <w:r>
              <w:rPr>
                <w:rFonts w:ascii="Times New Roman" w:hAnsi="Times New Roman"/>
                <w:b/>
                <w:szCs w:val="21"/>
              </w:rPr>
              <w:t>送疫苗人签名</w:t>
            </w:r>
            <w:r>
              <w:rPr>
                <w:rFonts w:ascii="Times New Roman" w:hAnsi="Times New Roman"/>
                <w:szCs w:val="21"/>
              </w:rPr>
              <w:t>：</w:t>
            </w:r>
            <w:r>
              <w:rPr>
                <w:rFonts w:ascii="Times New Roman" w:hAnsi="Times New Roman"/>
                <w:szCs w:val="21"/>
                <w:u w:val="single"/>
              </w:rPr>
              <w:t xml:space="preserve">                              </w:t>
            </w:r>
          </w:p>
        </w:tc>
      </w:tr>
      <w:tr w:rsidR="00A92379">
        <w:trPr>
          <w:gridAfter w:val="1"/>
          <w:wAfter w:w="29" w:type="dxa"/>
        </w:trPr>
        <w:tc>
          <w:tcPr>
            <w:tcW w:w="4247" w:type="dxa"/>
            <w:gridSpan w:val="2"/>
            <w:vAlign w:val="center"/>
          </w:tcPr>
          <w:p w:rsidR="00A92379" w:rsidRDefault="00EE6D55">
            <w:pPr>
              <w:snapToGrid w:val="0"/>
              <w:spacing w:line="360" w:lineRule="auto"/>
              <w:jc w:val="left"/>
              <w:rPr>
                <w:rFonts w:ascii="Times New Roman" w:hAnsi="Times New Roman"/>
                <w:szCs w:val="21"/>
              </w:rPr>
            </w:pPr>
            <w:r>
              <w:rPr>
                <w:rFonts w:ascii="Times New Roman" w:hAnsi="Times New Roman"/>
                <w:b/>
                <w:szCs w:val="21"/>
              </w:rPr>
              <w:t>收疫苗单位</w:t>
            </w:r>
            <w:r>
              <w:rPr>
                <w:rFonts w:ascii="Times New Roman" w:hAnsi="Times New Roman"/>
                <w:szCs w:val="21"/>
              </w:rPr>
              <w:t>:</w:t>
            </w:r>
            <w:r>
              <w:rPr>
                <w:rFonts w:ascii="Times New Roman" w:hAnsi="Times New Roman"/>
                <w:szCs w:val="21"/>
                <w:u w:val="single"/>
              </w:rPr>
              <w:t xml:space="preserve">                              </w:t>
            </w:r>
          </w:p>
        </w:tc>
        <w:tc>
          <w:tcPr>
            <w:tcW w:w="4274" w:type="dxa"/>
            <w:gridSpan w:val="3"/>
            <w:vAlign w:val="center"/>
          </w:tcPr>
          <w:p w:rsidR="00A92379" w:rsidRDefault="00EE6D55">
            <w:pPr>
              <w:snapToGrid w:val="0"/>
              <w:spacing w:line="360" w:lineRule="auto"/>
              <w:jc w:val="left"/>
              <w:rPr>
                <w:rFonts w:ascii="Times New Roman" w:hAnsi="Times New Roman"/>
                <w:szCs w:val="21"/>
              </w:rPr>
            </w:pPr>
            <w:r>
              <w:rPr>
                <w:rFonts w:ascii="Times New Roman" w:hAnsi="Times New Roman"/>
                <w:b/>
                <w:szCs w:val="21"/>
              </w:rPr>
              <w:t>收疫苗人签名</w:t>
            </w:r>
            <w:r>
              <w:rPr>
                <w:rFonts w:ascii="Times New Roman" w:hAnsi="Times New Roman"/>
                <w:szCs w:val="21"/>
              </w:rPr>
              <w:t>：</w:t>
            </w:r>
            <w:r>
              <w:rPr>
                <w:rFonts w:ascii="Times New Roman" w:hAnsi="Times New Roman"/>
                <w:szCs w:val="21"/>
                <w:u w:val="single"/>
              </w:rPr>
              <w:t xml:space="preserve">                              </w:t>
            </w:r>
          </w:p>
        </w:tc>
      </w:tr>
    </w:tbl>
    <w:p w:rsidR="00A92379" w:rsidRDefault="00EE6D55">
      <w:pPr>
        <w:autoSpaceDE w:val="0"/>
        <w:autoSpaceDN w:val="0"/>
        <w:snapToGrid w:val="0"/>
        <w:spacing w:line="360" w:lineRule="auto"/>
        <w:jc w:val="left"/>
        <w:rPr>
          <w:rFonts w:ascii="Times New Roman" w:hAnsi="Times New Roman"/>
          <w:szCs w:val="21"/>
        </w:rPr>
      </w:pPr>
      <w:r>
        <w:rPr>
          <w:rFonts w:ascii="Times New Roman" w:hAnsi="Times New Roman"/>
          <w:szCs w:val="21"/>
        </w:rPr>
        <w:t>填写说明：</w:t>
      </w:r>
      <w:r>
        <w:rPr>
          <w:rFonts w:ascii="Times New Roman" w:hAnsi="Times New Roman"/>
          <w:szCs w:val="21"/>
        </w:rPr>
        <w:fldChar w:fldCharType="begin"/>
      </w:r>
      <w:r>
        <w:rPr>
          <w:rFonts w:ascii="Times New Roman" w:hAnsi="Times New Roman"/>
          <w:szCs w:val="21"/>
        </w:rPr>
        <w:instrText>= 1 \* GB3</w:instrText>
      </w:r>
      <w:r>
        <w:rPr>
          <w:rFonts w:ascii="Times New Roman" w:hAnsi="Times New Roman"/>
          <w:szCs w:val="21"/>
        </w:rPr>
        <w:fldChar w:fldCharType="separate"/>
      </w:r>
      <w:r>
        <w:rPr>
          <w:rFonts w:ascii="Times New Roman" w:hAnsi="Times New Roman"/>
          <w:szCs w:val="21"/>
        </w:rPr>
        <w:t>①</w:t>
      </w:r>
      <w:r>
        <w:rPr>
          <w:rFonts w:ascii="Times New Roman" w:hAnsi="Times New Roman"/>
          <w:szCs w:val="21"/>
        </w:rPr>
        <w:fldChar w:fldCharType="end"/>
      </w:r>
      <w:r>
        <w:rPr>
          <w:rFonts w:ascii="Times New Roman" w:hAnsi="Times New Roman"/>
          <w:szCs w:val="21"/>
        </w:rPr>
        <w:t>本表供疫苗配送企业、疾病预防控制机构、接种单位填写；</w:t>
      </w:r>
      <w:r>
        <w:rPr>
          <w:rFonts w:ascii="Times New Roman" w:hAnsi="Times New Roman"/>
          <w:szCs w:val="21"/>
        </w:rPr>
        <w:fldChar w:fldCharType="begin"/>
      </w:r>
      <w:r>
        <w:rPr>
          <w:rFonts w:ascii="Times New Roman" w:hAnsi="Times New Roman"/>
          <w:szCs w:val="21"/>
        </w:rPr>
        <w:instrText>= 2 \* GB3</w:instrText>
      </w:r>
      <w:r>
        <w:rPr>
          <w:rFonts w:ascii="Times New Roman" w:hAnsi="Times New Roman"/>
          <w:szCs w:val="21"/>
        </w:rPr>
        <w:fldChar w:fldCharType="separate"/>
      </w:r>
      <w:r>
        <w:rPr>
          <w:rFonts w:ascii="Times New Roman" w:hAnsi="Times New Roman"/>
          <w:szCs w:val="21"/>
        </w:rPr>
        <w:t>②</w:t>
      </w:r>
      <w:r>
        <w:rPr>
          <w:rFonts w:ascii="Times New Roman" w:hAnsi="Times New Roman"/>
          <w:szCs w:val="21"/>
        </w:rPr>
        <w:fldChar w:fldCharType="end"/>
      </w:r>
      <w:r>
        <w:rPr>
          <w:rFonts w:ascii="Times New Roman" w:hAnsi="Times New Roman"/>
          <w:bCs/>
          <w:szCs w:val="21"/>
        </w:rPr>
        <w:t>出入库单号为单位编码</w:t>
      </w:r>
      <w:r>
        <w:rPr>
          <w:rFonts w:ascii="Times New Roman" w:hAnsi="Times New Roman"/>
          <w:bCs/>
          <w:szCs w:val="21"/>
        </w:rPr>
        <w:t>+</w:t>
      </w:r>
      <w:r>
        <w:rPr>
          <w:rFonts w:ascii="Times New Roman" w:hAnsi="Times New Roman"/>
          <w:bCs/>
          <w:szCs w:val="21"/>
        </w:rPr>
        <w:t>年月日</w:t>
      </w:r>
      <w:r>
        <w:rPr>
          <w:rFonts w:ascii="Times New Roman" w:hAnsi="Times New Roman"/>
          <w:bCs/>
          <w:szCs w:val="21"/>
        </w:rPr>
        <w:t>+2</w:t>
      </w:r>
      <w:r>
        <w:rPr>
          <w:rFonts w:ascii="Times New Roman" w:hAnsi="Times New Roman"/>
          <w:bCs/>
          <w:szCs w:val="21"/>
        </w:rPr>
        <w:t>位流水号</w:t>
      </w:r>
      <w:r>
        <w:rPr>
          <w:rFonts w:ascii="Times New Roman" w:hAnsi="Times New Roman"/>
          <w:szCs w:val="21"/>
        </w:rPr>
        <w:t>。</w:t>
      </w:r>
    </w:p>
    <w:p w:rsidR="00A92379" w:rsidRDefault="00A92379">
      <w:pPr>
        <w:rPr>
          <w:rFonts w:ascii="Times New Roman" w:hAnsi="Times New Roman"/>
        </w:rPr>
        <w:sectPr w:rsidR="00A92379">
          <w:headerReference w:type="even" r:id="rId13"/>
          <w:headerReference w:type="default" r:id="rId14"/>
          <w:footerReference w:type="even" r:id="rId15"/>
          <w:footerReference w:type="default" r:id="rId16"/>
          <w:headerReference w:type="first" r:id="rId17"/>
          <w:footerReference w:type="first" r:id="rId18"/>
          <w:pgSz w:w="11906" w:h="16838"/>
          <w:pgMar w:top="2098" w:right="1474" w:bottom="1984" w:left="1474" w:header="851" w:footer="992" w:gutter="113"/>
          <w:cols w:space="720"/>
          <w:titlePg/>
          <w:docGrid w:type="linesAndChars" w:linePitch="579" w:charSpace="-849"/>
        </w:sectPr>
      </w:pPr>
    </w:p>
    <w:p w:rsidR="00A92379" w:rsidRDefault="00EE6D55">
      <w:pPr>
        <w:pStyle w:val="1"/>
        <w:snapToGrid w:val="0"/>
        <w:spacing w:before="0" w:after="0" w:line="360" w:lineRule="auto"/>
        <w:jc w:val="left"/>
        <w:rPr>
          <w:rFonts w:ascii="Times New Roman" w:eastAsia="黑体" w:hAnsi="Times New Roman"/>
          <w:b w:val="0"/>
          <w:bCs w:val="0"/>
          <w:sz w:val="32"/>
          <w:szCs w:val="32"/>
        </w:rPr>
      </w:pPr>
      <w:bookmarkStart w:id="27" w:name="_Toc4800"/>
      <w:r>
        <w:rPr>
          <w:rFonts w:ascii="Times New Roman" w:eastAsia="黑体" w:hAnsi="Times New Roman"/>
          <w:b w:val="0"/>
          <w:bCs w:val="0"/>
          <w:sz w:val="32"/>
          <w:szCs w:val="32"/>
        </w:rPr>
        <w:lastRenderedPageBreak/>
        <w:t>附件</w:t>
      </w:r>
      <w:r>
        <w:rPr>
          <w:rFonts w:ascii="Times New Roman" w:eastAsia="黑体" w:hAnsi="Times New Roman"/>
          <w:b w:val="0"/>
          <w:bCs w:val="0"/>
          <w:sz w:val="32"/>
          <w:szCs w:val="32"/>
        </w:rPr>
        <w:t>2</w:t>
      </w:r>
      <w:bookmarkEnd w:id="27"/>
    </w:p>
    <w:p w:rsidR="00A92379" w:rsidRDefault="00EE6D55">
      <w:pPr>
        <w:spacing w:line="360" w:lineRule="auto"/>
        <w:jc w:val="center"/>
        <w:rPr>
          <w:rFonts w:ascii="Times New Roman" w:eastAsia="黑体" w:hAnsi="Times New Roman"/>
          <w:bCs/>
          <w:sz w:val="28"/>
          <w:szCs w:val="28"/>
        </w:rPr>
      </w:pPr>
      <w:r>
        <w:rPr>
          <w:rFonts w:ascii="Times New Roman" w:eastAsia="黑体" w:hAnsi="Times New Roman"/>
          <w:bCs/>
          <w:sz w:val="28"/>
          <w:szCs w:val="28"/>
        </w:rPr>
        <w:t>疫苗储存和运输温度异常情况记录表</w:t>
      </w:r>
    </w:p>
    <w:p w:rsidR="00A92379" w:rsidRDefault="00EE6D55">
      <w:pPr>
        <w:widowControl/>
        <w:spacing w:line="360" w:lineRule="auto"/>
        <w:rPr>
          <w:rFonts w:ascii="Times New Roman" w:hAnsi="Times New Roman"/>
          <w:bCs/>
          <w:szCs w:val="21"/>
        </w:rPr>
      </w:pPr>
      <w:r>
        <w:rPr>
          <w:rFonts w:ascii="Times New Roman" w:hAnsi="Times New Roman"/>
          <w:b/>
          <w:szCs w:val="21"/>
        </w:rPr>
        <w:t>单位：</w:t>
      </w:r>
      <w:r>
        <w:rPr>
          <w:rFonts w:ascii="Times New Roman" w:hAnsi="Times New Roman"/>
          <w:bCs/>
          <w:szCs w:val="21"/>
          <w:u w:val="single"/>
        </w:rPr>
        <w:t xml:space="preserve">                                          </w:t>
      </w:r>
      <w:r>
        <w:rPr>
          <w:rFonts w:ascii="Times New Roman" w:hAnsi="Times New Roman"/>
          <w:b/>
          <w:szCs w:val="21"/>
        </w:rPr>
        <w:t>地点</w:t>
      </w:r>
      <w:r>
        <w:rPr>
          <w:rFonts w:ascii="Times New Roman" w:hAnsi="Times New Roman"/>
          <w:b/>
          <w:szCs w:val="21"/>
        </w:rPr>
        <w:t>：</w:t>
      </w:r>
      <w:r>
        <w:rPr>
          <w:rFonts w:ascii="Times New Roman" w:hAnsi="Times New Roman"/>
          <w:bCs/>
          <w:szCs w:val="21"/>
          <w:u w:val="single"/>
        </w:rPr>
        <w:t xml:space="preserve">                          </w:t>
      </w:r>
    </w:p>
    <w:p w:rsidR="00A92379" w:rsidRDefault="00EE6D55">
      <w:pPr>
        <w:widowControl/>
        <w:spacing w:line="360" w:lineRule="auto"/>
        <w:rPr>
          <w:rFonts w:ascii="Times New Roman" w:hAnsi="Times New Roman"/>
          <w:b/>
          <w:szCs w:val="21"/>
        </w:rPr>
      </w:pPr>
      <w:r>
        <w:rPr>
          <w:rFonts w:ascii="Times New Roman" w:hAnsi="Times New Roman"/>
          <w:b/>
          <w:szCs w:val="21"/>
        </w:rPr>
        <w:t>储存</w:t>
      </w:r>
      <w:r>
        <w:rPr>
          <w:rFonts w:ascii="Times New Roman" w:hAnsi="Times New Roman"/>
          <w:b/>
          <w:szCs w:val="21"/>
        </w:rPr>
        <w:t>/</w:t>
      </w:r>
      <w:r>
        <w:rPr>
          <w:rFonts w:ascii="Times New Roman" w:hAnsi="Times New Roman"/>
          <w:b/>
          <w:szCs w:val="21"/>
        </w:rPr>
        <w:t>运输设备名称：</w:t>
      </w:r>
      <w:r>
        <w:rPr>
          <w:rFonts w:ascii="Times New Roman" w:hAnsi="Times New Roman"/>
          <w:bCs/>
          <w:szCs w:val="21"/>
          <w:u w:val="single"/>
        </w:rPr>
        <w:t xml:space="preserve">                            </w:t>
      </w:r>
      <w:r>
        <w:rPr>
          <w:rFonts w:ascii="Times New Roman" w:hAnsi="Times New Roman"/>
          <w:b/>
          <w:szCs w:val="21"/>
        </w:rPr>
        <w:t>记录人：</w:t>
      </w:r>
      <w:r>
        <w:rPr>
          <w:rFonts w:ascii="Times New Roman" w:hAnsi="Times New Roman"/>
          <w:bCs/>
          <w:szCs w:val="21"/>
          <w:u w:val="single"/>
        </w:rPr>
        <w:t xml:space="preserve">         </w:t>
      </w:r>
      <w:r>
        <w:rPr>
          <w:rFonts w:ascii="Times New Roman" w:hAnsi="Times New Roman"/>
          <w:bCs/>
          <w:szCs w:val="21"/>
          <w:u w:val="single"/>
        </w:rPr>
        <w:t xml:space="preserve">  </w:t>
      </w:r>
      <w:r>
        <w:rPr>
          <w:rFonts w:ascii="Times New Roman" w:hAnsi="Times New Roman"/>
          <w:bCs/>
          <w:szCs w:val="21"/>
          <w:u w:val="single"/>
        </w:rPr>
        <w:t xml:space="preserve"> </w:t>
      </w:r>
      <w:r>
        <w:rPr>
          <w:rFonts w:ascii="Times New Roman" w:hAnsi="Times New Roman"/>
          <w:bCs/>
          <w:szCs w:val="21"/>
          <w:u w:val="single"/>
        </w:rPr>
        <w:t xml:space="preserve"> </w:t>
      </w:r>
      <w:r>
        <w:rPr>
          <w:rFonts w:ascii="Times New Roman" w:hAnsi="Times New Roman"/>
          <w:bCs/>
          <w:szCs w:val="21"/>
          <w:u w:val="single"/>
        </w:rPr>
        <w:t xml:space="preserve">            </w:t>
      </w:r>
    </w:p>
    <w:p w:rsidR="00A92379" w:rsidRDefault="00EE6D55">
      <w:pPr>
        <w:widowControl/>
        <w:spacing w:line="360" w:lineRule="auto"/>
        <w:rPr>
          <w:rFonts w:ascii="Times New Roman" w:hAnsi="Times New Roman"/>
          <w:b/>
          <w:szCs w:val="21"/>
        </w:rPr>
      </w:pPr>
      <w:r>
        <w:rPr>
          <w:rFonts w:ascii="Times New Roman" w:hAnsi="Times New Roman"/>
          <w:b/>
          <w:szCs w:val="21"/>
        </w:rPr>
        <w:t>一、疫苗情况：</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144"/>
        <w:gridCol w:w="1144"/>
        <w:gridCol w:w="1144"/>
        <w:gridCol w:w="1144"/>
        <w:gridCol w:w="1144"/>
        <w:gridCol w:w="1144"/>
        <w:gridCol w:w="1234"/>
      </w:tblGrid>
      <w:tr w:rsidR="00A92379">
        <w:trPr>
          <w:cantSplit/>
          <w:trHeight w:val="458"/>
          <w:jc w:val="center"/>
        </w:trPr>
        <w:tc>
          <w:tcPr>
            <w:tcW w:w="1145"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疫苗名称</w:t>
            </w:r>
          </w:p>
        </w:tc>
        <w:tc>
          <w:tcPr>
            <w:tcW w:w="1144"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hint="eastAsia"/>
                <w:szCs w:val="21"/>
              </w:rPr>
              <w:t>疫苗上市许可持有人</w:t>
            </w:r>
          </w:p>
        </w:tc>
        <w:tc>
          <w:tcPr>
            <w:tcW w:w="1144"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生产企业</w:t>
            </w:r>
          </w:p>
        </w:tc>
        <w:tc>
          <w:tcPr>
            <w:tcW w:w="1144"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规格</w:t>
            </w:r>
          </w:p>
        </w:tc>
        <w:tc>
          <w:tcPr>
            <w:tcW w:w="1144"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批号</w:t>
            </w:r>
          </w:p>
        </w:tc>
        <w:tc>
          <w:tcPr>
            <w:tcW w:w="1144"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有效期</w:t>
            </w:r>
          </w:p>
        </w:tc>
        <w:tc>
          <w:tcPr>
            <w:tcW w:w="1144"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数量</w:t>
            </w:r>
            <w:r>
              <w:rPr>
                <w:rFonts w:ascii="Times New Roman" w:hAnsi="Times New Roman"/>
                <w:szCs w:val="21"/>
              </w:rPr>
              <w:t>(</w:t>
            </w:r>
            <w:r>
              <w:rPr>
                <w:rFonts w:ascii="Times New Roman" w:hAnsi="Times New Roman"/>
                <w:szCs w:val="21"/>
              </w:rPr>
              <w:t>支）</w:t>
            </w:r>
          </w:p>
        </w:tc>
        <w:tc>
          <w:tcPr>
            <w:tcW w:w="1234"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疫苗类别</w:t>
            </w:r>
          </w:p>
        </w:tc>
      </w:tr>
      <w:tr w:rsidR="00A92379">
        <w:trPr>
          <w:cantSplit/>
          <w:trHeight w:val="338"/>
          <w:jc w:val="center"/>
        </w:trPr>
        <w:tc>
          <w:tcPr>
            <w:tcW w:w="1145"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A92379" w:rsidRDefault="00A92379">
            <w:pPr>
              <w:snapToGrid w:val="0"/>
              <w:jc w:val="center"/>
              <w:rPr>
                <w:rFonts w:ascii="Times New Roman" w:hAnsi="Times New Roman"/>
                <w:szCs w:val="21"/>
              </w:rPr>
            </w:pPr>
          </w:p>
        </w:tc>
        <w:tc>
          <w:tcPr>
            <w:tcW w:w="123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r>
      <w:tr w:rsidR="00A92379">
        <w:trPr>
          <w:cantSplit/>
          <w:trHeight w:val="384"/>
          <w:jc w:val="center"/>
        </w:trPr>
        <w:tc>
          <w:tcPr>
            <w:tcW w:w="1145"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A92379" w:rsidRDefault="00A92379">
            <w:pPr>
              <w:snapToGrid w:val="0"/>
              <w:jc w:val="center"/>
              <w:rPr>
                <w:rFonts w:ascii="Times New Roman" w:hAnsi="Times New Roman"/>
                <w:szCs w:val="21"/>
              </w:rPr>
            </w:pPr>
          </w:p>
        </w:tc>
        <w:tc>
          <w:tcPr>
            <w:tcW w:w="123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r>
      <w:tr w:rsidR="00A92379">
        <w:trPr>
          <w:cantSplit/>
          <w:trHeight w:val="418"/>
          <w:jc w:val="center"/>
        </w:trPr>
        <w:tc>
          <w:tcPr>
            <w:tcW w:w="1145"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A92379" w:rsidRDefault="00A92379">
            <w:pPr>
              <w:snapToGrid w:val="0"/>
              <w:jc w:val="center"/>
              <w:rPr>
                <w:rFonts w:ascii="Times New Roman" w:hAnsi="Times New Roman"/>
                <w:szCs w:val="21"/>
              </w:rPr>
            </w:pPr>
          </w:p>
        </w:tc>
        <w:tc>
          <w:tcPr>
            <w:tcW w:w="123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r>
      <w:tr w:rsidR="00A92379">
        <w:trPr>
          <w:cantSplit/>
          <w:trHeight w:val="424"/>
          <w:jc w:val="center"/>
        </w:trPr>
        <w:tc>
          <w:tcPr>
            <w:tcW w:w="1145"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A92379" w:rsidRDefault="00A92379">
            <w:pPr>
              <w:snapToGrid w:val="0"/>
              <w:jc w:val="center"/>
              <w:rPr>
                <w:rFonts w:ascii="Times New Roman" w:hAnsi="Times New Roman"/>
                <w:szCs w:val="21"/>
              </w:rPr>
            </w:pPr>
          </w:p>
        </w:tc>
        <w:tc>
          <w:tcPr>
            <w:tcW w:w="123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r>
      <w:tr w:rsidR="00A92379">
        <w:trPr>
          <w:cantSplit/>
          <w:trHeight w:val="416"/>
          <w:jc w:val="center"/>
        </w:trPr>
        <w:tc>
          <w:tcPr>
            <w:tcW w:w="1145"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A92379" w:rsidRDefault="00A92379">
            <w:pPr>
              <w:snapToGrid w:val="0"/>
              <w:jc w:val="center"/>
              <w:rPr>
                <w:rFonts w:ascii="Times New Roman" w:hAnsi="Times New Roman"/>
                <w:szCs w:val="21"/>
              </w:rPr>
            </w:pPr>
          </w:p>
        </w:tc>
        <w:tc>
          <w:tcPr>
            <w:tcW w:w="1234" w:type="dxa"/>
            <w:tcBorders>
              <w:top w:val="single" w:sz="4" w:space="0" w:color="auto"/>
              <w:left w:val="single" w:sz="4" w:space="0" w:color="auto"/>
              <w:bottom w:val="single" w:sz="4" w:space="0" w:color="auto"/>
              <w:right w:val="single" w:sz="4" w:space="0" w:color="auto"/>
            </w:tcBorders>
            <w:vAlign w:val="bottom"/>
          </w:tcPr>
          <w:p w:rsidR="00A92379" w:rsidRDefault="00A92379">
            <w:pPr>
              <w:snapToGrid w:val="0"/>
              <w:jc w:val="center"/>
              <w:rPr>
                <w:rFonts w:ascii="Times New Roman" w:hAnsi="Times New Roman"/>
                <w:szCs w:val="21"/>
              </w:rPr>
            </w:pPr>
          </w:p>
        </w:tc>
      </w:tr>
    </w:tbl>
    <w:p w:rsidR="00A92379" w:rsidRDefault="00EE6D55">
      <w:pPr>
        <w:widowControl/>
        <w:spacing w:line="360" w:lineRule="auto"/>
        <w:rPr>
          <w:rFonts w:ascii="Times New Roman" w:hAnsi="Times New Roman"/>
          <w:b/>
          <w:szCs w:val="21"/>
        </w:rPr>
      </w:pPr>
      <w:r>
        <w:rPr>
          <w:rFonts w:ascii="Times New Roman" w:hAnsi="Times New Roman"/>
          <w:b/>
          <w:szCs w:val="21"/>
        </w:rPr>
        <w:t>二、温度异常情况：</w:t>
      </w:r>
    </w:p>
    <w:tbl>
      <w:tblPr>
        <w:tblW w:w="8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388"/>
        <w:gridCol w:w="1388"/>
        <w:gridCol w:w="1505"/>
        <w:gridCol w:w="1271"/>
        <w:gridCol w:w="925"/>
      </w:tblGrid>
      <w:tr w:rsidR="00A92379">
        <w:trPr>
          <w:trHeight w:val="380"/>
          <w:jc w:val="center"/>
        </w:trPr>
        <w:tc>
          <w:tcPr>
            <w:tcW w:w="1648"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发现日期</w:t>
            </w:r>
            <w:r>
              <w:rPr>
                <w:rFonts w:ascii="Times New Roman" w:hAnsi="Times New Roman"/>
                <w:szCs w:val="21"/>
              </w:rPr>
              <w:t>/</w:t>
            </w:r>
            <w:r>
              <w:rPr>
                <w:rFonts w:ascii="Times New Roman" w:hAnsi="Times New Roman"/>
                <w:szCs w:val="21"/>
              </w:rPr>
              <w:t>时间</w:t>
            </w:r>
          </w:p>
        </w:tc>
        <w:tc>
          <w:tcPr>
            <w:tcW w:w="1388"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最高温度</w:t>
            </w:r>
          </w:p>
        </w:tc>
        <w:tc>
          <w:tcPr>
            <w:tcW w:w="1388"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最低温度</w:t>
            </w:r>
          </w:p>
        </w:tc>
        <w:tc>
          <w:tcPr>
            <w:tcW w:w="1505"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累计超温时间</w:t>
            </w:r>
          </w:p>
        </w:tc>
        <w:tc>
          <w:tcPr>
            <w:tcW w:w="1271"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环境温度</w:t>
            </w:r>
          </w:p>
        </w:tc>
        <w:tc>
          <w:tcPr>
            <w:tcW w:w="925" w:type="dxa"/>
            <w:tcBorders>
              <w:top w:val="single" w:sz="4" w:space="0" w:color="auto"/>
              <w:left w:val="single" w:sz="4" w:space="0" w:color="auto"/>
              <w:bottom w:val="single" w:sz="4" w:space="0" w:color="auto"/>
              <w:right w:val="single" w:sz="4" w:space="0" w:color="auto"/>
            </w:tcBorders>
            <w:vAlign w:val="center"/>
          </w:tcPr>
          <w:p w:rsidR="00A92379" w:rsidRDefault="00EE6D55">
            <w:pPr>
              <w:snapToGrid w:val="0"/>
              <w:jc w:val="center"/>
              <w:rPr>
                <w:rFonts w:ascii="Times New Roman" w:hAnsi="Times New Roman"/>
                <w:szCs w:val="21"/>
              </w:rPr>
            </w:pPr>
            <w:r>
              <w:rPr>
                <w:rFonts w:ascii="Times New Roman" w:hAnsi="Times New Roman"/>
                <w:szCs w:val="21"/>
              </w:rPr>
              <w:t>备注</w:t>
            </w:r>
          </w:p>
        </w:tc>
      </w:tr>
      <w:tr w:rsidR="00A92379">
        <w:trPr>
          <w:trHeight w:val="608"/>
          <w:jc w:val="center"/>
        </w:trPr>
        <w:tc>
          <w:tcPr>
            <w:tcW w:w="1648" w:type="dxa"/>
            <w:tcBorders>
              <w:top w:val="single" w:sz="4" w:space="0" w:color="auto"/>
              <w:left w:val="single" w:sz="4" w:space="0" w:color="auto"/>
              <w:bottom w:val="single" w:sz="4" w:space="0" w:color="auto"/>
              <w:right w:val="single" w:sz="4" w:space="0" w:color="auto"/>
            </w:tcBorders>
            <w:vAlign w:val="center"/>
          </w:tcPr>
          <w:p w:rsidR="00A92379" w:rsidRDefault="00A92379">
            <w:pPr>
              <w:widowControl/>
              <w:rPr>
                <w:rFonts w:ascii="Times New Roman" w:hAnsi="Times New Roman"/>
                <w:szCs w:val="21"/>
              </w:rPr>
            </w:pPr>
          </w:p>
        </w:tc>
        <w:tc>
          <w:tcPr>
            <w:tcW w:w="1388" w:type="dxa"/>
            <w:tcBorders>
              <w:top w:val="single" w:sz="4" w:space="0" w:color="auto"/>
              <w:left w:val="single" w:sz="4" w:space="0" w:color="auto"/>
              <w:bottom w:val="single" w:sz="4" w:space="0" w:color="auto"/>
              <w:right w:val="single" w:sz="4" w:space="0" w:color="auto"/>
            </w:tcBorders>
            <w:vAlign w:val="center"/>
          </w:tcPr>
          <w:p w:rsidR="00A92379" w:rsidRDefault="00EE6D55">
            <w:pPr>
              <w:widowControl/>
              <w:rPr>
                <w:rFonts w:ascii="Times New Roman" w:hAnsi="Times New Roman"/>
                <w:szCs w:val="21"/>
              </w:rPr>
            </w:pPr>
            <w:r>
              <w:rPr>
                <w:rFonts w:ascii="Times New Roman" w:hAnsi="Times New Roman"/>
                <w:szCs w:val="21"/>
              </w:rPr>
              <w:t xml:space="preserve">         </w:t>
            </w:r>
            <w:r>
              <w:rPr>
                <w:rFonts w:ascii="Times New Roman" w:hAnsi="Times New Roman"/>
                <w:szCs w:val="21"/>
              </w:rPr>
              <w:t>℃</w:t>
            </w:r>
          </w:p>
        </w:tc>
        <w:tc>
          <w:tcPr>
            <w:tcW w:w="1388" w:type="dxa"/>
            <w:tcBorders>
              <w:top w:val="single" w:sz="4" w:space="0" w:color="auto"/>
              <w:left w:val="single" w:sz="4" w:space="0" w:color="auto"/>
              <w:bottom w:val="single" w:sz="4" w:space="0" w:color="auto"/>
              <w:right w:val="single" w:sz="4" w:space="0" w:color="auto"/>
            </w:tcBorders>
            <w:vAlign w:val="center"/>
          </w:tcPr>
          <w:p w:rsidR="00A92379" w:rsidRDefault="00EE6D55">
            <w:pPr>
              <w:widowControl/>
              <w:ind w:firstLineChars="400" w:firstLine="840"/>
              <w:rPr>
                <w:rFonts w:ascii="Times New Roman" w:hAnsi="Times New Roman"/>
                <w:szCs w:val="21"/>
              </w:rPr>
            </w:pPr>
            <w:r>
              <w:rPr>
                <w:rFonts w:ascii="Times New Roman" w:hAnsi="Times New Roman"/>
                <w:szCs w:val="21"/>
              </w:rPr>
              <w:t>℃</w:t>
            </w:r>
          </w:p>
        </w:tc>
        <w:tc>
          <w:tcPr>
            <w:tcW w:w="1505" w:type="dxa"/>
            <w:tcBorders>
              <w:top w:val="single" w:sz="4" w:space="0" w:color="auto"/>
              <w:left w:val="single" w:sz="4" w:space="0" w:color="auto"/>
              <w:bottom w:val="single" w:sz="4" w:space="0" w:color="auto"/>
              <w:right w:val="single" w:sz="4" w:space="0" w:color="auto"/>
            </w:tcBorders>
            <w:vAlign w:val="center"/>
          </w:tcPr>
          <w:p w:rsidR="00A92379" w:rsidRDefault="00A92379">
            <w:pPr>
              <w:widowControl/>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A92379" w:rsidRDefault="00EE6D55">
            <w:pPr>
              <w:widowControl/>
              <w:ind w:firstLineChars="400" w:firstLine="840"/>
              <w:rPr>
                <w:rFonts w:ascii="Times New Roman" w:hAnsi="Times New Roman"/>
                <w:szCs w:val="21"/>
              </w:rPr>
            </w:pPr>
            <w:r>
              <w:rPr>
                <w:rFonts w:ascii="Times New Roman" w:hAnsi="Times New Roman"/>
                <w:szCs w:val="21"/>
              </w:rPr>
              <w:t>℃</w:t>
            </w:r>
          </w:p>
        </w:tc>
        <w:tc>
          <w:tcPr>
            <w:tcW w:w="925" w:type="dxa"/>
            <w:tcBorders>
              <w:top w:val="single" w:sz="4" w:space="0" w:color="auto"/>
              <w:left w:val="single" w:sz="4" w:space="0" w:color="auto"/>
              <w:bottom w:val="single" w:sz="4" w:space="0" w:color="auto"/>
              <w:right w:val="single" w:sz="4" w:space="0" w:color="auto"/>
            </w:tcBorders>
            <w:vAlign w:val="center"/>
          </w:tcPr>
          <w:p w:rsidR="00A92379" w:rsidRDefault="00A92379">
            <w:pPr>
              <w:widowControl/>
              <w:rPr>
                <w:rFonts w:ascii="Times New Roman" w:hAnsi="Times New Roman"/>
                <w:szCs w:val="21"/>
              </w:rPr>
            </w:pPr>
          </w:p>
        </w:tc>
      </w:tr>
    </w:tbl>
    <w:p w:rsidR="00A92379" w:rsidRDefault="00EE6D55">
      <w:pPr>
        <w:widowControl/>
        <w:spacing w:line="360" w:lineRule="auto"/>
        <w:rPr>
          <w:rFonts w:ascii="Times New Roman" w:hAnsi="Times New Roman"/>
          <w:b/>
          <w:szCs w:val="21"/>
        </w:rPr>
      </w:pPr>
      <w:r>
        <w:rPr>
          <w:rFonts w:ascii="Times New Roman" w:hAnsi="Times New Roman"/>
          <w:b/>
          <w:szCs w:val="21"/>
        </w:rPr>
        <w:t>三、处置情况</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7"/>
      </w:tblGrid>
      <w:tr w:rsidR="00A92379">
        <w:trPr>
          <w:trHeight w:val="567"/>
          <w:jc w:val="center"/>
        </w:trPr>
        <w:tc>
          <w:tcPr>
            <w:tcW w:w="8147" w:type="dxa"/>
            <w:tcBorders>
              <w:top w:val="single" w:sz="4" w:space="0" w:color="auto"/>
              <w:left w:val="single" w:sz="4" w:space="0" w:color="auto"/>
              <w:bottom w:val="single" w:sz="4" w:space="0" w:color="auto"/>
              <w:right w:val="single" w:sz="4" w:space="0" w:color="auto"/>
            </w:tcBorders>
          </w:tcPr>
          <w:p w:rsidR="00A92379" w:rsidRDefault="00EE6D55">
            <w:pPr>
              <w:widowControl/>
              <w:spacing w:line="360" w:lineRule="auto"/>
              <w:jc w:val="left"/>
              <w:rPr>
                <w:rFonts w:ascii="Times New Roman" w:hAnsi="Times New Roman"/>
                <w:szCs w:val="21"/>
              </w:rPr>
            </w:pPr>
            <w:r>
              <w:rPr>
                <w:rFonts w:ascii="Times New Roman" w:hAnsi="Times New Roman"/>
                <w:szCs w:val="21"/>
              </w:rPr>
              <w:t>过程描述：</w:t>
            </w:r>
          </w:p>
          <w:p w:rsidR="00A92379" w:rsidRDefault="00A92379">
            <w:pPr>
              <w:widowControl/>
              <w:spacing w:line="360" w:lineRule="auto"/>
              <w:jc w:val="left"/>
              <w:rPr>
                <w:rFonts w:ascii="Times New Roman" w:hAnsi="Times New Roman"/>
                <w:szCs w:val="21"/>
              </w:rPr>
            </w:pPr>
          </w:p>
        </w:tc>
      </w:tr>
      <w:tr w:rsidR="00A92379">
        <w:trPr>
          <w:trHeight w:val="567"/>
          <w:jc w:val="center"/>
        </w:trPr>
        <w:tc>
          <w:tcPr>
            <w:tcW w:w="8147" w:type="dxa"/>
            <w:tcBorders>
              <w:top w:val="single" w:sz="4" w:space="0" w:color="auto"/>
              <w:left w:val="single" w:sz="4" w:space="0" w:color="auto"/>
              <w:bottom w:val="single" w:sz="4" w:space="0" w:color="auto"/>
              <w:right w:val="single" w:sz="4" w:space="0" w:color="auto"/>
            </w:tcBorders>
          </w:tcPr>
          <w:p w:rsidR="00A92379" w:rsidRDefault="00EE6D55">
            <w:pPr>
              <w:widowControl/>
              <w:spacing w:line="360" w:lineRule="auto"/>
              <w:jc w:val="left"/>
              <w:rPr>
                <w:rFonts w:ascii="Times New Roman" w:hAnsi="Times New Roman"/>
                <w:szCs w:val="21"/>
              </w:rPr>
            </w:pPr>
            <w:r>
              <w:rPr>
                <w:rFonts w:ascii="Times New Roman" w:hAnsi="Times New Roman"/>
                <w:szCs w:val="21"/>
              </w:rPr>
              <w:t>处置措施：</w:t>
            </w:r>
          </w:p>
          <w:p w:rsidR="00A92379" w:rsidRDefault="00A92379">
            <w:pPr>
              <w:widowControl/>
              <w:spacing w:line="360" w:lineRule="auto"/>
              <w:jc w:val="left"/>
              <w:rPr>
                <w:rFonts w:ascii="Times New Roman" w:hAnsi="Times New Roman"/>
                <w:szCs w:val="21"/>
              </w:rPr>
            </w:pPr>
          </w:p>
        </w:tc>
      </w:tr>
      <w:tr w:rsidR="00A92379">
        <w:trPr>
          <w:trHeight w:val="567"/>
          <w:jc w:val="center"/>
        </w:trPr>
        <w:tc>
          <w:tcPr>
            <w:tcW w:w="8147" w:type="dxa"/>
            <w:tcBorders>
              <w:top w:val="single" w:sz="4" w:space="0" w:color="auto"/>
              <w:left w:val="single" w:sz="4" w:space="0" w:color="auto"/>
              <w:bottom w:val="single" w:sz="4" w:space="0" w:color="auto"/>
              <w:right w:val="single" w:sz="4" w:space="0" w:color="auto"/>
            </w:tcBorders>
          </w:tcPr>
          <w:p w:rsidR="00A92379" w:rsidRDefault="00EE6D55">
            <w:pPr>
              <w:widowControl/>
              <w:spacing w:line="360" w:lineRule="auto"/>
              <w:jc w:val="left"/>
              <w:rPr>
                <w:rFonts w:ascii="Times New Roman" w:hAnsi="Times New Roman"/>
                <w:szCs w:val="21"/>
              </w:rPr>
            </w:pPr>
            <w:r>
              <w:rPr>
                <w:rFonts w:ascii="Times New Roman" w:hAnsi="Times New Roman"/>
                <w:szCs w:val="21"/>
              </w:rPr>
              <w:t>处理结果：</w:t>
            </w:r>
          </w:p>
          <w:p w:rsidR="00A92379" w:rsidRDefault="00EE6D55">
            <w:pPr>
              <w:widowControl/>
              <w:spacing w:line="360" w:lineRule="auto"/>
              <w:jc w:val="left"/>
              <w:rPr>
                <w:rFonts w:ascii="Times New Roman" w:hAnsi="Times New Roman"/>
                <w:szCs w:val="21"/>
              </w:rPr>
            </w:pPr>
            <w:r>
              <w:rPr>
                <w:rFonts w:ascii="Times New Roman" w:hAnsi="Times New Roman"/>
                <w:szCs w:val="21"/>
              </w:rPr>
              <w:t xml:space="preserve"> </w:t>
            </w:r>
          </w:p>
        </w:tc>
      </w:tr>
    </w:tbl>
    <w:p w:rsidR="00A92379" w:rsidRDefault="00A92379">
      <w:pPr>
        <w:jc w:val="center"/>
        <w:rPr>
          <w:rFonts w:ascii="Times New Roman" w:hAnsi="Times New Roman"/>
        </w:rPr>
      </w:pPr>
    </w:p>
    <w:p w:rsidR="00A92379" w:rsidRDefault="00A92379">
      <w:pPr>
        <w:jc w:val="center"/>
      </w:pPr>
    </w:p>
    <w:p w:rsidR="00A92379" w:rsidRDefault="00A92379"/>
    <w:p w:rsidR="00A92379" w:rsidRDefault="00A92379">
      <w:pPr>
        <w:jc w:val="center"/>
      </w:pPr>
    </w:p>
    <w:p w:rsidR="00A92379" w:rsidRDefault="00A92379"/>
    <w:sectPr w:rsidR="00A92379">
      <w:footerReference w:type="default" r:id="rId19"/>
      <w:pgSz w:w="11906" w:h="16838"/>
      <w:pgMar w:top="1701" w:right="1361" w:bottom="1474" w:left="1474" w:header="851" w:footer="992" w:gutter="0"/>
      <w:pgNumType w:start="1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D55" w:rsidRDefault="00EE6D55">
      <w:r>
        <w:separator/>
      </w:r>
    </w:p>
  </w:endnote>
  <w:endnote w:type="continuationSeparator" w:id="0">
    <w:p w:rsidR="00EE6D55" w:rsidRDefault="00EE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79" w:rsidRDefault="00A92379">
    <w:pPr>
      <w:pStyle w:val="a3"/>
      <w:jc w:val="center"/>
    </w:pPr>
  </w:p>
  <w:p w:rsidR="00A92379" w:rsidRDefault="00A923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79" w:rsidRDefault="00A92379">
    <w:pPr>
      <w:pStyle w:val="a3"/>
      <w:jc w:val="center"/>
    </w:pPr>
  </w:p>
  <w:p w:rsidR="00A92379" w:rsidRDefault="00A9237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79" w:rsidRDefault="00A92379">
    <w:pPr>
      <w:pStyle w:val="a3"/>
      <w:jc w:val="center"/>
    </w:pPr>
  </w:p>
  <w:p w:rsidR="00A92379" w:rsidRDefault="00A92379">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79" w:rsidRDefault="00A92379">
    <w:pPr>
      <w:pStyle w:val="a3"/>
      <w:jc w:val="center"/>
    </w:pPr>
  </w:p>
  <w:p w:rsidR="00A92379" w:rsidRDefault="00A92379">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79" w:rsidRDefault="00EE6D55">
    <w:pPr>
      <w:pStyle w:val="a3"/>
      <w:jc w:val="center"/>
      <w:rPr>
        <w:rFonts w:ascii="宋体" w:hAnsi="宋体" w:cs="宋体"/>
        <w:sz w:val="28"/>
        <w:szCs w:val="28"/>
      </w:rPr>
    </w:pPr>
    <w:r>
      <w:rPr>
        <w:noProof/>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92379" w:rsidRDefault="00EE6D55">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892077">
                            <w:rPr>
                              <w:rFonts w:ascii="Times New Roman" w:hAnsi="Times New Roman"/>
                              <w:noProof/>
                              <w:sz w:val="24"/>
                              <w:szCs w:val="24"/>
                            </w:rPr>
                            <w:t>1</w:t>
                          </w:r>
                          <w:r>
                            <w:rPr>
                              <w:rFonts w:ascii="Times New Roman" w:hAnsi="Times New Roman"/>
                              <w:sz w:val="24"/>
                              <w:szCs w:val="24"/>
                            </w:rPr>
                            <w:fldChar w:fldCharType="end"/>
                          </w:r>
                          <w:r>
                            <w:rPr>
                              <w:rFonts w:ascii="Times New Roman" w:hAnsi="Times New Roman"/>
                              <w:sz w:val="24"/>
                              <w:szCs w:val="24"/>
                            </w:rPr>
                            <w:t xml:space="preserve"> —</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B8YQru0AQAASwMAAA4AAAAAAAAAAAAAAAAALgIAAGRycy9lMm9Eb2MueG1sUEsB&#10;Ai0AFAAGAAgAAAAhAAxK8O7WAAAABQEAAA8AAAAAAAAAAAAAAAAADgQAAGRycy9kb3ducmV2Lnht&#10;bFBLBQYAAAAABAAEAPMAAAARBQAAAAA=&#10;" filled="f" stroked="f">
              <v:textbox style="mso-fit-shape-to-text:t" inset="0,0,0,0">
                <w:txbxContent>
                  <w:p w:rsidR="00A92379" w:rsidRDefault="00EE6D55">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892077">
                      <w:rPr>
                        <w:rFonts w:ascii="Times New Roman" w:hAnsi="Times New Roman"/>
                        <w:noProof/>
                        <w:sz w:val="24"/>
                        <w:szCs w:val="24"/>
                      </w:rPr>
                      <w:t>1</w:t>
                    </w:r>
                    <w:r>
                      <w:rPr>
                        <w:rFonts w:ascii="Times New Roman" w:hAnsi="Times New Roman"/>
                        <w:sz w:val="24"/>
                        <w:szCs w:val="24"/>
                      </w:rPr>
                      <w:fldChar w:fldCharType="end"/>
                    </w:r>
                    <w:r>
                      <w:rPr>
                        <w:rFonts w:ascii="Times New Roman" w:hAnsi="Times New Roman"/>
                        <w:sz w:val="24"/>
                        <w:szCs w:val="24"/>
                      </w:rPr>
                      <w:t xml:space="preserve"> —</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79" w:rsidRDefault="00EE6D55">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-137160</wp:posOffset>
              </wp:positionV>
              <wp:extent cx="851535" cy="230505"/>
              <wp:effectExtent l="0" t="0" r="0" b="0"/>
              <wp:wrapNone/>
              <wp:docPr id="3" name="矩形 3"/>
              <wp:cNvGraphicFramePr/>
              <a:graphic xmlns:a="http://schemas.openxmlformats.org/drawingml/2006/main">
                <a:graphicData uri="http://schemas.microsoft.com/office/word/2010/wordprocessingShape">
                  <wps:wsp>
                    <wps:cNvSpPr/>
                    <wps:spPr>
                      <a:xfrm>
                        <a:off x="0" y="0"/>
                        <a:ext cx="851535" cy="230505"/>
                      </a:xfrm>
                      <a:prstGeom prst="rect">
                        <a:avLst/>
                      </a:prstGeom>
                      <a:noFill/>
                      <a:ln>
                        <a:noFill/>
                      </a:ln>
                    </wps:spPr>
                    <wps:txbx>
                      <w:txbxContent>
                        <w:p w:rsidR="00A92379" w:rsidRDefault="00EE6D55">
                          <w:pPr>
                            <w:snapToGrid w:val="0"/>
                            <w:ind w:leftChars="100" w:left="210" w:rightChars="100" w:right="210"/>
                            <w:rPr>
                              <w:sz w:val="18"/>
                            </w:rPr>
                          </w:pPr>
                          <w:r>
                            <w:rPr>
                              <w:rFonts w:ascii="宋体" w:hAnsi="宋体" w:hint="eastAsia"/>
                              <w:sz w:val="28"/>
                            </w:rPr>
                            <w:fldChar w:fldCharType="begin"/>
                          </w:r>
                          <w:r>
                            <w:rPr>
                              <w:rFonts w:ascii="宋体" w:hAnsi="宋体" w:hint="eastAsia"/>
                              <w:sz w:val="28"/>
                            </w:rPr>
                            <w:instrText xml:space="preserve"> PAGE  \* MERGEFORMAT </w:instrText>
                          </w:r>
                          <w:r>
                            <w:rPr>
                              <w:rFonts w:ascii="宋体" w:hAnsi="宋体" w:hint="eastAsia"/>
                              <w:sz w:val="28"/>
                            </w:rPr>
                            <w:fldChar w:fldCharType="separate"/>
                          </w:r>
                          <w:r>
                            <w:rPr>
                              <w:rFonts w:ascii="宋体" w:hAnsi="宋体" w:hint="eastAsia"/>
                              <w:sz w:val="28"/>
                            </w:rPr>
                            <w:t>—</w:t>
                          </w:r>
                          <w:r>
                            <w:rPr>
                              <w:rFonts w:ascii="宋体" w:hAnsi="宋体"/>
                              <w:sz w:val="28"/>
                            </w:rPr>
                            <w:t xml:space="preserve"> 16 </w:t>
                          </w:r>
                          <w:r>
                            <w:rPr>
                              <w:rFonts w:ascii="宋体" w:hAnsi="宋体" w:hint="eastAsia"/>
                              <w:sz w:val="28"/>
                            </w:rPr>
                            <w:t>—</w:t>
                          </w:r>
                          <w:r>
                            <w:rPr>
                              <w:rFonts w:ascii="宋体" w:hAnsi="宋体" w:hint="eastAsia"/>
                              <w:sz w:val="28"/>
                            </w:rPr>
                            <w:fldChar w:fldCharType="end"/>
                          </w:r>
                        </w:p>
                      </w:txbxContent>
                    </wps:txbx>
                    <wps:bodyPr wrap="none" lIns="0" tIns="0" rIns="0" bIns="0" upright="1">
                      <a:spAutoFit/>
                    </wps:bodyPr>
                  </wps:wsp>
                </a:graphicData>
              </a:graphic>
            </wp:anchor>
          </w:drawing>
        </mc:Choice>
        <mc:Fallback>
          <w:pict>
            <v:rect id="矩形 3" o:spid="_x0000_s1027" style="position:absolute;margin-left:15.85pt;margin-top:-10.8pt;width:67.05pt;height:18.15pt;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" filled="f" stroked="f">
              <v:textbox style="mso-fit-shape-to-text:t" inset="0,0,0,0">
                <w:txbxContent>
                  <w:p w:rsidR="00A92379" w:rsidRDefault="00EE6D55">
                    <w:pPr>
                      <w:snapToGrid w:val="0"/>
                      <w:ind w:leftChars="100" w:left="210" w:rightChars="100" w:right="210"/>
                      <w:rPr>
                        <w:sz w:val="18"/>
                      </w:rPr>
                    </w:pPr>
                    <w:r>
                      <w:rPr>
                        <w:rFonts w:ascii="宋体" w:hAnsi="宋体" w:hint="eastAsia"/>
                        <w:sz w:val="28"/>
                      </w:rPr>
                      <w:fldChar w:fldCharType="begin"/>
                    </w:r>
                    <w:r>
                      <w:rPr>
                        <w:rFonts w:ascii="宋体" w:hAnsi="宋体" w:hint="eastAsia"/>
                        <w:sz w:val="28"/>
                      </w:rPr>
                      <w:instrText xml:space="preserve"> PAGE  \* MERGEFORMAT </w:instrText>
                    </w:r>
                    <w:r>
                      <w:rPr>
                        <w:rFonts w:ascii="宋体" w:hAnsi="宋体" w:hint="eastAsia"/>
                        <w:sz w:val="28"/>
                      </w:rPr>
                      <w:fldChar w:fldCharType="separate"/>
                    </w:r>
                    <w:r>
                      <w:rPr>
                        <w:rFonts w:ascii="宋体" w:hAnsi="宋体" w:hint="eastAsia"/>
                        <w:sz w:val="28"/>
                      </w:rPr>
                      <w:t>—</w:t>
                    </w:r>
                    <w:r>
                      <w:rPr>
                        <w:rFonts w:ascii="宋体" w:hAnsi="宋体"/>
                        <w:sz w:val="28"/>
                      </w:rPr>
                      <w:t xml:space="preserve"> 16 </w:t>
                    </w:r>
                    <w:r>
                      <w:rPr>
                        <w:rFonts w:ascii="宋体" w:hAnsi="宋体" w:hint="eastAsia"/>
                        <w:sz w:val="28"/>
                      </w:rPr>
                      <w:t>—</w:t>
                    </w:r>
                    <w:r>
                      <w:rPr>
                        <w:rFonts w:ascii="宋体" w:hAnsi="宋体" w:hint="eastAsia"/>
                        <w:sz w:val="28"/>
                      </w:rPr>
                      <w:fldChar w:fldCharType="end"/>
                    </w:r>
                  </w:p>
                </w:txbxContent>
              </v:textbox>
              <w10:wrap anchorx="margin"/>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79" w:rsidRDefault="00EE6D55">
    <w:pPr>
      <w:pStyle w:val="a3"/>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92379" w:rsidRDefault="00EE6D55">
                          <w:pPr>
                            <w:pStyle w:val="a3"/>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LpLn2m3AQAAUgMAAA4AAAAAAAAAAAAAAAAALgIAAGRycy9lMm9Eb2MueG1s&#10;UEsBAi0AFAAGAAgAAAAhAAxK8O7WAAAABQEAAA8AAAAAAAAAAAAAAAAAEQQAAGRycy9kb3ducmV2&#10;LnhtbFBLBQYAAAAABAAEAPMAAAAUBQAAAAA=&#10;" filled="f" stroked="f">
              <v:textbox style="mso-fit-shape-to-text:t" inset="0,0,0,0">
                <w:txbxContent>
                  <w:p w:rsidR="00A92379" w:rsidRDefault="00EE6D55">
                    <w:pPr>
                      <w:pStyle w:val="a3"/>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79" w:rsidRDefault="00EE6D55">
    <w:pPr>
      <w:pStyle w:val="a3"/>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92379" w:rsidRDefault="00EE6D55">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892077">
                            <w:rPr>
                              <w:rFonts w:ascii="Times New Roman" w:hAnsi="Times New Roman"/>
                              <w:noProof/>
                              <w:sz w:val="24"/>
                              <w:szCs w:val="24"/>
                            </w:rPr>
                            <w:t>13</w:t>
                          </w:r>
                          <w:r>
                            <w:rPr>
                              <w:rFonts w:ascii="Times New Roman" w:hAnsi="Times New Roman"/>
                              <w:sz w:val="24"/>
                              <w:szCs w:val="24"/>
                            </w:rPr>
                            <w:fldChar w:fldCharType="end"/>
                          </w:r>
                          <w:r>
                            <w:rPr>
                              <w:rFonts w:ascii="Times New Roman" w:hAnsi="Times New Roman"/>
                              <w:sz w:val="24"/>
                              <w:szCs w:val="24"/>
                            </w:rPr>
                            <w:t xml:space="preserve"> —</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3iZB4uAEAAFIDAAAOAAAAAAAAAAAAAAAAAC4CAABkcnMvZTJvRG9jLnht&#10;bFBLAQItABQABgAIAAAAIQAMSvDu1gAAAAUBAAAPAAAAAAAAAAAAAAAAABIEAABkcnMvZG93bnJl&#10;di54bWxQSwUGAAAAAAQABADzAAAAFQUAAAAA&#10;" filled="f" stroked="f">
              <v:textbox style="mso-fit-shape-to-text:t" inset="0,0,0,0">
                <w:txbxContent>
                  <w:p w:rsidR="00A92379" w:rsidRDefault="00EE6D55">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892077">
                      <w:rPr>
                        <w:rFonts w:ascii="Times New Roman" w:hAnsi="Times New Roman"/>
                        <w:noProof/>
                        <w:sz w:val="24"/>
                        <w:szCs w:val="24"/>
                      </w:rPr>
                      <w:t>13</w:t>
                    </w:r>
                    <w:r>
                      <w:rPr>
                        <w:rFonts w:ascii="Times New Roman" w:hAnsi="Times New Roman"/>
                        <w:sz w:val="24"/>
                        <w:szCs w:val="24"/>
                      </w:rPr>
                      <w:fldChar w:fldCharType="end"/>
                    </w:r>
                    <w:r>
                      <w:rPr>
                        <w:rFonts w:ascii="Times New Roman" w:hAnsi="Times New Roman"/>
                        <w:sz w:val="24"/>
                        <w:szCs w:val="24"/>
                      </w:rPr>
                      <w:t xml:space="preserve"> —</w:t>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79" w:rsidRDefault="00EE6D55">
    <w:pPr>
      <w:pStyle w:val="a3"/>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92379" w:rsidRDefault="00EE6D55">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892077">
                            <w:rPr>
                              <w:rFonts w:ascii="Times New Roman" w:hAnsi="Times New Roman"/>
                              <w:noProof/>
                              <w:sz w:val="24"/>
                              <w:szCs w:val="24"/>
                            </w:rPr>
                            <w:t>14</w:t>
                          </w:r>
                          <w:r>
                            <w:rPr>
                              <w:rFonts w:ascii="Times New Roman" w:hAnsi="Times New Roman"/>
                              <w:sz w:val="24"/>
                              <w:szCs w:val="24"/>
                            </w:rPr>
                            <w:fldChar w:fldCharType="end"/>
                          </w:r>
                          <w:r>
                            <w:rPr>
                              <w:rFonts w:ascii="Times New Roman" w:hAnsi="Times New Roman"/>
                              <w:sz w:val="24"/>
                              <w:szCs w:val="24"/>
                            </w:rPr>
                            <w:t xml:space="preserve"> —</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0"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OkgyV+3AQAAUgMAAA4AAAAAAAAAAAAAAAAALgIAAGRycy9lMm9Eb2MueG1s&#10;UEsBAi0AFAAGAAgAAAAhAAxK8O7WAAAABQEAAA8AAAAAAAAAAAAAAAAAEQQAAGRycy9kb3ducmV2&#10;LnhtbFBLBQYAAAAABAAEAPMAAAAUBQAAAAA=&#10;" filled="f" stroked="f">
              <v:textbox style="mso-fit-shape-to-text:t" inset="0,0,0,0">
                <w:txbxContent>
                  <w:p w:rsidR="00A92379" w:rsidRDefault="00EE6D55">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892077">
                      <w:rPr>
                        <w:rFonts w:ascii="Times New Roman" w:hAnsi="Times New Roman"/>
                        <w:noProof/>
                        <w:sz w:val="24"/>
                        <w:szCs w:val="24"/>
                      </w:rPr>
                      <w:t>14</w:t>
                    </w:r>
                    <w:r>
                      <w:rPr>
                        <w:rFonts w:ascii="Times New Roman" w:hAnsi="Times New Roman"/>
                        <w:sz w:val="24"/>
                        <w:szCs w:val="24"/>
                      </w:rPr>
                      <w:fldChar w:fldCharType="end"/>
                    </w:r>
                    <w:r>
                      <w:rPr>
                        <w:rFonts w:ascii="Times New Roman" w:hAnsi="Times New Roman"/>
                        <w:sz w:val="24"/>
                        <w:szCs w:val="24"/>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D55" w:rsidRDefault="00EE6D55">
      <w:r>
        <w:separator/>
      </w:r>
    </w:p>
  </w:footnote>
  <w:footnote w:type="continuationSeparator" w:id="0">
    <w:p w:rsidR="00EE6D55" w:rsidRDefault="00EE6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79" w:rsidRDefault="00A92379">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79" w:rsidRDefault="00A92379">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79" w:rsidRDefault="00A9237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67239"/>
    <w:multiLevelType w:val="singleLevel"/>
    <w:tmpl w:val="A6167239"/>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F441E"/>
    <w:rsid w:val="00892077"/>
    <w:rsid w:val="00A92379"/>
    <w:rsid w:val="00EE6D55"/>
    <w:rsid w:val="1ABF441E"/>
    <w:rsid w:val="1C152C55"/>
    <w:rsid w:val="231B1F87"/>
    <w:rsid w:val="2ADD55F2"/>
    <w:rsid w:val="5AFC3303"/>
    <w:rsid w:val="714F3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B272A3-52DF-4E99-9D9B-92423258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customStyle="1" w:styleId="CharCharCharCharCharCharChar">
    <w:name w:val="Char Char Char Char Char Char Char"/>
    <w:basedOn w:val="a"/>
    <w:qFormat/>
    <w:pPr>
      <w:spacing w:line="360" w:lineRule="auto"/>
    </w:pPr>
  </w:style>
  <w:style w:type="character" w:styleId="a5">
    <w:name w:val="Hyperlink"/>
    <w:basedOn w:val="a0"/>
    <w:uiPriority w:val="99"/>
    <w:unhideWhenUsed/>
    <w:qFormat/>
    <w:rPr>
      <w:color w:val="0563C1"/>
      <w:u w:val="single"/>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hAnsi="Calibri Light"/>
      <w:b w:val="0"/>
      <w:bCs w:val="0"/>
      <w:color w:val="2E75B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1171</Words>
  <Characters>6678</Characters>
  <Application>Microsoft Office Word</Application>
  <DocSecurity>0</DocSecurity>
  <Lines>55</Lines>
  <Paragraphs>15</Paragraphs>
  <ScaleCrop>false</ScaleCrop>
  <Company>CHINA</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燕鹏飞</dc:creator>
  <cp:lastModifiedBy>USER</cp:lastModifiedBy>
  <cp:revision>1</cp:revision>
  <cp:lastPrinted>2021-01-20T01:34:00Z</cp:lastPrinted>
  <dcterms:created xsi:type="dcterms:W3CDTF">2021-01-19T10:54:00Z</dcterms:created>
  <dcterms:modified xsi:type="dcterms:W3CDTF">2021-01-26T01:38:00Z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