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交办政研函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1362号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交通运输部办公厅关于开展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第二届“最美港航人”推选宣传活动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各省、自治区、直辖市、新疆生产建设兵团交通运输厅（局、委），中国远洋海运集团、招商局集团、中国交通建设集团，部属各单位：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为深入学习宣传贯彻习近平总书记关于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交通运输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重要指示精神，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认真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落实中央财经委员会第十一次会议精神，营造推进港航事业高质量发展、助力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加快建设交通强国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的良好氛围，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经交通运输部同意，决定开展第二届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“最美港航人”推选宣传活动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。现将有关事项通知如下：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以习近平新时代中国特色社会主义思想为指导，深入学习宣传贯彻习近平总书记关于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交通运输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重要指示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批示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精神，聚焦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水运疫情防控、保障国际供应链稳定、重大工程建设、服务构建新发展格局等方面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，着力培育和践行社会主义核心价值观，进一步激励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广大港航人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攻坚克难、开拓奋进，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凝聚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加快推进港航事业高质量发展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的精神力量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，奋力谱写加快建设交通强国水运篇章，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努力当好中国现代化的开路先锋，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以实际行动迎接党的二十大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胜利召开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组织领导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活动由交通运输部政策研究室、水运局主办，中国水运报社承办。活动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组委会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办公室设在中国水运报社。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三、推选范围和标准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（一）推选范围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全国范围内的港航企业、水运工程企业一线人员，引航员、理货员和基层水运管理部门管理人员等从业人员（含个人、团队）均可被列为“最美港航人”推选对象。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本次推选对象申报类别共设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2大类7小类：业务领域大类分为港口领域、航运领域、建设领域、行业管理部门等4小类；综合专项大类分为科技创新、“一带一路”和其他等3小类。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（二）推选标准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参选对象的先进事迹原则上应发生在党的十八大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以来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符合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全国港口企业、航运企业（含辅助企业）一线干部职工（船员队伍在海事系统参与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推选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，不列入本次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推选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范围），从事港口和航道建设管理、勘察、设计、施工、监理、养护一线人员，引航员、理货员，县处级及以下基层水运管理部门人员；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2.为推动港航事业发展作出突出贡献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有重大表现；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获得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较大荣誉并引起社会广泛关注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或获得过省部级及以上荣誉称号，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省部级重大研究项目主要贡献者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充分体现民族精神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时代精神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和交通精神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，充分体现“爱国、敬业、诚信、友善”的价值准则和中华传统美德，具有先进性、代表性、时代性和典型性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拥有坚定的理想信念和良好的职业素养，恪尽职守、爱岗敬业，在平凡的岗位上作出不平凡的业绩，勤于思考、善于创新，不断取得工作领域内的重大进展与突破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在行业内外具有较大影响，获得中央媒体或行业主要媒体报道，受到社会广泛好评。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推选方式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autoSpaceDE/>
        <w:autoSpaceDN/>
        <w:bidi w:val="0"/>
        <w:spacing w:line="56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选活动采用“自下而上、上下结合”的方式。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autoSpaceDE/>
        <w:autoSpaceDN/>
        <w:bidi w:val="0"/>
        <w:spacing w:line="56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省级交通运输管理部门、有关中央航运企业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和部属单位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作为推荐单位。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autoSpaceDE/>
        <w:autoSpaceDN/>
        <w:bidi w:val="0"/>
        <w:spacing w:line="560" w:lineRule="exact"/>
        <w:ind w:left="0" w:leftChars="0" w:firstLine="42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各推荐单位将候选人推荐材料报送至“最美港航人”活动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组委会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办公室，经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活动专家委员会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评选，并按程序报交通运输部审定后，确定入围人选和最终名单。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推选流程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推选于2022年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启动，至2022年12月底结束，共分四个阶段。 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（一）推荐阶段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即日起至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9月30日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，各单位根据活动要求宣传发动，广泛遴选，按照推选标准确定候选人，填写第二届“最美港航人”（个人/团队）推荐表及推荐名单信息汇总表，加盖单位公章，邮寄至活动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组委会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办公室。相关事迹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简介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、图片、视频电子版发送至指定邮箱，具体要求为：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事迹简介：推荐候选人事迹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简介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1篇，字数2000字左右。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图片：推荐候选人工作场景照片（不超过5张），采用jpg或tif格式，分辨率不低于800万像素（3264×2448），以横图为主（其中一张图片比例为4:3），以及推荐候选人正脸照1张，所有图片均需提供文字说明。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视频：须提供不同角度介绍推荐候选人先进事迹的短视频（不超过3个），视频比例为16：9，单个视频时长1～3分钟为宜，视频格式需采用标准视频格式（MPEG/AVI/MP4/MOV），分辨率为全高清（1920×1080）。 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（二）初选阶段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2022年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日，组织专家从全部推荐候选人中，推选出100名“最美港航人”入围人选，在交通运输部政务新媒体，中国水运报官方微信、微博、网页、客户端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，行业协会网页、新媒体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平台进行集中展示。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（三）终评阶段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日—1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日，组织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专家委员会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评议，遴选出20名“最美港航人”。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（四）发布和宣传阶段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2022年1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月初—12月底，按程序报交通运输部审定后，发布第二届“最美港航人”名单，举行主题发布会，并通过中央媒体及行业主要媒体开展系列宣传报道。 </w:t>
      </w:r>
    </w:p>
    <w:p>
      <w:pPr>
        <w:pStyle w:val="2"/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联系人：交通运输部水运局 康玮星，电话：010-65292636；交通运输部政策研究室 张亚蓓，电话：010-65293752；活动组委会办公室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吴竹韵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，电话：027-82767441，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电子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邮箱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zmghr2022@163.com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，材料寄送地址：湖北省武汉市江岸区青岛路七号十五楼中国水运报社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第二届“最美港航人”活动组委会办公室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收）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第二届“最美港航人”（个人/团队）推荐表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第二届“最美港航人”推荐名单信息汇总表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交通运输部办公厅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2022年9月13日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（此件公开发布）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br w:type="page"/>
      </w:r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第二届“最美港航人”（个人）推荐表</w:t>
      </w:r>
    </w:p>
    <w:tbl>
      <w:tblPr>
        <w:tblStyle w:val="5"/>
        <w:tblpPr w:leftFromText="180" w:rightFromText="180" w:vertAnchor="text" w:horzAnchor="margin" w:tblpY="259"/>
        <w:tblW w:w="90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1515"/>
        <w:gridCol w:w="2025"/>
        <w:gridCol w:w="1449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民    族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（全称）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工作岗位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在目前岗位工作时间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职    务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被推荐人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电话/微信号</w:t>
            </w:r>
          </w:p>
        </w:tc>
        <w:tc>
          <w:tcPr>
            <w:tcW w:w="6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6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港口领域□ 航运领域□ 建设领域□ 行业管理部门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科技创新□ “一带一路”□ 其他□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推荐单位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电话/微信号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2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曾获奖励</w:t>
            </w:r>
          </w:p>
        </w:tc>
        <w:tc>
          <w:tcPr>
            <w:tcW w:w="6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72"/>
                <w:tab w:val="center" w:pos="3351"/>
              </w:tabs>
              <w:kinsoku/>
              <w:overflowPunct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（可附页）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2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主要事迹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679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（可附页，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00字左右）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2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个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明</w:t>
            </w:r>
          </w:p>
        </w:tc>
        <w:tc>
          <w:tcPr>
            <w:tcW w:w="679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autoSpaceDE/>
              <w:autoSpaceDN/>
              <w:bidi w:val="0"/>
              <w:spacing w:line="560" w:lineRule="exact"/>
              <w:ind w:firstLine="56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本人接受推荐，承诺推荐材料中所有信息真实可靠，若有失实和造假行为，本人愿承担一切责任。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autoSpaceDE/>
              <w:autoSpaceDN/>
              <w:bidi w:val="0"/>
              <w:spacing w:line="560" w:lineRule="exact"/>
              <w:ind w:firstLine="315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autoSpaceDE/>
              <w:autoSpaceDN/>
              <w:bidi w:val="0"/>
              <w:spacing w:line="560" w:lineRule="exact"/>
              <w:ind w:firstLine="3520" w:firstLineChars="1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个人签名：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autoSpaceDE/>
              <w:autoSpaceDN/>
              <w:bidi w:val="0"/>
              <w:spacing w:line="560" w:lineRule="exact"/>
              <w:ind w:firstLine="4800" w:firstLineChars="15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2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所在单位意见</w:t>
            </w:r>
          </w:p>
        </w:tc>
        <w:tc>
          <w:tcPr>
            <w:tcW w:w="6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 xml:space="preserve">                           盖章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2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推荐单位意见</w:t>
            </w:r>
          </w:p>
        </w:tc>
        <w:tc>
          <w:tcPr>
            <w:tcW w:w="6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 xml:space="preserve">                       盖章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 xml:space="preserve">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第二届“最美港航人”（团队）推荐表</w:t>
      </w:r>
    </w:p>
    <w:tbl>
      <w:tblPr>
        <w:tblStyle w:val="5"/>
        <w:tblW w:w="923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888"/>
        <w:gridCol w:w="1249"/>
        <w:gridCol w:w="1826"/>
        <w:gridCol w:w="1624"/>
        <w:gridCol w:w="945"/>
        <w:gridCol w:w="18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团队名称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团队人数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单位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（全称）</w:t>
            </w:r>
          </w:p>
        </w:tc>
        <w:tc>
          <w:tcPr>
            <w:tcW w:w="7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7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团队负责人及职务</w:t>
            </w:r>
          </w:p>
        </w:tc>
        <w:tc>
          <w:tcPr>
            <w:tcW w:w="30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联系方式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手机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30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邮箱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通讯地址</w:t>
            </w:r>
          </w:p>
        </w:tc>
        <w:tc>
          <w:tcPr>
            <w:tcW w:w="4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邮编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7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港口领域□ 航运领域□ 建设领域□ 行业管理部门□ </w:t>
            </w:r>
          </w:p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科技创新□ “一带一路”□ 其他□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7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单位联系人及职务</w:t>
            </w:r>
          </w:p>
        </w:tc>
        <w:tc>
          <w:tcPr>
            <w:tcW w:w="3075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联系方式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手机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7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307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6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邮箱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30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工作单位通讯地址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邮编</w:t>
            </w:r>
          </w:p>
        </w:tc>
        <w:tc>
          <w:tcPr>
            <w:tcW w:w="1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荣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誉</w:t>
            </w:r>
          </w:p>
        </w:tc>
        <w:tc>
          <w:tcPr>
            <w:tcW w:w="8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（可附页）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事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迹</w:t>
            </w:r>
          </w:p>
        </w:tc>
        <w:tc>
          <w:tcPr>
            <w:tcW w:w="8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（可附页，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00字左右）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团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明</w:t>
            </w:r>
          </w:p>
        </w:tc>
        <w:tc>
          <w:tcPr>
            <w:tcW w:w="835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本团队接受推荐，承诺推荐材料中所有信息真实可靠，若有失实和造假行为，团队愿承担一切责任。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团队负责人签名：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工作单位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意见</w:t>
            </w:r>
          </w:p>
        </w:tc>
        <w:tc>
          <w:tcPr>
            <w:tcW w:w="835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负责人签字： （盖 章）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推荐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单位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意见</w:t>
            </w:r>
          </w:p>
        </w:tc>
        <w:tc>
          <w:tcPr>
            <w:tcW w:w="8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负责人签字： （盖 章）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        年   月   日      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2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第二届“最美港航人”推荐名单信息汇总表</w:t>
      </w:r>
    </w:p>
    <w:tbl>
      <w:tblPr>
        <w:tblStyle w:val="5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450"/>
        <w:gridCol w:w="4515"/>
        <w:gridCol w:w="2583"/>
        <w:gridCol w:w="2556"/>
        <w:gridCol w:w="218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4125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0"/>
                <w:szCs w:val="30"/>
              </w:rPr>
              <w:t>“最美港航人”（个人）推荐名单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4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工作单位（务必完整准确填写）</w:t>
            </w:r>
          </w:p>
        </w:tc>
        <w:tc>
          <w:tcPr>
            <w:tcW w:w="25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申报单位联系人及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推荐单位联系人及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简要事迹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200字以内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4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5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4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5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jc w:val="center"/>
        </w:trPr>
        <w:tc>
          <w:tcPr>
            <w:tcW w:w="14125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0"/>
                <w:szCs w:val="30"/>
              </w:rPr>
              <w:t>“最美港航人”（团队）推荐名单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4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工作单位（务必完整准确填写）</w:t>
            </w:r>
          </w:p>
        </w:tc>
        <w:tc>
          <w:tcPr>
            <w:tcW w:w="25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申报单位联系人及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推荐单位联系人及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简要事迹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200字以内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4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5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8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4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5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注：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申报单位联系人及联系方式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填写被推荐人人事关系所在单位（应为法人单位）负责该项工作的具体联系人及其联系方式。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推荐单位联系人及联系方式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填写各省、自治区、直辖市、新疆生产建设兵团交通运输厅（局、委），及相关中央企业负责该项工作的具体联系人及其联系方式。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抄送：中国海员建设工会，中国港口协会、中国船东协会、中国水运建设行业协会、中国引航协会、中国理货协会、中国船舶代理及无船承运人协会，中国水运报社，部内各司局，中央纪委国家监委驻交通运输部纪检监察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9D2315"/>
    <w:multiLevelType w:val="singleLevel"/>
    <w:tmpl w:val="DB9D231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14F8D74B"/>
    <w:multiLevelType w:val="singleLevel"/>
    <w:tmpl w:val="14F8D74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12ABF"/>
    <w:rsid w:val="38D87A90"/>
    <w:rsid w:val="410068FB"/>
    <w:rsid w:val="44F9639A"/>
    <w:rsid w:val="6C2817F8"/>
    <w:rsid w:val="7561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2022-09-20T02:16:00Z</dcterms:created>
  <dc:creator>中华人民共和国交通运输部</dc:creator>
  <cp:lastModifiedBy>mot</cp:lastModifiedBy>
  <dcterms:modified xsi:type="dcterms:W3CDTF">2022-09-21T08:09:10Z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