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000000" w:rsidRDefault="00572E64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/>
          <w:sz w:val="44"/>
          <w:szCs w:val="44"/>
        </w:rPr>
      </w:pPr>
    </w:p>
    <w:p w:rsidR="00000000" w:rsidRDefault="00572E64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/>
          <w:sz w:val="44"/>
          <w:szCs w:val="44"/>
        </w:rPr>
      </w:pPr>
    </w:p>
    <w:p w:rsidR="00000000" w:rsidRDefault="00572E64">
      <w:pPr>
        <w:adjustRightInd w:val="0"/>
        <w:snapToGrid w:val="0"/>
        <w:spacing w:line="360" w:lineRule="auto"/>
        <w:jc w:val="center"/>
        <w:rPr>
          <w:rFonts w:ascii="方正小标宋_GBK" w:eastAsia="方正小标宋_GBK" w:hAnsi="方正小标宋_GBK"/>
          <w:sz w:val="44"/>
          <w:szCs w:val="44"/>
        </w:rPr>
      </w:pPr>
      <w:r>
        <w:rPr>
          <w:rFonts w:ascii="方正小标宋_GBK" w:eastAsia="方正小标宋_GBK" w:hAnsi="方正小标宋_GBK" w:hint="eastAsia"/>
          <w:sz w:val="44"/>
          <w:szCs w:val="44"/>
        </w:rPr>
        <w:t>2020</w:t>
      </w:r>
      <w:r>
        <w:rPr>
          <w:rFonts w:ascii="方正小标宋_GBK" w:eastAsia="方正小标宋_GBK" w:hAnsi="方正小标宋_GBK" w:hint="eastAsia"/>
          <w:sz w:val="44"/>
          <w:szCs w:val="44"/>
        </w:rPr>
        <w:t>年</w:t>
      </w:r>
      <w:r>
        <w:rPr>
          <w:rFonts w:ascii="方正小标宋_GBK" w:eastAsia="方正小标宋_GBK" w:hAnsi="方正小标宋_GBK" w:hint="eastAsia"/>
          <w:sz w:val="44"/>
          <w:szCs w:val="44"/>
        </w:rPr>
        <w:t>5</w:t>
      </w:r>
      <w:r>
        <w:rPr>
          <w:rFonts w:ascii="方正小标宋_GBK" w:eastAsia="方正小标宋_GBK" w:hAnsi="方正小标宋_GBK" w:hint="eastAsia"/>
          <w:sz w:val="44"/>
          <w:szCs w:val="44"/>
        </w:rPr>
        <w:t>月份全国海上搜救情况</w:t>
      </w:r>
    </w:p>
    <w:p w:rsidR="00000000" w:rsidRDefault="00572E64">
      <w:pPr>
        <w:adjustRightInd w:val="0"/>
        <w:snapToGrid w:val="0"/>
        <w:spacing w:line="360" w:lineRule="auto"/>
        <w:ind w:firstLineChars="200" w:firstLine="560"/>
        <w:rPr>
          <w:rFonts w:eastAsia="黑体" w:cs="黑体"/>
          <w:szCs w:val="28"/>
        </w:rPr>
      </w:pPr>
    </w:p>
    <w:p w:rsidR="00000000" w:rsidRDefault="00572E64">
      <w:pPr>
        <w:adjustRightInd w:val="0"/>
        <w:snapToGrid w:val="0"/>
        <w:spacing w:line="360" w:lineRule="auto"/>
        <w:ind w:firstLineChars="200" w:firstLine="643"/>
        <w:rPr>
          <w:rFonts w:eastAsia="黑体" w:cs="黑体"/>
          <w:b/>
          <w:bCs/>
          <w:sz w:val="32"/>
          <w:szCs w:val="28"/>
        </w:rPr>
      </w:pPr>
      <w:r>
        <w:rPr>
          <w:rFonts w:eastAsia="黑体" w:cs="黑体" w:hint="eastAsia"/>
          <w:b/>
          <w:bCs/>
          <w:sz w:val="32"/>
          <w:szCs w:val="28"/>
        </w:rPr>
        <w:t>一、全国海上搜救概况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仿宋_GB2312" w:hint="eastAsia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5</w:t>
      </w:r>
      <w:r>
        <w:rPr>
          <w:rFonts w:eastAsia="仿宋_GB2312" w:hint="eastAsia"/>
          <w:sz w:val="32"/>
          <w:szCs w:val="28"/>
        </w:rPr>
        <w:t>月</w:t>
      </w:r>
      <w:r>
        <w:rPr>
          <w:rFonts w:eastAsia="仿宋_GB2312" w:hint="eastAsia"/>
          <w:sz w:val="32"/>
          <w:szCs w:val="28"/>
        </w:rPr>
        <w:t>份，全国各级海上搜救中心共接到各类遇险报警</w:t>
      </w:r>
      <w:r>
        <w:rPr>
          <w:rFonts w:eastAsia="仿宋_GB2312" w:hint="eastAsia"/>
          <w:sz w:val="32"/>
          <w:szCs w:val="28"/>
        </w:rPr>
        <w:t>313</w:t>
      </w:r>
      <w:r>
        <w:rPr>
          <w:rFonts w:eastAsia="仿宋_GB2312" w:hint="eastAsia"/>
          <w:sz w:val="32"/>
          <w:szCs w:val="28"/>
        </w:rPr>
        <w:t>次，</w:t>
      </w:r>
      <w:r>
        <w:rPr>
          <w:rFonts w:eastAsia="仿宋_GB2312" w:hint="eastAsia"/>
          <w:sz w:val="32"/>
          <w:szCs w:val="28"/>
        </w:rPr>
        <w:t>核实遇险并组织、协调搜救行动</w:t>
      </w:r>
      <w:r>
        <w:rPr>
          <w:rFonts w:eastAsia="仿宋_GB2312" w:hint="eastAsia"/>
          <w:sz w:val="32"/>
          <w:szCs w:val="28"/>
        </w:rPr>
        <w:t>144</w:t>
      </w:r>
      <w:r>
        <w:rPr>
          <w:rFonts w:eastAsia="仿宋_GB2312" w:hint="eastAsia"/>
          <w:sz w:val="32"/>
          <w:szCs w:val="28"/>
        </w:rPr>
        <w:t>次。本月共协调派出搜救船舶</w:t>
      </w:r>
      <w:r>
        <w:rPr>
          <w:rFonts w:eastAsia="仿宋_GB2312" w:hint="eastAsia"/>
          <w:sz w:val="32"/>
          <w:szCs w:val="28"/>
        </w:rPr>
        <w:t>995</w:t>
      </w:r>
      <w:r>
        <w:rPr>
          <w:rFonts w:eastAsia="仿宋_GB2312" w:hint="eastAsia"/>
          <w:sz w:val="32"/>
          <w:szCs w:val="28"/>
        </w:rPr>
        <w:t>艘次、飞机</w:t>
      </w:r>
      <w:r>
        <w:rPr>
          <w:rFonts w:eastAsia="仿宋_GB2312" w:hint="eastAsia"/>
          <w:sz w:val="32"/>
          <w:szCs w:val="28"/>
        </w:rPr>
        <w:t>24</w:t>
      </w:r>
      <w:r>
        <w:rPr>
          <w:rFonts w:eastAsia="仿宋_GB2312" w:hint="eastAsia"/>
          <w:sz w:val="32"/>
          <w:szCs w:val="28"/>
        </w:rPr>
        <w:t>架次；搜救遇险船舶</w:t>
      </w:r>
      <w:r>
        <w:rPr>
          <w:rFonts w:eastAsia="仿宋_GB2312" w:hint="eastAsia"/>
          <w:sz w:val="32"/>
          <w:szCs w:val="28"/>
        </w:rPr>
        <w:t>113</w:t>
      </w:r>
      <w:r>
        <w:rPr>
          <w:rFonts w:eastAsia="仿宋_GB2312" w:hint="eastAsia"/>
          <w:sz w:val="32"/>
          <w:szCs w:val="28"/>
        </w:rPr>
        <w:t>艘，其中</w:t>
      </w:r>
      <w:r>
        <w:rPr>
          <w:rFonts w:eastAsia="仿宋_GB2312" w:hint="eastAsia"/>
          <w:sz w:val="32"/>
          <w:szCs w:val="28"/>
        </w:rPr>
        <w:t>92</w:t>
      </w:r>
      <w:r>
        <w:rPr>
          <w:rFonts w:eastAsia="仿宋_GB2312" w:hint="eastAsia"/>
          <w:sz w:val="32"/>
          <w:szCs w:val="28"/>
        </w:rPr>
        <w:t>艘船舶获救；搜救遇险人员</w:t>
      </w:r>
      <w:r>
        <w:rPr>
          <w:rFonts w:eastAsia="仿宋_GB2312" w:hint="eastAsia"/>
          <w:sz w:val="32"/>
          <w:szCs w:val="28"/>
        </w:rPr>
        <w:t>830</w:t>
      </w:r>
      <w:r>
        <w:rPr>
          <w:rFonts w:eastAsia="仿宋_GB2312" w:hint="eastAsia"/>
          <w:sz w:val="32"/>
          <w:szCs w:val="28"/>
        </w:rPr>
        <w:t>人，其中</w:t>
      </w:r>
      <w:r>
        <w:rPr>
          <w:rFonts w:eastAsia="仿宋_GB2312" w:hint="eastAsia"/>
          <w:sz w:val="32"/>
          <w:szCs w:val="28"/>
        </w:rPr>
        <w:t>801</w:t>
      </w:r>
      <w:r>
        <w:rPr>
          <w:rFonts w:eastAsia="仿宋_GB2312" w:hint="eastAsia"/>
          <w:sz w:val="32"/>
          <w:szCs w:val="28"/>
        </w:rPr>
        <w:t>人获救；搜救成功率</w:t>
      </w:r>
      <w:r>
        <w:rPr>
          <w:rFonts w:eastAsia="仿宋_GB2312" w:hint="eastAsia"/>
          <w:sz w:val="32"/>
          <w:szCs w:val="28"/>
        </w:rPr>
        <w:t>96.5%</w:t>
      </w:r>
      <w:r>
        <w:rPr>
          <w:rFonts w:eastAsia="仿宋_GB2312" w:hint="eastAsia"/>
          <w:sz w:val="32"/>
          <w:szCs w:val="28"/>
        </w:rPr>
        <w:t>，同比下降</w:t>
      </w:r>
      <w:r>
        <w:rPr>
          <w:rFonts w:eastAsia="仿宋_GB2312" w:hint="eastAsia"/>
          <w:sz w:val="32"/>
          <w:szCs w:val="28"/>
        </w:rPr>
        <w:t>1.2</w:t>
      </w:r>
      <w:r>
        <w:rPr>
          <w:rFonts w:eastAsia="仿宋_GB2312" w:hint="eastAsia"/>
          <w:sz w:val="32"/>
          <w:szCs w:val="28"/>
        </w:rPr>
        <w:t>个百分点，环比上升</w:t>
      </w:r>
      <w:r>
        <w:rPr>
          <w:rFonts w:eastAsia="仿宋_GB2312" w:hint="eastAsia"/>
          <w:sz w:val="32"/>
          <w:szCs w:val="28"/>
        </w:rPr>
        <w:t>2.5</w:t>
      </w:r>
      <w:r>
        <w:rPr>
          <w:rFonts w:eastAsia="仿宋_GB2312" w:hint="eastAsia"/>
          <w:sz w:val="32"/>
          <w:szCs w:val="28"/>
        </w:rPr>
        <w:t>个百分点。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仿宋_GB2312" w:hint="eastAsia"/>
          <w:sz w:val="32"/>
          <w:szCs w:val="28"/>
        </w:rPr>
      </w:pPr>
    </w:p>
    <w:p w:rsidR="00000000" w:rsidRDefault="00572E64">
      <w:pPr>
        <w:adjustRightInd w:val="0"/>
        <w:snapToGrid w:val="0"/>
        <w:spacing w:line="360" w:lineRule="auto"/>
        <w:ind w:firstLineChars="200" w:firstLine="643"/>
        <w:rPr>
          <w:rFonts w:eastAsia="黑体" w:cs="黑体"/>
          <w:b/>
          <w:bCs/>
          <w:sz w:val="32"/>
          <w:szCs w:val="28"/>
        </w:rPr>
      </w:pPr>
      <w:r>
        <w:rPr>
          <w:rFonts w:eastAsia="黑体" w:cs="黑体" w:hint="eastAsia"/>
          <w:b/>
          <w:bCs/>
          <w:sz w:val="32"/>
          <w:szCs w:val="28"/>
        </w:rPr>
        <w:t>二、全国海上险情的发生与处置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仿宋_GB2312" w:hint="eastAsia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5</w:t>
      </w:r>
      <w:r>
        <w:rPr>
          <w:rFonts w:eastAsia="仿宋_GB2312" w:hint="eastAsia"/>
          <w:sz w:val="32"/>
          <w:szCs w:val="28"/>
        </w:rPr>
        <w:t>月份，全国发生海上险情</w:t>
      </w:r>
      <w:r>
        <w:rPr>
          <w:rFonts w:eastAsia="仿宋_GB2312" w:hint="eastAsia"/>
          <w:sz w:val="32"/>
          <w:szCs w:val="28"/>
        </w:rPr>
        <w:t>144</w:t>
      </w:r>
      <w:r>
        <w:rPr>
          <w:rFonts w:eastAsia="仿宋_GB2312" w:hint="eastAsia"/>
          <w:sz w:val="32"/>
          <w:szCs w:val="28"/>
        </w:rPr>
        <w:t>起，同比</w:t>
      </w:r>
      <w:r>
        <w:rPr>
          <w:rFonts w:eastAsia="仿宋_GB2312" w:hint="eastAsia"/>
          <w:sz w:val="32"/>
          <w:szCs w:val="28"/>
        </w:rPr>
        <w:t>增加</w:t>
      </w:r>
      <w:r>
        <w:rPr>
          <w:rFonts w:eastAsia="仿宋_GB2312" w:hint="eastAsia"/>
          <w:sz w:val="32"/>
          <w:szCs w:val="28"/>
        </w:rPr>
        <w:t>39</w:t>
      </w:r>
      <w:r>
        <w:rPr>
          <w:rFonts w:eastAsia="仿宋_GB2312" w:hint="eastAsia"/>
          <w:sz w:val="32"/>
          <w:szCs w:val="28"/>
        </w:rPr>
        <w:t>起，环比</w:t>
      </w:r>
      <w:r>
        <w:rPr>
          <w:rFonts w:eastAsia="仿宋_GB2312" w:hint="eastAsia"/>
          <w:sz w:val="32"/>
          <w:szCs w:val="28"/>
        </w:rPr>
        <w:t>减少</w:t>
      </w:r>
      <w:r>
        <w:rPr>
          <w:rFonts w:eastAsia="仿宋_GB2312" w:hint="eastAsia"/>
          <w:sz w:val="32"/>
          <w:szCs w:val="28"/>
        </w:rPr>
        <w:t>1</w:t>
      </w:r>
      <w:r>
        <w:rPr>
          <w:rFonts w:eastAsia="仿宋_GB2312" w:hint="eastAsia"/>
          <w:sz w:val="32"/>
          <w:szCs w:val="28"/>
        </w:rPr>
        <w:t>起。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仿宋_GB2312" w:hint="eastAsia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本月发生</w:t>
      </w:r>
      <w:r>
        <w:rPr>
          <w:rFonts w:eastAsia="仿宋_GB2312" w:hint="eastAsia"/>
          <w:sz w:val="32"/>
          <w:szCs w:val="28"/>
        </w:rPr>
        <w:t>1</w:t>
      </w:r>
      <w:r>
        <w:rPr>
          <w:rFonts w:eastAsia="仿宋_GB2312" w:hint="eastAsia"/>
          <w:sz w:val="32"/>
          <w:szCs w:val="28"/>
        </w:rPr>
        <w:t>起重大险情：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仿宋_GB2312" w:hint="eastAsia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5</w:t>
      </w:r>
      <w:r>
        <w:rPr>
          <w:rFonts w:eastAsia="仿宋_GB2312" w:hint="eastAsia"/>
          <w:sz w:val="32"/>
          <w:szCs w:val="28"/>
        </w:rPr>
        <w:t>月</w:t>
      </w:r>
      <w:r>
        <w:rPr>
          <w:rFonts w:eastAsia="仿宋_GB2312" w:hint="eastAsia"/>
          <w:sz w:val="32"/>
          <w:szCs w:val="28"/>
        </w:rPr>
        <w:t>21</w:t>
      </w:r>
      <w:r>
        <w:rPr>
          <w:rFonts w:eastAsia="仿宋_GB2312" w:hint="eastAsia"/>
          <w:sz w:val="32"/>
          <w:szCs w:val="28"/>
        </w:rPr>
        <w:t>日，散货船“港鸿</w:t>
      </w:r>
      <w:r>
        <w:rPr>
          <w:rFonts w:eastAsia="仿宋_GB2312" w:hint="eastAsia"/>
          <w:sz w:val="32"/>
          <w:szCs w:val="28"/>
        </w:rPr>
        <w:t>888</w:t>
      </w:r>
      <w:r>
        <w:rPr>
          <w:rFonts w:eastAsia="仿宋_GB2312" w:hint="eastAsia"/>
          <w:sz w:val="32"/>
          <w:szCs w:val="28"/>
        </w:rPr>
        <w:t>”</w:t>
      </w:r>
      <w:r>
        <w:rPr>
          <w:rFonts w:eastAsia="仿宋_GB2312" w:hint="eastAsia"/>
          <w:sz w:val="32"/>
          <w:szCs w:val="28"/>
        </w:rPr>
        <w:t>轮行驶至广东珠海高栏岛附近海域自沉，经各方力量全力搜救，</w:t>
      </w:r>
      <w:r>
        <w:rPr>
          <w:rFonts w:eastAsia="仿宋_GB2312" w:hint="eastAsia"/>
          <w:sz w:val="32"/>
          <w:szCs w:val="28"/>
        </w:rPr>
        <w:t>11</w:t>
      </w:r>
      <w:r>
        <w:rPr>
          <w:rFonts w:eastAsia="仿宋_GB2312" w:hint="eastAsia"/>
          <w:sz w:val="32"/>
          <w:szCs w:val="28"/>
        </w:rPr>
        <w:t>名遇险船员全部被</w:t>
      </w:r>
      <w:r>
        <w:rPr>
          <w:rFonts w:eastAsia="仿宋_GB2312" w:hint="eastAsia"/>
          <w:sz w:val="32"/>
          <w:szCs w:val="28"/>
        </w:rPr>
        <w:t>救起。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仿宋_GB2312" w:hint="eastAsia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涉及船舶遇险的险情</w:t>
      </w:r>
      <w:r>
        <w:rPr>
          <w:rFonts w:eastAsia="仿宋_GB2312" w:hint="eastAsia"/>
          <w:sz w:val="32"/>
          <w:szCs w:val="28"/>
        </w:rPr>
        <w:t>87</w:t>
      </w:r>
      <w:r>
        <w:rPr>
          <w:rFonts w:eastAsia="仿宋_GB2312" w:hint="eastAsia"/>
          <w:sz w:val="32"/>
          <w:szCs w:val="28"/>
        </w:rPr>
        <w:t>起，占险情总数的</w:t>
      </w:r>
      <w:r>
        <w:rPr>
          <w:rFonts w:eastAsia="仿宋_GB2312" w:hint="eastAsia"/>
          <w:sz w:val="32"/>
          <w:szCs w:val="28"/>
        </w:rPr>
        <w:t>60.4</w:t>
      </w:r>
      <w:r>
        <w:rPr>
          <w:rFonts w:eastAsia="仿宋_GB2312" w:hint="eastAsia"/>
          <w:sz w:val="32"/>
          <w:szCs w:val="28"/>
        </w:rPr>
        <w:t>%</w:t>
      </w:r>
      <w:r>
        <w:rPr>
          <w:rFonts w:eastAsia="仿宋_GB2312" w:hint="eastAsia"/>
          <w:sz w:val="32"/>
          <w:szCs w:val="28"/>
        </w:rPr>
        <w:t>，包括</w:t>
      </w:r>
      <w:r>
        <w:rPr>
          <w:rFonts w:eastAsia="仿宋_GB2312" w:hint="eastAsia"/>
          <w:sz w:val="32"/>
          <w:szCs w:val="28"/>
        </w:rPr>
        <w:t>80</w:t>
      </w:r>
      <w:r>
        <w:rPr>
          <w:rFonts w:eastAsia="仿宋_GB2312" w:hint="eastAsia"/>
          <w:sz w:val="32"/>
          <w:szCs w:val="28"/>
        </w:rPr>
        <w:t>艘运输船舶、</w:t>
      </w:r>
      <w:r>
        <w:rPr>
          <w:rFonts w:eastAsia="仿宋_GB2312" w:hint="eastAsia"/>
          <w:sz w:val="32"/>
          <w:szCs w:val="28"/>
        </w:rPr>
        <w:t>28</w:t>
      </w:r>
      <w:r>
        <w:rPr>
          <w:rFonts w:eastAsia="仿宋_GB2312" w:hint="eastAsia"/>
          <w:sz w:val="32"/>
          <w:szCs w:val="28"/>
        </w:rPr>
        <w:t>艘渔船和</w:t>
      </w:r>
      <w:r>
        <w:rPr>
          <w:rFonts w:eastAsia="仿宋_GB2312" w:hint="eastAsia"/>
          <w:sz w:val="32"/>
          <w:szCs w:val="28"/>
        </w:rPr>
        <w:t>5</w:t>
      </w:r>
      <w:r>
        <w:rPr>
          <w:rFonts w:eastAsia="仿宋_GB2312" w:hint="eastAsia"/>
          <w:sz w:val="32"/>
          <w:szCs w:val="28"/>
        </w:rPr>
        <w:t>艘农用船，主要的遇险类型为：机损</w:t>
      </w:r>
      <w:r>
        <w:rPr>
          <w:rFonts w:eastAsia="仿宋_GB2312" w:hint="eastAsia"/>
          <w:sz w:val="32"/>
          <w:szCs w:val="28"/>
        </w:rPr>
        <w:t>20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23.0</w:t>
      </w:r>
      <w:r>
        <w:rPr>
          <w:rFonts w:eastAsia="仿宋_GB2312" w:hint="eastAsia"/>
          <w:sz w:val="32"/>
          <w:szCs w:val="28"/>
        </w:rPr>
        <w:t>%</w:t>
      </w:r>
      <w:r>
        <w:rPr>
          <w:rFonts w:eastAsia="仿宋_GB2312" w:hint="eastAsia"/>
          <w:sz w:val="32"/>
          <w:szCs w:val="28"/>
        </w:rPr>
        <w:t>；碰撞</w:t>
      </w:r>
      <w:r>
        <w:rPr>
          <w:rFonts w:eastAsia="仿宋_GB2312" w:hint="eastAsia"/>
          <w:sz w:val="32"/>
          <w:szCs w:val="28"/>
        </w:rPr>
        <w:t>18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20.7</w:t>
      </w:r>
      <w:r>
        <w:rPr>
          <w:rFonts w:eastAsia="仿宋_GB2312" w:hint="eastAsia"/>
          <w:sz w:val="32"/>
          <w:szCs w:val="28"/>
        </w:rPr>
        <w:t>%</w:t>
      </w:r>
      <w:r>
        <w:rPr>
          <w:rFonts w:eastAsia="仿宋_GB2312" w:hint="eastAsia"/>
          <w:sz w:val="32"/>
          <w:szCs w:val="28"/>
        </w:rPr>
        <w:t>；搁浅</w:t>
      </w:r>
      <w:r>
        <w:rPr>
          <w:rFonts w:eastAsia="仿宋_GB2312" w:hint="eastAsia"/>
          <w:sz w:val="32"/>
          <w:szCs w:val="28"/>
        </w:rPr>
        <w:t>15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17.2</w:t>
      </w:r>
      <w:r>
        <w:rPr>
          <w:rFonts w:eastAsia="仿宋_GB2312" w:hint="eastAsia"/>
          <w:sz w:val="32"/>
          <w:szCs w:val="28"/>
        </w:rPr>
        <w:t>%</w:t>
      </w:r>
      <w:r>
        <w:rPr>
          <w:rFonts w:eastAsia="仿宋_GB2312" w:hint="eastAsia"/>
          <w:sz w:val="32"/>
          <w:szCs w:val="28"/>
        </w:rPr>
        <w:t>；自沉及其他</w:t>
      </w:r>
      <w:r>
        <w:rPr>
          <w:rFonts w:eastAsia="仿宋_GB2312" w:hint="eastAsia"/>
          <w:sz w:val="32"/>
          <w:szCs w:val="28"/>
        </w:rPr>
        <w:t>34</w:t>
      </w:r>
      <w:r>
        <w:rPr>
          <w:rFonts w:eastAsia="仿宋_GB2312" w:hint="eastAsia"/>
          <w:sz w:val="32"/>
          <w:szCs w:val="28"/>
        </w:rPr>
        <w:t>起，占</w:t>
      </w:r>
      <w:r>
        <w:rPr>
          <w:rFonts w:eastAsia="仿宋_GB2312" w:hint="eastAsia"/>
          <w:sz w:val="32"/>
          <w:szCs w:val="28"/>
        </w:rPr>
        <w:t>39.1</w:t>
      </w:r>
      <w:r>
        <w:rPr>
          <w:rFonts w:eastAsia="仿宋_GB2312" w:hint="eastAsia"/>
          <w:sz w:val="32"/>
          <w:szCs w:val="28"/>
        </w:rPr>
        <w:t>%</w:t>
      </w:r>
      <w:r>
        <w:rPr>
          <w:rFonts w:eastAsia="仿宋_GB2312" w:hint="eastAsia"/>
          <w:sz w:val="32"/>
          <w:szCs w:val="28"/>
        </w:rPr>
        <w:t>。不涉及船舶遇险的险情（人员伤病或落水等）</w:t>
      </w:r>
      <w:r>
        <w:rPr>
          <w:rFonts w:eastAsia="仿宋_GB2312" w:hint="eastAsia"/>
          <w:sz w:val="32"/>
          <w:szCs w:val="28"/>
        </w:rPr>
        <w:t>57</w:t>
      </w:r>
      <w:r>
        <w:rPr>
          <w:rFonts w:eastAsia="仿宋_GB2312" w:hint="eastAsia"/>
          <w:sz w:val="32"/>
          <w:szCs w:val="28"/>
        </w:rPr>
        <w:t>起，占险情总数的</w:t>
      </w:r>
      <w:r>
        <w:rPr>
          <w:rFonts w:eastAsia="仿宋_GB2312" w:hint="eastAsia"/>
          <w:sz w:val="32"/>
          <w:szCs w:val="28"/>
        </w:rPr>
        <w:t>39.6</w:t>
      </w:r>
      <w:r>
        <w:rPr>
          <w:rFonts w:eastAsia="仿宋_GB2312" w:hint="eastAsia"/>
          <w:sz w:val="32"/>
          <w:szCs w:val="28"/>
        </w:rPr>
        <w:t>%</w:t>
      </w:r>
      <w:r>
        <w:rPr>
          <w:rFonts w:eastAsia="仿宋_GB2312" w:hint="eastAsia"/>
          <w:sz w:val="32"/>
          <w:szCs w:val="28"/>
        </w:rPr>
        <w:t>。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仿宋_GB2312" w:hint="eastAsia"/>
          <w:sz w:val="32"/>
          <w:szCs w:val="28"/>
        </w:rPr>
      </w:pPr>
      <w:r>
        <w:rPr>
          <w:rFonts w:eastAsia="仿宋_GB2312" w:hint="eastAsia"/>
          <w:sz w:val="32"/>
          <w:szCs w:val="28"/>
        </w:rPr>
        <w:lastRenderedPageBreak/>
        <w:t>沿海海区发生险情</w:t>
      </w:r>
      <w:r>
        <w:rPr>
          <w:rFonts w:eastAsia="仿宋_GB2312" w:hint="eastAsia"/>
          <w:sz w:val="32"/>
          <w:szCs w:val="28"/>
        </w:rPr>
        <w:t>109</w:t>
      </w:r>
      <w:r>
        <w:rPr>
          <w:rFonts w:eastAsia="仿宋_GB2312" w:hint="eastAsia"/>
          <w:sz w:val="32"/>
          <w:szCs w:val="28"/>
        </w:rPr>
        <w:t>起，死亡失踪</w:t>
      </w:r>
      <w:r>
        <w:rPr>
          <w:rFonts w:eastAsia="仿宋_GB2312" w:hint="eastAsia"/>
          <w:sz w:val="32"/>
          <w:szCs w:val="28"/>
        </w:rPr>
        <w:t>24</w:t>
      </w:r>
      <w:r>
        <w:rPr>
          <w:rFonts w:eastAsia="仿宋_GB2312" w:hint="eastAsia"/>
          <w:sz w:val="32"/>
          <w:szCs w:val="28"/>
        </w:rPr>
        <w:t>人；江河干流发生险情</w:t>
      </w:r>
      <w:r>
        <w:rPr>
          <w:rFonts w:eastAsia="仿宋_GB2312" w:hint="eastAsia"/>
          <w:sz w:val="32"/>
          <w:szCs w:val="28"/>
        </w:rPr>
        <w:t>16</w:t>
      </w:r>
      <w:r>
        <w:rPr>
          <w:rFonts w:eastAsia="仿宋_GB2312" w:hint="eastAsia"/>
          <w:sz w:val="32"/>
          <w:szCs w:val="28"/>
        </w:rPr>
        <w:t>起，死亡失踪</w:t>
      </w:r>
      <w:r>
        <w:rPr>
          <w:rFonts w:eastAsia="仿宋_GB2312" w:hint="eastAsia"/>
          <w:sz w:val="32"/>
          <w:szCs w:val="28"/>
        </w:rPr>
        <w:t>2</w:t>
      </w:r>
      <w:r>
        <w:rPr>
          <w:rFonts w:eastAsia="仿宋_GB2312" w:hint="eastAsia"/>
          <w:sz w:val="32"/>
          <w:szCs w:val="28"/>
        </w:rPr>
        <w:t>人；支流、湖泊、水库发生险情</w:t>
      </w:r>
      <w:r>
        <w:rPr>
          <w:rFonts w:eastAsia="仿宋_GB2312" w:hint="eastAsia"/>
          <w:sz w:val="32"/>
          <w:szCs w:val="28"/>
        </w:rPr>
        <w:t>19</w:t>
      </w:r>
      <w:r>
        <w:rPr>
          <w:rFonts w:eastAsia="仿宋_GB2312" w:hint="eastAsia"/>
          <w:sz w:val="32"/>
          <w:szCs w:val="28"/>
        </w:rPr>
        <w:t>起，死亡、失踪</w:t>
      </w:r>
      <w:r>
        <w:rPr>
          <w:rFonts w:eastAsia="仿宋_GB2312" w:hint="eastAsia"/>
          <w:sz w:val="32"/>
          <w:szCs w:val="28"/>
        </w:rPr>
        <w:t>3</w:t>
      </w:r>
      <w:r>
        <w:rPr>
          <w:rFonts w:eastAsia="仿宋_GB2312" w:hint="eastAsia"/>
          <w:sz w:val="32"/>
          <w:szCs w:val="28"/>
        </w:rPr>
        <w:t>人。</w:t>
      </w:r>
    </w:p>
    <w:p w:rsidR="00000000" w:rsidRPr="00483208" w:rsidRDefault="00483208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28"/>
        </w:rPr>
      </w:pPr>
      <w:r>
        <w:rPr>
          <w:rFonts w:eastAsia="仿宋_GB2312"/>
          <w:noProof/>
          <w:sz w:val="32"/>
          <w:szCs w:val="28"/>
        </w:rPr>
        <w:drawing>
          <wp:inline distT="0" distB="0" distL="0" distR="0">
            <wp:extent cx="5091545" cy="2392693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海上险情数及救助遇险人员情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424" cy="240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/>
        </w:rPr>
        <w:t xml:space="preserve">1 </w:t>
      </w:r>
      <w:r>
        <w:rPr>
          <w:rFonts w:eastAsia="仿宋_GB2312" w:hint="eastAsia"/>
        </w:rPr>
        <w:t xml:space="preserve"> </w:t>
      </w:r>
      <w:r>
        <w:rPr>
          <w:rFonts w:eastAsia="仿宋_GB2312" w:hint="eastAsia"/>
        </w:rPr>
        <w:t>海上险情数及救助遇险人员情况</w:t>
      </w:r>
    </w:p>
    <w:p w:rsidR="00000000" w:rsidRDefault="00483208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28"/>
        </w:rPr>
      </w:pPr>
      <w:r>
        <w:rPr>
          <w:rFonts w:eastAsia="仿宋_GB2312"/>
          <w:noProof/>
          <w:sz w:val="32"/>
          <w:szCs w:val="28"/>
        </w:rPr>
        <w:drawing>
          <wp:inline distT="0" distB="0" distL="0" distR="0">
            <wp:extent cx="5143500" cy="2414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海上险情数及救助遇险船舶情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27" cy="24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/>
        </w:rPr>
        <w:t xml:space="preserve">2 </w:t>
      </w:r>
      <w:r>
        <w:rPr>
          <w:rFonts w:eastAsia="仿宋_GB2312" w:hint="eastAsia"/>
        </w:rPr>
        <w:t xml:space="preserve"> </w:t>
      </w:r>
      <w:r>
        <w:rPr>
          <w:rFonts w:eastAsia="仿宋_GB2312" w:hint="eastAsia"/>
        </w:rPr>
        <w:t>海上险情数及救助遇险船舶情况</w:t>
      </w:r>
    </w:p>
    <w:p w:rsidR="00000000" w:rsidRDefault="00483208">
      <w:pPr>
        <w:adjustRightInd w:val="0"/>
        <w:snapToGrid w:val="0"/>
        <w:spacing w:line="360" w:lineRule="auto"/>
        <w:jc w:val="center"/>
        <w:rPr>
          <w:rFonts w:eastAsia="仿宋_GB2312" w:hint="eastAsia"/>
          <w:sz w:val="32"/>
          <w:szCs w:val="28"/>
        </w:rPr>
      </w:pPr>
      <w:r>
        <w:rPr>
          <w:rFonts w:eastAsia="仿宋_GB2312" w:hint="eastAsia"/>
          <w:noProof/>
          <w:sz w:val="32"/>
          <w:szCs w:val="28"/>
        </w:rPr>
        <w:drawing>
          <wp:inline distT="0" distB="0" distL="0" distR="0">
            <wp:extent cx="3132086" cy="1984664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参与搜救的各方力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682" cy="20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  <w:sz w:val="32"/>
          <w:szCs w:val="28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>3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 xml:space="preserve"> </w:t>
      </w:r>
      <w:r>
        <w:rPr>
          <w:rFonts w:eastAsia="仿宋_GB2312" w:hint="eastAsia"/>
        </w:rPr>
        <w:t>本月参与搜救的各方力量占比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lastRenderedPageBreak/>
        <w:t>具体数据及分布情况如下：</w:t>
      </w:r>
    </w:p>
    <w:p w:rsidR="00000000" w:rsidRDefault="00572E64">
      <w:pPr>
        <w:adjustRightInd w:val="0"/>
        <w:snapToGrid w:val="0"/>
        <w:spacing w:line="360" w:lineRule="auto"/>
        <w:ind w:firstLineChars="200" w:firstLine="640"/>
        <w:rPr>
          <w:rFonts w:eastAsia="楷体_GB2312"/>
          <w:sz w:val="32"/>
          <w:szCs w:val="28"/>
        </w:rPr>
      </w:pPr>
      <w:r>
        <w:rPr>
          <w:rFonts w:eastAsia="楷体_GB2312" w:hint="eastAsia"/>
          <w:sz w:val="32"/>
          <w:szCs w:val="28"/>
        </w:rPr>
        <w:t>（一）数据统计。</w:t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表</w:t>
      </w:r>
      <w:r>
        <w:rPr>
          <w:rFonts w:eastAsia="仿宋_GB2312" w:hint="eastAsia"/>
        </w:rPr>
        <w:t xml:space="preserve">1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组织搜救、协调力量及救助人员统计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9"/>
        <w:gridCol w:w="674"/>
        <w:gridCol w:w="783"/>
        <w:gridCol w:w="785"/>
        <w:gridCol w:w="783"/>
        <w:gridCol w:w="785"/>
        <w:gridCol w:w="970"/>
        <w:gridCol w:w="784"/>
        <w:gridCol w:w="783"/>
        <w:gridCol w:w="787"/>
        <w:gridCol w:w="968"/>
      </w:tblGrid>
      <w:tr w:rsidR="00000000">
        <w:trPr>
          <w:trHeight w:val="480"/>
          <w:jc w:val="center"/>
        </w:trPr>
        <w:tc>
          <w:tcPr>
            <w:tcW w:w="1309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67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组织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搜救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(</w:t>
            </w:r>
            <w:r>
              <w:rPr>
                <w:b/>
                <w:color w:val="000000"/>
                <w:sz w:val="18"/>
              </w:rPr>
              <w:t>次</w:t>
            </w:r>
            <w:r>
              <w:rPr>
                <w:b/>
                <w:color w:val="000000"/>
                <w:sz w:val="18"/>
              </w:rPr>
              <w:t>)</w:t>
            </w:r>
          </w:p>
        </w:tc>
        <w:tc>
          <w:tcPr>
            <w:tcW w:w="15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协调力量</w:t>
            </w:r>
          </w:p>
        </w:tc>
        <w:tc>
          <w:tcPr>
            <w:tcW w:w="15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遇险人员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（名）</w:t>
            </w:r>
          </w:p>
        </w:tc>
        <w:tc>
          <w:tcPr>
            <w:tcW w:w="17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获救人员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（名）</w:t>
            </w:r>
          </w:p>
        </w:tc>
        <w:tc>
          <w:tcPr>
            <w:tcW w:w="15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死亡失踪人员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（名）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成功率（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</w:tr>
      <w:tr w:rsidR="00000000">
        <w:trPr>
          <w:trHeight w:val="412"/>
          <w:jc w:val="center"/>
        </w:trPr>
        <w:tc>
          <w:tcPr>
            <w:tcW w:w="13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船艇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(</w:t>
            </w:r>
            <w:r>
              <w:rPr>
                <w:b/>
                <w:color w:val="000000"/>
                <w:sz w:val="18"/>
              </w:rPr>
              <w:t>艘）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飞机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（架）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</w:tr>
      <w:tr w:rsidR="00000000">
        <w:trPr>
          <w:trHeight w:val="322"/>
          <w:jc w:val="center"/>
        </w:trPr>
        <w:tc>
          <w:tcPr>
            <w:tcW w:w="1309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105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531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1358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1326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8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787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97.7</w:t>
            </w:r>
          </w:p>
        </w:tc>
      </w:tr>
      <w:tr w:rsidR="00000000">
        <w:trPr>
          <w:trHeight w:val="303"/>
          <w:jc w:val="center"/>
        </w:trPr>
        <w:tc>
          <w:tcPr>
            <w:tcW w:w="130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top w:val="single" w:sz="1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top w:val="single" w:sz="1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1380</w:t>
            </w:r>
          </w:p>
        </w:tc>
        <w:tc>
          <w:tcPr>
            <w:tcW w:w="175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1348</w:t>
            </w:r>
          </w:p>
        </w:tc>
        <w:tc>
          <w:tcPr>
            <w:tcW w:w="15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968" w:type="dxa"/>
            <w:vMerge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00000">
        <w:trPr>
          <w:trHeight w:val="295"/>
          <w:jc w:val="center"/>
        </w:trPr>
        <w:tc>
          <w:tcPr>
            <w:tcW w:w="1309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4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67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145</w:t>
            </w:r>
          </w:p>
        </w:tc>
        <w:tc>
          <w:tcPr>
            <w:tcW w:w="783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1527</w:t>
            </w:r>
          </w:p>
        </w:tc>
        <w:tc>
          <w:tcPr>
            <w:tcW w:w="785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794</w:t>
            </w:r>
          </w:p>
        </w:tc>
        <w:tc>
          <w:tcPr>
            <w:tcW w:w="7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97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744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94.0</w:t>
            </w:r>
          </w:p>
        </w:tc>
      </w:tr>
      <w:tr w:rsidR="00000000">
        <w:trPr>
          <w:trHeight w:val="307"/>
          <w:jc w:val="center"/>
        </w:trPr>
        <w:tc>
          <w:tcPr>
            <w:tcW w:w="130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840</w:t>
            </w:r>
          </w:p>
        </w:tc>
        <w:tc>
          <w:tcPr>
            <w:tcW w:w="175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790</w:t>
            </w:r>
          </w:p>
        </w:tc>
        <w:tc>
          <w:tcPr>
            <w:tcW w:w="1570" w:type="dxa"/>
            <w:gridSpan w:val="2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00000">
        <w:trPr>
          <w:trHeight w:val="303"/>
          <w:jc w:val="center"/>
        </w:trPr>
        <w:tc>
          <w:tcPr>
            <w:tcW w:w="1309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bookmarkStart w:id="0" w:name="OLE_LINK1" w:colFirst="4" w:colLast="9"/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6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144</w:t>
            </w:r>
          </w:p>
        </w:tc>
        <w:tc>
          <w:tcPr>
            <w:tcW w:w="78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995</w:t>
            </w:r>
          </w:p>
        </w:tc>
        <w:tc>
          <w:tcPr>
            <w:tcW w:w="785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735</w:t>
            </w:r>
          </w:p>
        </w:tc>
        <w:tc>
          <w:tcPr>
            <w:tcW w:w="7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</w:t>
            </w:r>
          </w:p>
        </w:tc>
        <w:tc>
          <w:tcPr>
            <w:tcW w:w="97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706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</w:t>
            </w:r>
          </w:p>
        </w:tc>
        <w:tc>
          <w:tcPr>
            <w:tcW w:w="7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68" w:type="dxa"/>
            <w:vMerge w:val="restart"/>
            <w:tcBorders>
              <w:top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96.5</w:t>
            </w:r>
          </w:p>
        </w:tc>
      </w:tr>
      <w:bookmarkEnd w:id="0"/>
      <w:tr w:rsidR="00000000">
        <w:trPr>
          <w:trHeight w:val="308"/>
          <w:jc w:val="center"/>
        </w:trPr>
        <w:tc>
          <w:tcPr>
            <w:tcW w:w="1309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830</w:t>
            </w:r>
          </w:p>
        </w:tc>
        <w:tc>
          <w:tcPr>
            <w:tcW w:w="175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801</w:t>
            </w:r>
          </w:p>
        </w:tc>
        <w:tc>
          <w:tcPr>
            <w:tcW w:w="15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968" w:type="dxa"/>
            <w:vMerge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00000">
        <w:trPr>
          <w:trHeight w:val="342"/>
          <w:jc w:val="center"/>
        </w:trPr>
        <w:tc>
          <w:tcPr>
            <w:tcW w:w="130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37.1</w:t>
            </w:r>
          </w:p>
        </w:tc>
        <w:tc>
          <w:tcPr>
            <w:tcW w:w="78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87.4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41.2</w:t>
            </w:r>
          </w:p>
        </w:tc>
        <w:tc>
          <w:tcPr>
            <w:tcW w:w="1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-39.9</w:t>
            </w:r>
          </w:p>
        </w:tc>
        <w:tc>
          <w:tcPr>
            <w:tcW w:w="1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-40.6</w:t>
            </w:r>
          </w:p>
        </w:tc>
        <w:tc>
          <w:tcPr>
            <w:tcW w:w="1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-9.4</w:t>
            </w:r>
          </w:p>
        </w:tc>
        <w:tc>
          <w:tcPr>
            <w:tcW w:w="968" w:type="dxa"/>
            <w:tcBorders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-1.2</w:t>
            </w:r>
          </w:p>
        </w:tc>
      </w:tr>
      <w:tr w:rsidR="00000000">
        <w:trPr>
          <w:trHeight w:val="357"/>
          <w:jc w:val="center"/>
        </w:trPr>
        <w:tc>
          <w:tcPr>
            <w:tcW w:w="1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环比（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-0.7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-34.8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-14.3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-1.2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1.4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-42.0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2.5</w:t>
            </w:r>
          </w:p>
        </w:tc>
      </w:tr>
      <w:tr w:rsidR="00000000">
        <w:trPr>
          <w:trHeight w:val="355"/>
          <w:jc w:val="center"/>
        </w:trPr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714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3586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5829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486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5625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</w:t>
            </w:r>
            <w:r>
              <w:rPr>
                <w:color w:val="000000"/>
                <w:sz w:val="18"/>
              </w:rPr>
              <w:t>74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96.6</w:t>
            </w:r>
          </w:p>
        </w:tc>
      </w:tr>
      <w:tr w:rsidR="00000000">
        <w:trPr>
          <w:trHeight w:val="325"/>
          <w:jc w:val="center"/>
        </w:trPr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6315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6099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216</w:t>
            </w: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00000">
        <w:trPr>
          <w:trHeight w:val="325"/>
          <w:jc w:val="center"/>
        </w:trPr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610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4480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3369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469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3209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469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95.8</w:t>
            </w:r>
          </w:p>
        </w:tc>
      </w:tr>
      <w:tr w:rsidR="00000000">
        <w:trPr>
          <w:trHeight w:val="303"/>
          <w:jc w:val="center"/>
        </w:trPr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3838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3678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160</w:t>
            </w: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000000">
        <w:trPr>
          <w:trHeight w:val="428"/>
          <w:jc w:val="center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-14.6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24.9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-32.4</w:t>
            </w:r>
          </w:p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-39.2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-39.7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-25.9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-0.</w:t>
            </w:r>
            <w:r>
              <w:rPr>
                <w:rFonts w:hint="eastAsia"/>
                <w:color w:val="000000"/>
                <w:sz w:val="18"/>
              </w:rPr>
              <w:t>8</w:t>
            </w:r>
          </w:p>
        </w:tc>
      </w:tr>
    </w:tbl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表</w:t>
      </w:r>
      <w:r>
        <w:rPr>
          <w:rFonts w:eastAsia="仿宋_GB2312" w:hint="eastAsia"/>
        </w:rPr>
        <w:t xml:space="preserve">2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接警及救助船舶统计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0"/>
        <w:gridCol w:w="1078"/>
        <w:gridCol w:w="1267"/>
        <w:gridCol w:w="949"/>
        <w:gridCol w:w="950"/>
        <w:gridCol w:w="949"/>
        <w:gridCol w:w="951"/>
        <w:gridCol w:w="949"/>
        <w:gridCol w:w="954"/>
      </w:tblGrid>
      <w:tr w:rsidR="00000000">
        <w:trPr>
          <w:trHeight w:val="354"/>
          <w:jc w:val="center"/>
        </w:trPr>
        <w:tc>
          <w:tcPr>
            <w:tcW w:w="1370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234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遇险报警</w:t>
            </w:r>
          </w:p>
        </w:tc>
        <w:tc>
          <w:tcPr>
            <w:tcW w:w="18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遇险船舶</w:t>
            </w:r>
          </w:p>
        </w:tc>
        <w:tc>
          <w:tcPr>
            <w:tcW w:w="19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获救船舶</w:t>
            </w:r>
          </w:p>
        </w:tc>
        <w:tc>
          <w:tcPr>
            <w:tcW w:w="190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翻沉船舶</w:t>
            </w:r>
          </w:p>
        </w:tc>
      </w:tr>
      <w:tr w:rsidR="00000000">
        <w:trPr>
          <w:trHeight w:val="462"/>
          <w:jc w:val="center"/>
        </w:trPr>
        <w:tc>
          <w:tcPr>
            <w:tcW w:w="13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真报警</w:t>
            </w:r>
          </w:p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（次）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误报警</w:t>
            </w:r>
          </w:p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（次）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中国籍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外国籍</w:t>
            </w:r>
          </w:p>
        </w:tc>
      </w:tr>
      <w:tr w:rsidR="00000000">
        <w:trPr>
          <w:trHeight w:val="354"/>
          <w:jc w:val="center"/>
        </w:trPr>
        <w:tc>
          <w:tcPr>
            <w:tcW w:w="137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105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87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73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 w:rsidR="00000000">
        <w:trPr>
          <w:trHeight w:val="354"/>
          <w:jc w:val="center"/>
        </w:trPr>
        <w:tc>
          <w:tcPr>
            <w:tcW w:w="1370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88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74</w:t>
            </w:r>
          </w:p>
        </w:tc>
        <w:tc>
          <w:tcPr>
            <w:tcW w:w="1903" w:type="dxa"/>
            <w:gridSpan w:val="2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</w:tr>
      <w:tr w:rsidR="00000000">
        <w:trPr>
          <w:trHeight w:val="307"/>
          <w:jc w:val="center"/>
        </w:trPr>
        <w:tc>
          <w:tcPr>
            <w:tcW w:w="1370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4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145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167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114</w:t>
            </w:r>
          </w:p>
        </w:tc>
        <w:tc>
          <w:tcPr>
            <w:tcW w:w="9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94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85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tr w:rsidR="00000000">
        <w:trPr>
          <w:trHeight w:val="307"/>
          <w:jc w:val="center"/>
        </w:trPr>
        <w:tc>
          <w:tcPr>
            <w:tcW w:w="1370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117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88</w:t>
            </w:r>
          </w:p>
        </w:tc>
        <w:tc>
          <w:tcPr>
            <w:tcW w:w="1903" w:type="dxa"/>
            <w:gridSpan w:val="2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</w:tr>
      <w:tr w:rsidR="00000000">
        <w:trPr>
          <w:trHeight w:val="307"/>
          <w:jc w:val="center"/>
        </w:trPr>
        <w:tc>
          <w:tcPr>
            <w:tcW w:w="1370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bookmarkStart w:id="1" w:name="OLE_LINK2" w:colFirst="3" w:colLast="8"/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07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144</w:t>
            </w:r>
          </w:p>
        </w:tc>
        <w:tc>
          <w:tcPr>
            <w:tcW w:w="1267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169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110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89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</w:tr>
      <w:bookmarkEnd w:id="1"/>
      <w:tr w:rsidR="00000000">
        <w:trPr>
          <w:trHeight w:val="307"/>
          <w:jc w:val="center"/>
        </w:trPr>
        <w:tc>
          <w:tcPr>
            <w:tcW w:w="1370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113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92</w:t>
            </w:r>
          </w:p>
        </w:tc>
        <w:tc>
          <w:tcPr>
            <w:tcW w:w="1903" w:type="dxa"/>
            <w:gridSpan w:val="2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</w:tr>
      <w:tr w:rsidR="00000000">
        <w:trPr>
          <w:trHeight w:val="321"/>
          <w:jc w:val="center"/>
        </w:trPr>
        <w:tc>
          <w:tcPr>
            <w:tcW w:w="1370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107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37.1</w:t>
            </w:r>
          </w:p>
        </w:tc>
        <w:tc>
          <w:tcPr>
            <w:tcW w:w="1267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59.4</w:t>
            </w:r>
          </w:p>
        </w:tc>
        <w:tc>
          <w:tcPr>
            <w:tcW w:w="1899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28.4</w:t>
            </w:r>
          </w:p>
        </w:tc>
        <w:tc>
          <w:tcPr>
            <w:tcW w:w="1900" w:type="dxa"/>
            <w:gridSpan w:val="2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24.3</w:t>
            </w:r>
          </w:p>
        </w:tc>
        <w:tc>
          <w:tcPr>
            <w:tcW w:w="1903" w:type="dxa"/>
            <w:gridSpan w:val="2"/>
            <w:tcBorders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50.0</w:t>
            </w:r>
          </w:p>
        </w:tc>
      </w:tr>
      <w:tr w:rsidR="00000000">
        <w:trPr>
          <w:trHeight w:val="323"/>
          <w:jc w:val="center"/>
        </w:trPr>
        <w:tc>
          <w:tcPr>
            <w:tcW w:w="13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环比（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-0.7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1.2</w:t>
            </w: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-3.4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4.5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-27.6</w:t>
            </w:r>
          </w:p>
        </w:tc>
      </w:tr>
      <w:tr w:rsidR="00000000">
        <w:trPr>
          <w:trHeight w:val="339"/>
          <w:jc w:val="center"/>
        </w:trPr>
        <w:tc>
          <w:tcPr>
            <w:tcW w:w="13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714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629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596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471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</w:tr>
      <w:tr w:rsidR="00000000">
        <w:trPr>
          <w:trHeight w:val="307"/>
          <w:jc w:val="center"/>
        </w:trPr>
        <w:tc>
          <w:tcPr>
            <w:tcW w:w="13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627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498</w:t>
            </w:r>
          </w:p>
        </w:tc>
        <w:tc>
          <w:tcPr>
            <w:tcW w:w="1903" w:type="dxa"/>
            <w:gridSpan w:val="2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129</w:t>
            </w:r>
          </w:p>
        </w:tc>
      </w:tr>
      <w:tr w:rsidR="00000000">
        <w:trPr>
          <w:trHeight w:val="312"/>
          <w:jc w:val="center"/>
        </w:trPr>
        <w:tc>
          <w:tcPr>
            <w:tcW w:w="13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累计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610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693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362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105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</w:tr>
      <w:tr w:rsidR="00000000">
        <w:trPr>
          <w:trHeight w:val="307"/>
          <w:jc w:val="center"/>
        </w:trPr>
        <w:tc>
          <w:tcPr>
            <w:tcW w:w="1370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1078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267" w:type="dxa"/>
            <w:vMerge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rFonts w:eastAsia="仿宋_GB2312"/>
                <w:color w:val="000000"/>
                <w:sz w:val="18"/>
              </w:rPr>
            </w:pPr>
          </w:p>
        </w:tc>
        <w:tc>
          <w:tcPr>
            <w:tcW w:w="1899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492</w:t>
            </w:r>
          </w:p>
        </w:tc>
        <w:tc>
          <w:tcPr>
            <w:tcW w:w="1900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386</w:t>
            </w:r>
          </w:p>
        </w:tc>
        <w:tc>
          <w:tcPr>
            <w:tcW w:w="1903" w:type="dxa"/>
            <w:gridSpan w:val="2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106</w:t>
            </w:r>
          </w:p>
        </w:tc>
      </w:tr>
      <w:tr w:rsidR="00000000">
        <w:trPr>
          <w:trHeight w:val="349"/>
          <w:jc w:val="center"/>
        </w:trPr>
        <w:tc>
          <w:tcPr>
            <w:tcW w:w="1370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1078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-14.6</w:t>
            </w:r>
          </w:p>
        </w:tc>
        <w:tc>
          <w:tcPr>
            <w:tcW w:w="1267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10.2</w:t>
            </w:r>
          </w:p>
        </w:tc>
        <w:tc>
          <w:tcPr>
            <w:tcW w:w="1899" w:type="dxa"/>
            <w:gridSpan w:val="2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-21.5</w:t>
            </w:r>
          </w:p>
        </w:tc>
        <w:tc>
          <w:tcPr>
            <w:tcW w:w="1900" w:type="dxa"/>
            <w:gridSpan w:val="2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-22.5</w:t>
            </w:r>
          </w:p>
        </w:tc>
        <w:tc>
          <w:tcPr>
            <w:tcW w:w="1903" w:type="dxa"/>
            <w:gridSpan w:val="2"/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-17.8</w:t>
            </w:r>
          </w:p>
        </w:tc>
      </w:tr>
    </w:tbl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lastRenderedPageBreak/>
        <w:t>表</w:t>
      </w:r>
      <w:r>
        <w:rPr>
          <w:rFonts w:eastAsia="仿宋_GB2312" w:hint="eastAsia"/>
        </w:rPr>
        <w:t xml:space="preserve">3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协调各单位、部门出动船艇艘次统计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11"/>
        <w:gridCol w:w="998"/>
        <w:gridCol w:w="1279"/>
        <w:gridCol w:w="1186"/>
        <w:gridCol w:w="1278"/>
        <w:gridCol w:w="1279"/>
        <w:gridCol w:w="1052"/>
        <w:gridCol w:w="959"/>
      </w:tblGrid>
      <w:tr w:rsidR="00000000">
        <w:trPr>
          <w:trHeight w:val="424"/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16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2277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交通运输系统派出力量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军队</w:t>
            </w:r>
          </w:p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力量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社会</w:t>
            </w:r>
          </w:p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力量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协调</w:t>
            </w:r>
          </w:p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渔船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过往</w:t>
            </w:r>
          </w:p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船舶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合计</w:t>
            </w:r>
          </w:p>
        </w:tc>
      </w:tr>
      <w:tr w:rsidR="00000000">
        <w:trPr>
          <w:trHeight w:val="349"/>
          <w:jc w:val="center"/>
        </w:trPr>
        <w:tc>
          <w:tcPr>
            <w:tcW w:w="1311" w:type="dxa"/>
            <w:vMerge/>
            <w:tcBorders>
              <w:top w:val="single" w:sz="16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jc w:val="center"/>
              <w:rPr>
                <w:sz w:val="18"/>
              </w:rPr>
            </w:pPr>
          </w:p>
        </w:tc>
        <w:tc>
          <w:tcPr>
            <w:tcW w:w="99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海事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救助</w:t>
            </w:r>
          </w:p>
        </w:tc>
        <w:tc>
          <w:tcPr>
            <w:tcW w:w="1186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1278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1052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95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</w:tr>
      <w:tr w:rsidR="00000000">
        <w:trPr>
          <w:trHeight w:val="344"/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119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128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97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156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531</w:t>
            </w:r>
          </w:p>
        </w:tc>
      </w:tr>
      <w:tr w:rsidR="00000000">
        <w:trPr>
          <w:trHeight w:val="312"/>
          <w:jc w:val="center"/>
        </w:trPr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</w:tr>
      <w:tr w:rsidR="00000000">
        <w:trPr>
          <w:trHeight w:val="312"/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4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177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552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372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345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1527</w:t>
            </w:r>
          </w:p>
        </w:tc>
      </w:tr>
      <w:tr w:rsidR="00000000">
        <w:trPr>
          <w:trHeight w:val="312"/>
          <w:jc w:val="center"/>
        </w:trPr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</w:tr>
      <w:tr w:rsidR="00000000">
        <w:trPr>
          <w:trHeight w:val="312"/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bookmarkStart w:id="2" w:name="OLE_LINK3" w:colFirst="1" w:colLast="6"/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180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204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74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477</w:t>
            </w:r>
          </w:p>
        </w:tc>
        <w:tc>
          <w:tcPr>
            <w:tcW w:w="9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995</w:t>
            </w:r>
          </w:p>
        </w:tc>
      </w:tr>
      <w:bookmarkEnd w:id="2"/>
      <w:tr w:rsidR="00000000">
        <w:trPr>
          <w:trHeight w:val="328"/>
          <w:jc w:val="center"/>
        </w:trPr>
        <w:tc>
          <w:tcPr>
            <w:tcW w:w="1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rPr>
                <w:sz w:val="18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18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10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  <w:tc>
          <w:tcPr>
            <w:tcW w:w="9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</w:rPr>
            </w:pPr>
          </w:p>
        </w:tc>
      </w:tr>
      <w:tr w:rsidR="00000000">
        <w:trPr>
          <w:trHeight w:val="312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51.3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60.0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154.5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59.4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-23.7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205.8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87.4</w:t>
            </w:r>
          </w:p>
        </w:tc>
      </w:tr>
      <w:tr w:rsidR="00000000">
        <w:trPr>
          <w:trHeight w:val="328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环比（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1.7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-15.8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-34.9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-63.0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-80.1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38.3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-34.8</w:t>
            </w:r>
          </w:p>
        </w:tc>
      </w:tr>
      <w:tr w:rsidR="00000000">
        <w:trPr>
          <w:trHeight w:val="956"/>
          <w:jc w:val="center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666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171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82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816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981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870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3586</w:t>
            </w:r>
          </w:p>
        </w:tc>
      </w:tr>
      <w:tr w:rsidR="00000000">
        <w:trPr>
          <w:trHeight w:val="885"/>
          <w:jc w:val="center"/>
        </w:trPr>
        <w:tc>
          <w:tcPr>
            <w:tcW w:w="131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733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156</w:t>
            </w:r>
          </w:p>
        </w:tc>
        <w:tc>
          <w:tcPr>
            <w:tcW w:w="11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128</w:t>
            </w:r>
          </w:p>
        </w:tc>
        <w:tc>
          <w:tcPr>
            <w:tcW w:w="127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1137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1003</w:t>
            </w:r>
          </w:p>
        </w:tc>
        <w:tc>
          <w:tcPr>
            <w:tcW w:w="10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1323</w:t>
            </w:r>
          </w:p>
        </w:tc>
        <w:tc>
          <w:tcPr>
            <w:tcW w:w="959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4480</w:t>
            </w:r>
          </w:p>
        </w:tc>
      </w:tr>
      <w:tr w:rsidR="00000000">
        <w:trPr>
          <w:trHeight w:val="354"/>
          <w:jc w:val="center"/>
        </w:trPr>
        <w:tc>
          <w:tcPr>
            <w:tcW w:w="1311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99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10.1</w:t>
            </w:r>
          </w:p>
        </w:tc>
        <w:tc>
          <w:tcPr>
            <w:tcW w:w="127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-8.8</w:t>
            </w:r>
          </w:p>
        </w:tc>
        <w:tc>
          <w:tcPr>
            <w:tcW w:w="118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56.1</w:t>
            </w:r>
          </w:p>
        </w:tc>
        <w:tc>
          <w:tcPr>
            <w:tcW w:w="1278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39.3</w:t>
            </w:r>
          </w:p>
        </w:tc>
        <w:tc>
          <w:tcPr>
            <w:tcW w:w="127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2.2</w:t>
            </w:r>
          </w:p>
        </w:tc>
        <w:tc>
          <w:tcPr>
            <w:tcW w:w="1052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52.1</w:t>
            </w:r>
          </w:p>
        </w:tc>
        <w:tc>
          <w:tcPr>
            <w:tcW w:w="9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24.9</w:t>
            </w:r>
          </w:p>
        </w:tc>
      </w:tr>
    </w:tbl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572E64">
      <w:pPr>
        <w:adjustRightInd w:val="0"/>
        <w:snapToGrid w:val="0"/>
        <w:jc w:val="center"/>
        <w:rPr>
          <w:rFonts w:eastAsia="仿宋_GB2312"/>
        </w:rPr>
      </w:pPr>
      <w:r>
        <w:rPr>
          <w:rFonts w:eastAsia="仿宋_GB2312" w:hint="eastAsia"/>
        </w:rPr>
        <w:t>表</w:t>
      </w:r>
      <w:r>
        <w:rPr>
          <w:rFonts w:eastAsia="仿宋_GB2312" w:hint="eastAsia"/>
        </w:rPr>
        <w:t xml:space="preserve">4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遇险等级、性质统计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3"/>
        <w:gridCol w:w="859"/>
        <w:gridCol w:w="926"/>
        <w:gridCol w:w="885"/>
        <w:gridCol w:w="889"/>
        <w:gridCol w:w="883"/>
        <w:gridCol w:w="885"/>
        <w:gridCol w:w="886"/>
        <w:gridCol w:w="886"/>
        <w:gridCol w:w="885"/>
        <w:gridCol w:w="8"/>
      </w:tblGrid>
      <w:tr w:rsidR="00000000">
        <w:trPr>
          <w:trHeight w:val="345"/>
          <w:jc w:val="center"/>
        </w:trPr>
        <w:tc>
          <w:tcPr>
            <w:tcW w:w="1313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</w:p>
        </w:tc>
        <w:tc>
          <w:tcPr>
            <w:tcW w:w="3559" w:type="dxa"/>
            <w:gridSpan w:val="4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遇险等级</w:t>
            </w:r>
          </w:p>
        </w:tc>
        <w:tc>
          <w:tcPr>
            <w:tcW w:w="4433" w:type="dxa"/>
            <w:gridSpan w:val="6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遇险性质</w:t>
            </w:r>
          </w:p>
        </w:tc>
      </w:tr>
      <w:tr w:rsidR="00000000">
        <w:trPr>
          <w:gridAfter w:val="1"/>
          <w:wAfter w:w="8" w:type="dxa"/>
          <w:trHeight w:val="345"/>
          <w:jc w:val="center"/>
        </w:trPr>
        <w:tc>
          <w:tcPr>
            <w:tcW w:w="1313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</w:p>
        </w:tc>
        <w:tc>
          <w:tcPr>
            <w:tcW w:w="85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特大</w:t>
            </w:r>
          </w:p>
        </w:tc>
        <w:tc>
          <w:tcPr>
            <w:tcW w:w="92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重大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较大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一般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碰撞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搁浅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火灾</w:t>
            </w:r>
          </w:p>
        </w:tc>
        <w:tc>
          <w:tcPr>
            <w:tcW w:w="88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风灾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其他</w:t>
            </w:r>
          </w:p>
        </w:tc>
      </w:tr>
      <w:tr w:rsidR="00000000">
        <w:trPr>
          <w:gridAfter w:val="1"/>
          <w:wAfter w:w="8" w:type="dxa"/>
          <w:trHeight w:val="658"/>
          <w:jc w:val="center"/>
        </w:trPr>
        <w:tc>
          <w:tcPr>
            <w:tcW w:w="131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93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</w:tr>
      <w:tr w:rsidR="00000000">
        <w:trPr>
          <w:gridAfter w:val="1"/>
          <w:wAfter w:w="8" w:type="dxa"/>
          <w:trHeight w:val="636"/>
          <w:jc w:val="center"/>
        </w:trPr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4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122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885" w:type="dxa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96</w:t>
            </w:r>
          </w:p>
        </w:tc>
      </w:tr>
      <w:tr w:rsidR="00000000">
        <w:trPr>
          <w:gridAfter w:val="1"/>
          <w:wAfter w:w="8" w:type="dxa"/>
          <w:trHeight w:val="631"/>
          <w:jc w:val="center"/>
        </w:trPr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124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885" w:type="dxa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99</w:t>
            </w:r>
          </w:p>
        </w:tc>
      </w:tr>
      <w:tr w:rsidR="00000000">
        <w:trPr>
          <w:gridAfter w:val="1"/>
          <w:wAfter w:w="8" w:type="dxa"/>
          <w:trHeight w:val="506"/>
          <w:jc w:val="center"/>
        </w:trPr>
        <w:tc>
          <w:tcPr>
            <w:tcW w:w="131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85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-100.0</w:t>
            </w:r>
          </w:p>
        </w:tc>
        <w:tc>
          <w:tcPr>
            <w:tcW w:w="92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0.0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90.0</w:t>
            </w:r>
          </w:p>
        </w:tc>
        <w:tc>
          <w:tcPr>
            <w:tcW w:w="889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33.3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12.5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25.0</w:t>
            </w:r>
          </w:p>
        </w:tc>
        <w:tc>
          <w:tcPr>
            <w:tcW w:w="88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12.5</w:t>
            </w:r>
          </w:p>
        </w:tc>
        <w:tc>
          <w:tcPr>
            <w:tcW w:w="886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50.0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47.8</w:t>
            </w:r>
          </w:p>
        </w:tc>
      </w:tr>
      <w:tr w:rsidR="00000000">
        <w:trPr>
          <w:gridAfter w:val="1"/>
          <w:wAfter w:w="8" w:type="dxa"/>
          <w:trHeight w:val="506"/>
          <w:jc w:val="center"/>
        </w:trPr>
        <w:tc>
          <w:tcPr>
            <w:tcW w:w="131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环比（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</w:rPr>
              <w:t>—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0.0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-13.6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1.6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-25.0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-6.3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80.0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-25.0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3.</w:t>
            </w:r>
            <w:r>
              <w:rPr>
                <w:color w:val="000000"/>
                <w:sz w:val="18"/>
              </w:rPr>
              <w:t>1</w:t>
            </w:r>
          </w:p>
        </w:tc>
      </w:tr>
      <w:tr w:rsidR="00000000">
        <w:trPr>
          <w:gridAfter w:val="1"/>
          <w:wAfter w:w="8" w:type="dxa"/>
          <w:trHeight w:val="959"/>
          <w:jc w:val="center"/>
        </w:trPr>
        <w:tc>
          <w:tcPr>
            <w:tcW w:w="131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80</w:t>
            </w:r>
          </w:p>
        </w:tc>
        <w:tc>
          <w:tcPr>
            <w:tcW w:w="88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618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138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84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448</w:t>
            </w:r>
          </w:p>
        </w:tc>
      </w:tr>
      <w:tr w:rsidR="00000000">
        <w:trPr>
          <w:gridAfter w:val="1"/>
          <w:wAfter w:w="8" w:type="dxa"/>
          <w:trHeight w:val="919"/>
          <w:jc w:val="center"/>
        </w:trPr>
        <w:tc>
          <w:tcPr>
            <w:tcW w:w="13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85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0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73</w:t>
            </w:r>
          </w:p>
        </w:tc>
        <w:tc>
          <w:tcPr>
            <w:tcW w:w="88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535</w:t>
            </w:r>
          </w:p>
        </w:tc>
        <w:tc>
          <w:tcPr>
            <w:tcW w:w="88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98</w:t>
            </w:r>
          </w:p>
        </w:tc>
        <w:tc>
          <w:tcPr>
            <w:tcW w:w="88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76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88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885" w:type="dxa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396</w:t>
            </w:r>
          </w:p>
        </w:tc>
      </w:tr>
      <w:tr w:rsidR="00000000">
        <w:trPr>
          <w:gridAfter w:val="1"/>
          <w:wAfter w:w="8" w:type="dxa"/>
          <w:trHeight w:val="548"/>
          <w:jc w:val="center"/>
        </w:trPr>
        <w:tc>
          <w:tcPr>
            <w:tcW w:w="1313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同比（</w:t>
            </w:r>
            <w:r>
              <w:rPr>
                <w:b/>
                <w:color w:val="000000"/>
                <w:sz w:val="18"/>
              </w:rPr>
              <w:t>%</w:t>
            </w:r>
            <w:r>
              <w:rPr>
                <w:b/>
                <w:color w:val="000000"/>
                <w:sz w:val="18"/>
              </w:rPr>
              <w:t>）</w:t>
            </w:r>
          </w:p>
        </w:tc>
        <w:tc>
          <w:tcPr>
            <w:tcW w:w="859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-100.0</w:t>
            </w:r>
          </w:p>
        </w:tc>
        <w:tc>
          <w:tcPr>
            <w:tcW w:w="926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-85.7</w:t>
            </w:r>
          </w:p>
        </w:tc>
        <w:tc>
          <w:tcPr>
            <w:tcW w:w="885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-8.8</w:t>
            </w:r>
          </w:p>
        </w:tc>
        <w:tc>
          <w:tcPr>
            <w:tcW w:w="889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-13.4</w:t>
            </w:r>
          </w:p>
        </w:tc>
        <w:tc>
          <w:tcPr>
            <w:tcW w:w="883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-29.0</w:t>
            </w:r>
          </w:p>
        </w:tc>
        <w:tc>
          <w:tcPr>
            <w:tcW w:w="885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-9.5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-23.7</w:t>
            </w:r>
          </w:p>
        </w:tc>
        <w:tc>
          <w:tcPr>
            <w:tcW w:w="886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83.3</w:t>
            </w:r>
          </w:p>
        </w:tc>
        <w:tc>
          <w:tcPr>
            <w:tcW w:w="885" w:type="dxa"/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-11.6</w:t>
            </w:r>
          </w:p>
        </w:tc>
      </w:tr>
    </w:tbl>
    <w:p w:rsidR="00000000" w:rsidRDefault="00572E64">
      <w:pPr>
        <w:adjustRightInd w:val="0"/>
        <w:snapToGrid w:val="0"/>
        <w:spacing w:beforeLines="50" w:before="190"/>
        <w:jc w:val="center"/>
        <w:rPr>
          <w:rFonts w:eastAsia="仿宋_GB2312"/>
        </w:rPr>
      </w:pPr>
      <w:r>
        <w:rPr>
          <w:rFonts w:eastAsia="仿宋_GB2312" w:hint="eastAsia"/>
        </w:rPr>
        <w:lastRenderedPageBreak/>
        <w:t>表</w:t>
      </w:r>
      <w:r>
        <w:rPr>
          <w:rFonts w:eastAsia="仿宋_GB2312" w:hint="eastAsia"/>
        </w:rPr>
        <w:t xml:space="preserve">5 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遇险水域分布及死亡失踪人数统计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1333"/>
        <w:gridCol w:w="1333"/>
        <w:gridCol w:w="1333"/>
        <w:gridCol w:w="1333"/>
        <w:gridCol w:w="1333"/>
        <w:gridCol w:w="1335"/>
      </w:tblGrid>
      <w:tr w:rsidR="00000000">
        <w:trPr>
          <w:trHeight w:val="497"/>
          <w:jc w:val="center"/>
        </w:trPr>
        <w:tc>
          <w:tcPr>
            <w:tcW w:w="1350" w:type="dxa"/>
            <w:vMerge w:val="restart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</w:p>
        </w:tc>
        <w:tc>
          <w:tcPr>
            <w:tcW w:w="26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海上情况</w:t>
            </w:r>
          </w:p>
        </w:tc>
        <w:tc>
          <w:tcPr>
            <w:tcW w:w="26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江河干流情况</w:t>
            </w:r>
          </w:p>
        </w:tc>
        <w:tc>
          <w:tcPr>
            <w:tcW w:w="2668" w:type="dxa"/>
            <w:gridSpan w:val="2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支流、水库、湖泊情况</w:t>
            </w:r>
          </w:p>
        </w:tc>
      </w:tr>
      <w:tr w:rsidR="00000000">
        <w:trPr>
          <w:trHeight w:val="497"/>
          <w:jc w:val="center"/>
        </w:trPr>
        <w:tc>
          <w:tcPr>
            <w:tcW w:w="1350" w:type="dxa"/>
            <w:vMerge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b/>
                <w:color w:val="000000"/>
                <w:sz w:val="18"/>
                <w:szCs w:val="28"/>
              </w:rPr>
            </w:pP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遇险次数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死亡</w:t>
            </w:r>
            <w:r>
              <w:rPr>
                <w:rFonts w:hint="eastAsia"/>
                <w:b/>
                <w:color w:val="000000"/>
                <w:sz w:val="18"/>
                <w:szCs w:val="28"/>
              </w:rPr>
              <w:t>失踪</w:t>
            </w:r>
            <w:r>
              <w:rPr>
                <w:b/>
                <w:color w:val="000000"/>
                <w:sz w:val="18"/>
                <w:szCs w:val="28"/>
              </w:rPr>
              <w:t>人数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遇险次数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死亡</w:t>
            </w:r>
            <w:r>
              <w:rPr>
                <w:rFonts w:hint="eastAsia"/>
                <w:b/>
                <w:color w:val="000000"/>
                <w:sz w:val="18"/>
                <w:szCs w:val="28"/>
              </w:rPr>
              <w:t>失踪</w:t>
            </w:r>
            <w:r>
              <w:rPr>
                <w:b/>
                <w:color w:val="000000"/>
                <w:sz w:val="18"/>
                <w:szCs w:val="28"/>
              </w:rPr>
              <w:t>人数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遇险次数</w:t>
            </w:r>
          </w:p>
        </w:tc>
        <w:tc>
          <w:tcPr>
            <w:tcW w:w="133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color w:val="000000"/>
                <w:sz w:val="18"/>
                <w:szCs w:val="28"/>
              </w:rPr>
            </w:pPr>
            <w:r>
              <w:rPr>
                <w:b/>
                <w:bCs/>
                <w:color w:val="000000"/>
                <w:sz w:val="18"/>
                <w:szCs w:val="28"/>
              </w:rPr>
              <w:t>死亡</w:t>
            </w:r>
            <w:r>
              <w:rPr>
                <w:rFonts w:hint="eastAsia"/>
                <w:b/>
                <w:bCs/>
                <w:color w:val="000000"/>
                <w:sz w:val="18"/>
                <w:szCs w:val="28"/>
              </w:rPr>
              <w:t>失踪</w:t>
            </w:r>
            <w:r>
              <w:rPr>
                <w:b/>
                <w:bCs/>
                <w:color w:val="000000"/>
                <w:sz w:val="18"/>
                <w:szCs w:val="28"/>
              </w:rPr>
              <w:t>人数</w:t>
            </w:r>
          </w:p>
        </w:tc>
      </w:tr>
      <w:tr w:rsidR="00000000">
        <w:trPr>
          <w:trHeight w:val="552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82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</w:tr>
      <w:tr w:rsidR="00000000">
        <w:trPr>
          <w:trHeight w:val="552"/>
          <w:jc w:val="center"/>
        </w:trPr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rFonts w:hint="eastAsia"/>
                <w:b/>
                <w:color w:val="000000"/>
                <w:sz w:val="18"/>
              </w:rPr>
              <w:t>20</w:t>
            </w:r>
            <w:r>
              <w:rPr>
                <w:rFonts w:hint="eastAsia"/>
                <w:b/>
                <w:color w:val="000000"/>
                <w:sz w:val="18"/>
              </w:rPr>
              <w:t>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4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122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</w:tr>
      <w:tr w:rsidR="00000000">
        <w:trPr>
          <w:trHeight w:val="555"/>
          <w:jc w:val="center"/>
        </w:trPr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109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</w:tr>
      <w:tr w:rsidR="00000000">
        <w:trPr>
          <w:trHeight w:val="315"/>
          <w:jc w:val="center"/>
        </w:trPr>
        <w:tc>
          <w:tcPr>
            <w:tcW w:w="1350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同比（</w:t>
            </w:r>
            <w:r>
              <w:rPr>
                <w:b/>
                <w:color w:val="000000"/>
                <w:sz w:val="18"/>
                <w:szCs w:val="28"/>
              </w:rPr>
              <w:t>%</w:t>
            </w:r>
            <w:r>
              <w:rPr>
                <w:b/>
                <w:color w:val="000000"/>
                <w:sz w:val="18"/>
                <w:szCs w:val="28"/>
              </w:rPr>
              <w:t>）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32.9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41.2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23.1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100.0</w:t>
            </w:r>
          </w:p>
        </w:tc>
        <w:tc>
          <w:tcPr>
            <w:tcW w:w="1333" w:type="dxa"/>
            <w:tcBorders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90.0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-78.6</w:t>
            </w:r>
          </w:p>
        </w:tc>
      </w:tr>
      <w:tr w:rsidR="00000000">
        <w:trPr>
          <w:trHeight w:val="320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环比（</w:t>
            </w:r>
            <w:r>
              <w:rPr>
                <w:b/>
                <w:color w:val="000000"/>
                <w:sz w:val="18"/>
                <w:szCs w:val="28"/>
              </w:rPr>
              <w:t>%</w:t>
            </w:r>
            <w:r>
              <w:rPr>
                <w:b/>
                <w:color w:val="000000"/>
                <w:sz w:val="18"/>
                <w:szCs w:val="28"/>
              </w:rPr>
              <w:t>）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-10.7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-44.2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33.3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100.0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72.7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-50.0</w:t>
            </w:r>
          </w:p>
        </w:tc>
      </w:tr>
      <w:tr w:rsidR="00000000">
        <w:trPr>
          <w:trHeight w:val="817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2019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572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179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95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</w:tr>
      <w:tr w:rsidR="00000000">
        <w:trPr>
          <w:trHeight w:val="808"/>
          <w:jc w:val="center"/>
        </w:trPr>
        <w:tc>
          <w:tcPr>
            <w:tcW w:w="13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</w:rPr>
            </w:pPr>
            <w:r>
              <w:rPr>
                <w:rFonts w:hint="eastAsia"/>
                <w:b/>
                <w:color w:val="000000"/>
                <w:sz w:val="18"/>
              </w:rPr>
              <w:t>2020</w:t>
            </w:r>
            <w:r>
              <w:rPr>
                <w:rFonts w:hint="eastAsia"/>
                <w:b/>
                <w:color w:val="000000"/>
                <w:sz w:val="18"/>
              </w:rPr>
              <w:t>年</w:t>
            </w:r>
            <w:r>
              <w:rPr>
                <w:rFonts w:hint="eastAsia"/>
                <w:b/>
                <w:color w:val="000000"/>
                <w:sz w:val="18"/>
              </w:rPr>
              <w:t>1-</w:t>
            </w:r>
            <w:r>
              <w:rPr>
                <w:rFonts w:hint="eastAsia"/>
                <w:b/>
                <w:color w:val="000000"/>
                <w:sz w:val="18"/>
              </w:rPr>
              <w:t>5</w:t>
            </w:r>
            <w:r>
              <w:rPr>
                <w:rFonts w:hint="eastAsia"/>
                <w:b/>
                <w:color w:val="000000"/>
                <w:sz w:val="18"/>
              </w:rPr>
              <w:t>月</w:t>
            </w:r>
          </w:p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</w:rPr>
              <w:t>累计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485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133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74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</w:tr>
      <w:tr w:rsidR="00000000">
        <w:trPr>
          <w:trHeight w:val="343"/>
          <w:jc w:val="center"/>
        </w:trPr>
        <w:tc>
          <w:tcPr>
            <w:tcW w:w="1350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top"/>
              <w:rPr>
                <w:b/>
                <w:color w:val="000000"/>
                <w:sz w:val="18"/>
                <w:szCs w:val="28"/>
              </w:rPr>
            </w:pPr>
            <w:r>
              <w:rPr>
                <w:b/>
                <w:color w:val="000000"/>
                <w:sz w:val="18"/>
                <w:szCs w:val="28"/>
              </w:rPr>
              <w:t>同比（</w:t>
            </w:r>
            <w:r>
              <w:rPr>
                <w:b/>
                <w:color w:val="000000"/>
                <w:sz w:val="18"/>
                <w:szCs w:val="28"/>
              </w:rPr>
              <w:t>%</w:t>
            </w:r>
            <w:r>
              <w:rPr>
                <w:b/>
                <w:color w:val="000000"/>
                <w:sz w:val="18"/>
                <w:szCs w:val="28"/>
              </w:rPr>
              <w:t>）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-15.2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-25.7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-22.1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-31.6</w:t>
            </w:r>
          </w:p>
        </w:tc>
        <w:tc>
          <w:tcPr>
            <w:tcW w:w="1333" w:type="dxa"/>
            <w:tcBorders>
              <w:right w:val="single" w:sz="4" w:space="0" w:color="000000"/>
            </w:tcBorders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8.5</w:t>
            </w:r>
          </w:p>
        </w:tc>
        <w:tc>
          <w:tcPr>
            <w:tcW w:w="1335" w:type="dxa"/>
            <w:vAlign w:val="center"/>
          </w:tcPr>
          <w:p w:rsidR="00000000" w:rsidRDefault="00572E64">
            <w:pPr>
              <w:autoSpaceDN w:val="0"/>
              <w:jc w:val="center"/>
              <w:textAlignment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-22.2</w:t>
            </w:r>
          </w:p>
        </w:tc>
      </w:tr>
    </w:tbl>
    <w:p w:rsidR="00000000" w:rsidRDefault="00572E64">
      <w:pPr>
        <w:adjustRightInd w:val="0"/>
        <w:snapToGrid w:val="0"/>
        <w:spacing w:beforeLines="50" w:before="190"/>
        <w:rPr>
          <w:rFonts w:eastAsia="楷体_GB2312"/>
          <w:sz w:val="32"/>
          <w:szCs w:val="28"/>
        </w:rPr>
      </w:pPr>
    </w:p>
    <w:p w:rsidR="00000000" w:rsidRDefault="00572E64">
      <w:pPr>
        <w:adjustRightInd w:val="0"/>
        <w:snapToGrid w:val="0"/>
        <w:spacing w:beforeLines="50" w:before="190"/>
        <w:ind w:firstLineChars="200" w:firstLine="640"/>
        <w:rPr>
          <w:rFonts w:eastAsia="楷体_GB2312"/>
          <w:sz w:val="32"/>
          <w:szCs w:val="28"/>
        </w:rPr>
      </w:pPr>
      <w:r>
        <w:rPr>
          <w:rFonts w:eastAsia="楷体_GB2312" w:hint="eastAsia"/>
          <w:sz w:val="32"/>
          <w:szCs w:val="28"/>
        </w:rPr>
        <w:t>（二）各海区险情分布。</w:t>
      </w:r>
    </w:p>
    <w:p w:rsidR="00000000" w:rsidRDefault="00572E64">
      <w:pPr>
        <w:adjustRightInd w:val="0"/>
        <w:snapToGrid w:val="0"/>
        <w:spacing w:line="580" w:lineRule="exact"/>
        <w:ind w:firstLineChars="200" w:firstLine="640"/>
        <w:rPr>
          <w:rFonts w:eastAsia="仿宋_GB2312" w:cs="仿宋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（说明：</w:t>
      </w:r>
      <w:r>
        <w:rPr>
          <w:rFonts w:eastAsia="仿宋_GB2312" w:cs="仿宋" w:hint="eastAsia"/>
          <w:sz w:val="32"/>
          <w:szCs w:val="28"/>
        </w:rPr>
        <w:t>红色为特别重大险情，橙色为重大险情，黄色为较大险情，绿色为一般险情）</w:t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 w:hint="eastAsia"/>
          <w:sz w:val="32"/>
          <w:szCs w:val="28"/>
        </w:rPr>
      </w:pPr>
    </w:p>
    <w:p w:rsidR="00000000" w:rsidRDefault="00483208">
      <w:pPr>
        <w:adjustRightInd w:val="0"/>
        <w:snapToGrid w:val="0"/>
        <w:spacing w:line="360" w:lineRule="auto"/>
        <w:jc w:val="center"/>
        <w:rPr>
          <w:rFonts w:eastAsia="仿宋_GB2312" w:hint="eastAsia"/>
          <w:szCs w:val="28"/>
        </w:rPr>
      </w:pPr>
      <w:r>
        <w:rPr>
          <w:rFonts w:eastAsia="仿宋_GB2312" w:hint="eastAsia"/>
          <w:noProof/>
          <w:szCs w:val="28"/>
        </w:rPr>
        <w:drawing>
          <wp:inline distT="0" distB="0" distL="0" distR="0">
            <wp:extent cx="4260215" cy="3262630"/>
            <wp:effectExtent l="0" t="0" r="0" b="0"/>
            <wp:docPr id="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6" t="14540" r="18529" b="1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>4</w:t>
      </w:r>
      <w:r>
        <w:rPr>
          <w:rFonts w:eastAsia="仿宋_GB2312"/>
        </w:rPr>
        <w:t xml:space="preserve"> </w:t>
      </w:r>
      <w:r>
        <w:rPr>
          <w:rFonts w:eastAsia="仿宋_GB2312" w:hint="eastAsia"/>
        </w:rPr>
        <w:t>渤海海区险情分布（本月共</w:t>
      </w:r>
      <w:r>
        <w:rPr>
          <w:rFonts w:eastAsia="仿宋_GB2312" w:hint="eastAsia"/>
        </w:rPr>
        <w:t>19</w:t>
      </w:r>
      <w:r>
        <w:rPr>
          <w:rFonts w:eastAsia="仿宋_GB2312" w:hint="eastAsia"/>
        </w:rPr>
        <w:t>起）</w:t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483208">
      <w:pPr>
        <w:adjustRightInd w:val="0"/>
        <w:snapToGrid w:val="0"/>
        <w:spacing w:line="360" w:lineRule="auto"/>
        <w:jc w:val="center"/>
        <w:rPr>
          <w:rFonts w:eastAsia="仿宋_GB2312" w:hint="eastAsia"/>
          <w:szCs w:val="28"/>
        </w:rPr>
      </w:pPr>
      <w:r>
        <w:rPr>
          <w:rFonts w:eastAsia="仿宋_GB2312" w:hint="eastAsia"/>
          <w:noProof/>
          <w:szCs w:val="28"/>
        </w:rPr>
        <w:drawing>
          <wp:inline distT="0" distB="0" distL="0" distR="0">
            <wp:extent cx="4270375" cy="3262630"/>
            <wp:effectExtent l="0" t="0" r="0" b="0"/>
            <wp:docPr id="6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4" t="14540" r="18362" b="1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 xml:space="preserve">5 </w:t>
      </w:r>
      <w:r>
        <w:rPr>
          <w:rFonts w:eastAsia="仿宋_GB2312" w:hint="eastAsia"/>
        </w:rPr>
        <w:t>黄海海区险情分布（本月共</w:t>
      </w:r>
      <w:r>
        <w:rPr>
          <w:rFonts w:eastAsia="仿宋_GB2312" w:hint="eastAsia"/>
        </w:rPr>
        <w:t>12</w:t>
      </w:r>
      <w:r>
        <w:rPr>
          <w:rFonts w:eastAsia="仿宋_GB2312" w:hint="eastAsia"/>
        </w:rPr>
        <w:t>起）</w:t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483208">
      <w:pPr>
        <w:adjustRightInd w:val="0"/>
        <w:snapToGrid w:val="0"/>
        <w:spacing w:line="360" w:lineRule="auto"/>
        <w:jc w:val="center"/>
        <w:rPr>
          <w:rFonts w:eastAsia="仿宋_GB2312" w:hint="eastAsia"/>
        </w:rPr>
      </w:pPr>
      <w:r>
        <w:rPr>
          <w:rFonts w:eastAsia="仿宋_GB2312" w:hint="eastAsia"/>
          <w:noProof/>
        </w:rPr>
        <w:drawing>
          <wp:inline distT="0" distB="0" distL="0" distR="0">
            <wp:extent cx="4333240" cy="3304540"/>
            <wp:effectExtent l="0" t="0" r="0" b="0"/>
            <wp:docPr id="5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t="14540" r="18529" b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 xml:space="preserve">6 </w:t>
      </w:r>
      <w:r>
        <w:rPr>
          <w:rFonts w:eastAsia="仿宋_GB2312" w:hint="eastAsia"/>
        </w:rPr>
        <w:t>东海海区险情分布（本月共</w:t>
      </w:r>
      <w:r>
        <w:rPr>
          <w:rFonts w:eastAsia="仿宋_GB2312" w:hint="eastAsia"/>
        </w:rPr>
        <w:t>45</w:t>
      </w:r>
      <w:r>
        <w:rPr>
          <w:rFonts w:eastAsia="仿宋_GB2312" w:hint="eastAsia"/>
        </w:rPr>
        <w:t>起）</w:t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</w:p>
    <w:p w:rsidR="00000000" w:rsidRDefault="00483208">
      <w:pPr>
        <w:adjustRightInd w:val="0"/>
        <w:snapToGrid w:val="0"/>
        <w:spacing w:line="360" w:lineRule="auto"/>
        <w:jc w:val="center"/>
        <w:rPr>
          <w:rFonts w:eastAsia="仿宋_GB2312" w:hint="eastAsia"/>
        </w:rPr>
      </w:pPr>
      <w:r>
        <w:rPr>
          <w:rFonts w:eastAsia="仿宋_GB2312" w:hint="eastAsia"/>
          <w:noProof/>
        </w:rPr>
        <w:lastRenderedPageBreak/>
        <w:drawing>
          <wp:inline distT="0" distB="0" distL="0" distR="0">
            <wp:extent cx="4312285" cy="3273425"/>
            <wp:effectExtent l="0" t="0" r="0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4" t="7715" r="18529" b="1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2E64">
      <w:pPr>
        <w:adjustRightInd w:val="0"/>
        <w:snapToGrid w:val="0"/>
        <w:spacing w:line="360" w:lineRule="auto"/>
        <w:jc w:val="center"/>
        <w:rPr>
          <w:rFonts w:eastAsia="仿宋_GB2312"/>
        </w:rPr>
      </w:pPr>
      <w:r>
        <w:rPr>
          <w:rFonts w:eastAsia="仿宋_GB2312" w:hint="eastAsia"/>
        </w:rPr>
        <w:t>图</w:t>
      </w:r>
      <w:r>
        <w:rPr>
          <w:rFonts w:eastAsia="仿宋_GB2312" w:hint="eastAsia"/>
        </w:rPr>
        <w:t xml:space="preserve">7 </w:t>
      </w:r>
      <w:r>
        <w:rPr>
          <w:rFonts w:eastAsia="仿宋_GB2312" w:hint="eastAsia"/>
        </w:rPr>
        <w:t>南海海区险情分布（本月共</w:t>
      </w:r>
      <w:r>
        <w:rPr>
          <w:rFonts w:eastAsia="仿宋_GB2312" w:hint="eastAsia"/>
        </w:rPr>
        <w:t>32</w:t>
      </w:r>
      <w:r>
        <w:rPr>
          <w:rFonts w:eastAsia="仿宋_GB2312" w:hint="eastAsia"/>
        </w:rPr>
        <w:t>起）</w:t>
      </w:r>
    </w:p>
    <w:p w:rsidR="00000000" w:rsidRDefault="00572E64">
      <w:pPr>
        <w:adjustRightInd w:val="0"/>
        <w:snapToGrid w:val="0"/>
        <w:spacing w:line="360" w:lineRule="auto"/>
        <w:rPr>
          <w:rFonts w:eastAsia="仿宋_GB2312"/>
        </w:rPr>
        <w:sectPr w:rsidR="0000000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077" w:right="1287" w:bottom="1077" w:left="1622" w:header="851" w:footer="907" w:gutter="0"/>
          <w:cols w:space="720"/>
          <w:docGrid w:type="lines" w:linePitch="381"/>
        </w:sectPr>
      </w:pPr>
    </w:p>
    <w:p w:rsidR="00000000" w:rsidRDefault="00572E64">
      <w:pPr>
        <w:adjustRightInd w:val="0"/>
        <w:snapToGrid w:val="0"/>
        <w:spacing w:line="540" w:lineRule="exact"/>
        <w:ind w:firstLineChars="200" w:firstLine="643"/>
        <w:rPr>
          <w:rFonts w:eastAsia="黑体"/>
          <w:b/>
          <w:sz w:val="32"/>
          <w:szCs w:val="32"/>
        </w:rPr>
      </w:pPr>
      <w:r>
        <w:rPr>
          <w:rFonts w:eastAsia="黑体" w:hint="eastAsia"/>
          <w:b/>
          <w:sz w:val="32"/>
          <w:szCs w:val="32"/>
        </w:rPr>
        <w:lastRenderedPageBreak/>
        <w:t>三、全国海上搜救典型案例选编</w:t>
      </w:r>
    </w:p>
    <w:p w:rsidR="00000000" w:rsidRDefault="00572E64">
      <w:pPr>
        <w:adjustRightInd w:val="0"/>
        <w:snapToGrid w:val="0"/>
        <w:spacing w:line="580" w:lineRule="exact"/>
        <w:ind w:firstLineChars="200" w:firstLine="640"/>
        <w:rPr>
          <w:rFonts w:eastAsia="楷体_GB2312" w:cs="仿宋" w:hint="eastAsia"/>
          <w:sz w:val="32"/>
          <w:szCs w:val="28"/>
        </w:rPr>
      </w:pPr>
      <w:r>
        <w:rPr>
          <w:rFonts w:eastAsia="楷体_GB2312" w:cs="仿宋" w:hint="eastAsia"/>
          <w:sz w:val="32"/>
          <w:szCs w:val="28"/>
        </w:rPr>
        <w:t>（一）在</w:t>
      </w:r>
      <w:r>
        <w:rPr>
          <w:rFonts w:eastAsia="楷体_GB2312" w:cs="仿宋" w:hint="eastAsia"/>
          <w:sz w:val="32"/>
          <w:szCs w:val="28"/>
        </w:rPr>
        <w:t>河北</w:t>
      </w:r>
      <w:r>
        <w:rPr>
          <w:rFonts w:eastAsia="楷体_GB2312" w:cs="仿宋" w:hint="eastAsia"/>
          <w:sz w:val="32"/>
          <w:szCs w:val="28"/>
        </w:rPr>
        <w:t>黄骅港附近水域</w:t>
      </w:r>
      <w:r>
        <w:rPr>
          <w:rFonts w:eastAsia="楷体_GB2312" w:cs="仿宋" w:hint="eastAsia"/>
          <w:sz w:val="32"/>
          <w:szCs w:val="28"/>
        </w:rPr>
        <w:t>救助加油船“鹭盛油</w:t>
      </w:r>
      <w:r>
        <w:rPr>
          <w:rFonts w:eastAsia="楷体_GB2312" w:cs="仿宋" w:hint="eastAsia"/>
          <w:sz w:val="32"/>
          <w:szCs w:val="28"/>
        </w:rPr>
        <w:t>2</w:t>
      </w:r>
      <w:r>
        <w:rPr>
          <w:rFonts w:eastAsia="楷体_GB2312" w:cs="仿宋" w:hint="eastAsia"/>
          <w:sz w:val="32"/>
          <w:szCs w:val="28"/>
        </w:rPr>
        <w:t>”轮</w:t>
      </w:r>
      <w:r>
        <w:rPr>
          <w:rFonts w:eastAsia="楷体_GB2312" w:cs="仿宋" w:hint="eastAsia"/>
          <w:sz w:val="32"/>
          <w:szCs w:val="28"/>
        </w:rPr>
        <w:t>6</w:t>
      </w:r>
      <w:r>
        <w:rPr>
          <w:rFonts w:eastAsia="楷体_GB2312" w:cs="仿宋" w:hint="eastAsia"/>
          <w:sz w:val="32"/>
          <w:szCs w:val="28"/>
        </w:rPr>
        <w:t>名遇险船员</w:t>
      </w:r>
      <w:r>
        <w:rPr>
          <w:rFonts w:eastAsia="楷体_GB2312" w:cs="仿宋" w:hint="eastAsia"/>
          <w:sz w:val="32"/>
          <w:szCs w:val="28"/>
        </w:rPr>
        <w:t>。</w:t>
      </w:r>
    </w:p>
    <w:p w:rsidR="00000000" w:rsidRDefault="00572E64">
      <w:pPr>
        <w:adjustRightInd w:val="0"/>
        <w:snapToGrid w:val="0"/>
        <w:spacing w:line="580" w:lineRule="exact"/>
        <w:ind w:firstLineChars="200" w:firstLine="640"/>
        <w:rPr>
          <w:rFonts w:eastAsia="仿宋_GB2312" w:cs="仿宋" w:hint="eastAsia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5</w:t>
      </w:r>
      <w:r>
        <w:rPr>
          <w:rFonts w:eastAsia="仿宋_GB2312" w:cs="仿宋" w:hint="eastAsia"/>
          <w:sz w:val="32"/>
          <w:szCs w:val="28"/>
        </w:rPr>
        <w:t>月</w:t>
      </w:r>
      <w:r>
        <w:rPr>
          <w:rFonts w:eastAsia="仿宋_GB2312" w:cs="仿宋" w:hint="eastAsia"/>
          <w:sz w:val="32"/>
          <w:szCs w:val="28"/>
        </w:rPr>
        <w:t>8</w:t>
      </w:r>
      <w:r>
        <w:rPr>
          <w:rFonts w:eastAsia="仿宋_GB2312" w:cs="仿宋" w:hint="eastAsia"/>
          <w:sz w:val="32"/>
          <w:szCs w:val="28"/>
        </w:rPr>
        <w:t>日</w:t>
      </w:r>
      <w:r>
        <w:rPr>
          <w:rFonts w:eastAsia="仿宋_GB2312" w:cs="仿宋" w:hint="eastAsia"/>
          <w:sz w:val="32"/>
          <w:szCs w:val="28"/>
        </w:rPr>
        <w:t>13</w:t>
      </w:r>
      <w:r>
        <w:rPr>
          <w:rFonts w:eastAsia="仿宋_GB2312" w:cs="仿宋" w:hint="eastAsia"/>
          <w:sz w:val="32"/>
          <w:szCs w:val="28"/>
        </w:rPr>
        <w:t>时许，加油船“鹭盛油</w:t>
      </w:r>
      <w:r>
        <w:rPr>
          <w:rFonts w:eastAsia="仿宋_GB2312" w:cs="仿宋" w:hint="eastAsia"/>
          <w:sz w:val="32"/>
          <w:szCs w:val="28"/>
        </w:rPr>
        <w:t>2</w:t>
      </w:r>
      <w:r>
        <w:rPr>
          <w:rFonts w:eastAsia="仿宋_GB2312" w:cs="仿宋" w:hint="eastAsia"/>
          <w:sz w:val="32"/>
          <w:szCs w:val="28"/>
        </w:rPr>
        <w:t>”轮（载燃料油</w:t>
      </w:r>
      <w:r>
        <w:rPr>
          <w:rFonts w:eastAsia="仿宋_GB2312" w:cs="仿宋" w:hint="eastAsia"/>
          <w:sz w:val="32"/>
          <w:szCs w:val="28"/>
        </w:rPr>
        <w:t>430</w:t>
      </w:r>
      <w:r>
        <w:rPr>
          <w:rFonts w:eastAsia="仿宋_GB2312" w:cs="仿宋" w:hint="eastAsia"/>
          <w:sz w:val="32"/>
          <w:szCs w:val="28"/>
        </w:rPr>
        <w:t>吨）行驶至河北黄骅港附近距岸约</w:t>
      </w:r>
      <w:r>
        <w:rPr>
          <w:rFonts w:eastAsia="仿宋_GB2312" w:cs="仿宋" w:hint="eastAsia"/>
          <w:sz w:val="32"/>
          <w:szCs w:val="28"/>
        </w:rPr>
        <w:t>1.5</w:t>
      </w:r>
      <w:r>
        <w:rPr>
          <w:rFonts w:eastAsia="仿宋_GB2312" w:cs="仿宋" w:hint="eastAsia"/>
          <w:sz w:val="32"/>
          <w:szCs w:val="28"/>
        </w:rPr>
        <w:t>海里水域时受大风浪影响，船舶生活区进水，失去动力，船舶艉倾，有沉没危险</w:t>
      </w:r>
      <w:r>
        <w:rPr>
          <w:rFonts w:eastAsia="仿宋_GB2312" w:cs="仿宋" w:hint="eastAsia"/>
          <w:sz w:val="32"/>
          <w:szCs w:val="28"/>
        </w:rPr>
        <w:t>，船上</w:t>
      </w:r>
      <w:r>
        <w:rPr>
          <w:rFonts w:eastAsia="仿宋_GB2312" w:cs="仿宋" w:hint="eastAsia"/>
          <w:sz w:val="32"/>
          <w:szCs w:val="28"/>
        </w:rPr>
        <w:t>6</w:t>
      </w:r>
      <w:r>
        <w:rPr>
          <w:rFonts w:eastAsia="仿宋_GB2312" w:cs="仿宋" w:hint="eastAsia"/>
          <w:sz w:val="32"/>
          <w:szCs w:val="28"/>
        </w:rPr>
        <w:t>人</w:t>
      </w:r>
      <w:r>
        <w:rPr>
          <w:rFonts w:eastAsia="仿宋_GB2312" w:cs="仿宋" w:hint="eastAsia"/>
          <w:sz w:val="32"/>
          <w:szCs w:val="28"/>
        </w:rPr>
        <w:t>求救。接报后，山东省海上搜救中心立即协调派出拖轮、海警船、附近商船和中信海直所属直升机前往救助。</w:t>
      </w:r>
      <w:r>
        <w:rPr>
          <w:rFonts w:eastAsia="仿宋_GB2312" w:cs="仿宋" w:hint="eastAsia"/>
          <w:sz w:val="32"/>
          <w:szCs w:val="28"/>
        </w:rPr>
        <w:t>17</w:t>
      </w:r>
      <w:r>
        <w:rPr>
          <w:rFonts w:eastAsia="仿宋_GB2312" w:cs="仿宋" w:hint="eastAsia"/>
          <w:sz w:val="32"/>
          <w:szCs w:val="28"/>
        </w:rPr>
        <w:t>时</w:t>
      </w:r>
      <w:r>
        <w:rPr>
          <w:rFonts w:eastAsia="仿宋_GB2312" w:cs="仿宋" w:hint="eastAsia"/>
          <w:sz w:val="32"/>
          <w:szCs w:val="28"/>
        </w:rPr>
        <w:t>30</w:t>
      </w:r>
      <w:r>
        <w:rPr>
          <w:rFonts w:eastAsia="仿宋_GB2312" w:cs="仿宋" w:hint="eastAsia"/>
          <w:sz w:val="32"/>
          <w:szCs w:val="28"/>
        </w:rPr>
        <w:t>分，船上</w:t>
      </w:r>
      <w:r>
        <w:rPr>
          <w:rFonts w:eastAsia="仿宋_GB2312" w:cs="仿宋" w:hint="eastAsia"/>
          <w:sz w:val="32"/>
          <w:szCs w:val="28"/>
        </w:rPr>
        <w:t>6</w:t>
      </w:r>
      <w:r>
        <w:rPr>
          <w:rFonts w:eastAsia="仿宋_GB2312" w:cs="仿宋" w:hint="eastAsia"/>
          <w:sz w:val="32"/>
          <w:szCs w:val="28"/>
        </w:rPr>
        <w:t>人全部被中信海直所属直升机“</w:t>
      </w:r>
      <w:r>
        <w:rPr>
          <w:rFonts w:eastAsia="仿宋_GB2312" w:cs="仿宋" w:hint="eastAsia"/>
          <w:sz w:val="32"/>
          <w:szCs w:val="28"/>
        </w:rPr>
        <w:t>B-7005</w:t>
      </w:r>
      <w:r>
        <w:rPr>
          <w:rFonts w:eastAsia="仿宋_GB2312" w:cs="仿宋" w:hint="eastAsia"/>
          <w:sz w:val="32"/>
          <w:szCs w:val="28"/>
        </w:rPr>
        <w:t>”安全接下。</w:t>
      </w:r>
      <w:r>
        <w:rPr>
          <w:rFonts w:eastAsia="仿宋_GB2312" w:cs="仿宋" w:hint="eastAsia"/>
          <w:sz w:val="32"/>
          <w:szCs w:val="28"/>
        </w:rPr>
        <w:t>9</w:t>
      </w:r>
      <w:r>
        <w:rPr>
          <w:rFonts w:eastAsia="仿宋_GB2312" w:cs="仿宋" w:hint="eastAsia"/>
          <w:sz w:val="32"/>
          <w:szCs w:val="28"/>
        </w:rPr>
        <w:t>日，</w:t>
      </w:r>
      <w:r>
        <w:rPr>
          <w:rFonts w:eastAsia="仿宋_GB2312" w:cs="仿宋" w:hint="eastAsia"/>
          <w:sz w:val="32"/>
          <w:szCs w:val="28"/>
        </w:rPr>
        <w:t>3</w:t>
      </w:r>
      <w:r>
        <w:rPr>
          <w:rFonts w:eastAsia="仿宋_GB2312" w:cs="仿宋" w:hint="eastAsia"/>
          <w:sz w:val="32"/>
          <w:szCs w:val="28"/>
        </w:rPr>
        <w:t>名船员返回船上开展主机修复和抽水作业，船舶动力恢复。</w:t>
      </w:r>
      <w:r>
        <w:rPr>
          <w:rFonts w:eastAsia="仿宋_GB2312" w:cs="仿宋" w:hint="eastAsia"/>
          <w:sz w:val="32"/>
          <w:szCs w:val="28"/>
        </w:rPr>
        <w:t>12</w:t>
      </w:r>
      <w:r>
        <w:rPr>
          <w:rFonts w:eastAsia="仿宋_GB2312" w:cs="仿宋" w:hint="eastAsia"/>
          <w:sz w:val="32"/>
          <w:szCs w:val="28"/>
        </w:rPr>
        <w:t>日</w:t>
      </w:r>
      <w:r>
        <w:rPr>
          <w:rFonts w:eastAsia="仿宋_GB2312" w:cs="仿宋" w:hint="eastAsia"/>
          <w:sz w:val="32"/>
          <w:szCs w:val="28"/>
        </w:rPr>
        <w:t>14</w:t>
      </w:r>
      <w:r>
        <w:rPr>
          <w:rFonts w:eastAsia="仿宋_GB2312" w:cs="仿宋" w:hint="eastAsia"/>
          <w:sz w:val="32"/>
          <w:szCs w:val="28"/>
        </w:rPr>
        <w:t>时</w:t>
      </w:r>
      <w:r>
        <w:rPr>
          <w:rFonts w:eastAsia="仿宋_GB2312" w:cs="仿宋" w:hint="eastAsia"/>
          <w:sz w:val="32"/>
          <w:szCs w:val="28"/>
        </w:rPr>
        <w:t>20</w:t>
      </w:r>
      <w:r>
        <w:rPr>
          <w:rFonts w:eastAsia="仿宋_GB2312" w:cs="仿宋" w:hint="eastAsia"/>
          <w:sz w:val="32"/>
          <w:szCs w:val="28"/>
        </w:rPr>
        <w:t>分，“鹭盛油</w:t>
      </w:r>
      <w:r>
        <w:rPr>
          <w:rFonts w:eastAsia="仿宋_GB2312" w:cs="仿宋" w:hint="eastAsia"/>
          <w:sz w:val="32"/>
          <w:szCs w:val="28"/>
        </w:rPr>
        <w:t>2</w:t>
      </w:r>
      <w:r>
        <w:rPr>
          <w:rFonts w:eastAsia="仿宋_GB2312" w:cs="仿宋" w:hint="eastAsia"/>
          <w:sz w:val="32"/>
          <w:szCs w:val="28"/>
        </w:rPr>
        <w:t>”轮在拖轮协助下靠妥码头，海面未发现油污。</w:t>
      </w:r>
    </w:p>
    <w:p w:rsidR="00000000" w:rsidRDefault="00572E64">
      <w:pPr>
        <w:adjustRightInd w:val="0"/>
        <w:snapToGrid w:val="0"/>
        <w:spacing w:line="580" w:lineRule="exact"/>
        <w:ind w:firstLineChars="200" w:firstLine="640"/>
        <w:rPr>
          <w:rFonts w:eastAsia="楷体_GB2312" w:cs="仿宋" w:hint="eastAsia"/>
          <w:sz w:val="32"/>
          <w:szCs w:val="28"/>
        </w:rPr>
      </w:pPr>
      <w:r>
        <w:rPr>
          <w:rFonts w:eastAsia="楷体_GB2312" w:cs="仿宋" w:hint="eastAsia"/>
          <w:sz w:val="32"/>
          <w:szCs w:val="28"/>
        </w:rPr>
        <w:t>（</w:t>
      </w:r>
      <w:r>
        <w:rPr>
          <w:rFonts w:eastAsia="楷体_GB2312" w:cs="仿宋" w:hint="eastAsia"/>
          <w:sz w:val="32"/>
          <w:szCs w:val="28"/>
        </w:rPr>
        <w:t>二</w:t>
      </w:r>
      <w:r>
        <w:rPr>
          <w:rFonts w:eastAsia="楷体_GB2312" w:cs="仿宋" w:hint="eastAsia"/>
          <w:sz w:val="32"/>
          <w:szCs w:val="28"/>
        </w:rPr>
        <w:t>）在西沙晋卿岛附近海域救助渔船“琼琼海</w:t>
      </w:r>
      <w:r>
        <w:rPr>
          <w:rFonts w:eastAsia="楷体_GB2312" w:cs="仿宋" w:hint="eastAsia"/>
          <w:sz w:val="32"/>
          <w:szCs w:val="28"/>
        </w:rPr>
        <w:t>08668</w:t>
      </w:r>
      <w:r>
        <w:rPr>
          <w:rFonts w:eastAsia="楷体_GB2312" w:cs="仿宋" w:hint="eastAsia"/>
          <w:sz w:val="32"/>
          <w:szCs w:val="28"/>
        </w:rPr>
        <w:t>”</w:t>
      </w:r>
      <w:r>
        <w:rPr>
          <w:rFonts w:eastAsia="楷体_GB2312" w:cs="仿宋" w:hint="eastAsia"/>
          <w:sz w:val="32"/>
          <w:szCs w:val="28"/>
        </w:rPr>
        <w:t>20</w:t>
      </w:r>
      <w:r>
        <w:rPr>
          <w:rFonts w:eastAsia="楷体_GB2312" w:cs="仿宋" w:hint="eastAsia"/>
          <w:sz w:val="32"/>
          <w:szCs w:val="28"/>
        </w:rPr>
        <w:t>名遇险渔民。</w:t>
      </w:r>
    </w:p>
    <w:p w:rsidR="00000000" w:rsidRDefault="00572E64">
      <w:pPr>
        <w:adjustRightInd w:val="0"/>
        <w:snapToGrid w:val="0"/>
        <w:spacing w:line="580" w:lineRule="exact"/>
        <w:ind w:firstLineChars="200" w:firstLine="640"/>
        <w:rPr>
          <w:rFonts w:eastAsia="仿宋_GB2312" w:cs="仿宋" w:hint="eastAsia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5</w:t>
      </w:r>
      <w:r>
        <w:rPr>
          <w:rFonts w:eastAsia="仿宋_GB2312" w:cs="仿宋" w:hint="eastAsia"/>
          <w:sz w:val="32"/>
          <w:szCs w:val="28"/>
        </w:rPr>
        <w:t>月</w:t>
      </w:r>
      <w:r>
        <w:rPr>
          <w:rFonts w:eastAsia="仿宋_GB2312" w:cs="仿宋" w:hint="eastAsia"/>
          <w:sz w:val="32"/>
          <w:szCs w:val="28"/>
        </w:rPr>
        <w:t>20</w:t>
      </w:r>
      <w:r>
        <w:rPr>
          <w:rFonts w:eastAsia="仿宋_GB2312" w:cs="仿宋" w:hint="eastAsia"/>
          <w:sz w:val="32"/>
          <w:szCs w:val="28"/>
        </w:rPr>
        <w:t>日</w:t>
      </w:r>
      <w:r>
        <w:rPr>
          <w:rFonts w:eastAsia="仿宋_GB2312" w:cs="仿宋" w:hint="eastAsia"/>
          <w:sz w:val="32"/>
          <w:szCs w:val="28"/>
        </w:rPr>
        <w:t>22</w:t>
      </w:r>
      <w:r>
        <w:rPr>
          <w:rFonts w:eastAsia="仿宋_GB2312" w:cs="仿宋" w:hint="eastAsia"/>
          <w:sz w:val="32"/>
          <w:szCs w:val="28"/>
        </w:rPr>
        <w:t>时许，渔船“琼琼海</w:t>
      </w:r>
      <w:r>
        <w:rPr>
          <w:rFonts w:eastAsia="仿宋_GB2312" w:cs="仿宋" w:hint="eastAsia"/>
          <w:sz w:val="32"/>
          <w:szCs w:val="28"/>
        </w:rPr>
        <w:t>08668</w:t>
      </w:r>
      <w:r>
        <w:rPr>
          <w:rFonts w:eastAsia="仿宋_GB2312" w:cs="仿宋" w:hint="eastAsia"/>
          <w:sz w:val="32"/>
          <w:szCs w:val="28"/>
        </w:rPr>
        <w:t>”在西沙晋卿岛附近海域搁浅，船体无破损，船上</w:t>
      </w:r>
      <w:r>
        <w:rPr>
          <w:rFonts w:eastAsia="仿宋_GB2312" w:cs="仿宋" w:hint="eastAsia"/>
          <w:sz w:val="32"/>
          <w:szCs w:val="28"/>
        </w:rPr>
        <w:t>20</w:t>
      </w:r>
      <w:r>
        <w:rPr>
          <w:rFonts w:eastAsia="仿宋_GB2312" w:cs="仿宋" w:hint="eastAsia"/>
          <w:sz w:val="32"/>
          <w:szCs w:val="28"/>
        </w:rPr>
        <w:t>名渔民求救</w:t>
      </w:r>
      <w:r>
        <w:rPr>
          <w:rFonts w:eastAsia="仿宋_GB2312" w:cs="仿宋" w:hint="eastAsia"/>
          <w:sz w:val="32"/>
          <w:szCs w:val="28"/>
        </w:rPr>
        <w:t>。接报后，中国海上搜救中心会</w:t>
      </w:r>
      <w:r>
        <w:rPr>
          <w:rFonts w:eastAsia="仿宋_GB2312" w:cs="仿宋" w:hint="eastAsia"/>
          <w:sz w:val="32"/>
          <w:szCs w:val="28"/>
        </w:rPr>
        <w:t>同救捞局以及海南、三沙海上搜救中心组织现场力量科学开展救助，派出专业救助船、渔政船等力量赶赴现场。</w:t>
      </w:r>
      <w:r>
        <w:rPr>
          <w:rFonts w:eastAsia="仿宋_GB2312" w:cs="仿宋" w:hint="eastAsia"/>
          <w:sz w:val="32"/>
          <w:szCs w:val="28"/>
        </w:rPr>
        <w:t>21</w:t>
      </w:r>
      <w:r>
        <w:rPr>
          <w:rFonts w:eastAsia="仿宋_GB2312" w:cs="仿宋" w:hint="eastAsia"/>
          <w:sz w:val="32"/>
          <w:szCs w:val="28"/>
        </w:rPr>
        <w:t>日</w:t>
      </w:r>
      <w:r>
        <w:rPr>
          <w:rFonts w:eastAsia="仿宋_GB2312" w:cs="仿宋" w:hint="eastAsia"/>
          <w:sz w:val="32"/>
          <w:szCs w:val="28"/>
        </w:rPr>
        <w:t>8</w:t>
      </w:r>
      <w:r>
        <w:rPr>
          <w:rFonts w:eastAsia="仿宋_GB2312" w:cs="仿宋" w:hint="eastAsia"/>
          <w:sz w:val="32"/>
          <w:szCs w:val="28"/>
        </w:rPr>
        <w:t>时</w:t>
      </w:r>
      <w:r>
        <w:rPr>
          <w:rFonts w:eastAsia="仿宋_GB2312" w:cs="仿宋" w:hint="eastAsia"/>
          <w:sz w:val="32"/>
          <w:szCs w:val="28"/>
        </w:rPr>
        <w:t>10</w:t>
      </w:r>
      <w:r>
        <w:rPr>
          <w:rFonts w:eastAsia="仿宋_GB2312" w:cs="仿宋" w:hint="eastAsia"/>
          <w:sz w:val="32"/>
          <w:szCs w:val="28"/>
        </w:rPr>
        <w:t>分，“南海救</w:t>
      </w:r>
      <w:r>
        <w:rPr>
          <w:rFonts w:eastAsia="仿宋_GB2312" w:cs="仿宋" w:hint="eastAsia"/>
          <w:sz w:val="32"/>
          <w:szCs w:val="28"/>
        </w:rPr>
        <w:t>116</w:t>
      </w:r>
      <w:r>
        <w:rPr>
          <w:rFonts w:eastAsia="仿宋_GB2312" w:cs="仿宋" w:hint="eastAsia"/>
          <w:sz w:val="32"/>
          <w:szCs w:val="28"/>
        </w:rPr>
        <w:t>”轮释放救助艇将</w:t>
      </w:r>
      <w:r>
        <w:rPr>
          <w:rFonts w:eastAsia="仿宋_GB2312" w:cs="仿宋" w:hint="eastAsia"/>
          <w:sz w:val="32"/>
          <w:szCs w:val="28"/>
        </w:rPr>
        <w:t>20</w:t>
      </w:r>
      <w:r>
        <w:rPr>
          <w:rFonts w:eastAsia="仿宋_GB2312" w:cs="仿宋" w:hint="eastAsia"/>
          <w:sz w:val="32"/>
          <w:szCs w:val="28"/>
        </w:rPr>
        <w:t>名船员全部救起</w:t>
      </w:r>
      <w:r>
        <w:rPr>
          <w:rFonts w:eastAsia="仿宋_GB2312" w:cs="仿宋" w:hint="eastAsia"/>
          <w:sz w:val="32"/>
          <w:szCs w:val="28"/>
        </w:rPr>
        <w:t>。</w:t>
      </w:r>
    </w:p>
    <w:p w:rsidR="00000000" w:rsidRDefault="00572E64">
      <w:pPr>
        <w:adjustRightInd w:val="0"/>
        <w:snapToGrid w:val="0"/>
        <w:spacing w:line="580" w:lineRule="exact"/>
        <w:ind w:firstLineChars="200" w:firstLine="640"/>
        <w:rPr>
          <w:rFonts w:eastAsia="楷体_GB2312" w:cs="仿宋"/>
          <w:sz w:val="32"/>
          <w:szCs w:val="28"/>
        </w:rPr>
      </w:pPr>
      <w:r>
        <w:rPr>
          <w:rFonts w:eastAsia="楷体_GB2312" w:cs="仿宋" w:hint="eastAsia"/>
          <w:sz w:val="32"/>
          <w:szCs w:val="28"/>
        </w:rPr>
        <w:t>（</w:t>
      </w:r>
      <w:r>
        <w:rPr>
          <w:rFonts w:eastAsia="楷体_GB2312" w:cs="仿宋" w:hint="eastAsia"/>
          <w:sz w:val="32"/>
          <w:szCs w:val="28"/>
        </w:rPr>
        <w:t>三</w:t>
      </w:r>
      <w:r>
        <w:rPr>
          <w:rFonts w:eastAsia="楷体_GB2312" w:cs="仿宋" w:hint="eastAsia"/>
          <w:sz w:val="32"/>
          <w:szCs w:val="28"/>
        </w:rPr>
        <w:t>）在</w:t>
      </w:r>
      <w:r>
        <w:rPr>
          <w:rFonts w:eastAsia="楷体_GB2312" w:cs="仿宋" w:hint="eastAsia"/>
          <w:sz w:val="32"/>
          <w:szCs w:val="28"/>
        </w:rPr>
        <w:t>广东</w:t>
      </w:r>
      <w:r>
        <w:rPr>
          <w:rFonts w:eastAsia="楷体_GB2312" w:cs="仿宋" w:hint="eastAsia"/>
          <w:sz w:val="32"/>
          <w:szCs w:val="28"/>
        </w:rPr>
        <w:t>珠海高栏岛附近海域</w:t>
      </w:r>
      <w:r>
        <w:rPr>
          <w:rFonts w:eastAsia="楷体_GB2312" w:cs="仿宋" w:hint="eastAsia"/>
          <w:sz w:val="32"/>
          <w:szCs w:val="28"/>
        </w:rPr>
        <w:t>救助货船“港鸿</w:t>
      </w:r>
      <w:r>
        <w:rPr>
          <w:rFonts w:eastAsia="楷体_GB2312" w:cs="仿宋" w:hint="eastAsia"/>
          <w:sz w:val="32"/>
          <w:szCs w:val="28"/>
        </w:rPr>
        <w:t>888</w:t>
      </w:r>
      <w:r>
        <w:rPr>
          <w:rFonts w:eastAsia="楷体_GB2312" w:cs="仿宋" w:hint="eastAsia"/>
          <w:sz w:val="32"/>
          <w:szCs w:val="28"/>
        </w:rPr>
        <w:t>”轮</w:t>
      </w:r>
      <w:r>
        <w:rPr>
          <w:rFonts w:eastAsia="楷体_GB2312" w:cs="仿宋" w:hint="eastAsia"/>
          <w:sz w:val="32"/>
          <w:szCs w:val="28"/>
        </w:rPr>
        <w:t>11</w:t>
      </w:r>
      <w:r>
        <w:rPr>
          <w:rFonts w:eastAsia="楷体_GB2312" w:cs="仿宋" w:hint="eastAsia"/>
          <w:sz w:val="32"/>
          <w:szCs w:val="28"/>
        </w:rPr>
        <w:t>名遇险船员</w:t>
      </w:r>
      <w:r>
        <w:rPr>
          <w:rFonts w:eastAsia="楷体_GB2312" w:cs="仿宋" w:hint="eastAsia"/>
          <w:sz w:val="32"/>
          <w:szCs w:val="28"/>
        </w:rPr>
        <w:t>。</w:t>
      </w:r>
    </w:p>
    <w:p w:rsidR="00000000" w:rsidRDefault="00572E64">
      <w:pPr>
        <w:adjustRightInd w:val="0"/>
        <w:snapToGrid w:val="0"/>
        <w:spacing w:line="580" w:lineRule="exact"/>
        <w:ind w:firstLineChars="200" w:firstLine="640"/>
        <w:rPr>
          <w:rFonts w:eastAsia="仿宋_GB2312" w:cs="仿宋" w:hint="eastAsia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5</w:t>
      </w:r>
      <w:r>
        <w:rPr>
          <w:rFonts w:eastAsia="仿宋_GB2312" w:cs="仿宋" w:hint="eastAsia"/>
          <w:sz w:val="32"/>
          <w:szCs w:val="28"/>
        </w:rPr>
        <w:t>月</w:t>
      </w:r>
      <w:r>
        <w:rPr>
          <w:rFonts w:eastAsia="仿宋_GB2312" w:cs="仿宋" w:hint="eastAsia"/>
          <w:sz w:val="32"/>
          <w:szCs w:val="28"/>
        </w:rPr>
        <w:t>21</w:t>
      </w:r>
      <w:r>
        <w:rPr>
          <w:rFonts w:eastAsia="仿宋_GB2312" w:cs="仿宋" w:hint="eastAsia"/>
          <w:sz w:val="32"/>
          <w:szCs w:val="28"/>
        </w:rPr>
        <w:t>日</w:t>
      </w:r>
      <w:r>
        <w:rPr>
          <w:rFonts w:eastAsia="仿宋_GB2312" w:cs="仿宋" w:hint="eastAsia"/>
          <w:sz w:val="32"/>
          <w:szCs w:val="28"/>
        </w:rPr>
        <w:t>10</w:t>
      </w:r>
      <w:r>
        <w:rPr>
          <w:rFonts w:eastAsia="仿宋_GB2312" w:cs="仿宋" w:hint="eastAsia"/>
          <w:sz w:val="32"/>
          <w:szCs w:val="28"/>
        </w:rPr>
        <w:t>时</w:t>
      </w:r>
      <w:r>
        <w:rPr>
          <w:rFonts w:eastAsia="仿宋_GB2312" w:cs="仿宋" w:hint="eastAsia"/>
          <w:sz w:val="32"/>
          <w:szCs w:val="28"/>
        </w:rPr>
        <w:t>30</w:t>
      </w:r>
      <w:r>
        <w:rPr>
          <w:rFonts w:eastAsia="仿宋_GB2312" w:cs="仿宋" w:hint="eastAsia"/>
          <w:sz w:val="32"/>
          <w:szCs w:val="28"/>
        </w:rPr>
        <w:t>分许，散货船“港鸿</w:t>
      </w:r>
      <w:r>
        <w:rPr>
          <w:rFonts w:eastAsia="仿宋_GB2312" w:cs="仿宋" w:hint="eastAsia"/>
          <w:sz w:val="32"/>
          <w:szCs w:val="28"/>
        </w:rPr>
        <w:t>888</w:t>
      </w:r>
      <w:r>
        <w:rPr>
          <w:rFonts w:eastAsia="仿宋_GB2312" w:cs="仿宋" w:hint="eastAsia"/>
          <w:sz w:val="32"/>
          <w:szCs w:val="28"/>
        </w:rPr>
        <w:t>”轮行驶至广东珠海高栏岛附近海域自沉，船上</w:t>
      </w:r>
      <w:r>
        <w:rPr>
          <w:rFonts w:eastAsia="仿宋_GB2312" w:cs="仿宋" w:hint="eastAsia"/>
          <w:sz w:val="32"/>
          <w:szCs w:val="28"/>
        </w:rPr>
        <w:t>11</w:t>
      </w:r>
      <w:r>
        <w:rPr>
          <w:rFonts w:eastAsia="仿宋_GB2312" w:cs="仿宋" w:hint="eastAsia"/>
          <w:sz w:val="32"/>
          <w:szCs w:val="28"/>
        </w:rPr>
        <w:t>人遇险</w:t>
      </w:r>
      <w:r>
        <w:rPr>
          <w:rFonts w:eastAsia="仿宋_GB2312" w:cs="仿宋" w:hint="eastAsia"/>
          <w:sz w:val="32"/>
          <w:szCs w:val="28"/>
        </w:rPr>
        <w:t>求救。接报后，广东省海上搜救中心立即组织协调海事执法船、专业救助船、专业救助直升机前往救助，协调过往船舶参与搜救。</w:t>
      </w:r>
      <w:r>
        <w:rPr>
          <w:rFonts w:eastAsia="仿宋_GB2312" w:cs="仿宋" w:hint="eastAsia"/>
          <w:sz w:val="32"/>
          <w:szCs w:val="28"/>
        </w:rPr>
        <w:t>11</w:t>
      </w:r>
      <w:r>
        <w:rPr>
          <w:rFonts w:eastAsia="仿宋_GB2312" w:cs="仿宋" w:hint="eastAsia"/>
          <w:sz w:val="32"/>
          <w:szCs w:val="28"/>
        </w:rPr>
        <w:t>时</w:t>
      </w:r>
      <w:r>
        <w:rPr>
          <w:rFonts w:eastAsia="仿宋_GB2312" w:cs="仿宋" w:hint="eastAsia"/>
          <w:sz w:val="32"/>
          <w:szCs w:val="28"/>
        </w:rPr>
        <w:t>50</w:t>
      </w:r>
      <w:r>
        <w:rPr>
          <w:rFonts w:eastAsia="仿宋_GB2312" w:cs="仿宋" w:hint="eastAsia"/>
          <w:sz w:val="32"/>
          <w:szCs w:val="28"/>
        </w:rPr>
        <w:t>分，</w:t>
      </w:r>
      <w:r>
        <w:rPr>
          <w:rFonts w:eastAsia="仿宋_GB2312" w:cs="仿宋" w:hint="eastAsia"/>
          <w:sz w:val="32"/>
          <w:szCs w:val="28"/>
        </w:rPr>
        <w:t>9</w:t>
      </w:r>
      <w:r>
        <w:rPr>
          <w:rFonts w:eastAsia="仿宋_GB2312" w:cs="仿宋" w:hint="eastAsia"/>
          <w:sz w:val="32"/>
          <w:szCs w:val="28"/>
        </w:rPr>
        <w:t>名船员被交通运输部广州打捞局所属“德穗”轮救起</w:t>
      </w:r>
      <w:r>
        <w:rPr>
          <w:rFonts w:eastAsia="仿宋_GB2312" w:cs="仿宋" w:hint="eastAsia"/>
          <w:sz w:val="32"/>
          <w:szCs w:val="28"/>
        </w:rPr>
        <w:t>，另</w:t>
      </w:r>
      <w:r>
        <w:rPr>
          <w:rFonts w:eastAsia="仿宋_GB2312" w:cs="仿宋" w:hint="eastAsia"/>
          <w:sz w:val="32"/>
          <w:szCs w:val="28"/>
        </w:rPr>
        <w:t>2</w:t>
      </w:r>
      <w:r>
        <w:rPr>
          <w:rFonts w:eastAsia="仿宋_GB2312" w:cs="仿宋" w:hint="eastAsia"/>
          <w:sz w:val="32"/>
          <w:szCs w:val="28"/>
        </w:rPr>
        <w:t>名船员被附</w:t>
      </w:r>
      <w:r>
        <w:rPr>
          <w:rFonts w:eastAsia="仿宋_GB2312" w:cs="仿宋" w:hint="eastAsia"/>
          <w:sz w:val="32"/>
          <w:szCs w:val="28"/>
        </w:rPr>
        <w:lastRenderedPageBreak/>
        <w:t>近船舶救起</w:t>
      </w:r>
      <w:r>
        <w:rPr>
          <w:rFonts w:eastAsia="仿宋_GB2312" w:cs="仿宋" w:hint="eastAsia"/>
          <w:sz w:val="32"/>
          <w:szCs w:val="28"/>
        </w:rPr>
        <w:t>。</w:t>
      </w:r>
    </w:p>
    <w:p w:rsidR="00000000" w:rsidRDefault="00572E64">
      <w:pPr>
        <w:adjustRightInd w:val="0"/>
        <w:snapToGrid w:val="0"/>
        <w:spacing w:line="540" w:lineRule="exact"/>
        <w:ind w:firstLineChars="200" w:firstLine="643"/>
        <w:rPr>
          <w:rFonts w:eastAsia="黑体"/>
          <w:b/>
          <w:sz w:val="32"/>
          <w:szCs w:val="32"/>
        </w:rPr>
      </w:pPr>
      <w:r>
        <w:rPr>
          <w:rFonts w:eastAsia="黑体" w:hint="eastAsia"/>
          <w:b/>
          <w:sz w:val="32"/>
          <w:szCs w:val="32"/>
        </w:rPr>
        <w:t>四、</w:t>
      </w:r>
      <w:r>
        <w:rPr>
          <w:rFonts w:eastAsia="黑体" w:hint="eastAsia"/>
          <w:b/>
          <w:sz w:val="32"/>
          <w:szCs w:val="32"/>
        </w:rPr>
        <w:t>6</w:t>
      </w:r>
      <w:r>
        <w:rPr>
          <w:rFonts w:eastAsia="黑体" w:hint="eastAsia"/>
          <w:b/>
          <w:sz w:val="32"/>
          <w:szCs w:val="32"/>
        </w:rPr>
        <w:t>月份海上交通安全出行建议</w:t>
      </w:r>
    </w:p>
    <w:p w:rsidR="00000000" w:rsidRDefault="00572E64">
      <w:pPr>
        <w:adjustRightInd w:val="0"/>
        <w:snapToGrid w:val="0"/>
        <w:spacing w:line="580" w:lineRule="exact"/>
        <w:ind w:firstLineChars="200" w:firstLine="640"/>
        <w:rPr>
          <w:rFonts w:eastAsia="仿宋_GB2312" w:cs="仿宋" w:hint="eastAsia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综合气象、海洋部门提供的情况，</w:t>
      </w:r>
      <w:r>
        <w:rPr>
          <w:rFonts w:eastAsia="仿宋_GB2312" w:cs="仿宋" w:hint="eastAsia"/>
          <w:sz w:val="32"/>
          <w:szCs w:val="28"/>
        </w:rPr>
        <w:t>6</w:t>
      </w:r>
      <w:r>
        <w:rPr>
          <w:rFonts w:eastAsia="仿宋_GB2312" w:cs="仿宋" w:hint="eastAsia"/>
          <w:sz w:val="32"/>
          <w:szCs w:val="28"/>
        </w:rPr>
        <w:t>月份在西北太平洋和南海海域可能有</w:t>
      </w:r>
      <w:r>
        <w:rPr>
          <w:rFonts w:eastAsia="仿宋_GB2312" w:cs="仿宋" w:hint="eastAsia"/>
          <w:sz w:val="32"/>
          <w:szCs w:val="28"/>
        </w:rPr>
        <w:t>1</w:t>
      </w:r>
      <w:r>
        <w:rPr>
          <w:rFonts w:eastAsia="仿宋_GB2312" w:cs="仿宋" w:hint="eastAsia"/>
          <w:sz w:val="32"/>
          <w:szCs w:val="28"/>
        </w:rPr>
        <w:t>—</w:t>
      </w:r>
      <w:r>
        <w:rPr>
          <w:rFonts w:eastAsia="仿宋_GB2312" w:cs="仿宋" w:hint="eastAsia"/>
          <w:sz w:val="32"/>
          <w:szCs w:val="28"/>
        </w:rPr>
        <w:t>2</w:t>
      </w:r>
      <w:r>
        <w:rPr>
          <w:rFonts w:eastAsia="仿宋_GB2312" w:cs="仿宋" w:hint="eastAsia"/>
          <w:sz w:val="32"/>
          <w:szCs w:val="28"/>
        </w:rPr>
        <w:t>个热带气旋（中心风力</w:t>
      </w:r>
      <w:r>
        <w:rPr>
          <w:rFonts w:eastAsia="仿宋_GB2312" w:cs="仿宋" w:hint="eastAsia"/>
          <w:sz w:val="32"/>
          <w:szCs w:val="28"/>
        </w:rPr>
        <w:t>8</w:t>
      </w:r>
      <w:r>
        <w:rPr>
          <w:rFonts w:eastAsia="仿宋_GB2312" w:cs="仿宋" w:hint="eastAsia"/>
          <w:sz w:val="32"/>
          <w:szCs w:val="28"/>
        </w:rPr>
        <w:t>级）生成，接近常年同期；登陆我国沿海地区的可能性</w:t>
      </w:r>
      <w:r>
        <w:rPr>
          <w:rFonts w:eastAsia="仿宋_GB2312" w:cs="仿宋" w:hint="eastAsia"/>
          <w:sz w:val="32"/>
          <w:szCs w:val="28"/>
        </w:rPr>
        <w:t>较</w:t>
      </w:r>
      <w:r>
        <w:rPr>
          <w:rFonts w:eastAsia="仿宋_GB2312" w:cs="仿宋" w:hint="eastAsia"/>
          <w:sz w:val="32"/>
          <w:szCs w:val="28"/>
        </w:rPr>
        <w:t>小。</w:t>
      </w:r>
    </w:p>
    <w:p w:rsidR="00572E64" w:rsidRDefault="00572E64">
      <w:pPr>
        <w:adjustRightInd w:val="0"/>
        <w:snapToGrid w:val="0"/>
        <w:spacing w:line="580" w:lineRule="exact"/>
        <w:ind w:firstLineChars="200" w:firstLine="640"/>
        <w:rPr>
          <w:rFonts w:eastAsia="仿宋_GB2312" w:cs="仿宋"/>
          <w:sz w:val="32"/>
          <w:szCs w:val="28"/>
        </w:rPr>
      </w:pPr>
      <w:r>
        <w:rPr>
          <w:rFonts w:eastAsia="仿宋_GB2312" w:cs="仿宋" w:hint="eastAsia"/>
          <w:sz w:val="32"/>
          <w:szCs w:val="28"/>
        </w:rPr>
        <w:t>5</w:t>
      </w:r>
      <w:r>
        <w:rPr>
          <w:rFonts w:eastAsia="仿宋_GB2312" w:cs="仿宋" w:hint="eastAsia"/>
          <w:sz w:val="32"/>
          <w:szCs w:val="28"/>
        </w:rPr>
        <w:t>月</w:t>
      </w:r>
      <w:r>
        <w:rPr>
          <w:rFonts w:eastAsia="仿宋_GB2312" w:cs="仿宋" w:hint="eastAsia"/>
          <w:sz w:val="32"/>
          <w:szCs w:val="28"/>
        </w:rPr>
        <w:t>份船舶碰撞、搁浅、机损、自沉等险情数量依然较多，</w:t>
      </w:r>
      <w:r>
        <w:rPr>
          <w:rFonts w:eastAsia="仿宋_GB2312" w:cs="仿宋" w:hint="eastAsia"/>
          <w:sz w:val="32"/>
          <w:szCs w:val="28"/>
        </w:rPr>
        <w:t>6</w:t>
      </w:r>
      <w:r>
        <w:rPr>
          <w:rFonts w:eastAsia="仿宋_GB2312" w:cs="仿宋" w:hint="eastAsia"/>
          <w:sz w:val="32"/>
          <w:szCs w:val="28"/>
        </w:rPr>
        <w:t>月的海上出行应密切关注海上大风、大雾天气，相关部门应及时发布安全预警，防范和遏制生产安全事故发生。</w:t>
      </w:r>
    </w:p>
    <w:sectPr w:rsidR="00572E64">
      <w:pgSz w:w="11906" w:h="16838"/>
      <w:pgMar w:top="1077" w:right="1287" w:bottom="1077" w:left="1622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72E64" w:rsidRDefault="00572E64">
      <w:r>
        <w:separator/>
      </w:r>
    </w:p>
  </w:endnote>
  <w:endnote w:type="continuationSeparator" w:id="0">
    <w:p w:rsidR="00572E64" w:rsidRDefault="0057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小标宋_GBK">
    <w:panose1 w:val="03000509000000000000"/>
    <w:charset w:val="86"/>
    <w:family w:val="script"/>
    <w:pitch w:val="variable"/>
    <w:sig w:usb0="00000001" w:usb1="080E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572E6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48320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2827655</wp:posOffset>
              </wp:positionH>
              <wp:positionV relativeFrom="paragraph">
                <wp:posOffset>100330</wp:posOffset>
              </wp:positionV>
              <wp:extent cx="57785" cy="131445"/>
              <wp:effectExtent l="0" t="0" r="0" b="0"/>
              <wp:wrapNone/>
              <wp:docPr id="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572E64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文本框 1" o:spid="_x0000_s1026" style="position:absolute;margin-left:222.65pt;margin-top:7.9pt;width:4.55pt;height:10.35pt;z-index: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" filled="f" stroked="f">
              <v:path arrowok="t"/>
              <v:textbox style="mso-fit-shape-to-text:t" inset="0,0,0,0">
                <w:txbxContent>
                  <w:p w:rsidR="00000000" w:rsidRDefault="00572E64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572E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72E64" w:rsidRDefault="00572E64">
      <w:r>
        <w:separator/>
      </w:r>
    </w:p>
  </w:footnote>
  <w:footnote w:type="continuationSeparator" w:id="0">
    <w:p w:rsidR="00572E64" w:rsidRDefault="00572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572E6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572E64">
    <w:pPr>
      <w:pStyle w:val="a3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0000" w:rsidRDefault="00572E6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oNotDisplayPageBoundarie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40"/>
  <w:drawingGridVerticalSpacing w:val="381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483208"/>
    <w:rsid w:val="00572E64"/>
    <w:rsid w:val="008028CB"/>
    <w:rsid w:val="0086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9C3109"/>
  <w15:chartTrackingRefBased/>
  <w15:docId w15:val="{4EE3C1F1-F994-5C45-B3C4-CE9F133EC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8"/>
      <w:szCs w:val="24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页码1"/>
    <w:basedOn w:val="a0"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rPr>
      <w:sz w:val="18"/>
      <w:szCs w:val="18"/>
    </w:rPr>
  </w:style>
  <w:style w:type="paragraph" w:customStyle="1" w:styleId="21">
    <w:name w:val="正文文本缩进 21"/>
    <w:basedOn w:val="a"/>
    <w:pPr>
      <w:adjustRightInd w:val="0"/>
      <w:snapToGrid w:val="0"/>
      <w:spacing w:line="300" w:lineRule="auto"/>
      <w:ind w:leftChars="-257" w:left="-720" w:firstLineChars="200" w:firstLine="640"/>
    </w:pPr>
    <w:rPr>
      <w:rFonts w:ascii="宋体" w:hAnsi="宋体"/>
      <w:sz w:val="32"/>
    </w:rPr>
  </w:style>
  <w:style w:type="paragraph" w:customStyle="1" w:styleId="CharCharCharCharCharChar1CharCharCharCharCharCharCharCharCharCharCharCharChar">
    <w:name w:val="Char Char Char Char Char Char1 Char Char Char Char Char Char Char Char Char Char Char Char Char"/>
    <w:basedOn w:val="a"/>
    <w:rPr>
      <w:rFonts w:ascii="Tahoma" w:hAnsi="Tahoma" w:cs="Tahoma"/>
      <w:sz w:val="24"/>
    </w:rPr>
  </w:style>
  <w:style w:type="paragraph" w:customStyle="1" w:styleId="10">
    <w:name w:val="纯文本1"/>
    <w:basedOn w:val="a"/>
    <w:rPr>
      <w:rFonts w:ascii="宋体" w:hAnsi="Courier New"/>
      <w:kern w:val="0"/>
      <w:sz w:val="21"/>
      <w:szCs w:val="21"/>
    </w:rPr>
  </w:style>
  <w:style w:type="paragraph" w:customStyle="1" w:styleId="11">
    <w:name w:val="日期1"/>
    <w:basedOn w:val="a"/>
    <w:next w:val="a"/>
    <w:pPr>
      <w:ind w:leftChars="2500" w:left="2500"/>
    </w:pPr>
    <w:rPr>
      <w:sz w:val="30"/>
      <w:szCs w:val="20"/>
    </w:rPr>
  </w:style>
  <w:style w:type="paragraph" w:customStyle="1" w:styleId="31">
    <w:name w:val="正文文本缩进 31"/>
    <w:basedOn w:val="a"/>
    <w:pPr>
      <w:adjustRightInd w:val="0"/>
      <w:snapToGrid w:val="0"/>
      <w:spacing w:line="360" w:lineRule="auto"/>
      <w:ind w:firstLineChars="200" w:firstLine="600"/>
    </w:pPr>
    <w:rPr>
      <w:rFonts w:ascii="宋体" w:hAnsi="宋体"/>
      <w:sz w:val="30"/>
    </w:rPr>
  </w:style>
  <w:style w:type="paragraph" w:customStyle="1" w:styleId="xl28">
    <w:name w:val="xl28"/>
    <w:basedOn w:val="a"/>
    <w:pPr>
      <w:widowControl/>
      <w:pBdr>
        <w:bottom w:val="single" w:sz="12" w:space="0" w:color="000000"/>
        <w:right w:val="single" w:sz="8" w:space="0" w:color="00000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12">
    <w:name w:val="正文文本缩进1"/>
    <w:basedOn w:val="a"/>
    <w:pPr>
      <w:adjustRightInd w:val="0"/>
      <w:snapToGrid w:val="0"/>
      <w:spacing w:line="360" w:lineRule="auto"/>
      <w:ind w:left="640" w:hangingChars="200" w:hanging="640"/>
    </w:pPr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561</Words>
  <Characters>3202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Manager/>
  <Company>hsj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</dc:title>
  <dc:subject/>
  <dc:creator>yu</dc:creator>
  <cp:keywords/>
  <dc:description/>
  <cp:lastModifiedBy>PAN XING</cp:lastModifiedBy>
  <cp:revision>2</cp:revision>
  <cp:lastPrinted>2020-06-02T03:11:00Z</cp:lastPrinted>
  <dcterms:created xsi:type="dcterms:W3CDTF">2020-06-11T08:24:00Z</dcterms:created>
  <dcterms:modified xsi:type="dcterms:W3CDTF">2020-06-11T08:24:00Z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2052-8.1.0.3260</vt:lpwstr>
  </property>
</Properties>
</file>