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w:t>
      </w:r>
      <w:r>
        <w:rPr>
          <w:rFonts w:hint="default" w:ascii="Times New Roman" w:hAnsi="Times New Roman" w:eastAsia="黑体" w:cs="Times New Roman"/>
          <w:sz w:val="32"/>
          <w:szCs w:val="32"/>
          <w:lang w:val="en-US" w:eastAsia="zh-CN"/>
        </w:rPr>
        <w:t>3</w:t>
      </w:r>
    </w:p>
    <w:p>
      <w:pPr>
        <w:spacing w:before="156" w:beforeLines="50" w:after="78" w:afterLines="25"/>
        <w:jc w:val="center"/>
        <w:rPr>
          <w:rFonts w:hint="eastAsia" w:ascii="方正小标宋_GBK" w:hAnsi="方正小标宋_GBK" w:eastAsia="方正小标宋_GBK" w:cs="方正小标宋_GBK"/>
          <w:b w:val="0"/>
          <w:bCs w:val="0"/>
          <w:color w:val="FF0000"/>
          <w:sz w:val="44"/>
          <w:szCs w:val="44"/>
        </w:rPr>
      </w:pPr>
      <w:r>
        <w:rPr>
          <w:rFonts w:hint="eastAsia" w:ascii="方正小标宋_GBK" w:hAnsi="方正小标宋_GBK" w:eastAsia="方正小标宋_GBK" w:cs="方正小标宋_GBK"/>
          <w:b w:val="0"/>
          <w:bCs w:val="0"/>
          <w:color w:val="auto"/>
          <w:sz w:val="44"/>
          <w:szCs w:val="44"/>
        </w:rPr>
        <w:t>试点任务成果清单</w:t>
      </w:r>
      <w:bookmarkEnd w:id="0"/>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8"/>
        <w:gridCol w:w="5398"/>
        <w:gridCol w:w="21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08" w:type="dxa"/>
            <w:noWrap w:val="0"/>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tLeast"/>
              <w:ind w:left="0" w:right="0" w:firstLine="0" w:firstLineChars="0"/>
              <w:textAlignment w:val="auto"/>
              <w:rPr>
                <w:rFonts w:ascii="仿宋_GB2312" w:hAnsi="黑体" w:eastAsia="仿宋_GB2312" w:cs="Times New Roman"/>
                <w:b/>
                <w:bCs/>
                <w:sz w:val="28"/>
                <w:szCs w:val="28"/>
              </w:rPr>
            </w:pPr>
            <w:r>
              <w:rPr>
                <w:rFonts w:hint="eastAsia" w:ascii="仿宋_GB2312" w:hAnsi="黑体" w:eastAsia="仿宋_GB2312" w:cs="Times New Roman"/>
                <w:b/>
                <w:bCs/>
                <w:kern w:val="2"/>
                <w:sz w:val="28"/>
                <w:szCs w:val="28"/>
                <w:lang w:val="en-US" w:eastAsia="zh-CN" w:bidi="ar-SA"/>
              </w:rPr>
              <w:t>序号</w:t>
            </w:r>
          </w:p>
        </w:tc>
        <w:tc>
          <w:tcPr>
            <w:tcW w:w="539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仿宋_GB2312" w:hAnsi="黑体" w:eastAsia="仿宋_GB2312" w:cs="Times New Roman"/>
                <w:b/>
                <w:bCs/>
                <w:sz w:val="28"/>
                <w:szCs w:val="28"/>
              </w:rPr>
            </w:pPr>
            <w:r>
              <w:rPr>
                <w:rFonts w:hint="eastAsia" w:ascii="仿宋_GB2312" w:hAnsi="黑体" w:eastAsia="仿宋_GB2312" w:cs="Times New Roman"/>
                <w:b/>
                <w:bCs/>
                <w:sz w:val="28"/>
                <w:szCs w:val="28"/>
              </w:rPr>
              <w:t>成果名称</w:t>
            </w:r>
          </w:p>
        </w:tc>
        <w:tc>
          <w:tcPr>
            <w:tcW w:w="216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仿宋_GB2312" w:hAnsi="黑体" w:eastAsia="仿宋_GB2312" w:cs="Times New Roman"/>
                <w:b/>
                <w:bCs/>
                <w:sz w:val="28"/>
                <w:szCs w:val="28"/>
              </w:rPr>
            </w:pPr>
            <w:r>
              <w:rPr>
                <w:rFonts w:hint="eastAsia" w:ascii="仿宋_GB2312" w:hAnsi="黑体" w:eastAsia="仿宋_GB2312" w:cs="Times New Roman"/>
                <w:b/>
                <w:bCs/>
                <w:sz w:val="28"/>
                <w:szCs w:val="28"/>
              </w:rPr>
              <w:t>成果属性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vAlign w:val="center"/>
          </w:tcPr>
          <w:p>
            <w:pPr>
              <w:snapToGrid w:val="0"/>
              <w:jc w:val="center"/>
              <w:outlineLvl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p>
        </w:tc>
        <w:tc>
          <w:tcPr>
            <w:tcW w:w="5398"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both"/>
              <w:textAlignment w:val="auto"/>
              <w:outlineLvl w:val="0"/>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山东省“十四五”综合交通运输发展规划</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鲁政字</w:t>
            </w:r>
            <w:r>
              <w:rPr>
                <w:rFonts w:ascii="Times New Roman" w:hAnsi="Times New Roman" w:eastAsia="仿宋_GB2312" w:cs="Times New Roman"/>
                <w:sz w:val="28"/>
                <w:szCs w:val="28"/>
              </w:rPr>
              <w:t>〔2021〕127号）</w:t>
            </w:r>
          </w:p>
        </w:tc>
        <w:tc>
          <w:tcPr>
            <w:tcW w:w="2166" w:type="dxa"/>
            <w:noWrap w:val="0"/>
            <w:vAlign w:val="center"/>
          </w:tcPr>
          <w:p>
            <w:pPr>
              <w:snapToGrid w:val="0"/>
              <w:jc w:val="center"/>
              <w:outlineLvl w:val="0"/>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rPr>
              <w:t>规划文件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vAlign w:val="center"/>
          </w:tcPr>
          <w:p>
            <w:pPr>
              <w:snapToGrid w:val="0"/>
              <w:jc w:val="center"/>
              <w:outlineLvl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p>
        </w:tc>
        <w:tc>
          <w:tcPr>
            <w:tcW w:w="5398"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both"/>
              <w:textAlignment w:val="auto"/>
              <w:outlineLvl w:val="0"/>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山东省黄河流域生态保护和高质量发展交通运输“十四五”专项规划</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鲁交规划</w:t>
            </w:r>
            <w:r>
              <w:rPr>
                <w:rFonts w:ascii="Times New Roman" w:hAnsi="Times New Roman" w:eastAsia="仿宋_GB2312" w:cs="Times New Roman"/>
                <w:sz w:val="28"/>
                <w:szCs w:val="28"/>
              </w:rPr>
              <w:t>〔2022〕</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1号</w:t>
            </w:r>
            <w:r>
              <w:rPr>
                <w:rFonts w:hint="eastAsia" w:ascii="Times New Roman" w:hAnsi="Times New Roman" w:eastAsia="仿宋_GB2312" w:cs="Times New Roman"/>
                <w:sz w:val="28"/>
                <w:szCs w:val="28"/>
              </w:rPr>
              <w:t>）</w:t>
            </w:r>
          </w:p>
        </w:tc>
        <w:tc>
          <w:tcPr>
            <w:tcW w:w="2166" w:type="dxa"/>
            <w:noWrap w:val="0"/>
            <w:vAlign w:val="center"/>
          </w:tcPr>
          <w:p>
            <w:pPr>
              <w:snapToGrid w:val="0"/>
              <w:jc w:val="center"/>
              <w:outlineLvl w:val="0"/>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rPr>
              <w:t>规划文件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vAlign w:val="center"/>
          </w:tcPr>
          <w:p>
            <w:pPr>
              <w:snapToGrid w:val="0"/>
              <w:jc w:val="center"/>
              <w:outlineLvl w:val="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3</w:t>
            </w:r>
          </w:p>
        </w:tc>
        <w:tc>
          <w:tcPr>
            <w:tcW w:w="5398"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both"/>
              <w:textAlignment w:val="auto"/>
              <w:outlineLvl w:val="0"/>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山东省综合交通运输工作领导小组关于公布领导小组及所属专项小组组成人员的通知</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（鲁综交组</w:t>
            </w:r>
            <w:r>
              <w:rPr>
                <w:rFonts w:ascii="Times New Roman" w:hAnsi="Times New Roman" w:eastAsia="仿宋_GB2312" w:cs="Times New Roman"/>
                <w:sz w:val="28"/>
                <w:szCs w:val="28"/>
              </w:rPr>
              <w:t>〔2023〕</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号</w:t>
            </w:r>
            <w:r>
              <w:rPr>
                <w:rFonts w:hint="eastAsia" w:ascii="Times New Roman" w:hAnsi="Times New Roman" w:eastAsia="仿宋_GB2312" w:cs="Times New Roman"/>
                <w:sz w:val="28"/>
                <w:szCs w:val="28"/>
              </w:rPr>
              <w:t>）</w:t>
            </w:r>
          </w:p>
        </w:tc>
        <w:tc>
          <w:tcPr>
            <w:tcW w:w="2166" w:type="dxa"/>
            <w:noWrap w:val="0"/>
            <w:vAlign w:val="center"/>
          </w:tcPr>
          <w:p>
            <w:pPr>
              <w:snapToGrid w:val="0"/>
              <w:jc w:val="center"/>
              <w:outlineLvl w:val="0"/>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rPr>
              <w:t>政策文件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noWrap w:val="0"/>
            <w:vAlign w:val="center"/>
          </w:tcPr>
          <w:p>
            <w:pPr>
              <w:snapToGrid w:val="0"/>
              <w:jc w:val="center"/>
              <w:outlineLvl w:val="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4</w:t>
            </w:r>
          </w:p>
        </w:tc>
        <w:tc>
          <w:tcPr>
            <w:tcW w:w="5398"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both"/>
              <w:textAlignment w:val="auto"/>
              <w:outlineLvl w:val="0"/>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山东省综合交通运输体制机制改革试点工作研究</w:t>
            </w:r>
            <w:r>
              <w:rPr>
                <w:rFonts w:ascii="Times New Roman" w:hAnsi="Times New Roman" w:eastAsia="仿宋_GB2312" w:cs="Times New Roman"/>
                <w:sz w:val="28"/>
                <w:szCs w:val="28"/>
              </w:rPr>
              <w:t>》（2021年度中国公路学会科学技术</w:t>
            </w:r>
            <w:r>
              <w:rPr>
                <w:rFonts w:hint="eastAsia" w:ascii="Times New Roman" w:hAnsi="Times New Roman" w:eastAsia="仿宋_GB2312" w:cs="Times New Roman"/>
                <w:sz w:val="28"/>
                <w:szCs w:val="28"/>
              </w:rPr>
              <w:t>三</w:t>
            </w:r>
            <w:r>
              <w:rPr>
                <w:rFonts w:ascii="Times New Roman" w:hAnsi="Times New Roman" w:eastAsia="仿宋_GB2312" w:cs="Times New Roman"/>
                <w:sz w:val="28"/>
                <w:szCs w:val="28"/>
              </w:rPr>
              <w:t>等奖）</w:t>
            </w:r>
          </w:p>
        </w:tc>
        <w:tc>
          <w:tcPr>
            <w:tcW w:w="2166" w:type="dxa"/>
            <w:noWrap w:val="0"/>
            <w:vAlign w:val="center"/>
          </w:tcPr>
          <w:p>
            <w:pPr>
              <w:snapToGrid w:val="0"/>
              <w:jc w:val="center"/>
              <w:outlineLvl w:val="0"/>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rPr>
              <w:t>研究课题</w:t>
            </w:r>
          </w:p>
        </w:tc>
      </w:tr>
    </w:tbl>
    <w:p>
      <w:pPr>
        <w:pStyle w:val="2"/>
      </w:pPr>
    </w:p>
    <w:p>
      <w:pPr>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B227641"/>
    <w:rsid w:val="075D0324"/>
    <w:rsid w:val="1B227641"/>
    <w:rsid w:val="716E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Body Text First Indent1"/>
    <w:basedOn w:val="2"/>
    <w:qFormat/>
    <w:uiPriority w:val="0"/>
    <w:pPr>
      <w:spacing w:line="360" w:lineRule="auto"/>
      <w:ind w:firstLine="420" w:firstLineChars="100"/>
    </w:pPr>
    <w:rPr>
      <w:szCs w:val="24"/>
    </w:rPr>
  </w:style>
  <w:style w:type="paragraph" w:styleId="4">
    <w:name w:val="Normal (Web)"/>
    <w:basedOn w:val="1"/>
    <w:unhideWhenUsed/>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2023-10-31T08:20:00Z</dcterms:created>
  <dc:creator> </dc:creator>
  <cp:lastModifiedBy> </cp:lastModifiedBy>
  <dcterms:modified xsi:type="dcterms:W3CDTF">2023-10-31T08:21:55Z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B6999F5BB08E423E848BAF8996FD6D55_13</vt:lpwstr>
  </property>
</Properties>
</file>