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E4716" w14:textId="77777777" w:rsidR="006A3553" w:rsidRDefault="006A3553" w:rsidP="006A3553">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8240" behindDoc="0" locked="0" layoutInCell="1" allowOverlap="1" wp14:anchorId="43379BED" wp14:editId="4765AC43">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7D74F063" w14:textId="77777777" w:rsidR="006A3553" w:rsidRDefault="006A3553" w:rsidP="006A3553">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3379BED"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7D74F063" w14:textId="77777777" w:rsidR="006A3553" w:rsidRDefault="006A3553" w:rsidP="006A3553">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3BD9D136" w14:textId="77777777" w:rsidR="006A3553" w:rsidRDefault="006A3553" w:rsidP="006A3553">
      <w:pPr>
        <w:rPr>
          <w:rFonts w:asciiTheme="minorEastAsia" w:hAnsiTheme="minorEastAsia" w:cstheme="minorEastAsia"/>
          <w:sz w:val="44"/>
          <w:szCs w:val="44"/>
        </w:rPr>
      </w:pPr>
    </w:p>
    <w:p w14:paraId="2E3BE3A1" w14:textId="4D695E6D" w:rsidR="006A3553" w:rsidRDefault="00154BD1" w:rsidP="006A3553">
      <w:pPr>
        <w:jc w:val="center"/>
        <w:rPr>
          <w:rFonts w:ascii="宋体" w:eastAsia="宋体" w:hAnsi="宋体" w:cs="宋体"/>
          <w:sz w:val="36"/>
          <w:szCs w:val="36"/>
          <w:shd w:val="clear" w:color="auto" w:fill="FFFFFF"/>
        </w:rPr>
      </w:pPr>
      <w:bookmarkStart w:id="0" w:name="_GoBack"/>
      <w:r w:rsidRPr="00154BD1">
        <w:rPr>
          <w:rFonts w:asciiTheme="minorEastAsia" w:hAnsiTheme="minorEastAsia" w:cstheme="minorEastAsia" w:hint="eastAsia"/>
          <w:sz w:val="44"/>
          <w:szCs w:val="44"/>
        </w:rPr>
        <w:t>交通运输部关于印发《水上交通事故调查简易程序规定》的通知</w:t>
      </w:r>
    </w:p>
    <w:bookmarkEnd w:id="0"/>
    <w:p w14:paraId="4A9865A3" w14:textId="07C555F8" w:rsidR="006A3553" w:rsidRDefault="00154BD1" w:rsidP="00154BD1">
      <w:pPr>
        <w:jc w:val="center"/>
        <w:rPr>
          <w:rFonts w:ascii="楷体_GB2312" w:eastAsia="楷体_GB2312" w:hAnsi="楷体_GB2312" w:cs="楷体_GB2312"/>
          <w:color w:val="333333"/>
          <w:sz w:val="32"/>
          <w:szCs w:val="32"/>
          <w:shd w:val="clear" w:color="auto" w:fill="FFFFFF"/>
        </w:rPr>
      </w:pPr>
      <w:r w:rsidRPr="00154BD1">
        <w:rPr>
          <w:rFonts w:ascii="楷体_GB2312" w:eastAsia="楷体_GB2312" w:hAnsi="楷体_GB2312" w:cs="楷体_GB2312" w:hint="eastAsia"/>
          <w:color w:val="333333"/>
          <w:sz w:val="32"/>
          <w:szCs w:val="32"/>
          <w:shd w:val="clear" w:color="auto" w:fill="FFFFFF"/>
        </w:rPr>
        <w:t>交海规〔2024〕3号</w:t>
      </w:r>
    </w:p>
    <w:p w14:paraId="396C329C" w14:textId="77777777" w:rsidR="006A3553" w:rsidRDefault="006A3553" w:rsidP="00154BD1">
      <w:pPr>
        <w:rPr>
          <w:rFonts w:ascii="仿宋_GB2312" w:eastAsia="仿宋_GB2312" w:hAnsi="仿宋_GB2312" w:cs="仿宋_GB2312" w:hint="eastAsia"/>
          <w:color w:val="333333"/>
          <w:sz w:val="32"/>
          <w:szCs w:val="32"/>
          <w:shd w:val="clear" w:color="auto" w:fill="FFFFFF"/>
        </w:rPr>
      </w:pPr>
    </w:p>
    <w:p w14:paraId="1A0D5457" w14:textId="77777777" w:rsidR="00154BD1" w:rsidRPr="00154BD1" w:rsidRDefault="00154BD1" w:rsidP="00154BD1">
      <w:pPr>
        <w:rPr>
          <w:rFonts w:ascii="仿宋_GB2312" w:eastAsia="仿宋_GB2312" w:hAnsi="仿宋_GB2312" w:cs="仿宋_GB2312" w:hint="eastAsia"/>
          <w:color w:val="333333"/>
          <w:sz w:val="32"/>
          <w:szCs w:val="32"/>
          <w:shd w:val="clear" w:color="auto" w:fill="FFFFFF"/>
        </w:rPr>
      </w:pPr>
      <w:r w:rsidRPr="00154BD1">
        <w:rPr>
          <w:rFonts w:ascii="仿宋_GB2312" w:eastAsia="仿宋_GB2312" w:hAnsi="仿宋_GB2312" w:cs="仿宋_GB2312" w:hint="eastAsia"/>
          <w:color w:val="333333"/>
          <w:sz w:val="32"/>
          <w:szCs w:val="32"/>
          <w:shd w:val="clear" w:color="auto" w:fill="FFFFFF"/>
        </w:rPr>
        <w:t>各省、自治区、直辖市、新疆生产建设兵团交通运输厅（局、委），各直属海事局：</w:t>
      </w:r>
    </w:p>
    <w:p w14:paraId="0C695ED5" w14:textId="77777777" w:rsidR="00154BD1" w:rsidRDefault="00154BD1" w:rsidP="00154BD1">
      <w:pPr>
        <w:ind w:firstLineChars="200" w:firstLine="640"/>
        <w:rPr>
          <w:rFonts w:ascii="仿宋_GB2312" w:eastAsia="仿宋_GB2312" w:hAnsi="仿宋_GB2312" w:cs="仿宋_GB2312"/>
          <w:color w:val="333333"/>
          <w:sz w:val="32"/>
          <w:szCs w:val="32"/>
          <w:shd w:val="clear" w:color="auto" w:fill="FFFFFF"/>
        </w:rPr>
      </w:pPr>
      <w:r w:rsidRPr="00154BD1">
        <w:rPr>
          <w:rFonts w:ascii="仿宋_GB2312" w:eastAsia="仿宋_GB2312" w:hAnsi="仿宋_GB2312" w:cs="仿宋_GB2312" w:hint="eastAsia"/>
          <w:color w:val="333333"/>
          <w:sz w:val="32"/>
          <w:szCs w:val="32"/>
          <w:shd w:val="clear" w:color="auto" w:fill="FFFFFF"/>
        </w:rPr>
        <w:t>现将《水上交通事故调查简易程序规定》印发给你们，请认真贯彻执行。</w:t>
      </w:r>
    </w:p>
    <w:p w14:paraId="18B462BB"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p>
    <w:p w14:paraId="4167C0F5" w14:textId="77777777" w:rsidR="00154BD1" w:rsidRPr="00154BD1" w:rsidRDefault="00154BD1" w:rsidP="00154BD1">
      <w:pPr>
        <w:jc w:val="right"/>
        <w:rPr>
          <w:rFonts w:ascii="仿宋_GB2312" w:eastAsia="仿宋_GB2312" w:hAnsi="仿宋_GB2312" w:cs="仿宋_GB2312" w:hint="eastAsia"/>
          <w:color w:val="333333"/>
          <w:sz w:val="32"/>
          <w:szCs w:val="32"/>
          <w:shd w:val="clear" w:color="auto" w:fill="FFFFFF"/>
        </w:rPr>
      </w:pPr>
      <w:r w:rsidRPr="00154BD1">
        <w:rPr>
          <w:rFonts w:ascii="仿宋_GB2312" w:eastAsia="仿宋_GB2312" w:hAnsi="仿宋_GB2312" w:cs="仿宋_GB2312" w:hint="eastAsia"/>
          <w:color w:val="333333"/>
          <w:sz w:val="32"/>
          <w:szCs w:val="32"/>
          <w:shd w:val="clear" w:color="auto" w:fill="FFFFFF"/>
        </w:rPr>
        <w:t>交通运输部</w:t>
      </w:r>
    </w:p>
    <w:p w14:paraId="44625DF5" w14:textId="77777777" w:rsidR="00154BD1" w:rsidRPr="00154BD1" w:rsidRDefault="00154BD1" w:rsidP="00154BD1">
      <w:pPr>
        <w:jc w:val="right"/>
        <w:rPr>
          <w:rFonts w:ascii="仿宋_GB2312" w:eastAsia="仿宋_GB2312" w:hAnsi="仿宋_GB2312" w:cs="仿宋_GB2312" w:hint="eastAsia"/>
          <w:color w:val="333333"/>
          <w:sz w:val="32"/>
          <w:szCs w:val="32"/>
          <w:shd w:val="clear" w:color="auto" w:fill="FFFFFF"/>
        </w:rPr>
      </w:pPr>
      <w:r w:rsidRPr="00154BD1">
        <w:rPr>
          <w:rFonts w:ascii="仿宋_GB2312" w:eastAsia="仿宋_GB2312" w:hAnsi="仿宋_GB2312" w:cs="仿宋_GB2312" w:hint="eastAsia"/>
          <w:color w:val="333333"/>
          <w:sz w:val="32"/>
          <w:szCs w:val="32"/>
          <w:shd w:val="clear" w:color="auto" w:fill="FFFFFF"/>
        </w:rPr>
        <w:t>2024年3月28日</w:t>
      </w:r>
    </w:p>
    <w:p w14:paraId="0CBB4983" w14:textId="77777777" w:rsidR="00154BD1" w:rsidRPr="00154BD1" w:rsidRDefault="00154BD1" w:rsidP="00154BD1">
      <w:pPr>
        <w:rPr>
          <w:rFonts w:ascii="仿宋_GB2312" w:eastAsia="仿宋_GB2312" w:hAnsi="仿宋_GB2312" w:cs="仿宋_GB2312"/>
          <w:color w:val="333333"/>
          <w:sz w:val="32"/>
          <w:szCs w:val="32"/>
          <w:shd w:val="clear" w:color="auto" w:fill="FFFFFF"/>
        </w:rPr>
      </w:pPr>
    </w:p>
    <w:p w14:paraId="07FFE156"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仿宋_GB2312" w:eastAsia="仿宋_GB2312" w:hAnsi="仿宋_GB2312" w:cs="仿宋_GB2312" w:hint="eastAsia"/>
          <w:color w:val="333333"/>
          <w:sz w:val="32"/>
          <w:szCs w:val="32"/>
          <w:shd w:val="clear" w:color="auto" w:fill="FFFFFF"/>
        </w:rPr>
        <w:t>（此件公开发布）</w:t>
      </w:r>
    </w:p>
    <w:p w14:paraId="7E74634D" w14:textId="77777777" w:rsidR="00154BD1" w:rsidRPr="00154BD1" w:rsidRDefault="00154BD1" w:rsidP="00154BD1">
      <w:pPr>
        <w:rPr>
          <w:rFonts w:ascii="仿宋_GB2312" w:eastAsia="仿宋_GB2312" w:hAnsi="仿宋_GB2312" w:cs="仿宋_GB2312"/>
          <w:color w:val="333333"/>
          <w:sz w:val="32"/>
          <w:szCs w:val="32"/>
          <w:shd w:val="clear" w:color="auto" w:fill="FFFFFF"/>
        </w:rPr>
      </w:pPr>
    </w:p>
    <w:p w14:paraId="5212709D" w14:textId="77777777" w:rsidR="00154BD1" w:rsidRPr="00154BD1" w:rsidRDefault="00154BD1" w:rsidP="00154BD1">
      <w:pPr>
        <w:jc w:val="center"/>
        <w:rPr>
          <w:rFonts w:ascii="仿宋_GB2312" w:eastAsia="仿宋_GB2312" w:hAnsi="仿宋_GB2312" w:cs="仿宋_GB2312" w:hint="eastAsia"/>
          <w:color w:val="333333"/>
          <w:sz w:val="32"/>
          <w:szCs w:val="32"/>
          <w:shd w:val="clear" w:color="auto" w:fill="FFFFFF"/>
        </w:rPr>
      </w:pPr>
      <w:r w:rsidRPr="00154BD1">
        <w:rPr>
          <w:rFonts w:ascii="仿宋_GB2312" w:eastAsia="仿宋_GB2312" w:hAnsi="仿宋_GB2312" w:cs="仿宋_GB2312" w:hint="eastAsia"/>
          <w:color w:val="333333"/>
          <w:sz w:val="32"/>
          <w:szCs w:val="32"/>
          <w:shd w:val="clear" w:color="auto" w:fill="FFFFFF"/>
        </w:rPr>
        <w:t>水上交通事故调查简易程序规定</w:t>
      </w:r>
    </w:p>
    <w:p w14:paraId="287729C1" w14:textId="77777777" w:rsidR="00154BD1" w:rsidRPr="00154BD1" w:rsidRDefault="00154BD1" w:rsidP="00154BD1">
      <w:pPr>
        <w:rPr>
          <w:rFonts w:ascii="仿宋_GB2312" w:eastAsia="仿宋_GB2312" w:hAnsi="仿宋_GB2312" w:cs="仿宋_GB2312"/>
          <w:color w:val="333333"/>
          <w:sz w:val="32"/>
          <w:szCs w:val="32"/>
          <w:shd w:val="clear" w:color="auto" w:fill="FFFFFF"/>
        </w:rPr>
      </w:pPr>
    </w:p>
    <w:p w14:paraId="7E89881B"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黑体" w:eastAsia="黑体" w:hAnsi="黑体" w:cs="仿宋_GB2312" w:hint="eastAsia"/>
          <w:color w:val="333333"/>
          <w:sz w:val="32"/>
          <w:szCs w:val="32"/>
          <w:shd w:val="clear" w:color="auto" w:fill="FFFFFF"/>
        </w:rPr>
        <w:t>第一条</w:t>
      </w:r>
      <w:r w:rsidRPr="00154BD1">
        <w:rPr>
          <w:rFonts w:ascii="仿宋_GB2312" w:eastAsia="仿宋_GB2312" w:hAnsi="仿宋_GB2312" w:cs="仿宋_GB2312" w:hint="eastAsia"/>
          <w:color w:val="333333"/>
          <w:sz w:val="32"/>
          <w:szCs w:val="32"/>
          <w:shd w:val="clear" w:color="auto" w:fill="FFFFFF"/>
        </w:rPr>
        <w:t xml:space="preserve">  为依法、便民和高效地调查水上交通事故，规范事</w:t>
      </w:r>
      <w:r w:rsidRPr="00154BD1">
        <w:rPr>
          <w:rFonts w:ascii="仿宋_GB2312" w:eastAsia="仿宋_GB2312" w:hAnsi="仿宋_GB2312" w:cs="仿宋_GB2312" w:hint="eastAsia"/>
          <w:color w:val="333333"/>
          <w:sz w:val="32"/>
          <w:szCs w:val="32"/>
          <w:shd w:val="clear" w:color="auto" w:fill="FFFFFF"/>
        </w:rPr>
        <w:lastRenderedPageBreak/>
        <w:t>故调查工作，根据《中华人民共和国海上交通安全法》和《中华人民共和国内河交通安全管理条例》等有关法律法规，制定本规定。</w:t>
      </w:r>
    </w:p>
    <w:p w14:paraId="7D378072"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黑体" w:eastAsia="黑体" w:hAnsi="黑体" w:cs="仿宋_GB2312" w:hint="eastAsia"/>
          <w:color w:val="333333"/>
          <w:sz w:val="32"/>
          <w:szCs w:val="32"/>
          <w:shd w:val="clear" w:color="auto" w:fill="FFFFFF"/>
        </w:rPr>
        <w:t>第二条</w:t>
      </w:r>
      <w:r w:rsidRPr="00154BD1">
        <w:rPr>
          <w:rFonts w:ascii="仿宋_GB2312" w:eastAsia="仿宋_GB2312" w:hAnsi="仿宋_GB2312" w:cs="仿宋_GB2312" w:hint="eastAsia"/>
          <w:color w:val="333333"/>
          <w:sz w:val="32"/>
          <w:szCs w:val="32"/>
          <w:shd w:val="clear" w:color="auto" w:fill="FFFFFF"/>
        </w:rPr>
        <w:t xml:space="preserve">  交通运输部直属海事管理机构和各级地方人民政府设立的承担水上交通安全监管职责的机构（以下统称海事管理机构）调查损失较小、事实清楚、责任明确的水上交通事故适用本规定。</w:t>
      </w:r>
    </w:p>
    <w:p w14:paraId="5547935E"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黑体" w:eastAsia="黑体" w:hAnsi="黑体" w:cs="仿宋_GB2312" w:hint="eastAsia"/>
          <w:color w:val="333333"/>
          <w:sz w:val="32"/>
          <w:szCs w:val="32"/>
          <w:shd w:val="clear" w:color="auto" w:fill="FFFFFF"/>
        </w:rPr>
        <w:t>第三条</w:t>
      </w:r>
      <w:r w:rsidRPr="00154BD1">
        <w:rPr>
          <w:rFonts w:ascii="仿宋_GB2312" w:eastAsia="仿宋_GB2312" w:hAnsi="仿宋_GB2312" w:cs="仿宋_GB2312" w:hint="eastAsia"/>
          <w:color w:val="333333"/>
          <w:sz w:val="32"/>
          <w:szCs w:val="32"/>
          <w:shd w:val="clear" w:color="auto" w:fill="FFFFFF"/>
        </w:rPr>
        <w:t xml:space="preserve">  适用简易程序的水上交通事故应同时满足以下条件：</w:t>
      </w:r>
    </w:p>
    <w:p w14:paraId="35ED6407"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仿宋_GB2312" w:eastAsia="仿宋_GB2312" w:hAnsi="仿宋_GB2312" w:cs="仿宋_GB2312" w:hint="eastAsia"/>
          <w:color w:val="333333"/>
          <w:sz w:val="32"/>
          <w:szCs w:val="32"/>
          <w:shd w:val="clear" w:color="auto" w:fill="FFFFFF"/>
        </w:rPr>
        <w:t>（一）没有造成人员轻伤、重伤或者死亡（含失踪）且直接经济损失小于100万元；</w:t>
      </w:r>
    </w:p>
    <w:p w14:paraId="6F232314"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仿宋_GB2312" w:eastAsia="仿宋_GB2312" w:hAnsi="仿宋_GB2312" w:cs="仿宋_GB2312" w:hint="eastAsia"/>
          <w:color w:val="333333"/>
          <w:sz w:val="32"/>
          <w:szCs w:val="32"/>
          <w:shd w:val="clear" w:color="auto" w:fill="FFFFFF"/>
        </w:rPr>
        <w:t>（二）当事船舶情况、事故经过、事故损失等事实清楚；</w:t>
      </w:r>
    </w:p>
    <w:p w14:paraId="32059B7F"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仿宋_GB2312" w:eastAsia="仿宋_GB2312" w:hAnsi="仿宋_GB2312" w:cs="仿宋_GB2312" w:hint="eastAsia"/>
          <w:color w:val="333333"/>
          <w:sz w:val="32"/>
          <w:szCs w:val="32"/>
          <w:shd w:val="clear" w:color="auto" w:fill="FFFFFF"/>
        </w:rPr>
        <w:t>（三）海事调查人员通过分析相关证据，可以初步认定当事船舶的责任。</w:t>
      </w:r>
    </w:p>
    <w:p w14:paraId="1C2B19E6"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仿宋_GB2312" w:eastAsia="仿宋_GB2312" w:hAnsi="仿宋_GB2312" w:cs="仿宋_GB2312" w:hint="eastAsia"/>
          <w:color w:val="333333"/>
          <w:sz w:val="32"/>
          <w:szCs w:val="32"/>
          <w:shd w:val="clear" w:color="auto" w:fill="FFFFFF"/>
        </w:rPr>
        <w:t>本条第一款规定的事故存在以下情形之一，不适用简易程序：</w:t>
      </w:r>
    </w:p>
    <w:p w14:paraId="3C8D6053"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仿宋_GB2312" w:eastAsia="仿宋_GB2312" w:hAnsi="仿宋_GB2312" w:cs="仿宋_GB2312" w:hint="eastAsia"/>
          <w:color w:val="333333"/>
          <w:sz w:val="32"/>
          <w:szCs w:val="32"/>
          <w:shd w:val="clear" w:color="auto" w:fill="FFFFFF"/>
        </w:rPr>
        <w:t>（一）船舶或者船员存在假证、无证等违法行为的；</w:t>
      </w:r>
    </w:p>
    <w:p w14:paraId="16B52CD7"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仿宋_GB2312" w:eastAsia="仿宋_GB2312" w:hAnsi="仿宋_GB2312" w:cs="仿宋_GB2312" w:hint="eastAsia"/>
          <w:color w:val="333333"/>
          <w:sz w:val="32"/>
          <w:szCs w:val="32"/>
          <w:shd w:val="clear" w:color="auto" w:fill="FFFFFF"/>
        </w:rPr>
        <w:t>（二）造成水域环境污染的；</w:t>
      </w:r>
    </w:p>
    <w:p w14:paraId="3F860208"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仿宋_GB2312" w:eastAsia="仿宋_GB2312" w:hAnsi="仿宋_GB2312" w:cs="仿宋_GB2312" w:hint="eastAsia"/>
          <w:color w:val="333333"/>
          <w:sz w:val="32"/>
          <w:szCs w:val="32"/>
          <w:shd w:val="clear" w:color="auto" w:fill="FFFFFF"/>
        </w:rPr>
        <w:t>（三）搁浅造成船舶停航7日以上的。</w:t>
      </w:r>
    </w:p>
    <w:p w14:paraId="1308C327"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黑体" w:eastAsia="黑体" w:hAnsi="黑体" w:cs="仿宋_GB2312" w:hint="eastAsia"/>
          <w:color w:val="333333"/>
          <w:sz w:val="32"/>
          <w:szCs w:val="32"/>
          <w:shd w:val="clear" w:color="auto" w:fill="FFFFFF"/>
        </w:rPr>
        <w:lastRenderedPageBreak/>
        <w:t>第四条</w:t>
      </w:r>
      <w:r w:rsidRPr="00154BD1">
        <w:rPr>
          <w:rFonts w:ascii="仿宋_GB2312" w:eastAsia="仿宋_GB2312" w:hAnsi="仿宋_GB2312" w:cs="仿宋_GB2312" w:hint="eastAsia"/>
          <w:color w:val="333333"/>
          <w:sz w:val="32"/>
          <w:szCs w:val="32"/>
          <w:shd w:val="clear" w:color="auto" w:fill="FFFFFF"/>
        </w:rPr>
        <w:t xml:space="preserve">  海事管理机构应指定1名海事调查官负责事故调查，调查取证人数应不少于2人。</w:t>
      </w:r>
    </w:p>
    <w:p w14:paraId="52336544"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黑体" w:eastAsia="黑体" w:hAnsi="黑体" w:cs="仿宋_GB2312" w:hint="eastAsia"/>
          <w:color w:val="333333"/>
          <w:sz w:val="32"/>
          <w:szCs w:val="32"/>
          <w:shd w:val="clear" w:color="auto" w:fill="FFFFFF"/>
        </w:rPr>
        <w:t>第五条</w:t>
      </w:r>
      <w:r w:rsidRPr="00154BD1">
        <w:rPr>
          <w:rFonts w:ascii="仿宋_GB2312" w:eastAsia="仿宋_GB2312" w:hAnsi="仿宋_GB2312" w:cs="仿宋_GB2312" w:hint="eastAsia"/>
          <w:color w:val="333333"/>
          <w:sz w:val="32"/>
          <w:szCs w:val="32"/>
          <w:shd w:val="clear" w:color="auto" w:fill="FFFFFF"/>
        </w:rPr>
        <w:t xml:space="preserve">  接到事故报告后，海事管理机构采取勘验、测量、拍照、录像等方式进行勘查，制作勘查笔录。</w:t>
      </w:r>
    </w:p>
    <w:p w14:paraId="18C0C117"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黑体" w:eastAsia="黑体" w:hAnsi="黑体" w:cs="仿宋_GB2312" w:hint="eastAsia"/>
          <w:color w:val="333333"/>
          <w:sz w:val="32"/>
          <w:szCs w:val="32"/>
          <w:shd w:val="clear" w:color="auto" w:fill="FFFFFF"/>
        </w:rPr>
        <w:t>第六条</w:t>
      </w:r>
      <w:r w:rsidRPr="00154BD1">
        <w:rPr>
          <w:rFonts w:ascii="仿宋_GB2312" w:eastAsia="仿宋_GB2312" w:hAnsi="仿宋_GB2312" w:cs="仿宋_GB2312" w:hint="eastAsia"/>
          <w:color w:val="333333"/>
          <w:sz w:val="32"/>
          <w:szCs w:val="32"/>
          <w:shd w:val="clear" w:color="auto" w:fill="FFFFFF"/>
        </w:rPr>
        <w:t xml:space="preserve">  海事调查人员通过初步询问事故当事人、查看相关证据等，结合勘查情况，初步确认事故事实、评估事故损失，分析事故责任，根据本规定第三条评估是否适用简易程序。</w:t>
      </w:r>
    </w:p>
    <w:p w14:paraId="35BC4B99"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黑体" w:eastAsia="黑体" w:hAnsi="黑体" w:cs="仿宋_GB2312" w:hint="eastAsia"/>
          <w:color w:val="333333"/>
          <w:sz w:val="32"/>
          <w:szCs w:val="32"/>
          <w:shd w:val="clear" w:color="auto" w:fill="FFFFFF"/>
        </w:rPr>
        <w:t>第七条</w:t>
      </w:r>
      <w:r w:rsidRPr="00154BD1">
        <w:rPr>
          <w:rFonts w:ascii="仿宋_GB2312" w:eastAsia="仿宋_GB2312" w:hAnsi="仿宋_GB2312" w:cs="仿宋_GB2312" w:hint="eastAsia"/>
          <w:color w:val="333333"/>
          <w:sz w:val="32"/>
          <w:szCs w:val="32"/>
          <w:shd w:val="clear" w:color="auto" w:fill="FFFFFF"/>
        </w:rPr>
        <w:t xml:space="preserve">  适用简易程序的，海事调查人员应对事故当事人及其他有关人员进行详细询问，制作询问笔录，并进一步收集事故相关证据。</w:t>
      </w:r>
    </w:p>
    <w:p w14:paraId="13AD07EC"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仿宋_GB2312" w:eastAsia="仿宋_GB2312" w:hAnsi="仿宋_GB2312" w:cs="仿宋_GB2312" w:hint="eastAsia"/>
          <w:color w:val="333333"/>
          <w:sz w:val="32"/>
          <w:szCs w:val="32"/>
          <w:shd w:val="clear" w:color="auto" w:fill="FFFFFF"/>
        </w:rPr>
        <w:t>当事人应根据事故调查的需要，提供船舶及有关设备、人员的证书复印件，相关文书、日志、记录簿复印件，船舶导助航设备相关记录备份等证据。</w:t>
      </w:r>
    </w:p>
    <w:p w14:paraId="7015AC51"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黑体" w:eastAsia="黑体" w:hAnsi="黑体" w:cs="仿宋_GB2312" w:hint="eastAsia"/>
          <w:color w:val="333333"/>
          <w:sz w:val="32"/>
          <w:szCs w:val="32"/>
          <w:shd w:val="clear" w:color="auto" w:fill="FFFFFF"/>
        </w:rPr>
        <w:t>第八条</w:t>
      </w:r>
      <w:r w:rsidRPr="00154BD1">
        <w:rPr>
          <w:rFonts w:ascii="仿宋_GB2312" w:eastAsia="仿宋_GB2312" w:hAnsi="仿宋_GB2312" w:cs="仿宋_GB2312" w:hint="eastAsia"/>
          <w:color w:val="333333"/>
          <w:sz w:val="32"/>
          <w:szCs w:val="32"/>
          <w:shd w:val="clear" w:color="auto" w:fill="FFFFFF"/>
        </w:rPr>
        <w:t xml:space="preserve">  在相关询问、勘查完毕，相关证书、文书等证据收集完成后，海事调查人员应分析事故经过和事故原因，认定事故责任。</w:t>
      </w:r>
    </w:p>
    <w:p w14:paraId="0A80997D"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黑体" w:eastAsia="黑体" w:hAnsi="黑体" w:cs="仿宋_GB2312" w:hint="eastAsia"/>
          <w:color w:val="333333"/>
          <w:sz w:val="32"/>
          <w:szCs w:val="32"/>
          <w:shd w:val="clear" w:color="auto" w:fill="FFFFFF"/>
        </w:rPr>
        <w:t>第九条</w:t>
      </w:r>
      <w:r w:rsidRPr="00154BD1">
        <w:rPr>
          <w:rFonts w:ascii="仿宋_GB2312" w:eastAsia="仿宋_GB2312" w:hAnsi="仿宋_GB2312" w:cs="仿宋_GB2312" w:hint="eastAsia"/>
          <w:color w:val="333333"/>
          <w:sz w:val="32"/>
          <w:szCs w:val="32"/>
          <w:shd w:val="clear" w:color="auto" w:fill="FFFFFF"/>
        </w:rPr>
        <w:t xml:space="preserve">  海事管理机构应在接到所有当事船舶递交的《海上交通事故报告书》或者《内河交通事故报告书》之日起五个工作日内完成事故调查。特殊情况下，经负责事故调查的海事管理机</w:t>
      </w:r>
      <w:r w:rsidRPr="00154BD1">
        <w:rPr>
          <w:rFonts w:ascii="仿宋_GB2312" w:eastAsia="仿宋_GB2312" w:hAnsi="仿宋_GB2312" w:cs="仿宋_GB2312" w:hint="eastAsia"/>
          <w:color w:val="333333"/>
          <w:sz w:val="32"/>
          <w:szCs w:val="32"/>
          <w:shd w:val="clear" w:color="auto" w:fill="FFFFFF"/>
        </w:rPr>
        <w:lastRenderedPageBreak/>
        <w:t>构负责人批准，调查期限可以适当延长，但延长期限最长不得超过五个工作日。</w:t>
      </w:r>
    </w:p>
    <w:p w14:paraId="028CFFD8"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黑体" w:eastAsia="黑体" w:hAnsi="黑体" w:cs="仿宋_GB2312" w:hint="eastAsia"/>
          <w:color w:val="333333"/>
          <w:sz w:val="32"/>
          <w:szCs w:val="32"/>
          <w:shd w:val="clear" w:color="auto" w:fill="FFFFFF"/>
        </w:rPr>
        <w:t>第十条</w:t>
      </w:r>
      <w:r w:rsidRPr="00154BD1">
        <w:rPr>
          <w:rFonts w:ascii="仿宋_GB2312" w:eastAsia="仿宋_GB2312" w:hAnsi="仿宋_GB2312" w:cs="仿宋_GB2312" w:hint="eastAsia"/>
          <w:color w:val="333333"/>
          <w:sz w:val="32"/>
          <w:szCs w:val="32"/>
          <w:shd w:val="clear" w:color="auto" w:fill="FFFFFF"/>
        </w:rPr>
        <w:t xml:space="preserve">  海事管理机构应在完成事故调查后两个工作日内，出具《海上交通事故责任认定书》或者《内河交通事故调查结论书》。</w:t>
      </w:r>
    </w:p>
    <w:p w14:paraId="763FB41E"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黑体" w:eastAsia="黑体" w:hAnsi="黑体" w:cs="仿宋_GB2312" w:hint="eastAsia"/>
          <w:color w:val="333333"/>
          <w:sz w:val="32"/>
          <w:szCs w:val="32"/>
          <w:shd w:val="clear" w:color="auto" w:fill="FFFFFF"/>
        </w:rPr>
        <w:t>第十一条</w:t>
      </w:r>
      <w:r w:rsidRPr="00154BD1">
        <w:rPr>
          <w:rFonts w:ascii="仿宋_GB2312" w:eastAsia="仿宋_GB2312" w:hAnsi="仿宋_GB2312" w:cs="仿宋_GB2312" w:hint="eastAsia"/>
          <w:color w:val="333333"/>
          <w:sz w:val="32"/>
          <w:szCs w:val="32"/>
          <w:shd w:val="clear" w:color="auto" w:fill="FFFFFF"/>
        </w:rPr>
        <w:t xml:space="preserve"> 《海上交通事故责任认定书》《内河交通事故调查结论书》应当依法公开。</w:t>
      </w:r>
    </w:p>
    <w:p w14:paraId="04EDDB04"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黑体" w:eastAsia="黑体" w:hAnsi="黑体" w:cs="仿宋_GB2312" w:hint="eastAsia"/>
          <w:color w:val="333333"/>
          <w:sz w:val="32"/>
          <w:szCs w:val="32"/>
          <w:shd w:val="clear" w:color="auto" w:fill="FFFFFF"/>
        </w:rPr>
        <w:t>第十二条</w:t>
      </w:r>
      <w:r w:rsidRPr="00154BD1">
        <w:rPr>
          <w:rFonts w:ascii="仿宋_GB2312" w:eastAsia="仿宋_GB2312" w:hAnsi="仿宋_GB2312" w:cs="仿宋_GB2312" w:hint="eastAsia"/>
          <w:color w:val="333333"/>
          <w:sz w:val="32"/>
          <w:szCs w:val="32"/>
          <w:shd w:val="clear" w:color="auto" w:fill="FFFFFF"/>
        </w:rPr>
        <w:t xml:space="preserve">  海事调查人员在执行简易程序过程中，发现所调查的事故不符合本规定第三条第一款的规定，应终止适用简易程序，按一般规定进行调查。</w:t>
      </w:r>
    </w:p>
    <w:p w14:paraId="33F7D317"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黑体" w:eastAsia="黑体" w:hAnsi="黑体" w:cs="仿宋_GB2312" w:hint="eastAsia"/>
          <w:color w:val="333333"/>
          <w:sz w:val="32"/>
          <w:szCs w:val="32"/>
          <w:shd w:val="clear" w:color="auto" w:fill="FFFFFF"/>
        </w:rPr>
        <w:t>第十三条</w:t>
      </w:r>
      <w:r w:rsidRPr="00154BD1">
        <w:rPr>
          <w:rFonts w:ascii="仿宋_GB2312" w:eastAsia="仿宋_GB2312" w:hAnsi="仿宋_GB2312" w:cs="仿宋_GB2312" w:hint="eastAsia"/>
          <w:color w:val="333333"/>
          <w:sz w:val="32"/>
          <w:szCs w:val="32"/>
          <w:shd w:val="clear" w:color="auto" w:fill="FFFFFF"/>
        </w:rPr>
        <w:t xml:space="preserve">  事故调查发现违法行为的，海事管理机构应按照相关规定对相关单位或者人员进行处理，或者将违法线索移交相关管理部门。</w:t>
      </w:r>
    </w:p>
    <w:p w14:paraId="4569DA65"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黑体" w:eastAsia="黑体" w:hAnsi="黑体" w:cs="仿宋_GB2312" w:hint="eastAsia"/>
          <w:color w:val="333333"/>
          <w:sz w:val="32"/>
          <w:szCs w:val="32"/>
          <w:shd w:val="clear" w:color="auto" w:fill="FFFFFF"/>
        </w:rPr>
        <w:t>第十四条</w:t>
      </w:r>
      <w:r w:rsidRPr="00154BD1">
        <w:rPr>
          <w:rFonts w:ascii="仿宋_GB2312" w:eastAsia="仿宋_GB2312" w:hAnsi="仿宋_GB2312" w:cs="仿宋_GB2312" w:hint="eastAsia"/>
          <w:color w:val="333333"/>
          <w:sz w:val="32"/>
          <w:szCs w:val="32"/>
          <w:shd w:val="clear" w:color="auto" w:fill="FFFFFF"/>
        </w:rPr>
        <w:t xml:space="preserve">  事故调查发现安全问题或者安全管理薄弱环节的，海事管理机构应向相关单位提出安全管理建议。 </w:t>
      </w:r>
    </w:p>
    <w:p w14:paraId="08EC21A5"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黑体" w:eastAsia="黑体" w:hAnsi="黑体" w:cs="仿宋_GB2312" w:hint="eastAsia"/>
          <w:color w:val="333333"/>
          <w:sz w:val="32"/>
          <w:szCs w:val="32"/>
          <w:shd w:val="clear" w:color="auto" w:fill="FFFFFF"/>
        </w:rPr>
        <w:t>第十五条</w:t>
      </w:r>
      <w:r w:rsidRPr="00154BD1">
        <w:rPr>
          <w:rFonts w:ascii="仿宋_GB2312" w:eastAsia="仿宋_GB2312" w:hAnsi="仿宋_GB2312" w:cs="仿宋_GB2312" w:hint="eastAsia"/>
          <w:color w:val="333333"/>
          <w:sz w:val="32"/>
          <w:szCs w:val="32"/>
          <w:shd w:val="clear" w:color="auto" w:fill="FFFFFF"/>
        </w:rPr>
        <w:t xml:space="preserve">  本规定所称水上交通事故包括海上交通事故和内河交通事故。</w:t>
      </w:r>
    </w:p>
    <w:p w14:paraId="65D37F52" w14:textId="77777777" w:rsidR="00154BD1" w:rsidRPr="00154BD1" w:rsidRDefault="00154BD1" w:rsidP="00154BD1">
      <w:pPr>
        <w:ind w:firstLineChars="200" w:firstLine="640"/>
        <w:rPr>
          <w:rFonts w:ascii="仿宋_GB2312" w:eastAsia="仿宋_GB2312" w:hAnsi="仿宋_GB2312" w:cs="仿宋_GB2312" w:hint="eastAsia"/>
          <w:color w:val="333333"/>
          <w:sz w:val="32"/>
          <w:szCs w:val="32"/>
          <w:shd w:val="clear" w:color="auto" w:fill="FFFFFF"/>
        </w:rPr>
      </w:pPr>
      <w:r w:rsidRPr="00154BD1">
        <w:rPr>
          <w:rFonts w:ascii="黑体" w:eastAsia="黑体" w:hAnsi="黑体" w:cs="仿宋_GB2312" w:hint="eastAsia"/>
          <w:color w:val="333333"/>
          <w:sz w:val="32"/>
          <w:szCs w:val="32"/>
          <w:shd w:val="clear" w:color="auto" w:fill="FFFFFF"/>
        </w:rPr>
        <w:t>第十六条</w:t>
      </w:r>
      <w:r w:rsidRPr="00154BD1">
        <w:rPr>
          <w:rFonts w:ascii="仿宋_GB2312" w:eastAsia="仿宋_GB2312" w:hAnsi="仿宋_GB2312" w:cs="仿宋_GB2312" w:hint="eastAsia"/>
          <w:color w:val="333333"/>
          <w:sz w:val="32"/>
          <w:szCs w:val="32"/>
          <w:shd w:val="clear" w:color="auto" w:fill="FFFFFF"/>
        </w:rPr>
        <w:t xml:space="preserve">  本规定自2024年4月1日起施行。中华人民共和国海事局《关于印发〈水上交通事故调查处理简易程序规定〉</w:t>
      </w:r>
      <w:r w:rsidRPr="00154BD1">
        <w:rPr>
          <w:rFonts w:ascii="仿宋_GB2312" w:eastAsia="仿宋_GB2312" w:hAnsi="仿宋_GB2312" w:cs="仿宋_GB2312" w:hint="eastAsia"/>
          <w:color w:val="333333"/>
          <w:sz w:val="32"/>
          <w:szCs w:val="32"/>
          <w:shd w:val="clear" w:color="auto" w:fill="FFFFFF"/>
        </w:rPr>
        <w:lastRenderedPageBreak/>
        <w:t>的通知》（海安全〔2012〕885号）同时废止。</w:t>
      </w:r>
    </w:p>
    <w:p w14:paraId="7DC85875" w14:textId="77777777" w:rsidR="00154BD1" w:rsidRPr="00154BD1" w:rsidRDefault="00154BD1" w:rsidP="00154BD1">
      <w:pPr>
        <w:ind w:firstLineChars="200" w:firstLine="640"/>
        <w:rPr>
          <w:rFonts w:ascii="仿宋_GB2312" w:eastAsia="仿宋_GB2312" w:hAnsi="仿宋_GB2312" w:cs="仿宋_GB2312"/>
          <w:color w:val="333333"/>
          <w:sz w:val="32"/>
          <w:szCs w:val="32"/>
          <w:shd w:val="clear" w:color="auto" w:fill="FFFFFF"/>
        </w:rPr>
      </w:pPr>
    </w:p>
    <w:p w14:paraId="5582F087" w14:textId="09F68162" w:rsidR="00F6451E" w:rsidRPr="006A3553" w:rsidRDefault="00154BD1" w:rsidP="00154BD1">
      <w:pPr>
        <w:ind w:firstLineChars="200" w:firstLine="640"/>
      </w:pPr>
      <w:r w:rsidRPr="00154BD1">
        <w:rPr>
          <w:rFonts w:ascii="黑体" w:eastAsia="黑体" w:hAnsi="黑体" w:cs="仿宋_GB2312" w:hint="eastAsia"/>
          <w:color w:val="333333"/>
          <w:sz w:val="32"/>
          <w:szCs w:val="32"/>
          <w:shd w:val="clear" w:color="auto" w:fill="FFFFFF"/>
        </w:rPr>
        <w:t>抄送：</w:t>
      </w:r>
      <w:r w:rsidRPr="00154BD1">
        <w:rPr>
          <w:rFonts w:ascii="仿宋_GB2312" w:eastAsia="仿宋_GB2312" w:hAnsi="仿宋_GB2312" w:cs="仿宋_GB2312" w:hint="eastAsia"/>
          <w:color w:val="333333"/>
          <w:sz w:val="32"/>
          <w:szCs w:val="32"/>
          <w:shd w:val="clear" w:color="auto" w:fill="FFFFFF"/>
        </w:rPr>
        <w:t>部法制司、水运局、安全与质量监督管理司、搜救中心。</w:t>
      </w:r>
    </w:p>
    <w:sectPr w:rsidR="00F6451E" w:rsidRPr="006A3553">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94BB9" w14:textId="77777777" w:rsidR="00EB6ABB" w:rsidRDefault="00EB6ABB">
      <w:r>
        <w:separator/>
      </w:r>
    </w:p>
  </w:endnote>
  <w:endnote w:type="continuationSeparator" w:id="0">
    <w:p w14:paraId="21476258" w14:textId="77777777" w:rsidR="00EB6ABB" w:rsidRDefault="00EB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AA49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1514EC17" wp14:editId="5EB1DD42">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E6C1C5E"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54BD1">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514EC17"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E6C1C5E"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54BD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4A8650E" w14:textId="77777777"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688221F0" wp14:editId="635CE2C8">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6B2F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2B39B922"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5C280" w14:textId="77777777" w:rsidR="00EB6ABB" w:rsidRDefault="00EB6ABB">
      <w:r>
        <w:separator/>
      </w:r>
    </w:p>
  </w:footnote>
  <w:footnote w:type="continuationSeparator" w:id="0">
    <w:p w14:paraId="2ACB377A" w14:textId="77777777" w:rsidR="00EB6ABB" w:rsidRDefault="00EB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1AA2"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1412409D" wp14:editId="1B45939D">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08601C"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4BEF826E" w14:textId="77777777"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73CB9F0" wp14:editId="4FB6061A">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sidR="00AF4B72">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54BD1"/>
    <w:rsid w:val="00172A27"/>
    <w:rsid w:val="003378B3"/>
    <w:rsid w:val="003E5B7A"/>
    <w:rsid w:val="006A3553"/>
    <w:rsid w:val="008739E9"/>
    <w:rsid w:val="00AF4B72"/>
    <w:rsid w:val="00DC5A47"/>
    <w:rsid w:val="00E45B03"/>
    <w:rsid w:val="00EB6ABB"/>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DBF44C0"/>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Words>
  <Characters>1230</Characters>
  <Application>Microsoft Office Word</Application>
  <DocSecurity>0</DocSecurity>
  <Lines>10</Lines>
  <Paragraphs>2</Paragraphs>
  <ScaleCrop>false</ScaleCrop>
  <Company>CHINA</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2</cp:revision>
  <cp:lastPrinted>2021-10-26T03:30:00Z</cp:lastPrinted>
  <dcterms:created xsi:type="dcterms:W3CDTF">2024-04-02T06:26:00Z</dcterms:created>
  <dcterms:modified xsi:type="dcterms:W3CDTF">2024-04-02T06:26:00Z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